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44" w:rsidRPr="00765849" w:rsidRDefault="009C0FB4" w:rsidP="0021325F">
      <w:pPr>
        <w:pStyle w:val="H1"/>
        <w:rPr>
          <w:lang w:val="fr-FR"/>
        </w:rPr>
      </w:pPr>
      <w:r>
        <w:rPr>
          <w:lang w:val="fr-FR"/>
        </w:rPr>
        <w:t>Sources de</w:t>
      </w:r>
      <w:r w:rsidR="009C5FDE" w:rsidRPr="00765849">
        <w:rPr>
          <w:lang w:val="fr-FR"/>
        </w:rPr>
        <w:t xml:space="preserve"> données secondaires</w:t>
      </w:r>
    </w:p>
    <w:p w:rsidR="00765849" w:rsidRDefault="00765849" w:rsidP="00984E45">
      <w:pPr>
        <w:pStyle w:val="CommentText"/>
        <w:spacing w:before="240"/>
        <w:rPr>
          <w:bCs/>
          <w:sz w:val="20"/>
          <w:szCs w:val="20"/>
          <w:lang w:val="fr-FR"/>
        </w:rPr>
      </w:pPr>
      <w:r>
        <w:rPr>
          <w:bCs/>
          <w:sz w:val="20"/>
          <w:szCs w:val="20"/>
          <w:lang w:val="fr-FR"/>
        </w:rPr>
        <w:t>Il est important de collecter les données secondaires</w:t>
      </w:r>
      <w:r w:rsidR="00BE708E">
        <w:rPr>
          <w:bCs/>
          <w:sz w:val="20"/>
          <w:szCs w:val="20"/>
          <w:lang w:val="fr-FR"/>
        </w:rPr>
        <w:t xml:space="preserve"> tant </w:t>
      </w:r>
      <w:r w:rsidR="00984E45">
        <w:rPr>
          <w:bCs/>
          <w:sz w:val="20"/>
          <w:szCs w:val="20"/>
          <w:lang w:val="fr-FR"/>
        </w:rPr>
        <w:t>à</w:t>
      </w:r>
      <w:r w:rsidR="00BE708E">
        <w:rPr>
          <w:bCs/>
          <w:sz w:val="20"/>
          <w:szCs w:val="20"/>
          <w:lang w:val="fr-FR"/>
        </w:rPr>
        <w:t xml:space="preserve"> l’étape de </w:t>
      </w:r>
      <w:r w:rsidR="00984E45">
        <w:rPr>
          <w:bCs/>
          <w:sz w:val="20"/>
          <w:szCs w:val="20"/>
          <w:lang w:val="fr-FR"/>
        </w:rPr>
        <w:t xml:space="preserve">la </w:t>
      </w:r>
      <w:r w:rsidR="00BE708E">
        <w:rPr>
          <w:bCs/>
          <w:sz w:val="20"/>
          <w:szCs w:val="20"/>
          <w:lang w:val="fr-FR"/>
        </w:rPr>
        <w:t>préparation qu</w:t>
      </w:r>
      <w:r w:rsidR="00984E45">
        <w:rPr>
          <w:bCs/>
          <w:sz w:val="20"/>
          <w:szCs w:val="20"/>
          <w:lang w:val="fr-FR"/>
        </w:rPr>
        <w:t>’à celle de l’évaluation. Un volume croissant</w:t>
      </w:r>
      <w:r w:rsidR="00DA2558">
        <w:rPr>
          <w:bCs/>
          <w:sz w:val="20"/>
          <w:szCs w:val="20"/>
          <w:lang w:val="fr-FR"/>
        </w:rPr>
        <w:t xml:space="preserve"> </w:t>
      </w:r>
      <w:r w:rsidR="00BE708E">
        <w:rPr>
          <w:bCs/>
          <w:sz w:val="20"/>
          <w:szCs w:val="20"/>
          <w:lang w:val="fr-FR"/>
        </w:rPr>
        <w:t xml:space="preserve">d’informations </w:t>
      </w:r>
      <w:r w:rsidR="00DA2558">
        <w:rPr>
          <w:bCs/>
          <w:sz w:val="20"/>
          <w:szCs w:val="20"/>
          <w:lang w:val="fr-FR"/>
        </w:rPr>
        <w:t>est disponible</w:t>
      </w:r>
      <w:r w:rsidR="00BE708E">
        <w:rPr>
          <w:bCs/>
          <w:sz w:val="20"/>
          <w:szCs w:val="20"/>
          <w:lang w:val="fr-FR"/>
        </w:rPr>
        <w:t xml:space="preserve"> </w:t>
      </w:r>
      <w:r w:rsidR="00DA2558">
        <w:rPr>
          <w:bCs/>
          <w:sz w:val="20"/>
          <w:szCs w:val="20"/>
          <w:lang w:val="fr-FR"/>
        </w:rPr>
        <w:t>sur Internet</w:t>
      </w:r>
      <w:r w:rsidR="00984E45">
        <w:rPr>
          <w:bCs/>
          <w:sz w:val="20"/>
          <w:szCs w:val="20"/>
          <w:lang w:val="fr-FR"/>
        </w:rPr>
        <w:t>, en particulier sur les sites des institutions spécialisées des Nations Unies</w:t>
      </w:r>
      <w:r w:rsidR="00B55637">
        <w:rPr>
          <w:bCs/>
          <w:sz w:val="20"/>
          <w:szCs w:val="20"/>
          <w:lang w:val="fr-FR"/>
        </w:rPr>
        <w:t>. C</w:t>
      </w:r>
      <w:r w:rsidR="00305466">
        <w:rPr>
          <w:bCs/>
          <w:sz w:val="20"/>
          <w:szCs w:val="20"/>
          <w:lang w:val="fr-FR"/>
        </w:rPr>
        <w:t>ontacter les ministères et les départements concernés (</w:t>
      </w:r>
      <w:r w:rsidR="00984E45">
        <w:rPr>
          <w:bCs/>
          <w:sz w:val="20"/>
          <w:szCs w:val="20"/>
          <w:lang w:val="fr-FR"/>
        </w:rPr>
        <w:t>en charge de domaines tels que</w:t>
      </w:r>
      <w:r w:rsidR="00305466">
        <w:rPr>
          <w:bCs/>
          <w:sz w:val="20"/>
          <w:szCs w:val="20"/>
          <w:lang w:val="fr-FR"/>
        </w:rPr>
        <w:t xml:space="preserve"> la santé, l’éducation, le commerce, l’agriculture et la pêche, l’a</w:t>
      </w:r>
      <w:r w:rsidR="00B55637">
        <w:rPr>
          <w:bCs/>
          <w:sz w:val="20"/>
          <w:szCs w:val="20"/>
          <w:lang w:val="fr-FR"/>
        </w:rPr>
        <w:t>ide</w:t>
      </w:r>
      <w:r w:rsidR="00305466">
        <w:rPr>
          <w:bCs/>
          <w:sz w:val="20"/>
          <w:szCs w:val="20"/>
          <w:lang w:val="fr-FR"/>
        </w:rPr>
        <w:t xml:space="preserve"> sociale et les retraites, le logement et les ressources en eau) peut </w:t>
      </w:r>
      <w:r w:rsidR="00B55637">
        <w:rPr>
          <w:bCs/>
          <w:sz w:val="20"/>
          <w:szCs w:val="20"/>
          <w:lang w:val="fr-FR"/>
        </w:rPr>
        <w:t xml:space="preserve">parfois </w:t>
      </w:r>
      <w:r w:rsidR="00305466">
        <w:rPr>
          <w:bCs/>
          <w:sz w:val="20"/>
          <w:szCs w:val="20"/>
          <w:lang w:val="fr-FR"/>
        </w:rPr>
        <w:t>se révéler plus rapide, car il peut y avoir un</w:t>
      </w:r>
      <w:r w:rsidR="00B55637">
        <w:rPr>
          <w:bCs/>
          <w:sz w:val="20"/>
          <w:szCs w:val="20"/>
          <w:lang w:val="fr-FR"/>
        </w:rPr>
        <w:t xml:space="preserve"> </w:t>
      </w:r>
      <w:r w:rsidR="00305466">
        <w:rPr>
          <w:bCs/>
          <w:sz w:val="20"/>
          <w:szCs w:val="20"/>
          <w:lang w:val="fr-FR"/>
        </w:rPr>
        <w:t>décalage entre la collecte des données et leur publication en ligne. Vous trouverez ci-dessous une liste de sites Internet</w:t>
      </w:r>
      <w:r w:rsidR="00305466">
        <w:rPr>
          <w:rStyle w:val="FootnoteReference"/>
          <w:bCs/>
          <w:sz w:val="20"/>
          <w:szCs w:val="20"/>
          <w:lang w:val="fr-FR"/>
        </w:rPr>
        <w:footnoteReference w:id="1"/>
      </w:r>
      <w:r w:rsidR="00305466">
        <w:rPr>
          <w:bCs/>
          <w:sz w:val="20"/>
          <w:szCs w:val="20"/>
          <w:lang w:val="fr-FR"/>
        </w:rPr>
        <w:t xml:space="preserve"> susceptibles de fournir des données secondaires utiles.</w:t>
      </w:r>
    </w:p>
    <w:p w:rsidR="00B10CD6" w:rsidRPr="00765849" w:rsidRDefault="00B55637" w:rsidP="00CF7192">
      <w:pPr>
        <w:pStyle w:val="Heading2"/>
        <w:rPr>
          <w:lang w:val="fr-FR"/>
        </w:rPr>
      </w:pPr>
      <w:r>
        <w:rPr>
          <w:lang w:val="fr-FR"/>
        </w:rPr>
        <w:t>Informations</w:t>
      </w:r>
      <w:r w:rsidR="00AF6C2F">
        <w:rPr>
          <w:lang w:val="fr-FR"/>
        </w:rPr>
        <w:t>, mises À jour, cartes et rapports gÉnÉraux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3"/>
        <w:gridCol w:w="4568"/>
        <w:gridCol w:w="2863"/>
      </w:tblGrid>
      <w:tr w:rsidR="00491EDB" w:rsidRPr="00765849" w:rsidTr="00146F43">
        <w:trPr>
          <w:cantSplit/>
          <w:tblHeader/>
        </w:trPr>
        <w:tc>
          <w:tcPr>
            <w:tcW w:w="1170" w:type="pct"/>
            <w:tcBorders>
              <w:bottom w:val="single" w:sz="4" w:space="0" w:color="auto"/>
            </w:tcBorders>
            <w:shd w:val="clear" w:color="auto" w:fill="DC281E"/>
          </w:tcPr>
          <w:p w:rsidR="002D1DE5" w:rsidRPr="00765849" w:rsidRDefault="00802419" w:rsidP="004B00F8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765849">
              <w:rPr>
                <w:b/>
                <w:color w:val="FFFFFF" w:themeColor="background1"/>
                <w:sz w:val="20"/>
                <w:szCs w:val="20"/>
                <w:lang w:val="fr-FR"/>
              </w:rPr>
              <w:t>Source</w:t>
            </w:r>
          </w:p>
        </w:tc>
        <w:tc>
          <w:tcPr>
            <w:tcW w:w="2363" w:type="pct"/>
            <w:tcBorders>
              <w:bottom w:val="single" w:sz="4" w:space="0" w:color="auto"/>
            </w:tcBorders>
            <w:shd w:val="clear" w:color="auto" w:fill="DC281E"/>
          </w:tcPr>
          <w:p w:rsidR="002D1DE5" w:rsidRPr="00765849" w:rsidRDefault="002D1DE5" w:rsidP="00765849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765849">
              <w:rPr>
                <w:b/>
                <w:color w:val="FFFFFF" w:themeColor="background1"/>
                <w:sz w:val="20"/>
                <w:szCs w:val="20"/>
                <w:lang w:val="fr-FR"/>
              </w:rPr>
              <w:t xml:space="preserve">Type </w:t>
            </w:r>
            <w:r w:rsidR="00765849">
              <w:rPr>
                <w:b/>
                <w:color w:val="FFFFFF" w:themeColor="background1"/>
                <w:sz w:val="20"/>
                <w:szCs w:val="20"/>
                <w:lang w:val="fr-FR"/>
              </w:rPr>
              <w:t>d’informations fournies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DC281E"/>
          </w:tcPr>
          <w:p w:rsidR="002D1DE5" w:rsidRPr="00765849" w:rsidRDefault="00765849" w:rsidP="004B00F8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fr-FR"/>
              </w:rPr>
              <w:t>Adresse web</w:t>
            </w:r>
          </w:p>
        </w:tc>
      </w:tr>
      <w:tr w:rsidR="002D1DE5" w:rsidRPr="00765849" w:rsidTr="00EC2734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:rsidR="002D1DE5" w:rsidRPr="00765849" w:rsidRDefault="00662E1F" w:rsidP="007C63BB">
            <w:pPr>
              <w:pStyle w:val="CommentText"/>
              <w:spacing w:before="60"/>
              <w:jc w:val="left"/>
              <w:rPr>
                <w:color w:val="FFFFFF"/>
                <w:sz w:val="20"/>
                <w:szCs w:val="20"/>
                <w:lang w:val="fr-FR"/>
              </w:rPr>
            </w:pPr>
            <w:r w:rsidRPr="00765849">
              <w:rPr>
                <w:color w:val="FFFFFF"/>
                <w:sz w:val="20"/>
                <w:szCs w:val="20"/>
                <w:lang w:val="fr-FR"/>
              </w:rPr>
              <w:t>RELIEF-WEB</w:t>
            </w:r>
          </w:p>
        </w:tc>
        <w:tc>
          <w:tcPr>
            <w:tcW w:w="2363" w:type="pct"/>
            <w:shd w:val="clear" w:color="auto" w:fill="E6E6E6"/>
            <w:vAlign w:val="center"/>
          </w:tcPr>
          <w:p w:rsidR="002D1DE5" w:rsidRPr="00765849" w:rsidRDefault="00DA2558" w:rsidP="007C51D1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Nouvelles de caractère général</w:t>
            </w:r>
            <w:r w:rsidR="000020EF">
              <w:rPr>
                <w:sz w:val="20"/>
                <w:szCs w:val="20"/>
                <w:lang w:val="fr-FR"/>
              </w:rPr>
              <w:t xml:space="preserve"> et</w:t>
            </w:r>
            <w:r w:rsidR="007C51D1">
              <w:rPr>
                <w:sz w:val="20"/>
                <w:szCs w:val="20"/>
                <w:lang w:val="fr-FR"/>
              </w:rPr>
              <w:t xml:space="preserve"> mises à jour sur d</w:t>
            </w:r>
            <w:r w:rsidR="000020EF">
              <w:rPr>
                <w:sz w:val="20"/>
                <w:szCs w:val="20"/>
                <w:lang w:val="fr-FR"/>
              </w:rPr>
              <w:t>es situations d’urg</w:t>
            </w:r>
            <w:r w:rsidR="007C51D1">
              <w:rPr>
                <w:sz w:val="20"/>
                <w:szCs w:val="20"/>
                <w:lang w:val="fr-FR"/>
              </w:rPr>
              <w:t>ence (organisées par pays et</w:t>
            </w:r>
            <w:r w:rsidR="000020EF">
              <w:rPr>
                <w:sz w:val="20"/>
                <w:szCs w:val="20"/>
                <w:lang w:val="fr-FR"/>
              </w:rPr>
              <w:t xml:space="preserve"> secteur</w:t>
            </w:r>
            <w:r w:rsidR="007C51D1">
              <w:rPr>
                <w:sz w:val="20"/>
                <w:szCs w:val="20"/>
                <w:lang w:val="fr-FR"/>
              </w:rPr>
              <w:t>s</w:t>
            </w:r>
            <w:r w:rsidR="000020EF">
              <w:rPr>
                <w:sz w:val="20"/>
                <w:szCs w:val="20"/>
                <w:lang w:val="fr-FR"/>
              </w:rPr>
              <w:t>), car</w:t>
            </w:r>
            <w:r w:rsidR="007C51D1">
              <w:rPr>
                <w:sz w:val="20"/>
                <w:szCs w:val="20"/>
                <w:lang w:val="fr-FR"/>
              </w:rPr>
              <w:t>tes, rapports de situation d’</w:t>
            </w:r>
            <w:r w:rsidR="000020EF">
              <w:rPr>
                <w:sz w:val="20"/>
                <w:szCs w:val="20"/>
                <w:lang w:val="fr-FR"/>
              </w:rPr>
              <w:t>OCHA, rapports sectoriels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2D1DE5" w:rsidRPr="00765849" w:rsidRDefault="00DC4FED" w:rsidP="007C63B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hyperlink r:id="rId9" w:history="1">
              <w:r w:rsidR="002D1DE5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www.reliefweb.int</w:t>
              </w:r>
            </w:hyperlink>
          </w:p>
        </w:tc>
      </w:tr>
      <w:tr w:rsidR="002D1DE5" w:rsidRPr="00765849" w:rsidTr="00661007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:rsidR="002D1DE5" w:rsidRPr="00765849" w:rsidRDefault="007C63BB" w:rsidP="007C63BB">
            <w:pPr>
              <w:pStyle w:val="CommentText"/>
              <w:spacing w:before="60"/>
              <w:jc w:val="left"/>
              <w:rPr>
                <w:color w:val="FFFFFF"/>
                <w:sz w:val="20"/>
                <w:szCs w:val="20"/>
                <w:lang w:val="fr-FR"/>
              </w:rPr>
            </w:pPr>
            <w:r w:rsidRPr="00765849">
              <w:rPr>
                <w:color w:val="FFFFFF"/>
                <w:sz w:val="20"/>
                <w:szCs w:val="20"/>
                <w:lang w:val="fr-FR"/>
              </w:rPr>
              <w:t>ACAPS</w:t>
            </w:r>
          </w:p>
        </w:tc>
        <w:tc>
          <w:tcPr>
            <w:tcW w:w="2363" w:type="pct"/>
            <w:shd w:val="clear" w:color="auto" w:fill="E6E6E6"/>
          </w:tcPr>
          <w:p w:rsidR="002D1DE5" w:rsidRPr="00765849" w:rsidRDefault="000020EF" w:rsidP="007C63B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Outils d’évaluation, analyses de données secondaires, informations actualisées sur les crises humanitaires (voir section GEO) et matériels de formation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2D1DE5" w:rsidRPr="00765849" w:rsidRDefault="00DC4FED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10" w:history="1">
              <w:r w:rsidR="00A161BC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www.acaps.org/</w:t>
              </w:r>
            </w:hyperlink>
          </w:p>
        </w:tc>
      </w:tr>
      <w:tr w:rsidR="002D1DE5" w:rsidRPr="00BB53CB" w:rsidTr="00661007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:rsidR="002D1DE5" w:rsidRPr="00765849" w:rsidRDefault="00662E1F" w:rsidP="007C63BB">
            <w:pPr>
              <w:spacing w:before="60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MAP-ACTION</w:t>
            </w:r>
          </w:p>
        </w:tc>
        <w:tc>
          <w:tcPr>
            <w:tcW w:w="2363" w:type="pct"/>
            <w:shd w:val="clear" w:color="auto" w:fill="E6E6E6"/>
          </w:tcPr>
          <w:p w:rsidR="002D1DE5" w:rsidRPr="00765849" w:rsidRDefault="000020EF" w:rsidP="007C63B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Cart</w:t>
            </w:r>
            <w:r w:rsidR="00BB53CB">
              <w:rPr>
                <w:sz w:val="20"/>
                <w:szCs w:val="20"/>
                <w:lang w:val="fr-FR"/>
              </w:rPr>
              <w:t>es et informations techniques, par ex.</w:t>
            </w:r>
            <w:r>
              <w:rPr>
                <w:sz w:val="20"/>
                <w:szCs w:val="20"/>
                <w:lang w:val="fr-FR"/>
              </w:rPr>
              <w:t xml:space="preserve"> sur les flux commerciaux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2D1DE5" w:rsidRPr="00765849" w:rsidRDefault="00DC4FED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11" w:history="1">
              <w:r w:rsidR="00802419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www.mapaction.org</w:t>
              </w:r>
            </w:hyperlink>
          </w:p>
        </w:tc>
      </w:tr>
      <w:tr w:rsidR="00802419" w:rsidRPr="00765849" w:rsidTr="00661007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:rsidR="00802419" w:rsidRPr="00765849" w:rsidRDefault="005E64BA" w:rsidP="007C63BB">
            <w:pPr>
              <w:spacing w:before="60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OCHA</w:t>
            </w:r>
          </w:p>
        </w:tc>
        <w:tc>
          <w:tcPr>
            <w:tcW w:w="2363" w:type="pct"/>
            <w:shd w:val="clear" w:color="auto" w:fill="E6E6E6"/>
          </w:tcPr>
          <w:p w:rsidR="00802419" w:rsidRPr="00765849" w:rsidRDefault="00B55637" w:rsidP="007C51D1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« Qui fait quoi </w:t>
            </w:r>
            <w:r w:rsidR="007C51D1">
              <w:rPr>
                <w:sz w:val="20"/>
                <w:szCs w:val="20"/>
                <w:lang w:val="fr-FR"/>
              </w:rPr>
              <w:t>et où ? » - un r</w:t>
            </w:r>
            <w:r w:rsidR="00371443">
              <w:rPr>
                <w:sz w:val="20"/>
                <w:szCs w:val="20"/>
                <w:lang w:val="fr-FR"/>
              </w:rPr>
              <w:t>épertoire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7C51D1">
              <w:rPr>
                <w:sz w:val="20"/>
                <w:szCs w:val="20"/>
                <w:lang w:val="fr-FR"/>
              </w:rPr>
              <w:t>de</w:t>
            </w:r>
            <w:r w:rsidR="00371443">
              <w:rPr>
                <w:sz w:val="20"/>
                <w:szCs w:val="20"/>
                <w:lang w:val="fr-FR"/>
              </w:rPr>
              <w:t xml:space="preserve"> la gestion des contacts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802419" w:rsidRPr="00765849" w:rsidRDefault="00DC4FED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12" w:history="1">
              <w:r w:rsidR="00371443" w:rsidRPr="00006FF5">
                <w:rPr>
                  <w:rStyle w:val="Hyperlink"/>
                  <w:i/>
                  <w:sz w:val="20"/>
                  <w:szCs w:val="20"/>
                  <w:lang w:val="fr-FR"/>
                </w:rPr>
                <w:t>www.unocha.org</w:t>
              </w:r>
            </w:hyperlink>
          </w:p>
        </w:tc>
      </w:tr>
      <w:tr w:rsidR="002D1DE5" w:rsidRPr="00765849" w:rsidTr="00661007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:rsidR="002D1DE5" w:rsidRPr="00765849" w:rsidRDefault="00765849" w:rsidP="007C63BB">
            <w:pPr>
              <w:pStyle w:val="CommentText"/>
              <w:spacing w:before="60"/>
              <w:jc w:val="left"/>
              <w:rPr>
                <w:color w:val="FFFFFF"/>
                <w:sz w:val="20"/>
                <w:szCs w:val="20"/>
                <w:lang w:val="fr-FR"/>
              </w:rPr>
            </w:pPr>
            <w:r>
              <w:rPr>
                <w:color w:val="FFFFFF"/>
                <w:sz w:val="20"/>
                <w:szCs w:val="20"/>
                <w:lang w:val="fr-FR"/>
              </w:rPr>
              <w:t>BANQUE MONDIALE</w:t>
            </w:r>
          </w:p>
        </w:tc>
        <w:tc>
          <w:tcPr>
            <w:tcW w:w="2363" w:type="pct"/>
            <w:shd w:val="clear" w:color="auto" w:fill="E6E6E6"/>
          </w:tcPr>
          <w:p w:rsidR="002D1DE5" w:rsidRPr="00765849" w:rsidRDefault="00F377F1" w:rsidP="00677446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Informations générales sur les pays </w:t>
            </w:r>
            <w:r w:rsidR="00677446">
              <w:rPr>
                <w:sz w:val="20"/>
                <w:szCs w:val="20"/>
                <w:lang w:val="fr-FR"/>
              </w:rPr>
              <w:t>sur divers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677446">
              <w:rPr>
                <w:sz w:val="20"/>
                <w:szCs w:val="20"/>
                <w:lang w:val="fr-FR"/>
              </w:rPr>
              <w:t>sujets</w:t>
            </w:r>
            <w:r w:rsidR="00BB53CB">
              <w:rPr>
                <w:sz w:val="20"/>
                <w:szCs w:val="20"/>
                <w:lang w:val="fr-FR"/>
              </w:rPr>
              <w:t xml:space="preserve"> (par </w:t>
            </w:r>
            <w:r>
              <w:rPr>
                <w:sz w:val="20"/>
                <w:szCs w:val="20"/>
                <w:lang w:val="fr-FR"/>
              </w:rPr>
              <w:t>ex. l’agriculture et le développement rural, le travail et la protection sociale)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2D1DE5" w:rsidRPr="00765849" w:rsidRDefault="00371443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r w:rsidRPr="00371443">
              <w:rPr>
                <w:rStyle w:val="Hyperlink"/>
                <w:i/>
                <w:sz w:val="20"/>
                <w:szCs w:val="20"/>
                <w:lang w:val="fr-FR"/>
              </w:rPr>
              <w:t>donnees.banquemondiale.org</w:t>
            </w:r>
            <w:r>
              <w:t xml:space="preserve"> </w:t>
            </w:r>
          </w:p>
        </w:tc>
      </w:tr>
      <w:tr w:rsidR="002D1DE5" w:rsidRPr="00765849" w:rsidTr="00661007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:rsidR="002D1DE5" w:rsidRPr="00765849" w:rsidRDefault="00371443" w:rsidP="007C63BB">
            <w:pPr>
              <w:spacing w:before="60"/>
              <w:rPr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PNUD</w:t>
            </w:r>
          </w:p>
        </w:tc>
        <w:tc>
          <w:tcPr>
            <w:tcW w:w="2363" w:type="pct"/>
            <w:shd w:val="clear" w:color="auto" w:fill="E6E6E6"/>
          </w:tcPr>
          <w:p w:rsidR="002D1DE5" w:rsidRPr="00765849" w:rsidRDefault="00F377F1" w:rsidP="007C63B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Rapports détaillés sur les politiques de développement et la pauvreté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371443" w:rsidRPr="00765849" w:rsidRDefault="00DC4FED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13" w:history="1">
              <w:r w:rsidR="00371443" w:rsidRPr="00006FF5">
                <w:rPr>
                  <w:rStyle w:val="Hyperlink"/>
                  <w:i/>
                  <w:sz w:val="20"/>
                  <w:szCs w:val="20"/>
                  <w:lang w:val="fr-FR"/>
                </w:rPr>
                <w:t>www.undp.org/fr</w:t>
              </w:r>
            </w:hyperlink>
            <w:r w:rsidR="00371443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A161BC" w:rsidRPr="00BB53CB" w:rsidTr="008352B9">
        <w:trPr>
          <w:cantSplit/>
          <w:tblHeader/>
        </w:trPr>
        <w:tc>
          <w:tcPr>
            <w:tcW w:w="1275" w:type="pct"/>
            <w:vMerge w:val="restart"/>
            <w:shd w:val="clear" w:color="auto" w:fill="A6A6A6"/>
            <w:vAlign w:val="center"/>
          </w:tcPr>
          <w:p w:rsidR="00A161BC" w:rsidRPr="00765849" w:rsidRDefault="00371443" w:rsidP="007C63BB">
            <w:pPr>
              <w:spacing w:before="60"/>
              <w:rPr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BANQUES RÉGIONALES DE DÉVELOPPEMENT</w:t>
            </w:r>
          </w:p>
        </w:tc>
        <w:tc>
          <w:tcPr>
            <w:tcW w:w="2363" w:type="pct"/>
            <w:vMerge w:val="restart"/>
            <w:shd w:val="clear" w:color="auto" w:fill="E6E6E6"/>
          </w:tcPr>
          <w:p w:rsidR="00F377F1" w:rsidRDefault="00F377F1" w:rsidP="007C63B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</w:p>
          <w:p w:rsidR="00A161BC" w:rsidRPr="00765849" w:rsidRDefault="00F377F1" w:rsidP="007C63B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Informations générales sur les pays concernant différents thèmes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A161BC" w:rsidRPr="00765849" w:rsidRDefault="0013146E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Afrique </w:t>
            </w:r>
            <w:r w:rsidR="00A161BC" w:rsidRPr="00765849">
              <w:rPr>
                <w:sz w:val="20"/>
                <w:szCs w:val="20"/>
                <w:lang w:val="fr-FR"/>
              </w:rPr>
              <w:t>:</w:t>
            </w:r>
            <w:r w:rsidR="00A161BC" w:rsidRPr="00765849">
              <w:rPr>
                <w:i/>
                <w:sz w:val="20"/>
                <w:szCs w:val="20"/>
                <w:lang w:val="fr-FR"/>
              </w:rPr>
              <w:t xml:space="preserve"> </w:t>
            </w:r>
            <w:hyperlink r:id="rId14" w:history="1">
              <w:r w:rsidR="00F377F1" w:rsidRPr="00006FF5">
                <w:rPr>
                  <w:rStyle w:val="Hyperlink"/>
                  <w:i/>
                  <w:sz w:val="20"/>
                  <w:szCs w:val="20"/>
                  <w:lang w:val="fr-FR"/>
                </w:rPr>
                <w:t>www.afdb.org/fr</w:t>
              </w:r>
            </w:hyperlink>
            <w:r w:rsidR="00F377F1">
              <w:rPr>
                <w:i/>
                <w:sz w:val="20"/>
                <w:szCs w:val="20"/>
                <w:lang w:val="fr-FR"/>
              </w:rPr>
              <w:t xml:space="preserve"> </w:t>
            </w:r>
            <w:r w:rsidR="00A161BC" w:rsidRPr="00765849">
              <w:rPr>
                <w:i/>
                <w:sz w:val="20"/>
                <w:szCs w:val="20"/>
                <w:lang w:val="fr-FR"/>
              </w:rPr>
              <w:t xml:space="preserve">  </w:t>
            </w:r>
          </w:p>
        </w:tc>
      </w:tr>
      <w:tr w:rsidR="00A161BC" w:rsidRPr="00765849" w:rsidTr="008352B9">
        <w:trPr>
          <w:cantSplit/>
          <w:tblHeader/>
        </w:trPr>
        <w:tc>
          <w:tcPr>
            <w:tcW w:w="1275" w:type="pct"/>
            <w:vMerge/>
            <w:shd w:val="clear" w:color="auto" w:fill="A6A6A6"/>
            <w:vAlign w:val="center"/>
          </w:tcPr>
          <w:p w:rsidR="00A161BC" w:rsidRPr="00765849" w:rsidRDefault="00A161BC" w:rsidP="007C63BB">
            <w:pPr>
              <w:spacing w:before="60"/>
              <w:jc w:val="left"/>
              <w:rPr>
                <w:color w:val="FFFFFF"/>
                <w:lang w:val="fr-FR"/>
              </w:rPr>
            </w:pPr>
          </w:p>
        </w:tc>
        <w:tc>
          <w:tcPr>
            <w:tcW w:w="2363" w:type="pct"/>
            <w:vMerge/>
            <w:shd w:val="clear" w:color="auto" w:fill="E6E6E6"/>
          </w:tcPr>
          <w:p w:rsidR="00A161BC" w:rsidRPr="00765849" w:rsidRDefault="00A161BC" w:rsidP="007C63B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</w:p>
        </w:tc>
        <w:tc>
          <w:tcPr>
            <w:tcW w:w="1467" w:type="pct"/>
            <w:shd w:val="clear" w:color="auto" w:fill="F3F3F3"/>
            <w:vAlign w:val="center"/>
          </w:tcPr>
          <w:p w:rsidR="00A161BC" w:rsidRPr="00765849" w:rsidRDefault="0013146E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Asie </w:t>
            </w:r>
            <w:r w:rsidR="00A161BC" w:rsidRPr="00765849">
              <w:rPr>
                <w:sz w:val="20"/>
                <w:szCs w:val="20"/>
                <w:lang w:val="fr-FR"/>
              </w:rPr>
              <w:t xml:space="preserve">: </w:t>
            </w:r>
            <w:hyperlink r:id="rId15" w:history="1">
              <w:r w:rsidR="00A161BC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www.adb.org</w:t>
              </w:r>
            </w:hyperlink>
            <w:r w:rsidR="00A161BC" w:rsidRPr="00765849">
              <w:rPr>
                <w:i/>
                <w:sz w:val="20"/>
                <w:szCs w:val="20"/>
                <w:lang w:val="fr-FR"/>
              </w:rPr>
              <w:t xml:space="preserve">  </w:t>
            </w:r>
          </w:p>
        </w:tc>
      </w:tr>
      <w:tr w:rsidR="00A161BC" w:rsidRPr="00BB53CB" w:rsidTr="008352B9">
        <w:trPr>
          <w:cantSplit/>
          <w:tblHeader/>
        </w:trPr>
        <w:tc>
          <w:tcPr>
            <w:tcW w:w="1275" w:type="pct"/>
            <w:vMerge/>
            <w:shd w:val="clear" w:color="auto" w:fill="A6A6A6"/>
            <w:vAlign w:val="center"/>
          </w:tcPr>
          <w:p w:rsidR="00A161BC" w:rsidRPr="00765849" w:rsidRDefault="00A161BC" w:rsidP="007C63BB">
            <w:pPr>
              <w:spacing w:before="60"/>
              <w:jc w:val="left"/>
              <w:rPr>
                <w:color w:val="FFFFFF"/>
                <w:lang w:val="fr-FR"/>
              </w:rPr>
            </w:pPr>
          </w:p>
        </w:tc>
        <w:tc>
          <w:tcPr>
            <w:tcW w:w="2363" w:type="pct"/>
            <w:vMerge/>
            <w:shd w:val="clear" w:color="auto" w:fill="E6E6E6"/>
          </w:tcPr>
          <w:p w:rsidR="00A161BC" w:rsidRPr="00765849" w:rsidRDefault="00A161BC" w:rsidP="007C63B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</w:p>
        </w:tc>
        <w:tc>
          <w:tcPr>
            <w:tcW w:w="1467" w:type="pct"/>
            <w:shd w:val="clear" w:color="auto" w:fill="F3F3F3"/>
            <w:vAlign w:val="center"/>
          </w:tcPr>
          <w:p w:rsidR="00A161BC" w:rsidRPr="00765849" w:rsidRDefault="00A161BC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r w:rsidRPr="00765849">
              <w:rPr>
                <w:sz w:val="20"/>
                <w:szCs w:val="20"/>
                <w:lang w:val="fr-FR"/>
              </w:rPr>
              <w:t>Europe</w:t>
            </w:r>
            <w:r w:rsidR="0013146E">
              <w:rPr>
                <w:sz w:val="20"/>
                <w:szCs w:val="20"/>
                <w:lang w:val="fr-FR"/>
              </w:rPr>
              <w:t> </w:t>
            </w:r>
            <w:r w:rsidRPr="00765849">
              <w:rPr>
                <w:sz w:val="20"/>
                <w:szCs w:val="20"/>
                <w:lang w:val="fr-FR"/>
              </w:rPr>
              <w:t>:</w:t>
            </w:r>
            <w:r w:rsidRPr="00765849">
              <w:rPr>
                <w:i/>
                <w:sz w:val="20"/>
                <w:szCs w:val="20"/>
                <w:lang w:val="fr-FR"/>
              </w:rPr>
              <w:t xml:space="preserve"> </w:t>
            </w:r>
            <w:hyperlink r:id="rId16" w:history="1">
              <w:r w:rsidR="00F377F1" w:rsidRPr="00006FF5">
                <w:rPr>
                  <w:rStyle w:val="Hyperlink"/>
                  <w:i/>
                  <w:sz w:val="20"/>
                  <w:szCs w:val="20"/>
                  <w:lang w:val="fr-FR"/>
                </w:rPr>
                <w:t>www.ebrd.com/fr</w:t>
              </w:r>
            </w:hyperlink>
            <w:r w:rsidR="00F377F1">
              <w:rPr>
                <w:i/>
                <w:sz w:val="20"/>
                <w:szCs w:val="20"/>
                <w:lang w:val="fr-FR"/>
              </w:rPr>
              <w:t xml:space="preserve"> </w:t>
            </w:r>
            <w:r w:rsidRPr="00765849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A161BC" w:rsidRPr="00BB53CB" w:rsidTr="008352B9">
        <w:trPr>
          <w:cantSplit/>
          <w:tblHeader/>
        </w:trPr>
        <w:tc>
          <w:tcPr>
            <w:tcW w:w="1275" w:type="pct"/>
            <w:vMerge/>
            <w:shd w:val="clear" w:color="auto" w:fill="A6A6A6"/>
            <w:vAlign w:val="center"/>
          </w:tcPr>
          <w:p w:rsidR="00A161BC" w:rsidRPr="00765849" w:rsidRDefault="00A161BC" w:rsidP="007C63BB">
            <w:pPr>
              <w:spacing w:before="60"/>
              <w:jc w:val="left"/>
              <w:rPr>
                <w:color w:val="FFFFFF"/>
                <w:lang w:val="fr-FR"/>
              </w:rPr>
            </w:pPr>
          </w:p>
        </w:tc>
        <w:tc>
          <w:tcPr>
            <w:tcW w:w="2363" w:type="pct"/>
            <w:vMerge/>
            <w:shd w:val="clear" w:color="auto" w:fill="E6E6E6"/>
          </w:tcPr>
          <w:p w:rsidR="00A161BC" w:rsidRPr="00765849" w:rsidRDefault="00A161BC" w:rsidP="007C63B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</w:p>
        </w:tc>
        <w:tc>
          <w:tcPr>
            <w:tcW w:w="1467" w:type="pct"/>
            <w:shd w:val="clear" w:color="auto" w:fill="F3F3F3"/>
            <w:vAlign w:val="center"/>
          </w:tcPr>
          <w:p w:rsidR="00A161BC" w:rsidRPr="00765849" w:rsidRDefault="0013146E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Amériques </w:t>
            </w:r>
            <w:r w:rsidR="00A161BC" w:rsidRPr="00765849">
              <w:rPr>
                <w:sz w:val="20"/>
                <w:szCs w:val="20"/>
                <w:lang w:val="fr-FR"/>
              </w:rPr>
              <w:t>:</w:t>
            </w:r>
            <w:r w:rsidR="00A161BC" w:rsidRPr="00765849">
              <w:rPr>
                <w:i/>
                <w:sz w:val="20"/>
                <w:szCs w:val="20"/>
                <w:lang w:val="fr-FR"/>
              </w:rPr>
              <w:t xml:space="preserve"> </w:t>
            </w:r>
            <w:hyperlink r:id="rId17" w:history="1">
              <w:r w:rsidR="00F377F1" w:rsidRPr="00006FF5">
                <w:rPr>
                  <w:rStyle w:val="Hyperlink"/>
                  <w:i/>
                  <w:sz w:val="20"/>
                  <w:szCs w:val="20"/>
                  <w:lang w:val="fr-FR"/>
                </w:rPr>
                <w:t>www.iadb.org/fr</w:t>
              </w:r>
            </w:hyperlink>
            <w:r w:rsidR="00F377F1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2D1DE5" w:rsidRPr="00765849" w:rsidTr="008352B9">
        <w:trPr>
          <w:cantSplit/>
          <w:tblHeader/>
        </w:trPr>
        <w:tc>
          <w:tcPr>
            <w:tcW w:w="1275" w:type="pct"/>
            <w:shd w:val="clear" w:color="auto" w:fill="A6A6A6"/>
            <w:vAlign w:val="center"/>
          </w:tcPr>
          <w:p w:rsidR="002D1DE5" w:rsidRPr="00765849" w:rsidRDefault="00F377F1" w:rsidP="007C63BB">
            <w:pPr>
              <w:spacing w:before="60"/>
              <w:rPr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OIM</w:t>
            </w:r>
          </w:p>
        </w:tc>
        <w:tc>
          <w:tcPr>
            <w:tcW w:w="2363" w:type="pct"/>
            <w:shd w:val="clear" w:color="auto" w:fill="E6E6E6"/>
          </w:tcPr>
          <w:p w:rsidR="002D1DE5" w:rsidRPr="00765849" w:rsidRDefault="00274E62" w:rsidP="00677446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Rapports </w:t>
            </w:r>
            <w:r w:rsidR="00677446">
              <w:rPr>
                <w:sz w:val="20"/>
                <w:szCs w:val="20"/>
                <w:lang w:val="fr-FR"/>
              </w:rPr>
              <w:t xml:space="preserve">relatifs à la circulation des personnes </w:t>
            </w:r>
            <w:r>
              <w:rPr>
                <w:sz w:val="20"/>
                <w:szCs w:val="20"/>
                <w:lang w:val="fr-FR"/>
              </w:rPr>
              <w:t>et les</w:t>
            </w:r>
            <w:r w:rsidR="00975A17">
              <w:rPr>
                <w:sz w:val="20"/>
                <w:szCs w:val="20"/>
                <w:lang w:val="fr-FR"/>
              </w:rPr>
              <w:t xml:space="preserve"> besoins en</w:t>
            </w:r>
            <w:r w:rsidR="00677446">
              <w:rPr>
                <w:sz w:val="20"/>
                <w:szCs w:val="20"/>
                <w:lang w:val="fr-FR"/>
              </w:rPr>
              <w:t xml:space="preserve"> matière de</w:t>
            </w:r>
            <w:r w:rsidR="00975A17">
              <w:rPr>
                <w:sz w:val="20"/>
                <w:szCs w:val="20"/>
                <w:lang w:val="fr-FR"/>
              </w:rPr>
              <w:t xml:space="preserve"> logement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2D1DE5" w:rsidRPr="00765849" w:rsidRDefault="00DC4FED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18" w:history="1">
              <w:r w:rsidR="00F377F1" w:rsidRPr="00006FF5">
                <w:rPr>
                  <w:rStyle w:val="Hyperlink"/>
                  <w:i/>
                  <w:sz w:val="20"/>
                  <w:szCs w:val="20"/>
                  <w:lang w:val="fr-FR"/>
                </w:rPr>
                <w:t>www.iom.int/fr</w:t>
              </w:r>
            </w:hyperlink>
            <w:r w:rsidR="00F377F1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2D1DE5" w:rsidRPr="00765849" w:rsidTr="008352B9">
        <w:trPr>
          <w:cantSplit/>
          <w:tblHeader/>
        </w:trPr>
        <w:tc>
          <w:tcPr>
            <w:tcW w:w="1275" w:type="pct"/>
            <w:shd w:val="clear" w:color="auto" w:fill="A6A6A6"/>
            <w:vAlign w:val="center"/>
          </w:tcPr>
          <w:p w:rsidR="002D1DE5" w:rsidRPr="00765849" w:rsidRDefault="007C63BB" w:rsidP="007C63BB">
            <w:pPr>
              <w:pStyle w:val="CommentText"/>
              <w:spacing w:before="60"/>
              <w:jc w:val="left"/>
              <w:rPr>
                <w:color w:val="FFFFFF"/>
                <w:sz w:val="20"/>
                <w:szCs w:val="20"/>
                <w:lang w:val="fr-FR"/>
              </w:rPr>
            </w:pPr>
            <w:r w:rsidRPr="00765849">
              <w:rPr>
                <w:color w:val="FFFFFF"/>
                <w:sz w:val="20"/>
                <w:szCs w:val="20"/>
                <w:lang w:val="fr-FR"/>
              </w:rPr>
              <w:t>HCR</w:t>
            </w:r>
          </w:p>
        </w:tc>
        <w:tc>
          <w:tcPr>
            <w:tcW w:w="2363" w:type="pct"/>
            <w:shd w:val="clear" w:color="auto" w:fill="E6E6E6"/>
          </w:tcPr>
          <w:p w:rsidR="002D1DE5" w:rsidRPr="00765849" w:rsidRDefault="00802419" w:rsidP="007C63B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 w:rsidRPr="00765849">
              <w:rPr>
                <w:sz w:val="20"/>
                <w:szCs w:val="20"/>
                <w:lang w:val="fr-FR"/>
              </w:rPr>
              <w:t>Information</w:t>
            </w:r>
            <w:r w:rsidR="00975A17">
              <w:rPr>
                <w:sz w:val="20"/>
                <w:szCs w:val="20"/>
                <w:lang w:val="fr-FR"/>
              </w:rPr>
              <w:t>s sur les besoins en matière de lo</w:t>
            </w:r>
            <w:r w:rsidR="0013146E">
              <w:rPr>
                <w:sz w:val="20"/>
                <w:szCs w:val="20"/>
                <w:lang w:val="fr-FR"/>
              </w:rPr>
              <w:t>gement et sur les mouvements de réfugiés et de</w:t>
            </w:r>
            <w:r w:rsidR="00975A17">
              <w:rPr>
                <w:sz w:val="20"/>
                <w:szCs w:val="20"/>
                <w:lang w:val="fr-FR"/>
              </w:rPr>
              <w:t xml:space="preserve"> personnes déplacées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2D1DE5" w:rsidRPr="00765849" w:rsidRDefault="00DC4FED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19" w:history="1">
              <w:r w:rsidR="00924DDB" w:rsidRPr="00006FF5">
                <w:rPr>
                  <w:rStyle w:val="Hyperlink"/>
                  <w:i/>
                  <w:sz w:val="20"/>
                  <w:szCs w:val="20"/>
                  <w:lang w:val="fr-FR"/>
                </w:rPr>
                <w:t>www.unhcr.org/fr</w:t>
              </w:r>
            </w:hyperlink>
            <w:r w:rsidR="00924DDB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</w:tbl>
    <w:p w:rsidR="00F11895" w:rsidRDefault="00F11895" w:rsidP="0021325F">
      <w:pPr>
        <w:rPr>
          <w:lang w:val="fr-FR"/>
        </w:rPr>
      </w:pPr>
    </w:p>
    <w:p w:rsidR="0013146E" w:rsidRDefault="0013146E" w:rsidP="0021325F">
      <w:pPr>
        <w:rPr>
          <w:lang w:val="fr-FR"/>
        </w:rPr>
      </w:pPr>
    </w:p>
    <w:p w:rsidR="0013146E" w:rsidRDefault="0013146E" w:rsidP="0021325F">
      <w:pPr>
        <w:rPr>
          <w:lang w:val="fr-FR"/>
        </w:rPr>
      </w:pPr>
    </w:p>
    <w:p w:rsidR="0013146E" w:rsidRDefault="0013146E" w:rsidP="0021325F">
      <w:pPr>
        <w:rPr>
          <w:lang w:val="fr-FR"/>
        </w:rPr>
      </w:pPr>
    </w:p>
    <w:p w:rsidR="0013146E" w:rsidRPr="00765849" w:rsidRDefault="0013146E" w:rsidP="0021325F">
      <w:pPr>
        <w:rPr>
          <w:lang w:val="fr-FR"/>
        </w:rPr>
      </w:pPr>
    </w:p>
    <w:p w:rsidR="00B10CD6" w:rsidRPr="00765849" w:rsidRDefault="00924DDB" w:rsidP="00CF7192">
      <w:pPr>
        <w:pStyle w:val="Heading2"/>
        <w:rPr>
          <w:sz w:val="18"/>
          <w:szCs w:val="18"/>
          <w:lang w:val="fr-FR"/>
        </w:rPr>
      </w:pPr>
      <w:r>
        <w:rPr>
          <w:lang w:val="fr-FR"/>
        </w:rPr>
        <w:lastRenderedPageBreak/>
        <w:t>DonnÉes sectorielles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9"/>
        <w:gridCol w:w="4583"/>
        <w:gridCol w:w="2762"/>
      </w:tblGrid>
      <w:tr w:rsidR="00491EDB" w:rsidRPr="00765849" w:rsidTr="00491EDB">
        <w:trPr>
          <w:cantSplit/>
          <w:tblHeader/>
        </w:trPr>
        <w:tc>
          <w:tcPr>
            <w:tcW w:w="1152" w:type="pct"/>
            <w:tcBorders>
              <w:bottom w:val="single" w:sz="4" w:space="0" w:color="auto"/>
            </w:tcBorders>
            <w:shd w:val="clear" w:color="auto" w:fill="DC281E"/>
          </w:tcPr>
          <w:p w:rsidR="00B10CD6" w:rsidRPr="00765849" w:rsidRDefault="00B10CD6" w:rsidP="004B00F8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765849">
              <w:rPr>
                <w:b/>
                <w:color w:val="FFFFFF" w:themeColor="background1"/>
                <w:sz w:val="20"/>
                <w:szCs w:val="20"/>
                <w:lang w:val="fr-FR"/>
              </w:rPr>
              <w:t>Source</w:t>
            </w:r>
          </w:p>
        </w:tc>
        <w:tc>
          <w:tcPr>
            <w:tcW w:w="2327" w:type="pct"/>
            <w:tcBorders>
              <w:bottom w:val="single" w:sz="4" w:space="0" w:color="auto"/>
            </w:tcBorders>
            <w:shd w:val="clear" w:color="auto" w:fill="DC281E"/>
          </w:tcPr>
          <w:p w:rsidR="00B10CD6" w:rsidRPr="00765849" w:rsidRDefault="00B10CD6" w:rsidP="0089423A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765849">
              <w:rPr>
                <w:b/>
                <w:color w:val="FFFFFF" w:themeColor="background1"/>
                <w:sz w:val="20"/>
                <w:szCs w:val="20"/>
                <w:lang w:val="fr-FR"/>
              </w:rPr>
              <w:t xml:space="preserve">Type </w:t>
            </w:r>
            <w:r w:rsidR="0089423A">
              <w:rPr>
                <w:b/>
                <w:color w:val="FFFFFF" w:themeColor="background1"/>
                <w:sz w:val="20"/>
                <w:szCs w:val="20"/>
                <w:lang w:val="fr-FR"/>
              </w:rPr>
              <w:t>d’informations fournies</w:t>
            </w:r>
          </w:p>
        </w:tc>
        <w:tc>
          <w:tcPr>
            <w:tcW w:w="1521" w:type="pct"/>
            <w:tcBorders>
              <w:bottom w:val="single" w:sz="4" w:space="0" w:color="auto"/>
            </w:tcBorders>
            <w:shd w:val="clear" w:color="auto" w:fill="DC281E"/>
          </w:tcPr>
          <w:p w:rsidR="00B10CD6" w:rsidRPr="00765849" w:rsidRDefault="0089423A" w:rsidP="004B00F8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fr-FR"/>
              </w:rPr>
              <w:t>Adresse web</w:t>
            </w:r>
          </w:p>
        </w:tc>
      </w:tr>
      <w:tr w:rsidR="00B10CD6" w:rsidRPr="00765849" w:rsidTr="00661007">
        <w:trPr>
          <w:cantSplit/>
        </w:trPr>
        <w:tc>
          <w:tcPr>
            <w:tcW w:w="1152" w:type="pct"/>
            <w:shd w:val="clear" w:color="auto" w:fill="A6A6A6"/>
            <w:vAlign w:val="center"/>
          </w:tcPr>
          <w:p w:rsidR="00B10CD6" w:rsidRPr="00765849" w:rsidRDefault="00662E1F" w:rsidP="006B68AB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FEWS-NET</w:t>
            </w:r>
          </w:p>
        </w:tc>
        <w:tc>
          <w:tcPr>
            <w:tcW w:w="2327" w:type="pct"/>
            <w:shd w:val="clear" w:color="auto" w:fill="E6E6E6"/>
          </w:tcPr>
          <w:p w:rsidR="00B10CD6" w:rsidRPr="00765849" w:rsidRDefault="00975A17" w:rsidP="007C51D1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Informations sur la sécurit</w:t>
            </w:r>
            <w:r w:rsidR="00B55637">
              <w:rPr>
                <w:sz w:val="20"/>
                <w:szCs w:val="20"/>
                <w:lang w:val="fr-FR"/>
              </w:rPr>
              <w:t xml:space="preserve">é alimentaire, </w:t>
            </w:r>
            <w:r w:rsidR="007C51D1">
              <w:rPr>
                <w:sz w:val="20"/>
                <w:szCs w:val="20"/>
                <w:lang w:val="fr-FR"/>
              </w:rPr>
              <w:t>descriptions des zones de</w:t>
            </w:r>
            <w:r w:rsidR="00B55637">
              <w:rPr>
                <w:sz w:val="20"/>
                <w:szCs w:val="20"/>
                <w:lang w:val="fr-FR"/>
              </w:rPr>
              <w:t xml:space="preserve"> moyens de subsistance </w:t>
            </w:r>
            <w:r>
              <w:rPr>
                <w:sz w:val="20"/>
                <w:szCs w:val="20"/>
                <w:lang w:val="fr-FR"/>
              </w:rPr>
              <w:t>et</w:t>
            </w:r>
            <w:r w:rsidR="00B55637">
              <w:rPr>
                <w:sz w:val="20"/>
                <w:szCs w:val="20"/>
                <w:lang w:val="fr-FR"/>
              </w:rPr>
              <w:t xml:space="preserve"> </w:t>
            </w:r>
            <w:r w:rsidR="007C51D1">
              <w:rPr>
                <w:sz w:val="20"/>
                <w:szCs w:val="20"/>
                <w:lang w:val="fr-FR"/>
              </w:rPr>
              <w:t>des</w:t>
            </w:r>
            <w:r>
              <w:rPr>
                <w:sz w:val="20"/>
                <w:szCs w:val="20"/>
                <w:lang w:val="fr-FR"/>
              </w:rPr>
              <w:t xml:space="preserve"> profils des marchés, données</w:t>
            </w:r>
            <w:r w:rsidR="007C51D1">
              <w:rPr>
                <w:sz w:val="20"/>
                <w:szCs w:val="20"/>
                <w:lang w:val="fr-FR"/>
              </w:rPr>
              <w:t xml:space="preserve"> sur les marchés et le commerce, sécurité alimentaire et</w:t>
            </w:r>
            <w:r>
              <w:rPr>
                <w:sz w:val="20"/>
                <w:szCs w:val="20"/>
                <w:lang w:val="fr-FR"/>
              </w:rPr>
              <w:t xml:space="preserve"> cartes des flux commerciaux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20" w:history="1">
              <w:r w:rsidR="00975A17" w:rsidRPr="00006FF5">
                <w:rPr>
                  <w:rStyle w:val="Hyperlink"/>
                  <w:i/>
                  <w:sz w:val="20"/>
                  <w:szCs w:val="20"/>
                  <w:lang w:val="fr-FR"/>
                </w:rPr>
                <w:t>www.fews.net/fr</w:t>
              </w:r>
            </w:hyperlink>
            <w:r w:rsidR="00975A17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B10CD6" w:rsidRPr="00BB53CB" w:rsidTr="00661007">
        <w:trPr>
          <w:cantSplit/>
        </w:trPr>
        <w:tc>
          <w:tcPr>
            <w:tcW w:w="1152" w:type="pct"/>
            <w:shd w:val="clear" w:color="auto" w:fill="A6A6A6"/>
            <w:vAlign w:val="center"/>
          </w:tcPr>
          <w:p w:rsidR="00B10CD6" w:rsidRPr="00765849" w:rsidRDefault="00662E1F" w:rsidP="006B68AB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IPC</w:t>
            </w:r>
          </w:p>
        </w:tc>
        <w:tc>
          <w:tcPr>
            <w:tcW w:w="2327" w:type="pct"/>
            <w:shd w:val="clear" w:color="auto" w:fill="E6E6E6"/>
          </w:tcPr>
          <w:p w:rsidR="00B10CD6" w:rsidRPr="00765849" w:rsidRDefault="00975A17" w:rsidP="007C51D1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Cadre intégré de classification de la sécurité alimentaire (IPC) </w:t>
            </w:r>
            <w:r w:rsidR="007C51D1">
              <w:rPr>
                <w:sz w:val="20"/>
                <w:szCs w:val="20"/>
                <w:lang w:val="fr-FR"/>
              </w:rPr>
              <w:t>pour des</w:t>
            </w:r>
            <w:r>
              <w:rPr>
                <w:sz w:val="20"/>
                <w:szCs w:val="20"/>
                <w:lang w:val="fr-FR"/>
              </w:rPr>
              <w:t xml:space="preserve"> informations sur la sécurité alimentaire régional</w:t>
            </w:r>
            <w:r w:rsidR="007C51D1">
              <w:rPr>
                <w:sz w:val="20"/>
                <w:szCs w:val="20"/>
                <w:lang w:val="fr-FR"/>
              </w:rPr>
              <w:t>e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21" w:history="1">
              <w:r w:rsidR="00975A17" w:rsidRPr="00006FF5">
                <w:rPr>
                  <w:rStyle w:val="Hyperlink"/>
                  <w:i/>
                  <w:sz w:val="20"/>
                  <w:szCs w:val="20"/>
                  <w:lang w:val="fr-FR"/>
                </w:rPr>
                <w:t>www.ipcinfo.org/home/fr</w:t>
              </w:r>
            </w:hyperlink>
            <w:r w:rsidR="00975A17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B10CD6" w:rsidRPr="00765849" w:rsidTr="00661007">
        <w:trPr>
          <w:cantSplit/>
        </w:trPr>
        <w:tc>
          <w:tcPr>
            <w:tcW w:w="1152" w:type="pct"/>
            <w:shd w:val="clear" w:color="auto" w:fill="A6A6A6"/>
            <w:vAlign w:val="center"/>
          </w:tcPr>
          <w:p w:rsidR="00B10CD6" w:rsidRPr="00765849" w:rsidRDefault="00662E1F" w:rsidP="006B68AB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LOG-CLUSTER</w:t>
            </w:r>
          </w:p>
        </w:tc>
        <w:tc>
          <w:tcPr>
            <w:tcW w:w="2327" w:type="pct"/>
            <w:shd w:val="clear" w:color="auto" w:fill="E6E6E6"/>
          </w:tcPr>
          <w:p w:rsidR="00B10CD6" w:rsidRPr="00765849" w:rsidRDefault="00C9674E" w:rsidP="007C51D1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Informations</w:t>
            </w:r>
            <w:r w:rsidR="007C51D1">
              <w:rPr>
                <w:sz w:val="20"/>
                <w:szCs w:val="20"/>
                <w:lang w:val="fr-FR"/>
              </w:rPr>
              <w:t xml:space="preserve"> sur la logistique, </w:t>
            </w:r>
            <w:r w:rsidR="00B55637">
              <w:rPr>
                <w:sz w:val="20"/>
                <w:szCs w:val="20"/>
                <w:lang w:val="fr-FR"/>
              </w:rPr>
              <w:t>utiles pour</w:t>
            </w:r>
            <w:r w:rsidR="007C51D1">
              <w:rPr>
                <w:sz w:val="20"/>
                <w:szCs w:val="20"/>
                <w:lang w:val="fr-FR"/>
              </w:rPr>
              <w:t xml:space="preserve"> le travail sur le terrain :</w:t>
            </w:r>
            <w:r w:rsidR="00B55637">
              <w:rPr>
                <w:sz w:val="20"/>
                <w:szCs w:val="20"/>
                <w:lang w:val="fr-FR"/>
              </w:rPr>
              <w:t xml:space="preserve"> </w:t>
            </w:r>
            <w:r w:rsidR="007C51D1">
              <w:rPr>
                <w:sz w:val="20"/>
                <w:szCs w:val="20"/>
                <w:lang w:val="fr-FR"/>
              </w:rPr>
              <w:t>conditions routières et</w:t>
            </w:r>
            <w:r>
              <w:rPr>
                <w:sz w:val="20"/>
                <w:szCs w:val="20"/>
                <w:lang w:val="fr-FR"/>
              </w:rPr>
              <w:t xml:space="preserve"> temps de trajet, cartes et bases de données </w:t>
            </w:r>
            <w:r w:rsidR="007C51D1">
              <w:rPr>
                <w:sz w:val="20"/>
                <w:szCs w:val="20"/>
                <w:lang w:val="fr-FR"/>
              </w:rPr>
              <w:t>de</w:t>
            </w:r>
            <w:r>
              <w:rPr>
                <w:sz w:val="20"/>
                <w:szCs w:val="20"/>
                <w:lang w:val="fr-FR"/>
              </w:rPr>
              <w:t xml:space="preserve"> fournisseurs (</w:t>
            </w:r>
            <w:r w:rsidR="007C51D1">
              <w:rPr>
                <w:sz w:val="20"/>
                <w:szCs w:val="20"/>
                <w:lang w:val="fr-FR"/>
              </w:rPr>
              <w:t>coordonnées</w:t>
            </w:r>
            <w:r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22" w:history="1">
              <w:r w:rsidR="00B10CD6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www.logcluster.org</w:t>
              </w:r>
            </w:hyperlink>
          </w:p>
        </w:tc>
      </w:tr>
      <w:tr w:rsidR="00B10CD6" w:rsidRPr="00765849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B10CD6" w:rsidRPr="00765849" w:rsidRDefault="00662E1F" w:rsidP="006B68AB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WASH-CLUSTER</w:t>
            </w:r>
          </w:p>
        </w:tc>
        <w:tc>
          <w:tcPr>
            <w:tcW w:w="2327" w:type="pct"/>
            <w:shd w:val="clear" w:color="auto" w:fill="E6E6E6"/>
          </w:tcPr>
          <w:p w:rsidR="00B10CD6" w:rsidRPr="00765849" w:rsidRDefault="005D6374" w:rsidP="005D6374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Informations actualisées</w:t>
            </w:r>
            <w:r w:rsidR="00C9674E">
              <w:rPr>
                <w:sz w:val="20"/>
                <w:szCs w:val="20"/>
                <w:lang w:val="fr-FR"/>
              </w:rPr>
              <w:t xml:space="preserve">, </w:t>
            </w:r>
            <w:r>
              <w:rPr>
                <w:sz w:val="20"/>
                <w:szCs w:val="20"/>
                <w:lang w:val="fr-FR"/>
              </w:rPr>
              <w:t>orientation</w:t>
            </w:r>
            <w:r w:rsidR="00FC1612">
              <w:rPr>
                <w:sz w:val="20"/>
                <w:szCs w:val="20"/>
                <w:lang w:val="fr-FR"/>
              </w:rPr>
              <w:t>s</w:t>
            </w:r>
            <w:r w:rsidR="00C9674E">
              <w:rPr>
                <w:sz w:val="20"/>
                <w:szCs w:val="20"/>
                <w:lang w:val="fr-FR"/>
              </w:rPr>
              <w:t xml:space="preserve"> techniques, outils, conseils et rapports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23" w:history="1">
              <w:r w:rsidR="00B10CD6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washcluster.net</w:t>
              </w:r>
            </w:hyperlink>
          </w:p>
        </w:tc>
      </w:tr>
      <w:tr w:rsidR="00B10CD6" w:rsidRPr="00765849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B10CD6" w:rsidRPr="00765849" w:rsidRDefault="00662E1F" w:rsidP="006B68AB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SHELTER-CLUSTER</w:t>
            </w:r>
          </w:p>
        </w:tc>
        <w:tc>
          <w:tcPr>
            <w:tcW w:w="2327" w:type="pct"/>
            <w:shd w:val="clear" w:color="auto" w:fill="E6E6E6"/>
          </w:tcPr>
          <w:p w:rsidR="00B10CD6" w:rsidRPr="00765849" w:rsidRDefault="005D6374" w:rsidP="005D6374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 w:rsidRPr="005D6374">
              <w:rPr>
                <w:sz w:val="20"/>
                <w:szCs w:val="20"/>
                <w:lang w:val="fr-FR"/>
              </w:rPr>
              <w:t xml:space="preserve">Informations actualisées, orientations </w:t>
            </w:r>
            <w:r w:rsidR="00C9674E">
              <w:rPr>
                <w:sz w:val="20"/>
                <w:szCs w:val="20"/>
                <w:lang w:val="fr-FR"/>
              </w:rPr>
              <w:t xml:space="preserve">techniques, outils, conseils et rapports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24" w:history="1">
              <w:r w:rsidR="00B10CD6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www.sheltercluster.org</w:t>
              </w:r>
            </w:hyperlink>
            <w:r w:rsidR="00B10CD6" w:rsidRPr="00765849">
              <w:rPr>
                <w:i/>
                <w:sz w:val="20"/>
                <w:szCs w:val="20"/>
                <w:lang w:val="fr-FR"/>
              </w:rPr>
              <w:t xml:space="preserve">  </w:t>
            </w:r>
          </w:p>
        </w:tc>
      </w:tr>
      <w:tr w:rsidR="00F11895" w:rsidRPr="00765849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F11895" w:rsidRPr="00765849" w:rsidRDefault="00662E1F" w:rsidP="006B68AB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SHELTER CENTRE</w:t>
            </w:r>
          </w:p>
        </w:tc>
        <w:tc>
          <w:tcPr>
            <w:tcW w:w="2327" w:type="pct"/>
            <w:shd w:val="clear" w:color="auto" w:fill="E6E6E6"/>
          </w:tcPr>
          <w:p w:rsidR="00E23BAD" w:rsidRPr="00765849" w:rsidRDefault="00B55637" w:rsidP="004F0153">
            <w:pPr>
              <w:spacing w:before="60"/>
              <w:jc w:val="left"/>
              <w:rPr>
                <w:lang w:val="fr-FR"/>
              </w:rPr>
            </w:pPr>
            <w:r>
              <w:rPr>
                <w:lang w:val="fr-FR"/>
              </w:rPr>
              <w:t>Bibliothèque</w:t>
            </w:r>
            <w:r w:rsidR="005D6374">
              <w:rPr>
                <w:lang w:val="fr-FR"/>
              </w:rPr>
              <w:t xml:space="preserve"> contenant plus de 1 </w:t>
            </w:r>
            <w:r w:rsidR="00C9674E">
              <w:rPr>
                <w:lang w:val="fr-FR"/>
              </w:rPr>
              <w:t xml:space="preserve">000 documents </w:t>
            </w:r>
            <w:r w:rsidR="00581657">
              <w:rPr>
                <w:lang w:val="fr-FR"/>
              </w:rPr>
              <w:t xml:space="preserve">mis à disposition par différents organismes </w:t>
            </w:r>
            <w:r>
              <w:rPr>
                <w:lang w:val="fr-FR"/>
              </w:rPr>
              <w:t>sur le thème du logement</w:t>
            </w:r>
            <w:r w:rsidR="00C9674E">
              <w:rPr>
                <w:lang w:val="fr-FR"/>
              </w:rPr>
              <w:t xml:space="preserve"> et des établissements humains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F11895" w:rsidRPr="00765849" w:rsidRDefault="00DC4FED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25" w:history="1">
              <w:r w:rsidR="00F11895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www.sheltercentre.org</w:t>
              </w:r>
            </w:hyperlink>
            <w:r w:rsidR="00F11895" w:rsidRPr="00765849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B10CD6" w:rsidRPr="00765849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B10CD6" w:rsidRPr="00765849" w:rsidRDefault="00662E1F" w:rsidP="006B68AB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FOOD SECURITY-CLUSTER</w:t>
            </w:r>
          </w:p>
        </w:tc>
        <w:tc>
          <w:tcPr>
            <w:tcW w:w="2327" w:type="pct"/>
            <w:shd w:val="clear" w:color="auto" w:fill="E6E6E6"/>
          </w:tcPr>
          <w:p w:rsidR="00B10CD6" w:rsidRPr="00765849" w:rsidRDefault="005D6374" w:rsidP="005D6374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 w:rsidRPr="005D6374">
              <w:rPr>
                <w:sz w:val="20"/>
                <w:szCs w:val="20"/>
                <w:lang w:val="fr-FR"/>
              </w:rPr>
              <w:t>Informations actualisées, orientations</w:t>
            </w:r>
            <w:r w:rsidR="00581657">
              <w:rPr>
                <w:sz w:val="20"/>
                <w:szCs w:val="20"/>
                <w:lang w:val="fr-FR"/>
              </w:rPr>
              <w:t xml:space="preserve"> techniques, outils, conseils et rapports. L’organisme mène un projet conjoint avec le PAM, intitulé « S’adapter à un monde urbain »</w:t>
            </w:r>
            <w:r>
              <w:rPr>
                <w:sz w:val="20"/>
                <w:szCs w:val="20"/>
                <w:lang w:val="fr-FR"/>
              </w:rPr>
              <w:t>, dans le cadre duquel des</w:t>
            </w:r>
            <w:r w:rsidR="00581657">
              <w:rPr>
                <w:sz w:val="20"/>
                <w:szCs w:val="20"/>
                <w:lang w:val="fr-FR"/>
              </w:rPr>
              <w:t xml:space="preserve"> outils et des </w:t>
            </w:r>
            <w:r w:rsidR="00B55637">
              <w:rPr>
                <w:sz w:val="20"/>
                <w:szCs w:val="20"/>
                <w:lang w:val="fr-FR"/>
              </w:rPr>
              <w:t>conseils</w:t>
            </w:r>
            <w:r w:rsidR="00FC1612">
              <w:rPr>
                <w:sz w:val="20"/>
                <w:szCs w:val="20"/>
                <w:lang w:val="fr-FR"/>
              </w:rPr>
              <w:t xml:space="preserve"> </w:t>
            </w:r>
            <w:r w:rsidR="00581657">
              <w:rPr>
                <w:sz w:val="20"/>
                <w:szCs w:val="20"/>
                <w:lang w:val="fr-FR"/>
              </w:rPr>
              <w:t>en matière d’évaluation</w:t>
            </w:r>
            <w:r>
              <w:rPr>
                <w:sz w:val="20"/>
                <w:szCs w:val="20"/>
                <w:lang w:val="fr-FR"/>
              </w:rPr>
              <w:t xml:space="preserve"> seront élaborés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26" w:history="1">
              <w:r w:rsidR="00B10CD6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foodsecuritycluster.net/</w:t>
              </w:r>
            </w:hyperlink>
          </w:p>
        </w:tc>
      </w:tr>
      <w:tr w:rsidR="00F11895" w:rsidRPr="00765849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F11895" w:rsidRPr="00765849" w:rsidRDefault="00662E1F" w:rsidP="00581657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EMERGENCY NUTRITION NETWORK</w:t>
            </w:r>
            <w:r w:rsidR="00B55637">
              <w:rPr>
                <w:color w:val="FFFFFF"/>
                <w:lang w:val="fr-FR"/>
              </w:rPr>
              <w:t xml:space="preserve"> (ENN)</w:t>
            </w:r>
          </w:p>
        </w:tc>
        <w:tc>
          <w:tcPr>
            <w:tcW w:w="2327" w:type="pct"/>
            <w:shd w:val="clear" w:color="auto" w:fill="E6E6E6"/>
          </w:tcPr>
          <w:p w:rsidR="00F11895" w:rsidRPr="00765849" w:rsidRDefault="00B55637" w:rsidP="00B55637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Informations</w:t>
            </w:r>
            <w:r w:rsidR="00581657">
              <w:rPr>
                <w:sz w:val="20"/>
                <w:szCs w:val="20"/>
                <w:lang w:val="fr-FR"/>
              </w:rPr>
              <w:t xml:space="preserve"> et c</w:t>
            </w:r>
            <w:r>
              <w:rPr>
                <w:sz w:val="20"/>
                <w:szCs w:val="20"/>
                <w:lang w:val="fr-FR"/>
              </w:rPr>
              <w:t xml:space="preserve">onnaissances utiles </w:t>
            </w:r>
            <w:r w:rsidR="00581657">
              <w:rPr>
                <w:sz w:val="20"/>
                <w:szCs w:val="20"/>
                <w:lang w:val="fr-FR"/>
              </w:rPr>
              <w:t xml:space="preserve">pour la mise en place d’interventions efficaces dans le domaine de la nutrition </w:t>
            </w:r>
            <w:r w:rsidR="009E4E5C">
              <w:rPr>
                <w:sz w:val="20"/>
                <w:szCs w:val="20"/>
                <w:lang w:val="fr-FR"/>
              </w:rPr>
              <w:t>dans d</w:t>
            </w:r>
            <w:r w:rsidR="00581657">
              <w:rPr>
                <w:sz w:val="20"/>
                <w:szCs w:val="20"/>
                <w:lang w:val="fr-FR"/>
              </w:rPr>
              <w:t xml:space="preserve">es pays </w:t>
            </w:r>
            <w:r>
              <w:rPr>
                <w:sz w:val="20"/>
                <w:szCs w:val="20"/>
                <w:lang w:val="fr-FR"/>
              </w:rPr>
              <w:t>touchés par des crises et faisant état</w:t>
            </w:r>
            <w:r w:rsidR="0058165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d’</w:t>
            </w:r>
            <w:r w:rsidR="00581657">
              <w:rPr>
                <w:sz w:val="20"/>
                <w:szCs w:val="20"/>
                <w:lang w:val="fr-FR"/>
              </w:rPr>
              <w:t>un taux élevé de malnutrition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F11895" w:rsidRPr="009E4E5C" w:rsidRDefault="00DC4FED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27" w:history="1">
              <w:r w:rsidR="00F11895" w:rsidRPr="009E4E5C">
                <w:rPr>
                  <w:rStyle w:val="Hyperlink"/>
                  <w:i/>
                  <w:sz w:val="20"/>
                  <w:szCs w:val="20"/>
                  <w:lang w:val="fr-FR"/>
                </w:rPr>
                <w:t>www.ennonline.net</w:t>
              </w:r>
            </w:hyperlink>
            <w:r w:rsidR="00F11895" w:rsidRPr="009E4E5C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B10CD6" w:rsidRPr="00765849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B10CD6" w:rsidRPr="00765849" w:rsidRDefault="00662E1F" w:rsidP="006B68AB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UNICEF</w:t>
            </w:r>
          </w:p>
        </w:tc>
        <w:tc>
          <w:tcPr>
            <w:tcW w:w="2327" w:type="pct"/>
            <w:shd w:val="clear" w:color="auto" w:fill="E6E6E6"/>
          </w:tcPr>
          <w:p w:rsidR="00B10CD6" w:rsidRPr="00765849" w:rsidRDefault="00B55637" w:rsidP="00BE3483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Informations</w:t>
            </w:r>
            <w:r w:rsidR="009E4E5C">
              <w:rPr>
                <w:sz w:val="20"/>
                <w:szCs w:val="20"/>
                <w:lang w:val="fr-FR"/>
              </w:rPr>
              <w:t xml:space="preserve"> </w:t>
            </w:r>
            <w:r w:rsidR="007C51D1">
              <w:rPr>
                <w:sz w:val="20"/>
                <w:szCs w:val="20"/>
                <w:lang w:val="fr-FR"/>
              </w:rPr>
              <w:t xml:space="preserve">donnant un aperçu général </w:t>
            </w:r>
            <w:r w:rsidR="00BE3483">
              <w:rPr>
                <w:sz w:val="20"/>
                <w:szCs w:val="20"/>
                <w:lang w:val="fr-FR"/>
              </w:rPr>
              <w:t>des</w:t>
            </w:r>
            <w:r w:rsidR="009E4E5C">
              <w:rPr>
                <w:sz w:val="20"/>
                <w:szCs w:val="20"/>
                <w:lang w:val="fr-FR"/>
              </w:rPr>
              <w:t xml:space="preserve"> pays, </w:t>
            </w:r>
            <w:r>
              <w:rPr>
                <w:sz w:val="20"/>
                <w:szCs w:val="20"/>
                <w:lang w:val="fr-FR"/>
              </w:rPr>
              <w:t>notamment</w:t>
            </w:r>
            <w:r w:rsidR="009E4E5C">
              <w:rPr>
                <w:sz w:val="20"/>
                <w:szCs w:val="20"/>
                <w:lang w:val="fr-FR"/>
              </w:rPr>
              <w:t xml:space="preserve"> </w:t>
            </w:r>
            <w:r w:rsidR="007C51D1">
              <w:rPr>
                <w:sz w:val="20"/>
                <w:szCs w:val="20"/>
                <w:lang w:val="fr-FR"/>
              </w:rPr>
              <w:t xml:space="preserve">en ce qui concerne </w:t>
            </w:r>
            <w:r w:rsidR="009E4E5C">
              <w:rPr>
                <w:sz w:val="20"/>
                <w:szCs w:val="20"/>
                <w:lang w:val="fr-FR"/>
              </w:rPr>
              <w:t xml:space="preserve">l’eau et l’assainissement, le secteur de la santé et les articles ménagers </w:t>
            </w:r>
            <w:r w:rsidR="007C51D1">
              <w:rPr>
                <w:sz w:val="20"/>
                <w:szCs w:val="20"/>
                <w:lang w:val="fr-FR"/>
              </w:rPr>
              <w:t xml:space="preserve">essentiels, et mettant l’accent </w:t>
            </w:r>
            <w:r w:rsidR="009E4E5C">
              <w:rPr>
                <w:sz w:val="20"/>
                <w:szCs w:val="20"/>
                <w:lang w:val="fr-FR"/>
              </w:rPr>
              <w:t>sur les besoins des enfants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hyperlink r:id="rId28" w:history="1">
              <w:r w:rsidR="009E4E5C" w:rsidRPr="00006FF5">
                <w:rPr>
                  <w:rStyle w:val="Hyperlink"/>
                  <w:i/>
                  <w:sz w:val="20"/>
                  <w:szCs w:val="20"/>
                  <w:lang w:val="fr-FR"/>
                </w:rPr>
                <w:t>www.unicef.org/french</w:t>
              </w:r>
            </w:hyperlink>
            <w:r w:rsidR="009E4E5C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B10CD6" w:rsidRPr="00765849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B10CD6" w:rsidRPr="00765849" w:rsidRDefault="00765849" w:rsidP="006B68AB">
            <w:pPr>
              <w:spacing w:before="60"/>
              <w:jc w:val="left"/>
              <w:rPr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PAM</w:t>
            </w:r>
          </w:p>
        </w:tc>
        <w:tc>
          <w:tcPr>
            <w:tcW w:w="2327" w:type="pct"/>
            <w:shd w:val="clear" w:color="auto" w:fill="E6E6E6"/>
          </w:tcPr>
          <w:p w:rsidR="00B10CD6" w:rsidRPr="00765849" w:rsidRDefault="00B10CD6" w:rsidP="007C51D1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 w:rsidRPr="00765849">
              <w:rPr>
                <w:sz w:val="20"/>
                <w:szCs w:val="20"/>
                <w:lang w:val="fr-FR"/>
              </w:rPr>
              <w:t>I</w:t>
            </w:r>
            <w:r w:rsidR="00006FB9">
              <w:rPr>
                <w:sz w:val="20"/>
                <w:szCs w:val="20"/>
                <w:lang w:val="fr-FR"/>
              </w:rPr>
              <w:t xml:space="preserve">nformations sur les questions </w:t>
            </w:r>
            <w:r w:rsidR="007C51D1">
              <w:rPr>
                <w:sz w:val="20"/>
                <w:szCs w:val="20"/>
                <w:lang w:val="fr-FR"/>
              </w:rPr>
              <w:t>de</w:t>
            </w:r>
            <w:r w:rsidR="002D2B26">
              <w:rPr>
                <w:sz w:val="20"/>
                <w:szCs w:val="20"/>
                <w:lang w:val="fr-FR"/>
              </w:rPr>
              <w:t xml:space="preserve"> sécurité alimentaire,</w:t>
            </w:r>
            <w:r w:rsidR="007C51D1">
              <w:rPr>
                <w:sz w:val="20"/>
                <w:szCs w:val="20"/>
                <w:lang w:val="fr-FR"/>
              </w:rPr>
              <w:t xml:space="preserve"> analyses globales de la vulnérabilité, de la sécurité alimentaire et de la nutrition et évaluations de la production et de la disponibilité alimentaires (EPDA)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hyperlink r:id="rId29" w:history="1">
              <w:r w:rsidR="00B8247C">
                <w:rPr>
                  <w:rStyle w:val="Hyperlink"/>
                  <w:i/>
                  <w:sz w:val="20"/>
                  <w:szCs w:val="20"/>
                  <w:lang w:val="fr-FR"/>
                </w:rPr>
                <w:t>fr.</w:t>
              </w:r>
              <w:r w:rsidR="00B10CD6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wfp.org</w:t>
              </w:r>
            </w:hyperlink>
          </w:p>
        </w:tc>
      </w:tr>
      <w:tr w:rsidR="00B10CD6" w:rsidRPr="00765849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B10CD6" w:rsidRPr="00765849" w:rsidRDefault="007C51D1" w:rsidP="006B68AB">
            <w:pPr>
              <w:spacing w:before="60"/>
              <w:jc w:val="left"/>
              <w:rPr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VAM/</w:t>
            </w:r>
            <w:r w:rsidR="00B8247C">
              <w:rPr>
                <w:color w:val="FFFFFF"/>
                <w:lang w:val="fr-FR"/>
              </w:rPr>
              <w:t>PAM</w:t>
            </w:r>
          </w:p>
        </w:tc>
        <w:tc>
          <w:tcPr>
            <w:tcW w:w="2327" w:type="pct"/>
            <w:shd w:val="clear" w:color="auto" w:fill="E6E6E6"/>
          </w:tcPr>
          <w:p w:rsidR="00B10CD6" w:rsidRPr="00765849" w:rsidRDefault="00B8247C" w:rsidP="005D6374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Rapports détaillés</w:t>
            </w:r>
            <w:r w:rsidR="003A48F9">
              <w:rPr>
                <w:sz w:val="20"/>
                <w:szCs w:val="20"/>
                <w:lang w:val="fr-FR"/>
              </w:rPr>
              <w:t xml:space="preserve"> sur la sécurité alimentaire</w:t>
            </w:r>
            <w:r>
              <w:rPr>
                <w:sz w:val="20"/>
                <w:szCs w:val="20"/>
                <w:lang w:val="fr-FR"/>
              </w:rPr>
              <w:t xml:space="preserve"> publiés par </w:t>
            </w:r>
            <w:r w:rsidR="007C51D1">
              <w:rPr>
                <w:sz w:val="20"/>
                <w:szCs w:val="20"/>
                <w:lang w:val="fr-FR"/>
              </w:rPr>
              <w:t>le service d’A</w:t>
            </w:r>
            <w:r w:rsidR="00EA52DC">
              <w:rPr>
                <w:sz w:val="20"/>
                <w:szCs w:val="20"/>
                <w:lang w:val="fr-FR"/>
              </w:rPr>
              <w:t xml:space="preserve">nalyse et </w:t>
            </w:r>
            <w:r w:rsidR="005D6374">
              <w:rPr>
                <w:sz w:val="20"/>
                <w:szCs w:val="20"/>
                <w:lang w:val="fr-FR"/>
              </w:rPr>
              <w:t>de</w:t>
            </w:r>
            <w:r>
              <w:rPr>
                <w:sz w:val="20"/>
                <w:szCs w:val="20"/>
                <w:lang w:val="fr-FR"/>
              </w:rPr>
              <w:t xml:space="preserve"> cartographie de la vulnérabilité (VAM) du PAM</w:t>
            </w:r>
          </w:p>
        </w:tc>
        <w:tc>
          <w:tcPr>
            <w:tcW w:w="152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hyperlink r:id="rId30" w:history="1">
              <w:r w:rsidR="00B10CD6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vam.wfp.org</w:t>
              </w:r>
            </w:hyperlink>
          </w:p>
        </w:tc>
      </w:tr>
      <w:tr w:rsidR="00B10CD6" w:rsidRPr="00BB53CB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B10CD6" w:rsidRPr="00765849" w:rsidRDefault="00EA52DC" w:rsidP="00C54EFD">
            <w:pPr>
              <w:spacing w:before="60"/>
              <w:jc w:val="left"/>
              <w:rPr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SMIAR/</w:t>
            </w:r>
            <w:r w:rsidR="00662E1F" w:rsidRPr="00765849">
              <w:rPr>
                <w:color w:val="FFFFFF"/>
                <w:lang w:val="fr-FR"/>
              </w:rPr>
              <w:t>FAO</w:t>
            </w:r>
          </w:p>
        </w:tc>
        <w:tc>
          <w:tcPr>
            <w:tcW w:w="2327" w:type="pct"/>
            <w:shd w:val="clear" w:color="auto" w:fill="E6E6E6"/>
          </w:tcPr>
          <w:p w:rsidR="00B10CD6" w:rsidRPr="00765849" w:rsidRDefault="00B8247C" w:rsidP="00EA52DC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Données </w:t>
            </w:r>
            <w:r w:rsidR="00EA52DC">
              <w:rPr>
                <w:sz w:val="20"/>
                <w:szCs w:val="20"/>
                <w:lang w:val="fr-FR"/>
              </w:rPr>
              <w:t>relatives aux</w:t>
            </w:r>
            <w:r>
              <w:rPr>
                <w:sz w:val="20"/>
                <w:szCs w:val="20"/>
                <w:lang w:val="fr-FR"/>
              </w:rPr>
              <w:t xml:space="preserve"> prix des </w:t>
            </w:r>
            <w:r w:rsidR="00EA52DC">
              <w:rPr>
                <w:sz w:val="20"/>
                <w:szCs w:val="20"/>
                <w:lang w:val="fr-FR"/>
              </w:rPr>
              <w:t xml:space="preserve">produits </w:t>
            </w:r>
            <w:r>
              <w:rPr>
                <w:sz w:val="20"/>
                <w:szCs w:val="20"/>
                <w:lang w:val="fr-FR"/>
              </w:rPr>
              <w:t>alimentaires</w:t>
            </w:r>
            <w:r w:rsidR="00EA52DC">
              <w:rPr>
                <w:sz w:val="20"/>
                <w:szCs w:val="20"/>
                <w:lang w:val="fr-FR"/>
              </w:rPr>
              <w:t xml:space="preserve"> en général</w:t>
            </w:r>
            <w:r>
              <w:rPr>
                <w:sz w:val="20"/>
                <w:szCs w:val="20"/>
                <w:lang w:val="fr-FR"/>
              </w:rPr>
              <w:t xml:space="preserve"> (les données </w:t>
            </w:r>
            <w:r w:rsidR="00EA52DC">
              <w:rPr>
                <w:sz w:val="20"/>
                <w:szCs w:val="20"/>
                <w:lang w:val="fr-FR"/>
              </w:rPr>
              <w:t xml:space="preserve">sont généralement </w:t>
            </w:r>
            <w:r>
              <w:rPr>
                <w:sz w:val="20"/>
                <w:szCs w:val="20"/>
                <w:lang w:val="fr-FR"/>
              </w:rPr>
              <w:t xml:space="preserve">disponibles </w:t>
            </w:r>
            <w:r w:rsidR="00EA52DC">
              <w:rPr>
                <w:sz w:val="20"/>
                <w:szCs w:val="20"/>
                <w:lang w:val="fr-FR"/>
              </w:rPr>
              <w:t>pour la capitale</w:t>
            </w:r>
            <w:r w:rsidR="00B55637">
              <w:rPr>
                <w:sz w:val="20"/>
                <w:szCs w:val="20"/>
                <w:lang w:val="fr-FR"/>
              </w:rPr>
              <w:t xml:space="preserve"> et les</w:t>
            </w:r>
            <w:r>
              <w:rPr>
                <w:sz w:val="20"/>
                <w:szCs w:val="20"/>
                <w:lang w:val="fr-FR"/>
              </w:rPr>
              <w:t xml:space="preserve"> grandes villes)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C54EFD" w:rsidRPr="00984E45" w:rsidRDefault="00DC4FED" w:rsidP="006B68AB">
            <w:pPr>
              <w:pStyle w:val="CommentText"/>
              <w:spacing w:before="60"/>
              <w:jc w:val="left"/>
              <w:rPr>
                <w:lang w:val="fr-FR"/>
              </w:rPr>
            </w:pPr>
            <w:hyperlink r:id="rId31" w:history="1">
              <w:r w:rsidR="00C54EFD" w:rsidRPr="00006FF5">
                <w:rPr>
                  <w:rStyle w:val="Hyperlink"/>
                  <w:i/>
                  <w:sz w:val="20"/>
                  <w:szCs w:val="20"/>
                  <w:lang w:val="fr-FR"/>
                </w:rPr>
                <w:t>www.fao.org/giews/french</w:t>
              </w:r>
            </w:hyperlink>
            <w:r w:rsidR="00C54EFD">
              <w:rPr>
                <w:i/>
                <w:sz w:val="20"/>
                <w:szCs w:val="20"/>
                <w:lang w:val="fr-FR"/>
              </w:rPr>
              <w:t xml:space="preserve"> </w:t>
            </w:r>
          </w:p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hyperlink r:id="rId32" w:history="1">
              <w:r w:rsidR="00B10CD6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www.fao.org/giews/pricetool/</w:t>
              </w:r>
            </w:hyperlink>
          </w:p>
        </w:tc>
      </w:tr>
      <w:tr w:rsidR="00B10CD6" w:rsidRPr="00765849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B10CD6" w:rsidRPr="00765849" w:rsidRDefault="00662E1F" w:rsidP="00C54EFD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 xml:space="preserve">FAO </w:t>
            </w:r>
            <w:r w:rsidR="00C54EFD">
              <w:rPr>
                <w:color w:val="FFFFFF"/>
                <w:lang w:val="fr-FR"/>
              </w:rPr>
              <w:t>et</w:t>
            </w:r>
            <w:r w:rsidRPr="00765849">
              <w:rPr>
                <w:color w:val="FFFFFF"/>
                <w:lang w:val="fr-FR"/>
              </w:rPr>
              <w:t xml:space="preserve"> FAOSTAT</w:t>
            </w:r>
          </w:p>
        </w:tc>
        <w:tc>
          <w:tcPr>
            <w:tcW w:w="2327" w:type="pct"/>
            <w:shd w:val="clear" w:color="auto" w:fill="E6E6E6"/>
          </w:tcPr>
          <w:p w:rsidR="00B10CD6" w:rsidRPr="00765849" w:rsidRDefault="00C54EFD" w:rsidP="003A48F9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Rappor</w:t>
            </w:r>
            <w:r w:rsidR="003A48F9">
              <w:rPr>
                <w:sz w:val="20"/>
                <w:szCs w:val="20"/>
                <w:lang w:val="fr-FR"/>
              </w:rPr>
              <w:t>ts et données sur la production</w:t>
            </w:r>
            <w:r w:rsidR="00EA52DC">
              <w:rPr>
                <w:sz w:val="20"/>
                <w:szCs w:val="20"/>
                <w:lang w:val="fr-FR"/>
              </w:rPr>
              <w:t xml:space="preserve"> alimentaire</w:t>
            </w:r>
            <w:r w:rsidR="003A48F9">
              <w:rPr>
                <w:sz w:val="20"/>
                <w:szCs w:val="20"/>
                <w:lang w:val="fr-FR"/>
              </w:rPr>
              <w:t>, la sécurité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EA52DC">
              <w:rPr>
                <w:sz w:val="20"/>
                <w:szCs w:val="20"/>
                <w:lang w:val="fr-FR"/>
              </w:rPr>
              <w:t>alimentaire</w:t>
            </w:r>
            <w:r w:rsidR="00975132">
              <w:rPr>
                <w:sz w:val="20"/>
                <w:szCs w:val="20"/>
                <w:lang w:val="fr-FR"/>
              </w:rPr>
              <w:t>,</w:t>
            </w:r>
            <w:r w:rsidR="00EA52DC">
              <w:rPr>
                <w:sz w:val="20"/>
                <w:szCs w:val="20"/>
                <w:lang w:val="fr-FR"/>
              </w:rPr>
              <w:t xml:space="preserve"> ainsi que</w:t>
            </w:r>
            <w:r>
              <w:rPr>
                <w:sz w:val="20"/>
                <w:szCs w:val="20"/>
                <w:lang w:val="fr-FR"/>
              </w:rPr>
              <w:t xml:space="preserve"> les bilans alimentaires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5F00E9" w:rsidRPr="00C54EFD" w:rsidRDefault="00DC4FED" w:rsidP="005F00E9">
            <w:pPr>
              <w:pStyle w:val="CommentText"/>
              <w:spacing w:before="60"/>
              <w:jc w:val="left"/>
              <w:rPr>
                <w:i/>
                <w:sz w:val="20"/>
                <w:lang w:val="fr-FR"/>
              </w:rPr>
            </w:pPr>
            <w:hyperlink r:id="rId33" w:history="1">
              <w:r w:rsidR="00C54EFD" w:rsidRPr="00C54EFD">
                <w:rPr>
                  <w:rStyle w:val="Hyperlink"/>
                  <w:i/>
                  <w:sz w:val="20"/>
                  <w:lang w:val="fr-FR"/>
                </w:rPr>
                <w:t>www.fao.org/home/fr/</w:t>
              </w:r>
            </w:hyperlink>
            <w:r w:rsidR="00C54EFD" w:rsidRPr="00C54EFD">
              <w:rPr>
                <w:i/>
                <w:sz w:val="20"/>
                <w:lang w:val="fr-FR"/>
              </w:rPr>
              <w:t xml:space="preserve"> </w:t>
            </w:r>
          </w:p>
          <w:p w:rsidR="00B10CD6" w:rsidRPr="00765849" w:rsidRDefault="00DC4FED" w:rsidP="005F00E9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hyperlink r:id="rId34" w:history="1">
              <w:r w:rsidR="00A50BCC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faostat.fao.org</w:t>
              </w:r>
            </w:hyperlink>
          </w:p>
        </w:tc>
      </w:tr>
      <w:tr w:rsidR="00B10CD6" w:rsidRPr="00765849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B10CD6" w:rsidRPr="00765849" w:rsidRDefault="00662E1F" w:rsidP="006B68AB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lastRenderedPageBreak/>
              <w:t>FOOD ECONOMY GROUP</w:t>
            </w:r>
          </w:p>
        </w:tc>
        <w:tc>
          <w:tcPr>
            <w:tcW w:w="2327" w:type="pct"/>
            <w:shd w:val="clear" w:color="auto" w:fill="E6E6E6"/>
          </w:tcPr>
          <w:p w:rsidR="00B10CD6" w:rsidRPr="00765849" w:rsidRDefault="00B55637" w:rsidP="00DC4FED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Rapports </w:t>
            </w:r>
            <w:r w:rsidR="00EA52DC">
              <w:rPr>
                <w:sz w:val="20"/>
                <w:szCs w:val="20"/>
                <w:lang w:val="fr-FR"/>
              </w:rPr>
              <w:t xml:space="preserve">d’analyse </w:t>
            </w:r>
            <w:r w:rsidR="00DC4FED">
              <w:rPr>
                <w:sz w:val="20"/>
                <w:szCs w:val="20"/>
                <w:lang w:val="fr-FR"/>
              </w:rPr>
              <w:t>sur</w:t>
            </w:r>
            <w:bookmarkStart w:id="0" w:name="_GoBack"/>
            <w:bookmarkEnd w:id="0"/>
            <w:r w:rsidR="00EA52DC">
              <w:rPr>
                <w:sz w:val="20"/>
                <w:szCs w:val="20"/>
                <w:lang w:val="fr-FR"/>
              </w:rPr>
              <w:t xml:space="preserve"> l’économie des ménages (HEA</w:t>
            </w:r>
            <w:r w:rsidR="005872B9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35" w:history="1">
              <w:r w:rsidR="00B10CD6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www.feg-consulting.com</w:t>
              </w:r>
            </w:hyperlink>
          </w:p>
        </w:tc>
      </w:tr>
      <w:tr w:rsidR="00B10CD6" w:rsidRPr="00765849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B10CD6" w:rsidRPr="00765849" w:rsidRDefault="005872B9" w:rsidP="00EA52DC">
            <w:pPr>
              <w:spacing w:before="60"/>
              <w:jc w:val="left"/>
              <w:rPr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 xml:space="preserve">Site </w:t>
            </w:r>
            <w:r w:rsidR="00EA52DC">
              <w:rPr>
                <w:color w:val="FFFFFF"/>
                <w:lang w:val="fr-FR"/>
              </w:rPr>
              <w:t xml:space="preserve">web </w:t>
            </w:r>
            <w:r w:rsidR="00662E1F" w:rsidRPr="00765849">
              <w:rPr>
                <w:color w:val="FFFFFF"/>
                <w:lang w:val="fr-FR"/>
              </w:rPr>
              <w:t>HEA</w:t>
            </w:r>
          </w:p>
        </w:tc>
        <w:tc>
          <w:tcPr>
            <w:tcW w:w="2327" w:type="pct"/>
            <w:shd w:val="clear" w:color="auto" w:fill="E6E6E6"/>
          </w:tcPr>
          <w:p w:rsidR="00B10CD6" w:rsidRPr="00765849" w:rsidRDefault="00EA52DC" w:rsidP="00DC4FED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Rapports d’a</w:t>
            </w:r>
            <w:r w:rsidR="005872B9">
              <w:rPr>
                <w:sz w:val="20"/>
                <w:szCs w:val="20"/>
                <w:lang w:val="fr-FR"/>
              </w:rPr>
              <w:t xml:space="preserve">nalyse </w:t>
            </w:r>
            <w:r w:rsidR="00DC4FED">
              <w:rPr>
                <w:sz w:val="20"/>
                <w:szCs w:val="20"/>
                <w:lang w:val="fr-FR"/>
              </w:rPr>
              <w:t>sur</w:t>
            </w:r>
            <w:r w:rsidR="005872B9">
              <w:rPr>
                <w:sz w:val="20"/>
                <w:szCs w:val="20"/>
                <w:lang w:val="fr-FR"/>
              </w:rPr>
              <w:t xml:space="preserve"> l’économie des ménages et </w:t>
            </w:r>
            <w:r>
              <w:rPr>
                <w:sz w:val="20"/>
                <w:szCs w:val="20"/>
                <w:lang w:val="fr-FR"/>
              </w:rPr>
              <w:t>le c</w:t>
            </w:r>
            <w:r w:rsidR="005872B9">
              <w:rPr>
                <w:sz w:val="20"/>
                <w:szCs w:val="20"/>
                <w:lang w:val="fr-FR"/>
              </w:rPr>
              <w:t xml:space="preserve">oût </w:t>
            </w:r>
            <w:r>
              <w:rPr>
                <w:sz w:val="20"/>
                <w:szCs w:val="20"/>
                <w:lang w:val="fr-FR"/>
              </w:rPr>
              <w:t>du régime alimentaire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hyperlink r:id="rId36" w:history="1">
              <w:r w:rsidR="00B10CD6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www.heawebsite.org</w:t>
              </w:r>
            </w:hyperlink>
          </w:p>
        </w:tc>
      </w:tr>
      <w:tr w:rsidR="00B10CD6" w:rsidRPr="00765849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B10CD6" w:rsidRPr="00765849" w:rsidRDefault="00662E1F" w:rsidP="006B68AB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HEA SAHEL</w:t>
            </w:r>
          </w:p>
        </w:tc>
        <w:tc>
          <w:tcPr>
            <w:tcW w:w="2327" w:type="pct"/>
            <w:shd w:val="clear" w:color="auto" w:fill="E6E6E6"/>
          </w:tcPr>
          <w:p w:rsidR="00B10CD6" w:rsidRPr="00765849" w:rsidRDefault="00EA52DC" w:rsidP="00DC4FED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Rapports d’a</w:t>
            </w:r>
            <w:r w:rsidR="00B55637">
              <w:rPr>
                <w:sz w:val="20"/>
                <w:szCs w:val="20"/>
                <w:lang w:val="fr-FR"/>
              </w:rPr>
              <w:t xml:space="preserve">nalyse </w:t>
            </w:r>
            <w:r w:rsidR="00DC4FED">
              <w:rPr>
                <w:sz w:val="20"/>
                <w:szCs w:val="20"/>
                <w:lang w:val="fr-FR"/>
              </w:rPr>
              <w:t>sur</w:t>
            </w:r>
            <w:r w:rsidR="00B55637">
              <w:rPr>
                <w:sz w:val="20"/>
                <w:szCs w:val="20"/>
                <w:lang w:val="fr-FR"/>
              </w:rPr>
              <w:t xml:space="preserve"> l’économie des ménages</w:t>
            </w:r>
            <w:r w:rsidR="005872B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dans</w:t>
            </w:r>
            <w:r w:rsidR="005872B9">
              <w:rPr>
                <w:sz w:val="20"/>
                <w:szCs w:val="20"/>
                <w:lang w:val="fr-FR"/>
              </w:rPr>
              <w:t xml:space="preserve"> les pays du Sahel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hyperlink r:id="rId37" w:history="1">
              <w:r w:rsidR="00B10CD6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www.hea-sahel.org</w:t>
              </w:r>
            </w:hyperlink>
          </w:p>
        </w:tc>
      </w:tr>
      <w:tr w:rsidR="00B10CD6" w:rsidRPr="00765849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B10CD6" w:rsidRPr="00765849" w:rsidRDefault="00662E1F" w:rsidP="006B68AB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 xml:space="preserve">LIVELIHOODS </w:t>
            </w:r>
          </w:p>
        </w:tc>
        <w:tc>
          <w:tcPr>
            <w:tcW w:w="2327" w:type="pct"/>
            <w:shd w:val="clear" w:color="auto" w:fill="E6E6E6"/>
          </w:tcPr>
          <w:p w:rsidR="00B10CD6" w:rsidRPr="00765849" w:rsidRDefault="005872B9" w:rsidP="006B68A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Rapports sur les moyens de subsistance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hyperlink r:id="rId38" w:history="1">
              <w:r w:rsidR="00FC1612" w:rsidRPr="00006FF5">
                <w:rPr>
                  <w:rStyle w:val="Hyperlink"/>
                  <w:i/>
                  <w:sz w:val="20"/>
                  <w:szCs w:val="20"/>
                  <w:lang w:val="fr-FR"/>
                </w:rPr>
                <w:t>www.livelihoods.org</w:t>
              </w:r>
            </w:hyperlink>
            <w:r w:rsidR="00FC1612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F11895" w:rsidRPr="00765849" w:rsidTr="00FC1612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F11895" w:rsidRPr="00765849" w:rsidRDefault="00662E1F" w:rsidP="00FC1612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LIVELIHOODS RESOURCE CENTRE</w:t>
            </w:r>
            <w:r w:rsidR="00B55637">
              <w:rPr>
                <w:color w:val="FFFFFF"/>
                <w:lang w:val="fr-FR"/>
              </w:rPr>
              <w:t xml:space="preserve"> (LRC)</w:t>
            </w:r>
          </w:p>
        </w:tc>
        <w:tc>
          <w:tcPr>
            <w:tcW w:w="2327" w:type="pct"/>
            <w:shd w:val="clear" w:color="auto" w:fill="E6E6E6"/>
            <w:vAlign w:val="center"/>
          </w:tcPr>
          <w:p w:rsidR="00F11895" w:rsidRPr="00765849" w:rsidRDefault="00FC1612" w:rsidP="00FC1612">
            <w:pPr>
              <w:spacing w:before="60"/>
              <w:jc w:val="left"/>
              <w:rPr>
                <w:lang w:val="fr-FR"/>
              </w:rPr>
            </w:pPr>
            <w:r>
              <w:rPr>
                <w:lang w:val="fr-FR"/>
              </w:rPr>
              <w:t>Recommandations, outils, publications et informations sur les moyens de subsistance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F11895" w:rsidRPr="00765849" w:rsidRDefault="00DC4FED" w:rsidP="006B68AB">
            <w:pPr>
              <w:pStyle w:val="CommentText"/>
              <w:spacing w:before="60"/>
              <w:jc w:val="left"/>
              <w:rPr>
                <w:rStyle w:val="Hyperlink"/>
                <w:i/>
                <w:lang w:val="fr-FR"/>
              </w:rPr>
            </w:pPr>
            <w:hyperlink r:id="rId39" w:history="1">
              <w:r w:rsidR="00F11895" w:rsidRPr="00765849">
                <w:rPr>
                  <w:rStyle w:val="Hyperlink"/>
                  <w:i/>
                  <w:sz w:val="20"/>
                  <w:lang w:val="fr-FR"/>
                </w:rPr>
                <w:t>www.livelihoodscentre.org</w:t>
              </w:r>
            </w:hyperlink>
            <w:r w:rsidR="00F11895" w:rsidRPr="00765849">
              <w:rPr>
                <w:rStyle w:val="Hyperlink"/>
                <w:i/>
                <w:sz w:val="20"/>
                <w:lang w:val="fr-FR"/>
              </w:rPr>
              <w:t xml:space="preserve"> </w:t>
            </w:r>
          </w:p>
        </w:tc>
      </w:tr>
    </w:tbl>
    <w:p w:rsidR="00F11895" w:rsidRPr="00765849" w:rsidRDefault="0089423A" w:rsidP="00CF7192">
      <w:pPr>
        <w:pStyle w:val="Heading2"/>
        <w:rPr>
          <w:lang w:val="fr-FR"/>
        </w:rPr>
      </w:pPr>
      <w:r>
        <w:rPr>
          <w:lang w:val="fr-FR"/>
        </w:rPr>
        <w:t xml:space="preserve">DonnÉes </w:t>
      </w:r>
      <w:r w:rsidR="00B76E21">
        <w:rPr>
          <w:lang w:val="fr-FR"/>
        </w:rPr>
        <w:t>relatives aux thÈmes urbains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3"/>
        <w:gridCol w:w="4507"/>
        <w:gridCol w:w="2834"/>
      </w:tblGrid>
      <w:tr w:rsidR="00491EDB" w:rsidRPr="00765849" w:rsidTr="00A50BCC">
        <w:tc>
          <w:tcPr>
            <w:tcW w:w="1122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B10CD6" w:rsidRPr="00765849" w:rsidRDefault="00B10CD6" w:rsidP="00FD57C3">
            <w:pPr>
              <w:pStyle w:val="CommentText"/>
              <w:keepNext/>
              <w:keepLines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765849">
              <w:rPr>
                <w:b/>
                <w:color w:val="FFFFFF" w:themeColor="background1"/>
                <w:sz w:val="20"/>
                <w:szCs w:val="20"/>
                <w:lang w:val="fr-FR"/>
              </w:rPr>
              <w:t>Source</w:t>
            </w: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B10CD6" w:rsidRPr="00765849" w:rsidRDefault="00B10CD6" w:rsidP="0089423A">
            <w:pPr>
              <w:pStyle w:val="CommentText"/>
              <w:keepNext/>
              <w:keepLines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765849">
              <w:rPr>
                <w:b/>
                <w:color w:val="FFFFFF" w:themeColor="background1"/>
                <w:sz w:val="20"/>
                <w:szCs w:val="20"/>
                <w:lang w:val="fr-FR"/>
              </w:rPr>
              <w:t xml:space="preserve">Type </w:t>
            </w:r>
            <w:r w:rsidR="0089423A">
              <w:rPr>
                <w:b/>
                <w:color w:val="FFFFFF" w:themeColor="background1"/>
                <w:sz w:val="20"/>
                <w:szCs w:val="20"/>
                <w:lang w:val="fr-FR"/>
              </w:rPr>
              <w:t>d’informations fournies</w:t>
            </w:r>
          </w:p>
        </w:tc>
        <w:tc>
          <w:tcPr>
            <w:tcW w:w="159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B10CD6" w:rsidRPr="00765849" w:rsidRDefault="0089423A" w:rsidP="00FD57C3">
            <w:pPr>
              <w:pStyle w:val="CommentText"/>
              <w:keepNext/>
              <w:keepLines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fr-FR"/>
              </w:rPr>
              <w:t>Adresse web</w:t>
            </w:r>
          </w:p>
        </w:tc>
      </w:tr>
      <w:tr w:rsidR="00B10CD6" w:rsidRPr="00765849" w:rsidTr="004F0153">
        <w:tc>
          <w:tcPr>
            <w:tcW w:w="1122" w:type="pct"/>
            <w:shd w:val="clear" w:color="auto" w:fill="A6A6A6"/>
            <w:vAlign w:val="center"/>
          </w:tcPr>
          <w:p w:rsidR="00B10CD6" w:rsidRPr="00765849" w:rsidRDefault="00B76E21" w:rsidP="00FD57C3">
            <w:pPr>
              <w:keepNext/>
              <w:keepLines/>
              <w:spacing w:before="60"/>
              <w:jc w:val="left"/>
              <w:rPr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 xml:space="preserve">ONU </w:t>
            </w:r>
            <w:r w:rsidR="00B10CD6" w:rsidRPr="00765849">
              <w:rPr>
                <w:color w:val="FFFFFF"/>
                <w:lang w:val="fr-FR"/>
              </w:rPr>
              <w:t>HABITAT</w:t>
            </w:r>
          </w:p>
        </w:tc>
        <w:tc>
          <w:tcPr>
            <w:tcW w:w="2287" w:type="pct"/>
            <w:shd w:val="clear" w:color="auto" w:fill="E6E6E6"/>
          </w:tcPr>
          <w:p w:rsidR="00B10CD6" w:rsidRPr="00765849" w:rsidRDefault="00FC1612" w:rsidP="00975132">
            <w:pPr>
              <w:pStyle w:val="CommentText"/>
              <w:keepNext/>
              <w:keepLines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Profils des pays, rapports, informations et initiatives </w:t>
            </w:r>
            <w:r w:rsidR="00B55637">
              <w:rPr>
                <w:sz w:val="20"/>
                <w:szCs w:val="20"/>
                <w:lang w:val="fr-FR"/>
              </w:rPr>
              <w:t>liés</w:t>
            </w:r>
            <w:r>
              <w:rPr>
                <w:sz w:val="20"/>
                <w:szCs w:val="20"/>
                <w:lang w:val="fr-FR"/>
              </w:rPr>
              <w:t xml:space="preserve"> à l’urbanisation couvrant un large éventail de thèmes </w:t>
            </w:r>
            <w:r w:rsidR="00975132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régime</w:t>
            </w:r>
            <w:r w:rsidR="00975132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 xml:space="preserve"> foncier</w:t>
            </w:r>
            <w:r w:rsidR="00975132">
              <w:rPr>
                <w:sz w:val="20"/>
                <w:szCs w:val="20"/>
                <w:lang w:val="fr-FR"/>
              </w:rPr>
              <w:t>s, b</w:t>
            </w:r>
            <w:r>
              <w:rPr>
                <w:sz w:val="20"/>
                <w:szCs w:val="20"/>
                <w:lang w:val="fr-FR"/>
              </w:rPr>
              <w:t>idonvilles</w:t>
            </w:r>
            <w:r w:rsidR="00975132">
              <w:rPr>
                <w:sz w:val="20"/>
                <w:szCs w:val="20"/>
                <w:lang w:val="fr-FR"/>
              </w:rPr>
              <w:t xml:space="preserve"> et</w:t>
            </w:r>
            <w:r w:rsidR="00B55637">
              <w:rPr>
                <w:sz w:val="20"/>
                <w:szCs w:val="20"/>
                <w:lang w:val="fr-FR"/>
              </w:rPr>
              <w:t xml:space="preserve"> lois existantes dans ce domaine</w:t>
            </w:r>
            <w:r w:rsidR="00975132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B10CD6" w:rsidRPr="00765849" w:rsidRDefault="00DC4FED" w:rsidP="00FD57C3">
            <w:pPr>
              <w:pStyle w:val="CommentText"/>
              <w:keepNext/>
              <w:keepLines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40" w:history="1">
              <w:r w:rsidR="00B76E21">
                <w:rPr>
                  <w:rStyle w:val="Hyperlink"/>
                  <w:i/>
                  <w:sz w:val="20"/>
                  <w:szCs w:val="20"/>
                  <w:lang w:val="fr-FR"/>
                </w:rPr>
                <w:t>fr.u</w:t>
              </w:r>
              <w:r w:rsidR="00B10CD6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nhabitat.org/</w:t>
              </w:r>
            </w:hyperlink>
          </w:p>
        </w:tc>
      </w:tr>
      <w:tr w:rsidR="00B10CD6" w:rsidRPr="00765849" w:rsidTr="00B76E21">
        <w:tc>
          <w:tcPr>
            <w:tcW w:w="1275" w:type="pct"/>
            <w:shd w:val="clear" w:color="auto" w:fill="A6A6A6"/>
            <w:vAlign w:val="center"/>
          </w:tcPr>
          <w:p w:rsidR="00B10CD6" w:rsidRPr="00765849" w:rsidRDefault="00B76E21" w:rsidP="00B76E21">
            <w:pPr>
              <w:keepNext/>
              <w:keepLines/>
              <w:spacing w:before="60"/>
              <w:jc w:val="left"/>
              <w:rPr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ALNAP – Portail des interventions humanitaires en milieu urbain</w:t>
            </w:r>
          </w:p>
        </w:tc>
        <w:tc>
          <w:tcPr>
            <w:tcW w:w="2287" w:type="pct"/>
            <w:shd w:val="clear" w:color="auto" w:fill="E6E6E6"/>
            <w:vAlign w:val="center"/>
          </w:tcPr>
          <w:p w:rsidR="00B10CD6" w:rsidRPr="00765849" w:rsidRDefault="00FC1612" w:rsidP="00B76E21">
            <w:pPr>
              <w:pStyle w:val="CommentText"/>
              <w:keepNext/>
              <w:keepLines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</w:t>
            </w:r>
            <w:r w:rsidR="00B10CD6" w:rsidRPr="00765849">
              <w:rPr>
                <w:sz w:val="20"/>
                <w:szCs w:val="20"/>
                <w:lang w:val="fr-FR"/>
              </w:rPr>
              <w:t>valuations</w:t>
            </w:r>
            <w:r>
              <w:rPr>
                <w:sz w:val="20"/>
                <w:szCs w:val="20"/>
                <w:lang w:val="fr-FR"/>
              </w:rPr>
              <w:t>, fiches informatives</w:t>
            </w:r>
            <w:r w:rsidR="00B10CD6" w:rsidRPr="00765849">
              <w:rPr>
                <w:sz w:val="20"/>
                <w:szCs w:val="20"/>
                <w:lang w:val="fr-FR"/>
              </w:rPr>
              <w:t xml:space="preserve">, </w:t>
            </w:r>
            <w:r>
              <w:rPr>
                <w:sz w:val="20"/>
                <w:szCs w:val="20"/>
                <w:lang w:val="fr-FR"/>
              </w:rPr>
              <w:t>outils d’évaluation et documents d’orientation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B10CD6" w:rsidRPr="00765849" w:rsidRDefault="00DC4FED" w:rsidP="00FD57C3">
            <w:pPr>
              <w:pStyle w:val="CommentText"/>
              <w:keepNext/>
              <w:keepLines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41" w:history="1">
              <w:r w:rsidR="00B10CD6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www.urban-response.org</w:t>
              </w:r>
            </w:hyperlink>
          </w:p>
        </w:tc>
      </w:tr>
      <w:tr w:rsidR="00B10CD6" w:rsidRPr="00BB53CB" w:rsidTr="00B76E21">
        <w:tc>
          <w:tcPr>
            <w:tcW w:w="1275" w:type="pct"/>
            <w:shd w:val="clear" w:color="auto" w:fill="A6A6A6"/>
            <w:vAlign w:val="center"/>
          </w:tcPr>
          <w:p w:rsidR="00B10CD6" w:rsidRPr="00765849" w:rsidRDefault="00662E1F" w:rsidP="00B76E21">
            <w:pPr>
              <w:keepNext/>
              <w:keepLines/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FAO</w:t>
            </w:r>
            <w:r w:rsidR="00B76E21">
              <w:rPr>
                <w:color w:val="FFFFFF"/>
                <w:lang w:val="fr-FR"/>
              </w:rPr>
              <w:t xml:space="preserve"> – </w:t>
            </w:r>
            <w:r w:rsidRPr="00765849">
              <w:rPr>
                <w:color w:val="FFFFFF"/>
                <w:lang w:val="fr-FR"/>
              </w:rPr>
              <w:t>AGRICULTURE</w:t>
            </w:r>
            <w:r w:rsidR="00B76E21">
              <w:rPr>
                <w:color w:val="FFFFFF"/>
                <w:lang w:val="fr-FR"/>
              </w:rPr>
              <w:t xml:space="preserve"> URBAINE</w:t>
            </w:r>
          </w:p>
        </w:tc>
        <w:tc>
          <w:tcPr>
            <w:tcW w:w="2287" w:type="pct"/>
            <w:shd w:val="clear" w:color="auto" w:fill="E6E6E6"/>
            <w:vAlign w:val="center"/>
          </w:tcPr>
          <w:p w:rsidR="00B10CD6" w:rsidRPr="00765849" w:rsidRDefault="00FC1612" w:rsidP="00B76E21">
            <w:pPr>
              <w:pStyle w:val="CommentText"/>
              <w:keepNext/>
              <w:keepLines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Rapports, recommandations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B10CD6" w:rsidRPr="00765849" w:rsidRDefault="00DC4FED" w:rsidP="00FD57C3">
            <w:pPr>
              <w:pStyle w:val="CommentText"/>
              <w:keepNext/>
              <w:keepLines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42" w:history="1">
              <w:r w:rsidR="00B76E21" w:rsidRPr="00006FF5">
                <w:rPr>
                  <w:rStyle w:val="Hyperlink"/>
                  <w:i/>
                  <w:sz w:val="20"/>
                  <w:szCs w:val="20"/>
                  <w:lang w:val="fr-FR"/>
                </w:rPr>
                <w:t>www.fao.org/urban-agriculture/fr/</w:t>
              </w:r>
            </w:hyperlink>
          </w:p>
        </w:tc>
      </w:tr>
    </w:tbl>
    <w:p w:rsidR="00B10CD6" w:rsidRPr="00765849" w:rsidRDefault="00B10CD6" w:rsidP="0021325F">
      <w:pPr>
        <w:rPr>
          <w:lang w:val="fr-FR"/>
        </w:rPr>
      </w:pPr>
    </w:p>
    <w:p w:rsidR="00F11895" w:rsidRPr="006C7340" w:rsidRDefault="0089423A" w:rsidP="00CF7192">
      <w:pPr>
        <w:pStyle w:val="Heading2"/>
        <w:rPr>
          <w:lang w:val="fr-FR"/>
        </w:rPr>
      </w:pPr>
      <w:r>
        <w:rPr>
          <w:lang w:val="fr-FR"/>
        </w:rPr>
        <w:t>Programmes de transferts monÉtaires, services financiers et rÉseaux de tÉlÉphonie mobile</w:t>
      </w:r>
      <w:r>
        <w:rPr>
          <w:rStyle w:val="FootnoteReference"/>
          <w:lang w:val="fr-FR"/>
        </w:rPr>
        <w:footnoteReference w:id="2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660"/>
        <w:gridCol w:w="4058"/>
        <w:gridCol w:w="3136"/>
      </w:tblGrid>
      <w:tr w:rsidR="00491EDB" w:rsidRPr="00765849" w:rsidTr="009B28E6">
        <w:trPr>
          <w:cantSplit/>
          <w:tblHeader/>
        </w:trPr>
        <w:tc>
          <w:tcPr>
            <w:tcW w:w="1350" w:type="pct"/>
            <w:tcBorders>
              <w:bottom w:val="single" w:sz="4" w:space="0" w:color="auto"/>
            </w:tcBorders>
            <w:shd w:val="clear" w:color="auto" w:fill="DC281E"/>
          </w:tcPr>
          <w:p w:rsidR="00B10CD6" w:rsidRPr="00765849" w:rsidRDefault="00B10CD6" w:rsidP="004B00F8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765849">
              <w:rPr>
                <w:b/>
                <w:color w:val="FFFFFF" w:themeColor="background1"/>
                <w:sz w:val="20"/>
                <w:szCs w:val="20"/>
                <w:lang w:val="fr-FR"/>
              </w:rPr>
              <w:t>Source</w:t>
            </w:r>
          </w:p>
        </w:tc>
        <w:tc>
          <w:tcPr>
            <w:tcW w:w="2059" w:type="pct"/>
            <w:tcBorders>
              <w:bottom w:val="single" w:sz="4" w:space="0" w:color="auto"/>
            </w:tcBorders>
            <w:shd w:val="clear" w:color="auto" w:fill="DC281E"/>
          </w:tcPr>
          <w:p w:rsidR="00B10CD6" w:rsidRPr="00765849" w:rsidRDefault="00B10CD6" w:rsidP="0089423A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765849">
              <w:rPr>
                <w:b/>
                <w:color w:val="FFFFFF" w:themeColor="background1"/>
                <w:sz w:val="20"/>
                <w:szCs w:val="20"/>
                <w:lang w:val="fr-FR"/>
              </w:rPr>
              <w:t xml:space="preserve">Type </w:t>
            </w:r>
            <w:r w:rsidR="0089423A">
              <w:rPr>
                <w:b/>
                <w:color w:val="FFFFFF" w:themeColor="background1"/>
                <w:sz w:val="20"/>
                <w:szCs w:val="20"/>
                <w:lang w:val="fr-FR"/>
              </w:rPr>
              <w:t>d’informations fournies</w:t>
            </w:r>
          </w:p>
        </w:tc>
        <w:tc>
          <w:tcPr>
            <w:tcW w:w="1591" w:type="pct"/>
            <w:tcBorders>
              <w:bottom w:val="single" w:sz="4" w:space="0" w:color="auto"/>
            </w:tcBorders>
            <w:shd w:val="clear" w:color="auto" w:fill="DC281E"/>
          </w:tcPr>
          <w:p w:rsidR="00B10CD6" w:rsidRPr="00765849" w:rsidRDefault="0089423A" w:rsidP="004B00F8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fr-FR"/>
              </w:rPr>
              <w:t>Adresse web</w:t>
            </w:r>
          </w:p>
        </w:tc>
      </w:tr>
      <w:tr w:rsidR="00B10CD6" w:rsidRPr="00BB53CB" w:rsidTr="009B28E6">
        <w:trPr>
          <w:cantSplit/>
        </w:trPr>
        <w:tc>
          <w:tcPr>
            <w:tcW w:w="1350" w:type="pct"/>
            <w:shd w:val="clear" w:color="auto" w:fill="A6A6A6"/>
            <w:vAlign w:val="center"/>
          </w:tcPr>
          <w:p w:rsidR="00B10CD6" w:rsidRPr="00765849" w:rsidRDefault="00E50E8B" w:rsidP="004F0153">
            <w:pPr>
              <w:keepNext/>
              <w:keepLines/>
              <w:spacing w:before="60"/>
              <w:jc w:val="left"/>
              <w:rPr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CASH LEARNING PLATFORM (Ca</w:t>
            </w:r>
            <w:r w:rsidR="00662E1F" w:rsidRPr="00765849">
              <w:rPr>
                <w:color w:val="FFFFFF"/>
                <w:lang w:val="fr-FR"/>
              </w:rPr>
              <w:t>LP)</w:t>
            </w:r>
          </w:p>
        </w:tc>
        <w:tc>
          <w:tcPr>
            <w:tcW w:w="2059" w:type="pct"/>
            <w:shd w:val="clear" w:color="auto" w:fill="E6E6E6"/>
          </w:tcPr>
          <w:p w:rsidR="00B10CD6" w:rsidRPr="00765849" w:rsidRDefault="00E50E8B" w:rsidP="00B55637">
            <w:pPr>
              <w:pStyle w:val="CommentText"/>
              <w:keepNext/>
              <w:keepLines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Rapports, documents de recherche, vidéos, matériels de sensibilisation et accès à une communauté de pratique </w:t>
            </w:r>
            <w:r w:rsidR="00B55637">
              <w:rPr>
                <w:sz w:val="20"/>
                <w:szCs w:val="20"/>
                <w:lang w:val="fr-FR"/>
              </w:rPr>
              <w:t>spécialisée dans le domaine des</w:t>
            </w:r>
            <w:r>
              <w:rPr>
                <w:sz w:val="20"/>
                <w:szCs w:val="20"/>
                <w:lang w:val="fr-FR"/>
              </w:rPr>
              <w:t xml:space="preserve"> transferts monétaires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keepNext/>
              <w:keepLines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43" w:history="1">
              <w:r w:rsidR="00E50E8B" w:rsidRPr="00006FF5">
                <w:rPr>
                  <w:rStyle w:val="Hyperlink"/>
                  <w:i/>
                  <w:sz w:val="20"/>
                  <w:szCs w:val="20"/>
                  <w:lang w:val="fr-FR"/>
                </w:rPr>
                <w:t>www.cashlearning.org/francais/accueil</w:t>
              </w:r>
            </w:hyperlink>
            <w:r w:rsidR="00E50E8B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B10CD6" w:rsidRPr="00BB53CB" w:rsidTr="009B28E6">
        <w:trPr>
          <w:cantSplit/>
        </w:trPr>
        <w:tc>
          <w:tcPr>
            <w:tcW w:w="1350" w:type="pct"/>
            <w:shd w:val="clear" w:color="auto" w:fill="A6A6A6"/>
            <w:vAlign w:val="center"/>
          </w:tcPr>
          <w:p w:rsidR="00B10CD6" w:rsidRPr="00765849" w:rsidRDefault="00662E1F" w:rsidP="004F0153">
            <w:pPr>
              <w:keepNext/>
              <w:keepLines/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CASH ATLAS</w:t>
            </w:r>
          </w:p>
        </w:tc>
        <w:tc>
          <w:tcPr>
            <w:tcW w:w="2059" w:type="pct"/>
            <w:shd w:val="clear" w:color="auto" w:fill="E6E6E6"/>
          </w:tcPr>
          <w:p w:rsidR="00B10CD6" w:rsidRPr="00765849" w:rsidRDefault="00932738" w:rsidP="006B68AB">
            <w:pPr>
              <w:pStyle w:val="CommentText"/>
              <w:keepNext/>
              <w:keepLines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Panorama mondial des programmes de transferts monétaires (passés et actuels)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keepNext/>
              <w:keepLines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44" w:history="1">
              <w:r w:rsidR="00932738" w:rsidRPr="00006FF5">
                <w:rPr>
                  <w:rStyle w:val="Hyperlink"/>
                  <w:i/>
                  <w:sz w:val="20"/>
                  <w:szCs w:val="20"/>
                  <w:lang w:val="fr-FR"/>
                </w:rPr>
                <w:t>www.cashlearning.org/francais/accueil</w:t>
              </w:r>
            </w:hyperlink>
            <w:r w:rsidR="00932738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B10CD6" w:rsidRPr="00765849" w:rsidTr="009B28E6">
        <w:trPr>
          <w:cantSplit/>
        </w:trPr>
        <w:tc>
          <w:tcPr>
            <w:tcW w:w="1350" w:type="pct"/>
            <w:shd w:val="clear" w:color="auto" w:fill="A6A6A6"/>
            <w:vAlign w:val="center"/>
          </w:tcPr>
          <w:p w:rsidR="00B10CD6" w:rsidRPr="00765849" w:rsidRDefault="00662E1F" w:rsidP="004F0153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NETHOPE</w:t>
            </w:r>
          </w:p>
        </w:tc>
        <w:tc>
          <w:tcPr>
            <w:tcW w:w="2059" w:type="pct"/>
            <w:shd w:val="clear" w:color="auto" w:fill="E6E6E6"/>
          </w:tcPr>
          <w:p w:rsidR="00B10CD6" w:rsidRPr="00765849" w:rsidRDefault="00932738" w:rsidP="008C4621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Meilleures pratiques </w:t>
            </w:r>
            <w:r w:rsidR="00B55637">
              <w:rPr>
                <w:sz w:val="20"/>
                <w:szCs w:val="20"/>
                <w:lang w:val="fr-FR"/>
              </w:rPr>
              <w:t>relatives à l’utilisation des</w:t>
            </w:r>
            <w:r>
              <w:rPr>
                <w:sz w:val="20"/>
                <w:szCs w:val="20"/>
                <w:lang w:val="fr-FR"/>
              </w:rPr>
              <w:t xml:space="preserve"> technologies de l’information et de la communication dans le cadre des interventions humanitaires : pour des outils et des conseils, voir la Boîte à outils </w:t>
            </w:r>
            <w:r w:rsidR="008C4621">
              <w:rPr>
                <w:sz w:val="20"/>
                <w:szCs w:val="20"/>
                <w:lang w:val="fr-FR"/>
              </w:rPr>
              <w:t>sur</w:t>
            </w:r>
            <w:r>
              <w:rPr>
                <w:sz w:val="20"/>
                <w:szCs w:val="20"/>
                <w:lang w:val="fr-FR"/>
              </w:rPr>
              <w:t xml:space="preserve"> le</w:t>
            </w:r>
            <w:r w:rsidR="008C4621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 xml:space="preserve"> paiement</w:t>
            </w:r>
            <w:r w:rsidR="008C4621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 xml:space="preserve"> électronique</w:t>
            </w:r>
            <w:r w:rsidR="008C4621">
              <w:rPr>
                <w:sz w:val="20"/>
                <w:szCs w:val="20"/>
                <w:lang w:val="fr-FR"/>
              </w:rPr>
              <w:t>s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45" w:history="1">
              <w:r w:rsidR="00B10CD6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nethope.org/</w:t>
              </w:r>
            </w:hyperlink>
          </w:p>
        </w:tc>
      </w:tr>
      <w:tr w:rsidR="00B10CD6" w:rsidRPr="00765849" w:rsidTr="009B28E6">
        <w:trPr>
          <w:cantSplit/>
        </w:trPr>
        <w:tc>
          <w:tcPr>
            <w:tcW w:w="1350" w:type="pct"/>
            <w:shd w:val="clear" w:color="auto" w:fill="A6A6A6"/>
            <w:vAlign w:val="center"/>
          </w:tcPr>
          <w:p w:rsidR="00B10CD6" w:rsidRPr="00765849" w:rsidRDefault="00677446" w:rsidP="008C4621">
            <w:pPr>
              <w:spacing w:before="60"/>
              <w:jc w:val="left"/>
              <w:rPr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 xml:space="preserve">Portail de la </w:t>
            </w:r>
            <w:r w:rsidR="008C4621">
              <w:rPr>
                <w:color w:val="FFFFFF"/>
                <w:lang w:val="fr-FR"/>
              </w:rPr>
              <w:t>m</w:t>
            </w:r>
            <w:r>
              <w:rPr>
                <w:color w:val="FFFFFF"/>
                <w:lang w:val="fr-FR"/>
              </w:rPr>
              <w:t>icrofinance</w:t>
            </w:r>
          </w:p>
        </w:tc>
        <w:tc>
          <w:tcPr>
            <w:tcW w:w="2059" w:type="pct"/>
            <w:shd w:val="clear" w:color="auto" w:fill="E6E6E6"/>
          </w:tcPr>
          <w:p w:rsidR="00B10CD6" w:rsidRPr="00765849" w:rsidRDefault="00677446" w:rsidP="00677446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Profils de pays concernant l</w:t>
            </w:r>
            <w:r w:rsidR="00CB2080">
              <w:rPr>
                <w:sz w:val="20"/>
                <w:szCs w:val="20"/>
                <w:lang w:val="fr-FR"/>
              </w:rPr>
              <w:t>es institutions de micro</w:t>
            </w:r>
            <w:r>
              <w:rPr>
                <w:sz w:val="20"/>
                <w:szCs w:val="20"/>
                <w:lang w:val="fr-FR"/>
              </w:rPr>
              <w:t>crédit et l</w:t>
            </w:r>
            <w:r w:rsidR="00CB2080">
              <w:rPr>
                <w:sz w:val="20"/>
                <w:szCs w:val="20"/>
                <w:lang w:val="fr-FR"/>
              </w:rPr>
              <w:t>es services de crédit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46" w:history="1">
              <w:r w:rsidR="00D00B90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www.microfinancegateway.</w:t>
              </w:r>
              <w:r w:rsidR="00D00B90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br/>
                <w:t>com</w:t>
              </w:r>
            </w:hyperlink>
          </w:p>
        </w:tc>
      </w:tr>
      <w:tr w:rsidR="00B10CD6" w:rsidRPr="00765849" w:rsidTr="009B28E6">
        <w:trPr>
          <w:cantSplit/>
        </w:trPr>
        <w:tc>
          <w:tcPr>
            <w:tcW w:w="1350" w:type="pct"/>
            <w:shd w:val="clear" w:color="auto" w:fill="A6A6A6"/>
            <w:vAlign w:val="center"/>
          </w:tcPr>
          <w:p w:rsidR="00B10CD6" w:rsidRPr="00765849" w:rsidRDefault="006C7340" w:rsidP="004F0153">
            <w:pPr>
              <w:spacing w:before="60"/>
              <w:jc w:val="left"/>
              <w:rPr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BANQUE MONDIALE</w:t>
            </w:r>
          </w:p>
        </w:tc>
        <w:tc>
          <w:tcPr>
            <w:tcW w:w="2059" w:type="pct"/>
            <w:shd w:val="clear" w:color="auto" w:fill="E6E6E6"/>
          </w:tcPr>
          <w:p w:rsidR="00B10CD6" w:rsidRPr="00765849" w:rsidRDefault="00CB2080" w:rsidP="008C4621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Données sur l’inclusion financière au niveau des pays, nombre </w:t>
            </w:r>
            <w:r w:rsidR="008C4621">
              <w:rPr>
                <w:sz w:val="20"/>
                <w:szCs w:val="20"/>
                <w:lang w:val="fr-FR"/>
              </w:rPr>
              <w:t>d’institutions</w:t>
            </w:r>
            <w:r>
              <w:rPr>
                <w:sz w:val="20"/>
                <w:szCs w:val="20"/>
                <w:lang w:val="fr-FR"/>
              </w:rPr>
              <w:t xml:space="preserve"> bancaires et données connexes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B10CD6" w:rsidRPr="00984E45" w:rsidRDefault="00DC4FED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n-GB"/>
              </w:rPr>
            </w:pPr>
            <w:hyperlink r:id="rId47" w:history="1">
              <w:r w:rsidR="00B10CD6" w:rsidRPr="00984E45">
                <w:rPr>
                  <w:rStyle w:val="Hyperlink"/>
                  <w:i/>
                  <w:sz w:val="20"/>
                  <w:szCs w:val="20"/>
                  <w:lang w:val="en-GB"/>
                </w:rPr>
                <w:t>datatopics.worldbank.org/financial inclusion/</w:t>
              </w:r>
            </w:hyperlink>
          </w:p>
        </w:tc>
      </w:tr>
      <w:tr w:rsidR="00B10CD6" w:rsidRPr="00765849" w:rsidTr="009B28E6">
        <w:trPr>
          <w:cantSplit/>
        </w:trPr>
        <w:tc>
          <w:tcPr>
            <w:tcW w:w="1350" w:type="pct"/>
            <w:shd w:val="clear" w:color="auto" w:fill="A6A6A6"/>
            <w:vAlign w:val="center"/>
          </w:tcPr>
          <w:p w:rsidR="00B10CD6" w:rsidRPr="00765849" w:rsidRDefault="00662E1F" w:rsidP="00677446">
            <w:pPr>
              <w:spacing w:before="60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SEEP-N</w:t>
            </w:r>
            <w:r w:rsidR="00677446">
              <w:rPr>
                <w:color w:val="FFFFFF"/>
                <w:lang w:val="fr-FR"/>
              </w:rPr>
              <w:t>etwork</w:t>
            </w:r>
          </w:p>
        </w:tc>
        <w:tc>
          <w:tcPr>
            <w:tcW w:w="2059" w:type="pct"/>
            <w:shd w:val="clear" w:color="auto" w:fill="E6E6E6"/>
          </w:tcPr>
          <w:p w:rsidR="00B10CD6" w:rsidRPr="00765849" w:rsidRDefault="004476C5" w:rsidP="00677446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Liens </w:t>
            </w:r>
            <w:r w:rsidR="00677446">
              <w:rPr>
                <w:sz w:val="20"/>
                <w:szCs w:val="20"/>
                <w:lang w:val="fr-FR"/>
              </w:rPr>
              <w:t>web vers d</w:t>
            </w:r>
            <w:r w:rsidR="00CB2080">
              <w:rPr>
                <w:sz w:val="20"/>
                <w:szCs w:val="20"/>
                <w:lang w:val="fr-FR"/>
              </w:rPr>
              <w:t>es sites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677446">
              <w:rPr>
                <w:sz w:val="20"/>
                <w:szCs w:val="20"/>
                <w:lang w:val="fr-FR"/>
              </w:rPr>
              <w:t>spécifiques à chaque</w:t>
            </w:r>
            <w:r>
              <w:rPr>
                <w:sz w:val="20"/>
                <w:szCs w:val="20"/>
                <w:lang w:val="fr-FR"/>
              </w:rPr>
              <w:t xml:space="preserve"> pays</w:t>
            </w:r>
            <w:r w:rsidR="00B55637">
              <w:rPr>
                <w:sz w:val="20"/>
                <w:szCs w:val="20"/>
                <w:lang w:val="fr-FR"/>
              </w:rPr>
              <w:t xml:space="preserve"> </w:t>
            </w:r>
            <w:r w:rsidR="00677446">
              <w:rPr>
                <w:sz w:val="20"/>
                <w:szCs w:val="20"/>
                <w:lang w:val="fr-FR"/>
              </w:rPr>
              <w:t>sur le</w:t>
            </w:r>
            <w:r w:rsidR="00B55637">
              <w:rPr>
                <w:sz w:val="20"/>
                <w:szCs w:val="20"/>
                <w:lang w:val="fr-FR"/>
              </w:rPr>
              <w:t xml:space="preserve"> micro</w:t>
            </w:r>
            <w:r w:rsidR="00677446">
              <w:rPr>
                <w:sz w:val="20"/>
                <w:szCs w:val="20"/>
                <w:lang w:val="fr-FR"/>
              </w:rPr>
              <w:t>crédit</w:t>
            </w:r>
            <w:r w:rsidR="00B55637">
              <w:rPr>
                <w:sz w:val="20"/>
                <w:szCs w:val="20"/>
                <w:lang w:val="fr-FR"/>
              </w:rPr>
              <w:t xml:space="preserve"> et </w:t>
            </w:r>
            <w:r w:rsidR="00677446">
              <w:rPr>
                <w:sz w:val="20"/>
                <w:szCs w:val="20"/>
                <w:lang w:val="fr-FR"/>
              </w:rPr>
              <w:t>le</w:t>
            </w:r>
            <w:r>
              <w:rPr>
                <w:sz w:val="20"/>
                <w:szCs w:val="20"/>
                <w:lang w:val="fr-FR"/>
              </w:rPr>
              <w:t xml:space="preserve"> développement des entreprises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48" w:history="1">
              <w:r w:rsidR="00B10CD6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www.seepnetwork.org</w:t>
              </w:r>
            </w:hyperlink>
          </w:p>
        </w:tc>
      </w:tr>
      <w:tr w:rsidR="00B10CD6" w:rsidRPr="00765849" w:rsidTr="009B28E6">
        <w:trPr>
          <w:cantSplit/>
        </w:trPr>
        <w:tc>
          <w:tcPr>
            <w:tcW w:w="1350" w:type="pct"/>
            <w:shd w:val="clear" w:color="auto" w:fill="A6A6A6"/>
            <w:vAlign w:val="center"/>
          </w:tcPr>
          <w:p w:rsidR="00B10CD6" w:rsidRPr="00765849" w:rsidRDefault="00662E1F" w:rsidP="00113CFB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GSMA</w:t>
            </w:r>
            <w:r w:rsidR="004476C5">
              <w:rPr>
                <w:color w:val="FFFFFF"/>
                <w:lang w:val="fr-FR"/>
              </w:rPr>
              <w:t xml:space="preserve"> </w:t>
            </w:r>
            <w:r w:rsidRPr="00765849">
              <w:rPr>
                <w:color w:val="FFFFFF"/>
                <w:lang w:val="fr-FR"/>
              </w:rPr>
              <w:t xml:space="preserve">: </w:t>
            </w:r>
            <w:r w:rsidR="00113CFB">
              <w:rPr>
                <w:color w:val="FFFFFF"/>
                <w:lang w:val="fr-FR"/>
              </w:rPr>
              <w:t>la technologie mobile au service du développement</w:t>
            </w:r>
          </w:p>
        </w:tc>
        <w:tc>
          <w:tcPr>
            <w:tcW w:w="2059" w:type="pct"/>
            <w:shd w:val="clear" w:color="auto" w:fill="E6E6E6"/>
          </w:tcPr>
          <w:p w:rsidR="00B10CD6" w:rsidRPr="00765849" w:rsidRDefault="004476C5" w:rsidP="004476C5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Description de la couverture du réseau de téléphonie mobile (couverture géographique et </w:t>
            </w:r>
            <w:r w:rsidR="00B55637">
              <w:rPr>
                <w:sz w:val="20"/>
                <w:szCs w:val="20"/>
                <w:lang w:val="fr-FR"/>
              </w:rPr>
              <w:t>couverture des populations) et série</w:t>
            </w:r>
            <w:r>
              <w:rPr>
                <w:sz w:val="20"/>
                <w:szCs w:val="20"/>
                <w:lang w:val="fr-FR"/>
              </w:rPr>
              <w:t xml:space="preserve"> d’autres statistiques relatives aux opérateurs de réseaux mobiles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49" w:history="1">
              <w:r w:rsidR="00B10CD6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https://mobiledevelopmentintelligence.com</w:t>
              </w:r>
            </w:hyperlink>
          </w:p>
        </w:tc>
      </w:tr>
      <w:tr w:rsidR="00B10CD6" w:rsidRPr="00BB53CB" w:rsidTr="009B28E6">
        <w:trPr>
          <w:cantSplit/>
        </w:trPr>
        <w:tc>
          <w:tcPr>
            <w:tcW w:w="1350" w:type="pct"/>
            <w:shd w:val="clear" w:color="auto" w:fill="A6A6A6"/>
            <w:vAlign w:val="center"/>
          </w:tcPr>
          <w:p w:rsidR="00B10CD6" w:rsidRPr="00765849" w:rsidRDefault="00662E1F" w:rsidP="006B68AB">
            <w:pPr>
              <w:spacing w:before="60"/>
              <w:jc w:val="left"/>
              <w:rPr>
                <w:b/>
                <w:bCs/>
                <w:color w:val="FFFFFF"/>
                <w:lang w:val="fr-FR"/>
              </w:rPr>
            </w:pPr>
            <w:r w:rsidRPr="00765849">
              <w:rPr>
                <w:rStyle w:val="Strong"/>
                <w:b w:val="0"/>
                <w:bCs w:val="0"/>
                <w:color w:val="FFFFFF"/>
                <w:lang w:val="fr-FR"/>
              </w:rPr>
              <w:t>UNION</w:t>
            </w:r>
            <w:r w:rsidR="009B28E6">
              <w:rPr>
                <w:rStyle w:val="Strong"/>
                <w:b w:val="0"/>
                <w:bCs w:val="0"/>
                <w:color w:val="FFFFFF"/>
                <w:lang w:val="fr-FR"/>
              </w:rPr>
              <w:t xml:space="preserve"> INTERNATIONALE DES TÉLÉCOMMUNICATIONS</w:t>
            </w:r>
          </w:p>
        </w:tc>
        <w:tc>
          <w:tcPr>
            <w:tcW w:w="2059" w:type="pct"/>
            <w:shd w:val="clear" w:color="auto" w:fill="E6E6E6"/>
            <w:vAlign w:val="center"/>
          </w:tcPr>
          <w:p w:rsidR="00B10CD6" w:rsidRPr="00765849" w:rsidRDefault="009B28E6" w:rsidP="009B28E6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Données mondiales sur les </w:t>
            </w:r>
            <w:r w:rsidR="00B55637">
              <w:rPr>
                <w:sz w:val="20"/>
                <w:szCs w:val="20"/>
                <w:lang w:val="fr-FR"/>
              </w:rPr>
              <w:t xml:space="preserve">statistiques relatives aux </w:t>
            </w:r>
            <w:r>
              <w:rPr>
                <w:sz w:val="20"/>
                <w:szCs w:val="20"/>
                <w:lang w:val="fr-FR"/>
              </w:rPr>
              <w:t>télécommunications/TIC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B10CD6" w:rsidRPr="00765849" w:rsidRDefault="00DC4FED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50" w:history="1">
              <w:r w:rsidR="00B10CD6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www.itu.int/en/ITU-D/Statistics/Pages/stat/default.aspx</w:t>
              </w:r>
            </w:hyperlink>
          </w:p>
        </w:tc>
      </w:tr>
    </w:tbl>
    <w:p w:rsidR="0060598A" w:rsidRPr="00765849" w:rsidRDefault="0060598A" w:rsidP="0021325F">
      <w:pPr>
        <w:rPr>
          <w:lang w:val="fr-FR"/>
        </w:rPr>
      </w:pPr>
    </w:p>
    <w:p w:rsidR="00B10CD6" w:rsidRPr="0089423A" w:rsidRDefault="0089423A" w:rsidP="00CF7192">
      <w:pPr>
        <w:pStyle w:val="Heading2"/>
        <w:rPr>
          <w:lang w:val="fr-FR"/>
        </w:rPr>
      </w:pPr>
      <w:r>
        <w:rPr>
          <w:lang w:val="fr-FR"/>
        </w:rPr>
        <w:t>rÉseaux, Plateformes de coordination et de partage des informations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68"/>
        <w:gridCol w:w="4523"/>
        <w:gridCol w:w="3163"/>
      </w:tblGrid>
      <w:tr w:rsidR="00491EDB" w:rsidRPr="00765849" w:rsidTr="00491EDB">
        <w:trPr>
          <w:cantSplit/>
          <w:tblHeader/>
        </w:trPr>
        <w:tc>
          <w:tcPr>
            <w:tcW w:w="1100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F11895" w:rsidRPr="00765849" w:rsidRDefault="00F11895" w:rsidP="00FD57C3">
            <w:pPr>
              <w:pStyle w:val="CommentText"/>
              <w:keepNext/>
              <w:keepLines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765849">
              <w:rPr>
                <w:b/>
                <w:color w:val="FFFFFF" w:themeColor="background1"/>
                <w:sz w:val="20"/>
                <w:szCs w:val="20"/>
                <w:lang w:val="fr-FR"/>
              </w:rPr>
              <w:t>Source</w:t>
            </w:r>
          </w:p>
        </w:tc>
        <w:tc>
          <w:tcPr>
            <w:tcW w:w="229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F11895" w:rsidRPr="00765849" w:rsidRDefault="0089423A" w:rsidP="00FD57C3">
            <w:pPr>
              <w:pStyle w:val="CommentText"/>
              <w:keepNext/>
              <w:keepLines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fr-FR"/>
              </w:rPr>
              <w:t>Description du site Internet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F11895" w:rsidRPr="00765849" w:rsidRDefault="0089423A" w:rsidP="00FD57C3">
            <w:pPr>
              <w:pStyle w:val="CommentText"/>
              <w:keepNext/>
              <w:keepLines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fr-FR"/>
              </w:rPr>
              <w:t>Adresse web</w:t>
            </w:r>
          </w:p>
        </w:tc>
      </w:tr>
      <w:tr w:rsidR="00A161BC" w:rsidRPr="00765849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A161BC" w:rsidRPr="00765849" w:rsidRDefault="00662E1F" w:rsidP="00FD57C3">
            <w:pPr>
              <w:keepNext/>
              <w:keepLines/>
              <w:spacing w:before="60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ACAPS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A161BC" w:rsidRPr="00765849" w:rsidRDefault="003A48F9" w:rsidP="008C4621">
            <w:pPr>
              <w:pStyle w:val="CommentText"/>
              <w:keepNext/>
              <w:keepLines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 pour but d’</w:t>
            </w:r>
            <w:r w:rsidR="009B28E6">
              <w:rPr>
                <w:sz w:val="20"/>
                <w:szCs w:val="20"/>
                <w:lang w:val="fr-FR"/>
              </w:rPr>
              <w:t xml:space="preserve">aider la communauté humanitaire à réduire l’impact des catastrophes naturelles et des situations d’urgence complexes </w:t>
            </w:r>
            <w:r w:rsidR="008C4621">
              <w:rPr>
                <w:sz w:val="20"/>
                <w:szCs w:val="20"/>
                <w:lang w:val="fr-FR"/>
              </w:rPr>
              <w:t>par</w:t>
            </w:r>
            <w:r w:rsidR="00B55637">
              <w:rPr>
                <w:sz w:val="20"/>
                <w:szCs w:val="20"/>
                <w:lang w:val="fr-FR"/>
              </w:rPr>
              <w:t xml:space="preserve"> la mise en place d’</w:t>
            </w:r>
            <w:r w:rsidR="009B28E6">
              <w:rPr>
                <w:sz w:val="20"/>
                <w:szCs w:val="20"/>
                <w:lang w:val="fr-FR"/>
              </w:rPr>
              <w:t>interventions humanitaires efficaces, s’appuyant sur une base de données</w:t>
            </w:r>
            <w:r w:rsidR="006139A3">
              <w:rPr>
                <w:sz w:val="20"/>
                <w:szCs w:val="20"/>
                <w:lang w:val="fr-FR"/>
              </w:rPr>
              <w:t xml:space="preserve"> solide</w:t>
            </w:r>
          </w:p>
        </w:tc>
        <w:tc>
          <w:tcPr>
            <w:tcW w:w="1606" w:type="pct"/>
            <w:shd w:val="clear" w:color="auto" w:fill="F3F3F3"/>
            <w:vAlign w:val="center"/>
          </w:tcPr>
          <w:p w:rsidR="00A161BC" w:rsidRPr="00765849" w:rsidRDefault="00DC4FED" w:rsidP="00FD57C3">
            <w:pPr>
              <w:pStyle w:val="CommentText"/>
              <w:keepNext/>
              <w:keepLines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51" w:history="1">
              <w:r w:rsidR="00A161BC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www.acaps.org</w:t>
              </w:r>
            </w:hyperlink>
            <w:r w:rsidR="00A161BC" w:rsidRPr="00765849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A161BC" w:rsidRPr="00765849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A161BC" w:rsidRPr="00765849" w:rsidRDefault="00662E1F" w:rsidP="00FD57C3">
            <w:pPr>
              <w:spacing w:before="60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ALNAP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A161BC" w:rsidRPr="00765849" w:rsidRDefault="003708A2" w:rsidP="008C4621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Vaste réseau consacré à l’amélioration des performances humanitaires </w:t>
            </w:r>
            <w:r w:rsidR="008C4621">
              <w:rPr>
                <w:sz w:val="20"/>
                <w:szCs w:val="20"/>
                <w:lang w:val="fr-FR"/>
              </w:rPr>
              <w:t>par le biais du renforcement de l’</w:t>
            </w:r>
            <w:r>
              <w:rPr>
                <w:sz w:val="20"/>
                <w:szCs w:val="20"/>
                <w:lang w:val="fr-FR"/>
              </w:rPr>
              <w:t xml:space="preserve">apprentissage et </w:t>
            </w:r>
            <w:r w:rsidR="008C4621">
              <w:rPr>
                <w:sz w:val="20"/>
                <w:szCs w:val="20"/>
                <w:lang w:val="fr-FR"/>
              </w:rPr>
              <w:t>de la redevabilité</w:t>
            </w:r>
          </w:p>
        </w:tc>
        <w:tc>
          <w:tcPr>
            <w:tcW w:w="1606" w:type="pct"/>
            <w:shd w:val="clear" w:color="auto" w:fill="F3F3F3"/>
            <w:vAlign w:val="center"/>
          </w:tcPr>
          <w:p w:rsidR="00A161BC" w:rsidRPr="00765849" w:rsidRDefault="00DC4FED" w:rsidP="00FD57C3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52" w:history="1">
              <w:r w:rsidR="00A161BC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www.alnap.org</w:t>
              </w:r>
            </w:hyperlink>
            <w:r w:rsidR="00A161BC" w:rsidRPr="00765849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A161BC" w:rsidRPr="00765849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A161BC" w:rsidRPr="00765849" w:rsidRDefault="00662E1F" w:rsidP="00FD57C3">
            <w:pPr>
              <w:spacing w:before="60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COORDINATION SUD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A161BC" w:rsidRPr="00765849" w:rsidRDefault="003708A2" w:rsidP="00FD57C3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Plateforme de coordination nationale des ONG françaises</w:t>
            </w:r>
          </w:p>
        </w:tc>
        <w:tc>
          <w:tcPr>
            <w:tcW w:w="1606" w:type="pct"/>
            <w:shd w:val="clear" w:color="auto" w:fill="F3F3F3"/>
            <w:vAlign w:val="center"/>
          </w:tcPr>
          <w:p w:rsidR="00A161BC" w:rsidRPr="00765849" w:rsidRDefault="00DC4FED" w:rsidP="00FD57C3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53" w:history="1">
              <w:r w:rsidR="00A161BC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www.coordinationsud.org</w:t>
              </w:r>
            </w:hyperlink>
            <w:r w:rsidR="00A161BC" w:rsidRPr="00765849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A161BC" w:rsidRPr="00765849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A161BC" w:rsidRPr="00765849" w:rsidRDefault="00662E1F" w:rsidP="00FD57C3">
            <w:pPr>
              <w:spacing w:before="60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GLOBAL HUMANITARIAN ASSISTANCE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A161BC" w:rsidRPr="00765849" w:rsidRDefault="00A161BC" w:rsidP="003708A2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 w:rsidRPr="00765849">
              <w:rPr>
                <w:sz w:val="20"/>
                <w:szCs w:val="20"/>
                <w:lang w:val="fr-FR"/>
              </w:rPr>
              <w:t>Programme</w:t>
            </w:r>
            <w:r w:rsidR="003708A2">
              <w:rPr>
                <w:sz w:val="20"/>
                <w:szCs w:val="20"/>
                <w:lang w:val="fr-FR"/>
              </w:rPr>
              <w:t xml:space="preserve"> fournissant des données et des analyses sur le financement de l’aide humanitaire et les flux d’aide</w:t>
            </w:r>
          </w:p>
        </w:tc>
        <w:tc>
          <w:tcPr>
            <w:tcW w:w="1606" w:type="pct"/>
            <w:shd w:val="clear" w:color="auto" w:fill="F3F3F3"/>
            <w:vAlign w:val="center"/>
          </w:tcPr>
          <w:p w:rsidR="00A161BC" w:rsidRPr="00765849" w:rsidRDefault="00DC4FED" w:rsidP="00FD57C3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54" w:history="1">
              <w:r w:rsidR="00A161BC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www.globalhumanitarianassistance.org</w:t>
              </w:r>
            </w:hyperlink>
            <w:r w:rsidR="00A161BC" w:rsidRPr="00765849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A161BC" w:rsidRPr="00765849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A161BC" w:rsidRPr="00765849" w:rsidRDefault="00662E1F" w:rsidP="00FD57C3">
            <w:pPr>
              <w:spacing w:before="60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HUMANITARIAN PRACTICE NETWORK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A161BC" w:rsidRPr="00765849" w:rsidRDefault="000B7E3E" w:rsidP="006139A3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Réseau </w:t>
            </w:r>
            <w:r w:rsidR="006139A3">
              <w:rPr>
                <w:sz w:val="20"/>
                <w:szCs w:val="20"/>
                <w:lang w:val="fr-FR"/>
              </w:rPr>
              <w:t>offrant un espace de discussion</w:t>
            </w:r>
            <w:r>
              <w:rPr>
                <w:sz w:val="20"/>
                <w:szCs w:val="20"/>
                <w:lang w:val="fr-FR"/>
              </w:rPr>
              <w:t xml:space="preserve"> indépendant permettant aux responsables de l’élaboration des politiques, aux praticiens et à d’autres acteurs du secteur humanitaire de partager et de diffuser des informations, des analyses et des expériences, et d’en tirer des enseignements</w:t>
            </w:r>
          </w:p>
        </w:tc>
        <w:tc>
          <w:tcPr>
            <w:tcW w:w="1606" w:type="pct"/>
            <w:shd w:val="clear" w:color="auto" w:fill="F3F3F3"/>
            <w:vAlign w:val="center"/>
          </w:tcPr>
          <w:p w:rsidR="00A161BC" w:rsidRPr="00765849" w:rsidRDefault="00DC4FED" w:rsidP="00FD57C3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55" w:history="1">
              <w:r w:rsidR="00A161BC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www.odihpn.org</w:t>
              </w:r>
            </w:hyperlink>
            <w:r w:rsidR="00A161BC" w:rsidRPr="00765849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A161BC" w:rsidRPr="00765849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A161BC" w:rsidRPr="00984E45" w:rsidRDefault="00662E1F" w:rsidP="00FD57C3">
            <w:pPr>
              <w:spacing w:before="60"/>
              <w:jc w:val="left"/>
              <w:rPr>
                <w:color w:val="FFFFFF"/>
                <w:lang w:val="en-GB"/>
              </w:rPr>
            </w:pPr>
            <w:r w:rsidRPr="00984E45">
              <w:rPr>
                <w:color w:val="FFFFFF"/>
                <w:lang w:val="en-GB"/>
              </w:rPr>
              <w:t>MARKETS IN CRISIS D</w:t>
            </w:r>
            <w:r w:rsidRPr="00984E45">
              <w:rPr>
                <w:color w:val="FFFFFF"/>
                <w:lang w:val="en-GB"/>
              </w:rPr>
              <w:noBreakHyphen/>
              <w:t>GROUP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A161BC" w:rsidRPr="00765849" w:rsidRDefault="000B7E3E" w:rsidP="00040870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Communauté en ligne réunissant plus de 800 praticiens de l’action humanitaire possédant un large éventail de compétences et une vaste expérience en ce qui concerne </w:t>
            </w:r>
            <w:r w:rsidR="00040870">
              <w:rPr>
                <w:sz w:val="20"/>
                <w:szCs w:val="20"/>
                <w:lang w:val="fr-FR"/>
              </w:rPr>
              <w:t>le soutien</w:t>
            </w:r>
            <w:r w:rsidR="001031FB">
              <w:rPr>
                <w:sz w:val="20"/>
                <w:szCs w:val="20"/>
                <w:lang w:val="fr-FR"/>
              </w:rPr>
              <w:t xml:space="preserve"> aux marchés </w:t>
            </w:r>
            <w:r w:rsidR="00040870">
              <w:rPr>
                <w:sz w:val="20"/>
                <w:szCs w:val="20"/>
                <w:lang w:val="fr-FR"/>
              </w:rPr>
              <w:t>en cas de crise</w:t>
            </w:r>
          </w:p>
        </w:tc>
        <w:tc>
          <w:tcPr>
            <w:tcW w:w="1606" w:type="pct"/>
            <w:shd w:val="clear" w:color="auto" w:fill="F3F3F3"/>
            <w:vAlign w:val="center"/>
          </w:tcPr>
          <w:p w:rsidR="00A161BC" w:rsidRPr="00765849" w:rsidRDefault="00DC4FED" w:rsidP="00FD57C3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56" w:history="1">
              <w:r w:rsidR="00E02A01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dgroups.org/dfid/mic</w:t>
              </w:r>
            </w:hyperlink>
            <w:r w:rsidR="00A161BC" w:rsidRPr="00765849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A161BC" w:rsidRPr="00765849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A161BC" w:rsidRPr="00765849" w:rsidRDefault="00662E1F" w:rsidP="00FD57C3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START NETWORK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A161BC" w:rsidRPr="00765849" w:rsidRDefault="001031FB" w:rsidP="006139A3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Consortium réunissant d’importantes ONG travaillant en collaboration </w:t>
            </w:r>
            <w:r w:rsidR="006139A3">
              <w:rPr>
                <w:sz w:val="20"/>
                <w:szCs w:val="20"/>
                <w:lang w:val="fr-FR"/>
              </w:rPr>
              <w:t>afin de</w:t>
            </w:r>
            <w:r>
              <w:rPr>
                <w:sz w:val="20"/>
                <w:szCs w:val="20"/>
                <w:lang w:val="fr-FR"/>
              </w:rPr>
              <w:t xml:space="preserve"> renforcer le système de l’aide humanitaire</w:t>
            </w:r>
          </w:p>
        </w:tc>
        <w:tc>
          <w:tcPr>
            <w:tcW w:w="1606" w:type="pct"/>
            <w:shd w:val="clear" w:color="auto" w:fill="F3F3F3"/>
            <w:vAlign w:val="center"/>
          </w:tcPr>
          <w:p w:rsidR="00A161BC" w:rsidRPr="00765849" w:rsidRDefault="00DC4FED" w:rsidP="00FD57C3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57" w:history="1">
              <w:r w:rsidR="00A161BC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www.start-network.org</w:t>
              </w:r>
            </w:hyperlink>
            <w:r w:rsidR="00A161BC" w:rsidRPr="00765849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A161BC" w:rsidRPr="00765849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A161BC" w:rsidRPr="00765849" w:rsidRDefault="00662E1F" w:rsidP="00FD57C3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BETTER THAN CASH ALLIANCE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A161BC" w:rsidRPr="00765849" w:rsidRDefault="006139A3" w:rsidP="001F23C4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Fournit</w:t>
            </w:r>
            <w:r w:rsidR="001031FB">
              <w:rPr>
                <w:sz w:val="20"/>
                <w:szCs w:val="20"/>
                <w:lang w:val="fr-FR"/>
              </w:rPr>
              <w:t xml:space="preserve"> des compétences </w:t>
            </w:r>
            <w:r>
              <w:rPr>
                <w:sz w:val="20"/>
                <w:szCs w:val="20"/>
                <w:lang w:val="fr-FR"/>
              </w:rPr>
              <w:t xml:space="preserve">techniques </w:t>
            </w:r>
            <w:r w:rsidR="001F23C4">
              <w:rPr>
                <w:sz w:val="20"/>
                <w:szCs w:val="20"/>
                <w:lang w:val="fr-FR"/>
              </w:rPr>
              <w:t>pour la transition vers les</w:t>
            </w:r>
            <w:r>
              <w:rPr>
                <w:sz w:val="20"/>
                <w:szCs w:val="20"/>
                <w:lang w:val="fr-FR"/>
              </w:rPr>
              <w:t xml:space="preserve"> paiements numériques</w:t>
            </w:r>
            <w:r w:rsidR="001F23C4">
              <w:rPr>
                <w:sz w:val="20"/>
                <w:szCs w:val="20"/>
                <w:lang w:val="fr-FR"/>
              </w:rPr>
              <w:t>, le but étant de favoriser</w:t>
            </w:r>
            <w:r w:rsidR="001031FB">
              <w:rPr>
                <w:sz w:val="20"/>
                <w:szCs w:val="20"/>
                <w:lang w:val="fr-FR"/>
              </w:rPr>
              <w:t xml:space="preserve"> l’autonomisation des individus et la croissance des économies émergentes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161BC" w:rsidRPr="00765849" w:rsidRDefault="00DC4FED" w:rsidP="00FD57C3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58" w:history="1">
              <w:r w:rsidR="00A161BC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betterthancash.org</w:t>
              </w:r>
            </w:hyperlink>
            <w:r w:rsidR="00A161BC" w:rsidRPr="00765849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A161BC" w:rsidRPr="00765849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A161BC" w:rsidRPr="00984E45" w:rsidRDefault="00662E1F" w:rsidP="001031FB">
            <w:pPr>
              <w:spacing w:before="60"/>
              <w:jc w:val="left"/>
              <w:rPr>
                <w:color w:val="FFFFFF"/>
                <w:lang w:val="en-GB"/>
              </w:rPr>
            </w:pPr>
            <w:r w:rsidRPr="00984E45">
              <w:rPr>
                <w:color w:val="FFFFFF"/>
                <w:lang w:val="en-GB"/>
              </w:rPr>
              <w:t xml:space="preserve">EMERGENCY CAPACITY BUILDING </w:t>
            </w:r>
            <w:r w:rsidR="006139A3" w:rsidRPr="00984E45">
              <w:rPr>
                <w:color w:val="FFFFFF"/>
                <w:lang w:val="en-GB"/>
              </w:rPr>
              <w:t xml:space="preserve">(ECB) </w:t>
            </w:r>
            <w:r w:rsidRPr="00984E45">
              <w:rPr>
                <w:color w:val="FFFFFF"/>
                <w:lang w:val="en-GB"/>
              </w:rPr>
              <w:t>PROJECT 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A161BC" w:rsidRPr="00765849" w:rsidRDefault="003A48F9" w:rsidP="006139A3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 pour but</w:t>
            </w:r>
            <w:r w:rsidR="00BF680E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d’</w:t>
            </w:r>
            <w:r w:rsidR="00BF680E">
              <w:rPr>
                <w:sz w:val="20"/>
                <w:szCs w:val="20"/>
                <w:lang w:val="fr-FR"/>
              </w:rPr>
              <w:t>améliorer la rapidité</w:t>
            </w:r>
            <w:r w:rsidR="001031FB">
              <w:rPr>
                <w:sz w:val="20"/>
                <w:szCs w:val="20"/>
                <w:lang w:val="fr-FR"/>
              </w:rPr>
              <w:t>, la qualité et l’efficacité de</w:t>
            </w:r>
            <w:r w:rsidR="00BF680E">
              <w:rPr>
                <w:sz w:val="20"/>
                <w:szCs w:val="20"/>
                <w:lang w:val="fr-FR"/>
              </w:rPr>
              <w:t>s actions de la</w:t>
            </w:r>
            <w:r w:rsidR="001031FB">
              <w:rPr>
                <w:sz w:val="20"/>
                <w:szCs w:val="20"/>
                <w:lang w:val="fr-FR"/>
              </w:rPr>
              <w:t xml:space="preserve"> communauté humanitaire </w:t>
            </w:r>
            <w:r w:rsidR="006139A3">
              <w:rPr>
                <w:sz w:val="20"/>
                <w:szCs w:val="20"/>
                <w:lang w:val="fr-FR"/>
              </w:rPr>
              <w:t>visant à sauver des vies, à améliorer le bien-être et</w:t>
            </w:r>
            <w:r w:rsidR="001031FB">
              <w:rPr>
                <w:sz w:val="20"/>
                <w:szCs w:val="20"/>
                <w:lang w:val="fr-FR"/>
              </w:rPr>
              <w:t xml:space="preserve"> </w:t>
            </w:r>
            <w:r w:rsidR="006139A3">
              <w:rPr>
                <w:sz w:val="20"/>
                <w:szCs w:val="20"/>
                <w:lang w:val="fr-FR"/>
              </w:rPr>
              <w:t xml:space="preserve">à </w:t>
            </w:r>
            <w:r w:rsidR="001031FB">
              <w:rPr>
                <w:sz w:val="20"/>
                <w:szCs w:val="20"/>
                <w:lang w:val="fr-FR"/>
              </w:rPr>
              <w:t>protéger les droits des individus dans les situations d’urgence</w:t>
            </w:r>
          </w:p>
        </w:tc>
        <w:tc>
          <w:tcPr>
            <w:tcW w:w="1606" w:type="pct"/>
            <w:shd w:val="clear" w:color="auto" w:fill="F3F3F3"/>
            <w:vAlign w:val="center"/>
          </w:tcPr>
          <w:p w:rsidR="00A161BC" w:rsidRPr="00765849" w:rsidRDefault="00DC4FED" w:rsidP="00FD57C3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59" w:history="1">
              <w:r w:rsidR="00A161BC" w:rsidRPr="00765849">
                <w:rPr>
                  <w:rStyle w:val="Hyperlink"/>
                  <w:i/>
                  <w:sz w:val="20"/>
                  <w:szCs w:val="20"/>
                  <w:lang w:val="fr-FR"/>
                </w:rPr>
                <w:t>www.ecbproject.org</w:t>
              </w:r>
            </w:hyperlink>
            <w:r w:rsidR="00A161BC" w:rsidRPr="00765849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A161BC" w:rsidRPr="00765849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A161BC" w:rsidRPr="00765849" w:rsidRDefault="00662E1F" w:rsidP="00BF680E">
            <w:pPr>
              <w:spacing w:before="60"/>
              <w:jc w:val="left"/>
              <w:rPr>
                <w:color w:val="FFFFFF"/>
                <w:lang w:val="fr-FR"/>
              </w:rPr>
            </w:pPr>
            <w:r w:rsidRPr="00765849">
              <w:rPr>
                <w:color w:val="FFFFFF"/>
                <w:lang w:val="fr-FR"/>
              </w:rPr>
              <w:t>COALITION</w:t>
            </w:r>
            <w:r w:rsidR="00BF680E">
              <w:rPr>
                <w:color w:val="FFFFFF"/>
                <w:lang w:val="fr-FR"/>
              </w:rPr>
              <w:t xml:space="preserve"> HUMANITAIRE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A161BC" w:rsidRPr="00765849" w:rsidRDefault="00BF680E" w:rsidP="001F23C4">
            <w:pPr>
              <w:pStyle w:val="CommentText"/>
              <w:spacing w:before="6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Réseau réunissant les principaux organismes d’aide humanitaire du Canada et visant à financer les opérations de secours </w:t>
            </w:r>
            <w:r w:rsidR="001F23C4">
              <w:rPr>
                <w:sz w:val="20"/>
                <w:szCs w:val="20"/>
                <w:lang w:val="fr-FR"/>
              </w:rPr>
              <w:t>en cas</w:t>
            </w:r>
            <w:r w:rsidR="00CC6220">
              <w:rPr>
                <w:sz w:val="20"/>
                <w:szCs w:val="20"/>
                <w:lang w:val="fr-FR"/>
              </w:rPr>
              <w:t xml:space="preserve"> de crise humanitaire</w:t>
            </w:r>
            <w:r>
              <w:rPr>
                <w:sz w:val="20"/>
                <w:szCs w:val="20"/>
                <w:lang w:val="fr-FR"/>
              </w:rPr>
              <w:t xml:space="preserve"> internationale</w:t>
            </w:r>
          </w:p>
        </w:tc>
        <w:tc>
          <w:tcPr>
            <w:tcW w:w="1606" w:type="pct"/>
            <w:shd w:val="clear" w:color="auto" w:fill="F3F3F3"/>
            <w:vAlign w:val="center"/>
          </w:tcPr>
          <w:p w:rsidR="00A161BC" w:rsidRPr="00765849" w:rsidRDefault="00DC4FED" w:rsidP="00BF680E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fr-FR"/>
              </w:rPr>
            </w:pPr>
            <w:hyperlink r:id="rId60" w:history="1">
              <w:r w:rsidR="00BF680E" w:rsidRPr="00BF680E">
                <w:rPr>
                  <w:rStyle w:val="Hyperlink"/>
                  <w:i/>
                  <w:sz w:val="20"/>
                  <w:szCs w:val="20"/>
                  <w:lang w:val="fr-FR"/>
                </w:rPr>
                <w:t>http://coalitionhumanitaire.ca/</w:t>
              </w:r>
            </w:hyperlink>
            <w:r w:rsidR="00BF680E">
              <w:t xml:space="preserve"> </w:t>
            </w:r>
          </w:p>
        </w:tc>
      </w:tr>
    </w:tbl>
    <w:p w:rsidR="002D1DE5" w:rsidRPr="00765849" w:rsidRDefault="002D1DE5" w:rsidP="001220F3">
      <w:pPr>
        <w:pStyle w:val="CommentText"/>
        <w:jc w:val="left"/>
        <w:rPr>
          <w:sz w:val="20"/>
          <w:szCs w:val="20"/>
          <w:lang w:val="fr-FR"/>
        </w:rPr>
      </w:pPr>
    </w:p>
    <w:sectPr w:rsidR="002D1DE5" w:rsidRPr="00765849" w:rsidSect="00662E1F">
      <w:headerReference w:type="default" r:id="rId61"/>
      <w:footerReference w:type="even" r:id="rId62"/>
      <w:footerReference w:type="default" r:id="rId6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5A" w:rsidRDefault="00AB065A" w:rsidP="00A2250A">
      <w:pPr>
        <w:spacing w:after="0"/>
      </w:pPr>
      <w:r>
        <w:separator/>
      </w:r>
    </w:p>
  </w:endnote>
  <w:endnote w:type="continuationSeparator" w:id="0">
    <w:p w:rsidR="00AB065A" w:rsidRDefault="00AB065A" w:rsidP="00A225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C9B" w:rsidRDefault="00B7112B" w:rsidP="00E46A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7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7C9B" w:rsidRDefault="00F97C9B" w:rsidP="00F97C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5F" w:rsidRPr="00B45C74" w:rsidRDefault="00B7112B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21325F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DC4FED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21325F" w:rsidRPr="009C5FDE" w:rsidRDefault="0021325F" w:rsidP="00ED1B2B">
    <w:pPr>
      <w:pStyle w:val="Footer"/>
      <w:rPr>
        <w:lang w:val="fr-FR"/>
      </w:rPr>
    </w:pPr>
    <w:r w:rsidRPr="009C5FDE">
      <w:rPr>
        <w:b/>
        <w:lang w:val="fr-FR"/>
      </w:rPr>
      <w:t>Module 1.</w:t>
    </w:r>
    <w:r w:rsidRPr="009C5FDE">
      <w:rPr>
        <w:lang w:val="fr-FR"/>
      </w:rPr>
      <w:t xml:space="preserve"> </w:t>
    </w:r>
    <w:r w:rsidR="009C5FDE" w:rsidRPr="009C5FDE">
      <w:rPr>
        <w:lang w:val="fr-FR"/>
      </w:rPr>
      <w:t>Éta</w:t>
    </w:r>
    <w:r w:rsidRPr="009C5FDE">
      <w:rPr>
        <w:lang w:val="fr-FR"/>
      </w:rPr>
      <w:t>p</w:t>
    </w:r>
    <w:r w:rsidR="009C5FDE" w:rsidRPr="009C5FDE">
      <w:rPr>
        <w:lang w:val="fr-FR"/>
      </w:rPr>
      <w:t>e</w:t>
    </w:r>
    <w:r w:rsidRPr="009C5FDE">
      <w:rPr>
        <w:lang w:val="fr-FR"/>
      </w:rPr>
      <w:t xml:space="preserve"> 1. </w:t>
    </w:r>
    <w:r w:rsidR="009C5FDE" w:rsidRPr="009C5FDE">
      <w:rPr>
        <w:lang w:val="fr-FR"/>
      </w:rPr>
      <w:t>Étape subsidiaire</w:t>
    </w:r>
    <w:r w:rsidR="009C0FB4">
      <w:rPr>
        <w:lang w:val="fr-FR"/>
      </w:rPr>
      <w:t xml:space="preserve"> 1. Sources de</w:t>
    </w:r>
    <w:r w:rsidR="009C5FDE">
      <w:rPr>
        <w:lang w:val="fr-FR"/>
      </w:rPr>
      <w:t xml:space="preserve"> données secondaires</w:t>
    </w:r>
    <w:r w:rsidR="009C5FDE" w:rsidRPr="009C5FDE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5A" w:rsidRDefault="00AB065A" w:rsidP="00A2250A">
      <w:pPr>
        <w:spacing w:after="0"/>
      </w:pPr>
      <w:r>
        <w:separator/>
      </w:r>
    </w:p>
  </w:footnote>
  <w:footnote w:type="continuationSeparator" w:id="0">
    <w:p w:rsidR="00AB065A" w:rsidRDefault="00AB065A" w:rsidP="00A2250A">
      <w:pPr>
        <w:spacing w:after="0"/>
      </w:pPr>
      <w:r>
        <w:continuationSeparator/>
      </w:r>
    </w:p>
  </w:footnote>
  <w:footnote w:id="1">
    <w:p w:rsidR="00305466" w:rsidRPr="00305466" w:rsidRDefault="00305466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984E45">
        <w:rPr>
          <w:lang w:val="fr-CH"/>
        </w:rPr>
        <w:t xml:space="preserve"> </w:t>
      </w:r>
      <w:r w:rsidR="00975A17">
        <w:rPr>
          <w:lang w:val="fr-CH"/>
        </w:rPr>
        <w:t>Liste a</w:t>
      </w:r>
      <w:r>
        <w:rPr>
          <w:lang w:val="fr-CH"/>
        </w:rPr>
        <w:t xml:space="preserve">daptée à partir des </w:t>
      </w:r>
      <w:r>
        <w:rPr>
          <w:i/>
          <w:lang w:val="fr-CH"/>
        </w:rPr>
        <w:t xml:space="preserve">Lignes directrices pour l’évaluation rapide des marchés </w:t>
      </w:r>
      <w:r>
        <w:rPr>
          <w:lang w:val="fr-CH"/>
        </w:rPr>
        <w:t>(Fédération internationale, 2013) et du site Internet du CaLP.</w:t>
      </w:r>
    </w:p>
  </w:footnote>
  <w:footnote w:id="2">
    <w:p w:rsidR="0089423A" w:rsidRPr="0089423A" w:rsidRDefault="0089423A" w:rsidP="008C462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984E45">
        <w:rPr>
          <w:lang w:val="fr-CH"/>
        </w:rPr>
        <w:t xml:space="preserve"> </w:t>
      </w:r>
      <w:r>
        <w:rPr>
          <w:lang w:val="fr-CH"/>
        </w:rPr>
        <w:t xml:space="preserve">Pour </w:t>
      </w:r>
      <w:r w:rsidR="004476C5">
        <w:rPr>
          <w:lang w:val="fr-CH"/>
        </w:rPr>
        <w:t>davantage de</w:t>
      </w:r>
      <w:r w:rsidR="009B28E6">
        <w:rPr>
          <w:lang w:val="fr-CH"/>
        </w:rPr>
        <w:t xml:space="preserve"> sites Internet et de </w:t>
      </w:r>
      <w:r w:rsidR="006618AB">
        <w:rPr>
          <w:lang w:val="fr-CH"/>
        </w:rPr>
        <w:t>clés</w:t>
      </w:r>
      <w:r w:rsidR="009B28E6">
        <w:rPr>
          <w:lang w:val="fr-CH"/>
        </w:rPr>
        <w:t xml:space="preserve"> de recherche sur Google concernant les</w:t>
      </w:r>
      <w:r w:rsidR="006618AB">
        <w:rPr>
          <w:lang w:val="fr-CH"/>
        </w:rPr>
        <w:t xml:space="preserve"> services financiers, voir </w:t>
      </w:r>
      <w:proofErr w:type="spellStart"/>
      <w:r w:rsidR="006618AB">
        <w:rPr>
          <w:lang w:val="fr-CH"/>
        </w:rPr>
        <w:t>NetHope</w:t>
      </w:r>
      <w:proofErr w:type="spellEnd"/>
      <w:r w:rsidR="006618AB">
        <w:rPr>
          <w:lang w:val="fr-CH"/>
        </w:rPr>
        <w:t xml:space="preserve">, </w:t>
      </w:r>
      <w:r w:rsidR="00480E45">
        <w:rPr>
          <w:lang w:val="fr-CH"/>
        </w:rPr>
        <w:t xml:space="preserve">Boîte à outils </w:t>
      </w:r>
      <w:r w:rsidR="008C4621">
        <w:rPr>
          <w:lang w:val="fr-CH"/>
        </w:rPr>
        <w:t>sur</w:t>
      </w:r>
      <w:r w:rsidR="006C7340">
        <w:rPr>
          <w:lang w:val="fr-CH"/>
        </w:rPr>
        <w:t xml:space="preserve"> le</w:t>
      </w:r>
      <w:r w:rsidR="008C4621">
        <w:rPr>
          <w:lang w:val="fr-CH"/>
        </w:rPr>
        <w:t>s</w:t>
      </w:r>
      <w:r w:rsidR="006C7340">
        <w:rPr>
          <w:lang w:val="fr-CH"/>
        </w:rPr>
        <w:t xml:space="preserve"> paiement</w:t>
      </w:r>
      <w:r w:rsidR="008C4621">
        <w:rPr>
          <w:lang w:val="fr-CH"/>
        </w:rPr>
        <w:t>s</w:t>
      </w:r>
      <w:r w:rsidR="006C7340">
        <w:rPr>
          <w:lang w:val="fr-CH"/>
        </w:rPr>
        <w:t xml:space="preserve"> électronique</w:t>
      </w:r>
      <w:r w:rsidR="008C4621">
        <w:rPr>
          <w:lang w:val="fr-CH"/>
        </w:rPr>
        <w:t>s</w:t>
      </w:r>
      <w:r w:rsidR="006C7340">
        <w:rPr>
          <w:lang w:val="fr-CH"/>
        </w:rPr>
        <w:t xml:space="preserve"> </w:t>
      </w:r>
      <w:r w:rsidR="006618AB">
        <w:rPr>
          <w:lang w:val="fr-CH"/>
        </w:rPr>
        <w:t>et O</w:t>
      </w:r>
      <w:r w:rsidR="00480E45">
        <w:rPr>
          <w:lang w:val="fr-CH"/>
        </w:rPr>
        <w:t xml:space="preserve">util clé : guide pour </w:t>
      </w:r>
      <w:r w:rsidR="006C7340">
        <w:rPr>
          <w:lang w:val="fr-CH"/>
        </w:rPr>
        <w:t xml:space="preserve">l’évaluation </w:t>
      </w:r>
      <w:r w:rsidR="006618AB">
        <w:rPr>
          <w:lang w:val="fr-CH"/>
        </w:rPr>
        <w:t xml:space="preserve">du marché des </w:t>
      </w:r>
      <w:r w:rsidR="006C7340">
        <w:rPr>
          <w:lang w:val="fr-CH"/>
        </w:rPr>
        <w:t>paiement</w:t>
      </w:r>
      <w:r w:rsidR="006618AB">
        <w:rPr>
          <w:lang w:val="fr-CH"/>
        </w:rPr>
        <w:t>s</w:t>
      </w:r>
      <w:r w:rsidR="006C7340">
        <w:rPr>
          <w:lang w:val="fr-CH"/>
        </w:rPr>
        <w:t xml:space="preserve"> électronique</w:t>
      </w:r>
      <w:r w:rsidR="006618AB">
        <w:rPr>
          <w:lang w:val="fr-CH"/>
        </w:rPr>
        <w:t>s</w:t>
      </w:r>
      <w:r w:rsidR="006C7340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AD" w:rsidRPr="009C5FDE" w:rsidRDefault="009C5FDE" w:rsidP="00D732FA">
    <w:pPr>
      <w:pStyle w:val="Header"/>
      <w:rPr>
        <w:sz w:val="14"/>
        <w:szCs w:val="14"/>
        <w:lang w:val="fr-FR"/>
      </w:rPr>
    </w:pPr>
    <w:r w:rsidRPr="009C5FDE">
      <w:rPr>
        <w:rStyle w:val="Pantone485"/>
        <w:sz w:val="14"/>
        <w:szCs w:val="14"/>
        <w:lang w:val="fr-FR"/>
      </w:rPr>
      <w:t>Mouvement international de la Croix-Rouge et du Croissant-Rouge</w:t>
    </w:r>
    <w:r w:rsidR="0021325F" w:rsidRPr="009C5FDE">
      <w:rPr>
        <w:rFonts w:cs="Caecilia-Light"/>
        <w:color w:val="FF0000"/>
        <w:sz w:val="14"/>
        <w:szCs w:val="14"/>
        <w:lang w:val="fr-FR"/>
      </w:rPr>
      <w:t xml:space="preserve"> </w:t>
    </w:r>
    <w:r w:rsidR="0021325F" w:rsidRPr="009C5FDE">
      <w:rPr>
        <w:rStyle w:val="PageNumber"/>
        <w:bCs/>
        <w:sz w:val="14"/>
        <w:szCs w:val="14"/>
        <w:lang w:val="fr-FR"/>
      </w:rPr>
      <w:t>I</w:t>
    </w:r>
    <w:r w:rsidR="0021325F" w:rsidRPr="009C5FDE">
      <w:rPr>
        <w:rStyle w:val="PageNumber"/>
        <w:color w:val="FF0000"/>
        <w:sz w:val="14"/>
        <w:szCs w:val="14"/>
        <w:lang w:val="fr-FR"/>
      </w:rPr>
      <w:t xml:space="preserve"> </w:t>
    </w:r>
    <w:r>
      <w:rPr>
        <w:b/>
        <w:sz w:val="14"/>
        <w:szCs w:val="14"/>
        <w:lang w:val="fr-FR"/>
      </w:rPr>
      <w:t xml:space="preserve">Boîte à outils pour </w:t>
    </w:r>
    <w:r w:rsidR="00D732FA">
      <w:rPr>
        <w:b/>
        <w:sz w:val="14"/>
        <w:szCs w:val="14"/>
        <w:lang w:val="fr-FR"/>
      </w:rPr>
      <w:t>les transferts monétaires</w:t>
    </w:r>
    <w:r>
      <w:rPr>
        <w:b/>
        <w:sz w:val="14"/>
        <w:szCs w:val="14"/>
        <w:lang w:val="fr-FR"/>
      </w:rPr>
      <w:t xml:space="preserve">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2"/>
  </w:num>
  <w:num w:numId="4">
    <w:abstractNumId w:val="15"/>
  </w:num>
  <w:num w:numId="5">
    <w:abstractNumId w:val="26"/>
  </w:num>
  <w:num w:numId="6">
    <w:abstractNumId w:val="40"/>
  </w:num>
  <w:num w:numId="7">
    <w:abstractNumId w:val="25"/>
  </w:num>
  <w:num w:numId="8">
    <w:abstractNumId w:val="30"/>
  </w:num>
  <w:num w:numId="9">
    <w:abstractNumId w:val="20"/>
  </w:num>
  <w:num w:numId="10">
    <w:abstractNumId w:val="42"/>
  </w:num>
  <w:num w:numId="11">
    <w:abstractNumId w:val="33"/>
  </w:num>
  <w:num w:numId="12">
    <w:abstractNumId w:val="34"/>
  </w:num>
  <w:num w:numId="13">
    <w:abstractNumId w:val="37"/>
  </w:num>
  <w:num w:numId="14">
    <w:abstractNumId w:val="39"/>
  </w:num>
  <w:num w:numId="15">
    <w:abstractNumId w:val="38"/>
  </w:num>
  <w:num w:numId="16">
    <w:abstractNumId w:val="14"/>
  </w:num>
  <w:num w:numId="17">
    <w:abstractNumId w:val="13"/>
  </w:num>
  <w:num w:numId="18">
    <w:abstractNumId w:val="41"/>
  </w:num>
  <w:num w:numId="19">
    <w:abstractNumId w:val="29"/>
  </w:num>
  <w:num w:numId="20">
    <w:abstractNumId w:val="21"/>
  </w:num>
  <w:num w:numId="21">
    <w:abstractNumId w:val="16"/>
  </w:num>
  <w:num w:numId="22">
    <w:abstractNumId w:val="22"/>
  </w:num>
  <w:num w:numId="23">
    <w:abstractNumId w:val="27"/>
  </w:num>
  <w:num w:numId="24">
    <w:abstractNumId w:val="19"/>
  </w:num>
  <w:num w:numId="25">
    <w:abstractNumId w:val="17"/>
  </w:num>
  <w:num w:numId="26">
    <w:abstractNumId w:val="23"/>
  </w:num>
  <w:num w:numId="27">
    <w:abstractNumId w:val="43"/>
  </w:num>
  <w:num w:numId="28">
    <w:abstractNumId w:val="10"/>
  </w:num>
  <w:num w:numId="29">
    <w:abstractNumId w:val="28"/>
  </w:num>
  <w:num w:numId="30">
    <w:abstractNumId w:val="12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5"/>
  </w:num>
  <w:num w:numId="42">
    <w:abstractNumId w:val="11"/>
  </w:num>
  <w:num w:numId="43">
    <w:abstractNumId w:val="31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1D0"/>
    <w:rsid w:val="000020EF"/>
    <w:rsid w:val="00006FB9"/>
    <w:rsid w:val="00007F81"/>
    <w:rsid w:val="00040870"/>
    <w:rsid w:val="000A462F"/>
    <w:rsid w:val="000B7E3E"/>
    <w:rsid w:val="000E39D3"/>
    <w:rsid w:val="001031FB"/>
    <w:rsid w:val="001060DB"/>
    <w:rsid w:val="00113CFB"/>
    <w:rsid w:val="001220F3"/>
    <w:rsid w:val="001269CF"/>
    <w:rsid w:val="0013146E"/>
    <w:rsid w:val="00146F43"/>
    <w:rsid w:val="0015008A"/>
    <w:rsid w:val="001809CA"/>
    <w:rsid w:val="001A28B3"/>
    <w:rsid w:val="001A3D46"/>
    <w:rsid w:val="001A3FEE"/>
    <w:rsid w:val="001C27C0"/>
    <w:rsid w:val="001C5708"/>
    <w:rsid w:val="001E4021"/>
    <w:rsid w:val="001F23C4"/>
    <w:rsid w:val="001F2E6D"/>
    <w:rsid w:val="001F63F6"/>
    <w:rsid w:val="0021325F"/>
    <w:rsid w:val="00235ABD"/>
    <w:rsid w:val="00264945"/>
    <w:rsid w:val="00274E62"/>
    <w:rsid w:val="00283F57"/>
    <w:rsid w:val="002A2E5D"/>
    <w:rsid w:val="002B2108"/>
    <w:rsid w:val="002D1DE5"/>
    <w:rsid w:val="002D2B26"/>
    <w:rsid w:val="002E1B88"/>
    <w:rsid w:val="002E37B4"/>
    <w:rsid w:val="002E582F"/>
    <w:rsid w:val="002E6C37"/>
    <w:rsid w:val="002F3AA2"/>
    <w:rsid w:val="002F4311"/>
    <w:rsid w:val="00305466"/>
    <w:rsid w:val="00352B42"/>
    <w:rsid w:val="00360BFD"/>
    <w:rsid w:val="003708A2"/>
    <w:rsid w:val="00371443"/>
    <w:rsid w:val="00380809"/>
    <w:rsid w:val="00393CAC"/>
    <w:rsid w:val="003A48F9"/>
    <w:rsid w:val="003D50C6"/>
    <w:rsid w:val="003E079C"/>
    <w:rsid w:val="003F1AA5"/>
    <w:rsid w:val="003F21E3"/>
    <w:rsid w:val="004476C5"/>
    <w:rsid w:val="004606C7"/>
    <w:rsid w:val="00460A06"/>
    <w:rsid w:val="004709C6"/>
    <w:rsid w:val="00480E45"/>
    <w:rsid w:val="00491EDB"/>
    <w:rsid w:val="004B00F8"/>
    <w:rsid w:val="004E32B1"/>
    <w:rsid w:val="004E6E1F"/>
    <w:rsid w:val="004F0153"/>
    <w:rsid w:val="00505C5B"/>
    <w:rsid w:val="00511A42"/>
    <w:rsid w:val="00541C79"/>
    <w:rsid w:val="00581657"/>
    <w:rsid w:val="00585DE7"/>
    <w:rsid w:val="005872B9"/>
    <w:rsid w:val="005B61B4"/>
    <w:rsid w:val="005D6374"/>
    <w:rsid w:val="005E64BA"/>
    <w:rsid w:val="005F00E9"/>
    <w:rsid w:val="005F2903"/>
    <w:rsid w:val="005F6550"/>
    <w:rsid w:val="00605565"/>
    <w:rsid w:val="0060598A"/>
    <w:rsid w:val="006139A3"/>
    <w:rsid w:val="00661007"/>
    <w:rsid w:val="006618AB"/>
    <w:rsid w:val="00662E1F"/>
    <w:rsid w:val="00667176"/>
    <w:rsid w:val="006772A8"/>
    <w:rsid w:val="00677446"/>
    <w:rsid w:val="006B68AB"/>
    <w:rsid w:val="006C15CF"/>
    <w:rsid w:val="006C7340"/>
    <w:rsid w:val="006D67A5"/>
    <w:rsid w:val="006F6947"/>
    <w:rsid w:val="007061EE"/>
    <w:rsid w:val="007506E9"/>
    <w:rsid w:val="00765849"/>
    <w:rsid w:val="0077666F"/>
    <w:rsid w:val="007A6561"/>
    <w:rsid w:val="007B7426"/>
    <w:rsid w:val="007C51D1"/>
    <w:rsid w:val="007C63BB"/>
    <w:rsid w:val="00802419"/>
    <w:rsid w:val="00806E45"/>
    <w:rsid w:val="008352B9"/>
    <w:rsid w:val="0084731A"/>
    <w:rsid w:val="0086750B"/>
    <w:rsid w:val="0089423A"/>
    <w:rsid w:val="008A61E5"/>
    <w:rsid w:val="008B1F06"/>
    <w:rsid w:val="008C4621"/>
    <w:rsid w:val="008F0DDB"/>
    <w:rsid w:val="00900F46"/>
    <w:rsid w:val="00924DDB"/>
    <w:rsid w:val="00932738"/>
    <w:rsid w:val="0097498D"/>
    <w:rsid w:val="00975132"/>
    <w:rsid w:val="00975A17"/>
    <w:rsid w:val="00980147"/>
    <w:rsid w:val="00984E45"/>
    <w:rsid w:val="00990607"/>
    <w:rsid w:val="00994738"/>
    <w:rsid w:val="009B28E6"/>
    <w:rsid w:val="009C0FB4"/>
    <w:rsid w:val="009C5FDE"/>
    <w:rsid w:val="009E4E5C"/>
    <w:rsid w:val="00A0040D"/>
    <w:rsid w:val="00A161BC"/>
    <w:rsid w:val="00A21FB8"/>
    <w:rsid w:val="00A2250A"/>
    <w:rsid w:val="00A41F26"/>
    <w:rsid w:val="00A422FB"/>
    <w:rsid w:val="00A42B20"/>
    <w:rsid w:val="00A50BCC"/>
    <w:rsid w:val="00A74A44"/>
    <w:rsid w:val="00A80D35"/>
    <w:rsid w:val="00AB065A"/>
    <w:rsid w:val="00AC630C"/>
    <w:rsid w:val="00AF6C2F"/>
    <w:rsid w:val="00B10CD6"/>
    <w:rsid w:val="00B42F57"/>
    <w:rsid w:val="00B55637"/>
    <w:rsid w:val="00B7112B"/>
    <w:rsid w:val="00B74E79"/>
    <w:rsid w:val="00B76E21"/>
    <w:rsid w:val="00B8247C"/>
    <w:rsid w:val="00B91065"/>
    <w:rsid w:val="00B94844"/>
    <w:rsid w:val="00BB53CB"/>
    <w:rsid w:val="00BC0BA5"/>
    <w:rsid w:val="00BE244E"/>
    <w:rsid w:val="00BE3483"/>
    <w:rsid w:val="00BE708E"/>
    <w:rsid w:val="00BF680E"/>
    <w:rsid w:val="00C15953"/>
    <w:rsid w:val="00C26721"/>
    <w:rsid w:val="00C35689"/>
    <w:rsid w:val="00C54EFD"/>
    <w:rsid w:val="00C9674E"/>
    <w:rsid w:val="00CB2080"/>
    <w:rsid w:val="00CB7C7F"/>
    <w:rsid w:val="00CC6220"/>
    <w:rsid w:val="00CD49BF"/>
    <w:rsid w:val="00CE7182"/>
    <w:rsid w:val="00CF5A66"/>
    <w:rsid w:val="00CF7192"/>
    <w:rsid w:val="00D00B90"/>
    <w:rsid w:val="00D2103F"/>
    <w:rsid w:val="00D2566E"/>
    <w:rsid w:val="00D261D0"/>
    <w:rsid w:val="00D52D62"/>
    <w:rsid w:val="00D732FA"/>
    <w:rsid w:val="00DA2558"/>
    <w:rsid w:val="00DB207A"/>
    <w:rsid w:val="00DC4FED"/>
    <w:rsid w:val="00E02A01"/>
    <w:rsid w:val="00E06D03"/>
    <w:rsid w:val="00E23BAD"/>
    <w:rsid w:val="00E24AEB"/>
    <w:rsid w:val="00E26E56"/>
    <w:rsid w:val="00E311B6"/>
    <w:rsid w:val="00E46EF1"/>
    <w:rsid w:val="00E50E8B"/>
    <w:rsid w:val="00E713F1"/>
    <w:rsid w:val="00EA52DC"/>
    <w:rsid w:val="00EC2734"/>
    <w:rsid w:val="00EE5557"/>
    <w:rsid w:val="00EF3263"/>
    <w:rsid w:val="00F11895"/>
    <w:rsid w:val="00F140FD"/>
    <w:rsid w:val="00F36523"/>
    <w:rsid w:val="00F377F1"/>
    <w:rsid w:val="00F37FDC"/>
    <w:rsid w:val="00F62A67"/>
    <w:rsid w:val="00F71E0F"/>
    <w:rsid w:val="00F9588C"/>
    <w:rsid w:val="00F97C9B"/>
    <w:rsid w:val="00FA7224"/>
    <w:rsid w:val="00FC1612"/>
    <w:rsid w:val="00FD57C3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2B9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8352B9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52B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52B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52B9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52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E37B4"/>
    <w:pPr>
      <w:spacing w:before="20" w:after="20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7B4"/>
    <w:rPr>
      <w:rFonts w:ascii="Arial" w:eastAsiaTheme="minorEastAsia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8352B9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52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2B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B9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352B9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52B9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8352B9"/>
    <w:rPr>
      <w:vertAlign w:val="superscript"/>
    </w:rPr>
  </w:style>
  <w:style w:type="character" w:styleId="Strong">
    <w:name w:val="Strong"/>
    <w:basedOn w:val="DefaultParagraphFont"/>
    <w:uiPriority w:val="22"/>
    <w:qFormat/>
    <w:rsid w:val="00A2250A"/>
    <w:rPr>
      <w:b/>
      <w:bCs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8352B9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8352B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52B9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52B9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352B9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52B9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352B9"/>
    <w:rPr>
      <w:rFonts w:ascii="Arial" w:eastAsiaTheme="minorEastAsia" w:hAnsi="Arial" w:cs="Times New Roman"/>
      <w:sz w:val="16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352B9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352B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23BAD"/>
  </w:style>
  <w:style w:type="character" w:styleId="PageNumber">
    <w:name w:val="page number"/>
    <w:basedOn w:val="DefaultParagraphFont"/>
    <w:uiPriority w:val="99"/>
    <w:unhideWhenUsed/>
    <w:rsid w:val="008352B9"/>
    <w:rPr>
      <w:b/>
    </w:rPr>
  </w:style>
  <w:style w:type="paragraph" w:customStyle="1" w:styleId="BasicParagraph">
    <w:name w:val="[Basic Paragraph]"/>
    <w:basedOn w:val="Normal"/>
    <w:uiPriority w:val="99"/>
    <w:rsid w:val="008352B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52B9"/>
    <w:rPr>
      <w:rFonts w:ascii="Arial" w:hAnsi="Arial"/>
      <w:sz w:val="20"/>
      <w:lang w:val="en-US"/>
    </w:rPr>
  </w:style>
  <w:style w:type="paragraph" w:customStyle="1" w:styleId="Bullet1">
    <w:name w:val="Bullet 1"/>
    <w:basedOn w:val="Normal"/>
    <w:rsid w:val="008352B9"/>
    <w:pPr>
      <w:numPr>
        <w:numId w:val="1"/>
      </w:numPr>
      <w:spacing w:after="60"/>
      <w:jc w:val="left"/>
    </w:pPr>
    <w:rPr>
      <w:rFonts w:eastAsia="Times New Roman"/>
      <w:color w:val="000000"/>
    </w:rPr>
  </w:style>
  <w:style w:type="paragraph" w:customStyle="1" w:styleId="Default">
    <w:name w:val="Default"/>
    <w:rsid w:val="00835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customStyle="1" w:styleId="H1">
    <w:name w:val="H1"/>
    <w:basedOn w:val="Normal"/>
    <w:link w:val="H1Char"/>
    <w:qFormat/>
    <w:rsid w:val="008352B9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8352B9"/>
    <w:rPr>
      <w:rFonts w:ascii="Arial" w:eastAsiaTheme="minorEastAsia" w:hAnsi="Arial" w:cs="Times New Roman"/>
      <w:b/>
      <w:sz w:val="40"/>
      <w:szCs w:val="52"/>
      <w:lang w:val="en-US"/>
    </w:rPr>
  </w:style>
  <w:style w:type="paragraph" w:customStyle="1" w:styleId="Header1">
    <w:name w:val="Header 1"/>
    <w:basedOn w:val="Header"/>
    <w:rsid w:val="008352B9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352B9"/>
    <w:rPr>
      <w:rFonts w:ascii="Arial" w:eastAsiaTheme="minorEastAsia" w:hAnsi="Arial" w:cs="Times New Roman"/>
      <w:b/>
      <w:szCs w:val="24"/>
      <w:lang w:val="en-US"/>
    </w:rPr>
  </w:style>
  <w:style w:type="character" w:customStyle="1" w:styleId="Pantone485">
    <w:name w:val="Pantone 485"/>
    <w:basedOn w:val="DefaultParagraphFont"/>
    <w:uiPriority w:val="1"/>
    <w:qFormat/>
    <w:rsid w:val="008352B9"/>
    <w:rPr>
      <w:rFonts w:cs="Caecilia-Light"/>
      <w:color w:val="DC281E"/>
      <w:szCs w:val="16"/>
    </w:rPr>
  </w:style>
  <w:style w:type="paragraph" w:customStyle="1" w:styleId="RefItem1">
    <w:name w:val="Ref Item 1"/>
    <w:basedOn w:val="Normal"/>
    <w:rsid w:val="008352B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8352B9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TableNormal"/>
    <w:uiPriority w:val="99"/>
    <w:rsid w:val="008352B9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styleId="Revision">
    <w:name w:val="Revision"/>
    <w:hidden/>
    <w:uiPriority w:val="99"/>
    <w:semiHidden/>
    <w:rsid w:val="008352B9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ullet2">
    <w:name w:val="Bullet 2"/>
    <w:basedOn w:val="ListParagraph"/>
    <w:rsid w:val="008352B9"/>
    <w:pPr>
      <w:numPr>
        <w:numId w:val="41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8352B9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8352B9"/>
    <w:pPr>
      <w:numPr>
        <w:numId w:val="4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8352B9"/>
    <w:pPr>
      <w:numPr>
        <w:numId w:val="4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8352B9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8352B9"/>
    <w:pPr>
      <w:spacing w:before="120"/>
      <w:jc w:val="center"/>
    </w:pPr>
    <w:rPr>
      <w:rFonts w:cs="Arial"/>
      <w:b/>
      <w:bCs/>
      <w:color w:val="FFFFFF" w:themeColor="background1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2B9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8352B9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52B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52B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52B9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52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E37B4"/>
    <w:pPr>
      <w:spacing w:before="20" w:after="20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7B4"/>
    <w:rPr>
      <w:rFonts w:ascii="Arial" w:eastAsiaTheme="minorEastAsia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8352B9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52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2B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B9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352B9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52B9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8352B9"/>
    <w:rPr>
      <w:vertAlign w:val="superscript"/>
    </w:rPr>
  </w:style>
  <w:style w:type="character" w:styleId="Strong">
    <w:name w:val="Strong"/>
    <w:basedOn w:val="DefaultParagraphFont"/>
    <w:uiPriority w:val="22"/>
    <w:qFormat/>
    <w:rsid w:val="00A2250A"/>
    <w:rPr>
      <w:b/>
      <w:bCs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8352B9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8352B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52B9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52B9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352B9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52B9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352B9"/>
    <w:rPr>
      <w:rFonts w:ascii="Arial" w:eastAsiaTheme="minorEastAsia" w:hAnsi="Arial" w:cs="Times New Roman"/>
      <w:sz w:val="16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352B9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352B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23BAD"/>
  </w:style>
  <w:style w:type="character" w:styleId="PageNumber">
    <w:name w:val="page number"/>
    <w:basedOn w:val="DefaultParagraphFont"/>
    <w:uiPriority w:val="99"/>
    <w:unhideWhenUsed/>
    <w:rsid w:val="008352B9"/>
    <w:rPr>
      <w:b/>
    </w:rPr>
  </w:style>
  <w:style w:type="paragraph" w:customStyle="1" w:styleId="BasicParagraph">
    <w:name w:val="[Basic Paragraph]"/>
    <w:basedOn w:val="Normal"/>
    <w:uiPriority w:val="99"/>
    <w:rsid w:val="008352B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52B9"/>
    <w:rPr>
      <w:rFonts w:ascii="Arial" w:hAnsi="Arial"/>
      <w:sz w:val="20"/>
      <w:lang w:val="en-US"/>
    </w:rPr>
  </w:style>
  <w:style w:type="paragraph" w:customStyle="1" w:styleId="Bullet1">
    <w:name w:val="Bullet 1"/>
    <w:basedOn w:val="Normal"/>
    <w:rsid w:val="008352B9"/>
    <w:pPr>
      <w:numPr>
        <w:numId w:val="1"/>
      </w:numPr>
      <w:spacing w:after="60"/>
      <w:jc w:val="left"/>
    </w:pPr>
    <w:rPr>
      <w:rFonts w:eastAsia="Times New Roman"/>
      <w:color w:val="000000"/>
    </w:rPr>
  </w:style>
  <w:style w:type="paragraph" w:customStyle="1" w:styleId="Default">
    <w:name w:val="Default"/>
    <w:rsid w:val="00835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customStyle="1" w:styleId="H1">
    <w:name w:val="H1"/>
    <w:basedOn w:val="Normal"/>
    <w:link w:val="H1Char"/>
    <w:qFormat/>
    <w:rsid w:val="008352B9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8352B9"/>
    <w:rPr>
      <w:rFonts w:ascii="Arial" w:eastAsiaTheme="minorEastAsia" w:hAnsi="Arial" w:cs="Times New Roman"/>
      <w:b/>
      <w:sz w:val="40"/>
      <w:szCs w:val="52"/>
      <w:lang w:val="en-US"/>
    </w:rPr>
  </w:style>
  <w:style w:type="paragraph" w:customStyle="1" w:styleId="Header1">
    <w:name w:val="Header 1"/>
    <w:basedOn w:val="Header"/>
    <w:rsid w:val="008352B9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352B9"/>
    <w:rPr>
      <w:rFonts w:ascii="Arial" w:eastAsiaTheme="minorEastAsia" w:hAnsi="Arial" w:cs="Times New Roman"/>
      <w:b/>
      <w:szCs w:val="24"/>
      <w:lang w:val="en-US"/>
    </w:rPr>
  </w:style>
  <w:style w:type="character" w:customStyle="1" w:styleId="Pantone485">
    <w:name w:val="Pantone 485"/>
    <w:basedOn w:val="DefaultParagraphFont"/>
    <w:uiPriority w:val="1"/>
    <w:qFormat/>
    <w:rsid w:val="008352B9"/>
    <w:rPr>
      <w:rFonts w:cs="Caecilia-Light"/>
      <w:color w:val="DC281E"/>
      <w:szCs w:val="16"/>
    </w:rPr>
  </w:style>
  <w:style w:type="paragraph" w:customStyle="1" w:styleId="RefItem1">
    <w:name w:val="Ref Item 1"/>
    <w:basedOn w:val="Normal"/>
    <w:rsid w:val="008352B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8352B9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TableNormal"/>
    <w:uiPriority w:val="99"/>
    <w:rsid w:val="008352B9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styleId="Revision">
    <w:name w:val="Revision"/>
    <w:hidden/>
    <w:uiPriority w:val="99"/>
    <w:semiHidden/>
    <w:rsid w:val="008352B9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ullet2">
    <w:name w:val="Bullet 2"/>
    <w:basedOn w:val="ListParagraph"/>
    <w:rsid w:val="008352B9"/>
    <w:pPr>
      <w:numPr>
        <w:numId w:val="41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8352B9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8352B9"/>
    <w:pPr>
      <w:numPr>
        <w:numId w:val="4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8352B9"/>
    <w:pPr>
      <w:numPr>
        <w:numId w:val="4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8352B9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8352B9"/>
    <w:pPr>
      <w:spacing w:before="120"/>
      <w:jc w:val="center"/>
    </w:pPr>
    <w:rPr>
      <w:rFonts w:cs="Arial"/>
      <w:b/>
      <w:bCs/>
      <w:color w:val="FFFFFF" w:themeColor="background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dp.org/fr" TargetMode="External"/><Relationship Id="rId18" Type="http://schemas.openxmlformats.org/officeDocument/2006/relationships/hyperlink" Target="http://www.iom.int/fr" TargetMode="External"/><Relationship Id="rId26" Type="http://schemas.openxmlformats.org/officeDocument/2006/relationships/hyperlink" Target="http://foodsecuritycluster.net/" TargetMode="External"/><Relationship Id="rId39" Type="http://schemas.openxmlformats.org/officeDocument/2006/relationships/hyperlink" Target="http://www.livelihoodscentre.org" TargetMode="External"/><Relationship Id="rId21" Type="http://schemas.openxmlformats.org/officeDocument/2006/relationships/hyperlink" Target="http://www.ipcinfo.org/home/fr" TargetMode="External"/><Relationship Id="rId34" Type="http://schemas.openxmlformats.org/officeDocument/2006/relationships/hyperlink" Target="http://faostat.fao.org/" TargetMode="External"/><Relationship Id="rId42" Type="http://schemas.openxmlformats.org/officeDocument/2006/relationships/hyperlink" Target="http://www.fao.org/urban-agriculture/fr/" TargetMode="External"/><Relationship Id="rId47" Type="http://schemas.openxmlformats.org/officeDocument/2006/relationships/hyperlink" Target="http://datatopics.worldbank.org/financial%20inclusion/" TargetMode="External"/><Relationship Id="rId50" Type="http://schemas.openxmlformats.org/officeDocument/2006/relationships/hyperlink" Target="http://www.itu.int/en/ITU-D/Statistics/Pages/stat/default.aspx" TargetMode="External"/><Relationship Id="rId55" Type="http://schemas.openxmlformats.org/officeDocument/2006/relationships/hyperlink" Target="http://www.odihpn.org" TargetMode="External"/><Relationship Id="rId63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ebrd.com/fr" TargetMode="External"/><Relationship Id="rId20" Type="http://schemas.openxmlformats.org/officeDocument/2006/relationships/hyperlink" Target="http://www.fews.net/fr" TargetMode="External"/><Relationship Id="rId29" Type="http://schemas.openxmlformats.org/officeDocument/2006/relationships/hyperlink" Target="http://www.wfp.org" TargetMode="External"/><Relationship Id="rId41" Type="http://schemas.openxmlformats.org/officeDocument/2006/relationships/hyperlink" Target="http://www.urban-response.org" TargetMode="External"/><Relationship Id="rId54" Type="http://schemas.openxmlformats.org/officeDocument/2006/relationships/hyperlink" Target="http://www.globalhumanitarianassistance.org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paction.org" TargetMode="External"/><Relationship Id="rId24" Type="http://schemas.openxmlformats.org/officeDocument/2006/relationships/hyperlink" Target="http://www.sheltercluster.org" TargetMode="External"/><Relationship Id="rId32" Type="http://schemas.openxmlformats.org/officeDocument/2006/relationships/hyperlink" Target="http://www.fao.org/giews/pricetool/" TargetMode="External"/><Relationship Id="rId37" Type="http://schemas.openxmlformats.org/officeDocument/2006/relationships/hyperlink" Target="http://www.hea-sahel.org" TargetMode="External"/><Relationship Id="rId40" Type="http://schemas.openxmlformats.org/officeDocument/2006/relationships/hyperlink" Target="http://unhabitat.org/" TargetMode="External"/><Relationship Id="rId45" Type="http://schemas.openxmlformats.org/officeDocument/2006/relationships/hyperlink" Target="http://nethope.org/" TargetMode="External"/><Relationship Id="rId53" Type="http://schemas.openxmlformats.org/officeDocument/2006/relationships/hyperlink" Target="http://www.coordinationsud.org" TargetMode="External"/><Relationship Id="rId58" Type="http://schemas.openxmlformats.org/officeDocument/2006/relationships/hyperlink" Target="http://betterthancash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b.org" TargetMode="External"/><Relationship Id="rId23" Type="http://schemas.openxmlformats.org/officeDocument/2006/relationships/hyperlink" Target="http://washcluster.net" TargetMode="External"/><Relationship Id="rId28" Type="http://schemas.openxmlformats.org/officeDocument/2006/relationships/hyperlink" Target="http://www.unicef.org/french" TargetMode="External"/><Relationship Id="rId36" Type="http://schemas.openxmlformats.org/officeDocument/2006/relationships/hyperlink" Target="http://www.heawebsite.org" TargetMode="External"/><Relationship Id="rId49" Type="http://schemas.openxmlformats.org/officeDocument/2006/relationships/hyperlink" Target="https://mobiledevelopmentintelligence.com" TargetMode="External"/><Relationship Id="rId57" Type="http://schemas.openxmlformats.org/officeDocument/2006/relationships/hyperlink" Target="http://www.start-network.org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acaps.org/" TargetMode="External"/><Relationship Id="rId19" Type="http://schemas.openxmlformats.org/officeDocument/2006/relationships/hyperlink" Target="http://www.unhcr.org/fr" TargetMode="External"/><Relationship Id="rId31" Type="http://schemas.openxmlformats.org/officeDocument/2006/relationships/hyperlink" Target="http://www.fao.org/giews/french" TargetMode="External"/><Relationship Id="rId44" Type="http://schemas.openxmlformats.org/officeDocument/2006/relationships/hyperlink" Target="http://www.cashlearning.org/francais/accueil" TargetMode="External"/><Relationship Id="rId52" Type="http://schemas.openxmlformats.org/officeDocument/2006/relationships/hyperlink" Target="http://www.alnap.org" TargetMode="External"/><Relationship Id="rId60" Type="http://schemas.openxmlformats.org/officeDocument/2006/relationships/hyperlink" Target="http://coalitionhumanitaire.ca/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eliefweb.int" TargetMode="External"/><Relationship Id="rId14" Type="http://schemas.openxmlformats.org/officeDocument/2006/relationships/hyperlink" Target="http://www.afdb.org/fr" TargetMode="External"/><Relationship Id="rId22" Type="http://schemas.openxmlformats.org/officeDocument/2006/relationships/hyperlink" Target="http://www.logcluster.org" TargetMode="External"/><Relationship Id="rId27" Type="http://schemas.openxmlformats.org/officeDocument/2006/relationships/hyperlink" Target="http://www.ennonline.net" TargetMode="External"/><Relationship Id="rId30" Type="http://schemas.openxmlformats.org/officeDocument/2006/relationships/hyperlink" Target="http://vam.wfp.org" TargetMode="External"/><Relationship Id="rId35" Type="http://schemas.openxmlformats.org/officeDocument/2006/relationships/hyperlink" Target="http://www.feg-consulting.com" TargetMode="External"/><Relationship Id="rId43" Type="http://schemas.openxmlformats.org/officeDocument/2006/relationships/hyperlink" Target="http://www.cashlearning.org/francais/accueil" TargetMode="External"/><Relationship Id="rId48" Type="http://schemas.openxmlformats.org/officeDocument/2006/relationships/hyperlink" Target="http://www.seepnetwork.org" TargetMode="External"/><Relationship Id="rId56" Type="http://schemas.openxmlformats.org/officeDocument/2006/relationships/hyperlink" Target="https://dgroups.org/dfid/mic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acaps.org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nocha.org" TargetMode="External"/><Relationship Id="rId17" Type="http://schemas.openxmlformats.org/officeDocument/2006/relationships/hyperlink" Target="http://www.iadb.org/fr" TargetMode="External"/><Relationship Id="rId25" Type="http://schemas.openxmlformats.org/officeDocument/2006/relationships/hyperlink" Target="http://www.sheltercentre.org" TargetMode="External"/><Relationship Id="rId33" Type="http://schemas.openxmlformats.org/officeDocument/2006/relationships/hyperlink" Target="http://www.fao.org/home/fr/" TargetMode="External"/><Relationship Id="rId38" Type="http://schemas.openxmlformats.org/officeDocument/2006/relationships/hyperlink" Target="http://www.livelihoods.org" TargetMode="External"/><Relationship Id="rId46" Type="http://schemas.openxmlformats.org/officeDocument/2006/relationships/hyperlink" Target="http://www.microfinancegateway.com" TargetMode="External"/><Relationship Id="rId59" Type="http://schemas.openxmlformats.org/officeDocument/2006/relationships/hyperlink" Target="http://www.ecbproject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BF3D-524F-4E57-9C0D-456C34A0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478</TotalTime>
  <Pages>5</Pages>
  <Words>1821</Words>
  <Characters>10382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Florence MAROT</cp:lastModifiedBy>
  <cp:revision>39</cp:revision>
  <cp:lastPrinted>2015-10-27T12:00:00Z</cp:lastPrinted>
  <dcterms:created xsi:type="dcterms:W3CDTF">2015-09-08T12:35:00Z</dcterms:created>
  <dcterms:modified xsi:type="dcterms:W3CDTF">2016-03-10T10:18:00Z</dcterms:modified>
</cp:coreProperties>
</file>