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AC" w:rsidRPr="00892869" w:rsidRDefault="003E4E38" w:rsidP="000933BA">
      <w:pPr>
        <w:pStyle w:val="H1"/>
        <w:rPr>
          <w:lang w:val="fr-FR"/>
        </w:rPr>
      </w:pPr>
      <w:r w:rsidRPr="00892869">
        <w:rPr>
          <w:lang w:val="fr-FR" w:eastAsia="en-GB"/>
        </w:rPr>
        <w:t>Modèle de matrice pour les parties prenantes clés</w:t>
      </w:r>
    </w:p>
    <w:p w:rsidR="00451162" w:rsidRPr="001008C4" w:rsidRDefault="00CA6F84" w:rsidP="00674C12">
      <w:pPr>
        <w:spacing w:before="240" w:after="240"/>
        <w:rPr>
          <w:lang w:val="fr-FR"/>
        </w:rPr>
      </w:pPr>
      <w:r>
        <w:rPr>
          <w:lang w:val="fr-FR"/>
        </w:rPr>
        <w:t>Le tableau ci-dessous peut vous aider à répertorier les parties prenantes clés en vue d’une opération</w:t>
      </w:r>
      <w:r w:rsidR="001008C4">
        <w:rPr>
          <w:lang w:val="fr-FR"/>
        </w:rPr>
        <w:t xml:space="preserve"> </w:t>
      </w:r>
      <w:r>
        <w:rPr>
          <w:lang w:val="fr-FR"/>
        </w:rPr>
        <w:t>de transferts monétaires</w:t>
      </w:r>
      <w:r w:rsidR="001008C4">
        <w:rPr>
          <w:lang w:val="fr-FR"/>
        </w:rPr>
        <w:t xml:space="preserve">. Les parties prenantes clés sont les acteurs qui peuvent </w:t>
      </w:r>
      <w:r w:rsidR="00D61540" w:rsidRPr="00D61540">
        <w:rPr>
          <w:rFonts w:eastAsia="Times New Roman"/>
          <w:w w:val="102"/>
          <w:lang w:val="fr-FR"/>
        </w:rPr>
        <w:t>influencer de manière significative les opérations de transferts monétaires ou contribuer à leur succès</w:t>
      </w:r>
      <w:r w:rsidR="001008C4">
        <w:rPr>
          <w:lang w:val="fr-FR"/>
        </w:rPr>
        <w:t xml:space="preserve">. Le tableau réunit les informations </w:t>
      </w:r>
      <w:r w:rsidR="00487204">
        <w:rPr>
          <w:lang w:val="fr-FR"/>
        </w:rPr>
        <w:t>concernant les</w:t>
      </w:r>
      <w:r w:rsidR="001008C4">
        <w:rPr>
          <w:lang w:val="fr-FR"/>
        </w:rPr>
        <w:t xml:space="preserve"> </w:t>
      </w:r>
      <w:r w:rsidR="00487350">
        <w:rPr>
          <w:lang w:val="fr-FR"/>
        </w:rPr>
        <w:t xml:space="preserve">relations que les parties prenantes clés entretiennent </w:t>
      </w:r>
      <w:r w:rsidR="005F49A3">
        <w:rPr>
          <w:lang w:val="fr-FR"/>
        </w:rPr>
        <w:t>avec votre organisation</w:t>
      </w:r>
      <w:r w:rsidR="001008C4">
        <w:rPr>
          <w:lang w:val="fr-FR"/>
        </w:rPr>
        <w:t xml:space="preserve"> e</w:t>
      </w:r>
      <w:r w:rsidR="00487204">
        <w:rPr>
          <w:lang w:val="fr-FR"/>
        </w:rPr>
        <w:t xml:space="preserve">t </w:t>
      </w:r>
      <w:r w:rsidR="005F49A3">
        <w:rPr>
          <w:lang w:val="fr-FR"/>
        </w:rPr>
        <w:t>d’autres parties prenantes, le</w:t>
      </w:r>
      <w:r w:rsidR="00674C12">
        <w:rPr>
          <w:lang w:val="fr-FR"/>
        </w:rPr>
        <w:t>ur</w:t>
      </w:r>
      <w:r w:rsidR="00487204">
        <w:rPr>
          <w:lang w:val="fr-FR"/>
        </w:rPr>
        <w:t>s principaux intérêts</w:t>
      </w:r>
      <w:r w:rsidR="005F49A3">
        <w:rPr>
          <w:lang w:val="fr-FR"/>
        </w:rPr>
        <w:t xml:space="preserve"> </w:t>
      </w:r>
      <w:r w:rsidR="00487204">
        <w:rPr>
          <w:lang w:val="fr-FR"/>
        </w:rPr>
        <w:t xml:space="preserve">et </w:t>
      </w:r>
      <w:r w:rsidR="001008C4">
        <w:rPr>
          <w:lang w:val="fr-FR"/>
        </w:rPr>
        <w:t>leur participation</w:t>
      </w:r>
      <w:r w:rsidR="00674C12">
        <w:rPr>
          <w:lang w:val="fr-FR"/>
        </w:rPr>
        <w:t> </w:t>
      </w:r>
      <w:r w:rsidR="001008C4">
        <w:rPr>
          <w:lang w:val="fr-FR"/>
        </w:rPr>
        <w:t>/</w:t>
      </w:r>
      <w:r w:rsidR="00674C12">
        <w:rPr>
          <w:lang w:val="fr-FR"/>
        </w:rPr>
        <w:t> </w:t>
      </w:r>
      <w:bookmarkStart w:id="0" w:name="_GoBack"/>
      <w:bookmarkEnd w:id="0"/>
      <w:r w:rsidR="001008C4">
        <w:rPr>
          <w:lang w:val="fr-FR"/>
        </w:rPr>
        <w:t xml:space="preserve">contribution potentielle. Ces informations sont essentielles </w:t>
      </w:r>
      <w:r w:rsidR="005F49A3">
        <w:rPr>
          <w:lang w:val="fr-FR"/>
        </w:rPr>
        <w:t>pour l’évaluation de</w:t>
      </w:r>
      <w:r w:rsidR="00487204">
        <w:rPr>
          <w:lang w:val="fr-FR"/>
        </w:rPr>
        <w:t xml:space="preserve"> la faisabilité </w:t>
      </w:r>
      <w:r w:rsidR="005F49A3">
        <w:rPr>
          <w:lang w:val="fr-FR"/>
        </w:rPr>
        <w:t>d’un projet</w:t>
      </w:r>
      <w:r w:rsidR="001008C4">
        <w:rPr>
          <w:lang w:val="fr-FR"/>
        </w:rPr>
        <w:t xml:space="preserve"> et </w:t>
      </w:r>
      <w:r w:rsidR="005F49A3">
        <w:rPr>
          <w:lang w:val="fr-FR"/>
        </w:rPr>
        <w:t>la planification d’une</w:t>
      </w:r>
      <w:r w:rsidR="001008C4">
        <w:rPr>
          <w:lang w:val="fr-FR"/>
        </w:rPr>
        <w:t xml:space="preserve"> opération de transferts monétaires. Le tableau peut être adapté en fonction du contexte de travail.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2309"/>
        <w:gridCol w:w="2309"/>
        <w:gridCol w:w="2309"/>
      </w:tblGrid>
      <w:tr w:rsidR="00630FC0" w:rsidRPr="00892869" w:rsidTr="00440EC7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933BA" w:rsidRPr="00892869" w:rsidRDefault="003E4E38" w:rsidP="000933BA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892869">
              <w:rPr>
                <w:b/>
                <w:color w:val="FFFFFF" w:themeColor="background1"/>
                <w:lang w:val="fr-FR"/>
              </w:rPr>
              <w:t>Partie</w:t>
            </w:r>
            <w:r w:rsidR="00CA6F84">
              <w:rPr>
                <w:b/>
                <w:color w:val="FFFFFF" w:themeColor="background1"/>
                <w:lang w:val="fr-FR"/>
              </w:rPr>
              <w:t>s</w:t>
            </w:r>
            <w:r w:rsidRPr="00892869">
              <w:rPr>
                <w:b/>
                <w:color w:val="FFFFFF" w:themeColor="background1"/>
                <w:lang w:val="fr-FR"/>
              </w:rPr>
              <w:t xml:space="preserve"> prenante</w:t>
            </w:r>
            <w:r w:rsidR="00CA6F84">
              <w:rPr>
                <w:b/>
                <w:color w:val="FFFFFF" w:themeColor="background1"/>
                <w:lang w:val="fr-FR"/>
              </w:rPr>
              <w:t>s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933BA" w:rsidRPr="00892869" w:rsidRDefault="003E4E38" w:rsidP="000933BA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892869">
              <w:rPr>
                <w:b/>
                <w:color w:val="FFFFFF" w:themeColor="background1"/>
                <w:lang w:val="fr-FR"/>
              </w:rPr>
              <w:t>Lien</w:t>
            </w:r>
            <w:r w:rsidR="001008C4">
              <w:rPr>
                <w:b/>
                <w:color w:val="FFFFFF" w:themeColor="background1"/>
                <w:lang w:val="fr-FR"/>
              </w:rPr>
              <w:t>s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933BA" w:rsidRPr="00892869" w:rsidRDefault="003E4E38" w:rsidP="000933BA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892869">
              <w:rPr>
                <w:b/>
                <w:color w:val="FFFFFF" w:themeColor="background1"/>
                <w:lang w:val="fr-FR"/>
              </w:rPr>
              <w:t>Principaux intérêts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933BA" w:rsidRPr="00892869" w:rsidRDefault="003E4E38" w:rsidP="000933BA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892869">
              <w:rPr>
                <w:b/>
                <w:color w:val="FFFFFF" w:themeColor="background1"/>
                <w:lang w:val="fr-FR"/>
              </w:rPr>
              <w:t>Participation / contribution potentielle</w:t>
            </w:r>
          </w:p>
        </w:tc>
      </w:tr>
      <w:tr w:rsidR="00251A01" w:rsidRPr="00487350" w:rsidTr="00440EC7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A6A6A6"/>
          </w:tcPr>
          <w:p w:rsidR="00251A01" w:rsidRPr="00892869" w:rsidRDefault="00892869" w:rsidP="005F49A3">
            <w:pPr>
              <w:spacing w:before="60" w:after="20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Ministères, Société nationale hôte, Fédération internationale et CICR, Sociétés nationales participantes, ONU et ONG, donateurs, prestataires de services, autorités locales, </w:t>
            </w:r>
            <w:r w:rsidR="005F49A3">
              <w:rPr>
                <w:i/>
                <w:lang w:val="fr-FR"/>
              </w:rPr>
              <w:t>organisations communautaires</w:t>
            </w:r>
            <w:r>
              <w:rPr>
                <w:i/>
                <w:lang w:val="fr-FR"/>
              </w:rPr>
              <w:t xml:space="preserve"> et groupes issus de la société civile, population touchée et représentants de la communauté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E6E6E6"/>
          </w:tcPr>
          <w:p w:rsidR="00251A01" w:rsidRPr="00892869" w:rsidRDefault="00892869" w:rsidP="001008C4">
            <w:pPr>
              <w:spacing w:before="60" w:after="20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>Lien</w:t>
            </w:r>
            <w:r w:rsidR="001008C4">
              <w:rPr>
                <w:i/>
                <w:lang w:val="fr-FR"/>
              </w:rPr>
              <w:t>s</w:t>
            </w:r>
            <w:r>
              <w:rPr>
                <w:i/>
                <w:lang w:val="fr-FR"/>
              </w:rPr>
              <w:t xml:space="preserve"> existant</w:t>
            </w:r>
            <w:r w:rsidR="001008C4">
              <w:rPr>
                <w:i/>
                <w:lang w:val="fr-FR"/>
              </w:rPr>
              <w:t>s avec</w:t>
            </w:r>
            <w:r>
              <w:rPr>
                <w:i/>
                <w:lang w:val="fr-FR"/>
              </w:rPr>
              <w:t xml:space="preserve"> votre organisation et </w:t>
            </w:r>
            <w:r w:rsidR="001008C4">
              <w:rPr>
                <w:i/>
                <w:lang w:val="fr-FR"/>
              </w:rPr>
              <w:t xml:space="preserve">d’autres </w:t>
            </w:r>
            <w:r>
              <w:rPr>
                <w:i/>
                <w:lang w:val="fr-FR"/>
              </w:rPr>
              <w:t>parties prenantes</w:t>
            </w:r>
          </w:p>
        </w:tc>
        <w:tc>
          <w:tcPr>
            <w:tcW w:w="2309" w:type="dxa"/>
            <w:shd w:val="clear" w:color="auto" w:fill="E6E6E6"/>
          </w:tcPr>
          <w:p w:rsidR="00251A01" w:rsidRPr="00892869" w:rsidRDefault="00892869" w:rsidP="00A70639">
            <w:pPr>
              <w:spacing w:before="60" w:after="20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>Attentes, bénéfices et conflits potentiels (pouvoir, statut, ressources économiques, etc.)</w:t>
            </w:r>
          </w:p>
        </w:tc>
        <w:tc>
          <w:tcPr>
            <w:tcW w:w="2309" w:type="dxa"/>
            <w:shd w:val="clear" w:color="auto" w:fill="E6E6E6"/>
          </w:tcPr>
          <w:p w:rsidR="00251A01" w:rsidRPr="00892869" w:rsidRDefault="00251A01" w:rsidP="00A70639">
            <w:pPr>
              <w:spacing w:before="60" w:after="20"/>
              <w:jc w:val="left"/>
              <w:rPr>
                <w:i/>
                <w:lang w:val="fr-FR"/>
              </w:rPr>
            </w:pPr>
            <w:r w:rsidRPr="00892869">
              <w:rPr>
                <w:i/>
                <w:lang w:val="fr-FR"/>
              </w:rPr>
              <w:t>Information</w:t>
            </w:r>
            <w:r w:rsidR="00892869">
              <w:rPr>
                <w:i/>
                <w:lang w:val="fr-FR"/>
              </w:rPr>
              <w:t>s, ressources économiques, direction, légitimité, prestation de services, etc.</w:t>
            </w:r>
          </w:p>
        </w:tc>
      </w:tr>
      <w:tr w:rsidR="00251A01" w:rsidRPr="00487350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:rsidR="00356F33" w:rsidRPr="00892869" w:rsidRDefault="00356F33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</w:tr>
      <w:tr w:rsidR="00251A01" w:rsidRPr="00487350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:rsidR="00356F33" w:rsidRPr="00892869" w:rsidRDefault="00356F33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</w:tr>
      <w:tr w:rsidR="00251A01" w:rsidRPr="00487350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:rsidR="00356F33" w:rsidRPr="00892869" w:rsidRDefault="00356F33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</w:tr>
      <w:tr w:rsidR="00251A01" w:rsidRPr="00487350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:rsidR="00356F33" w:rsidRPr="00892869" w:rsidRDefault="00356F33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  <w:tc>
          <w:tcPr>
            <w:tcW w:w="2309" w:type="dxa"/>
            <w:shd w:val="clear" w:color="auto" w:fill="F3F3F3"/>
          </w:tcPr>
          <w:p w:rsidR="00251A01" w:rsidRPr="00892869" w:rsidRDefault="00251A01" w:rsidP="002E6771">
            <w:pPr>
              <w:spacing w:before="360" w:after="360"/>
              <w:rPr>
                <w:lang w:val="fr-FR"/>
              </w:rPr>
            </w:pPr>
          </w:p>
        </w:tc>
      </w:tr>
    </w:tbl>
    <w:p w:rsidR="0036690B" w:rsidRPr="00892869" w:rsidRDefault="0036690B">
      <w:pPr>
        <w:rPr>
          <w:lang w:val="fr-FR"/>
        </w:rPr>
      </w:pPr>
    </w:p>
    <w:sectPr w:rsidR="0036690B" w:rsidRPr="00892869" w:rsidSect="00630FC0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ED" w:rsidRDefault="008D35ED" w:rsidP="005023B6">
      <w:pPr>
        <w:spacing w:after="0"/>
      </w:pPr>
      <w:r>
        <w:separator/>
      </w:r>
    </w:p>
  </w:endnote>
  <w:endnote w:type="continuationSeparator" w:id="0">
    <w:p w:rsidR="008D35ED" w:rsidRDefault="008D35ED" w:rsidP="00502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F3" w:rsidRPr="00B45C74" w:rsidRDefault="00E8420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025F3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74C1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025F3" w:rsidRPr="003E4E38" w:rsidRDefault="00E025F3" w:rsidP="00ED1B2B">
    <w:pPr>
      <w:pStyle w:val="Footer"/>
      <w:rPr>
        <w:lang w:val="fr-FR"/>
      </w:rPr>
    </w:pPr>
    <w:r w:rsidRPr="003E4E38">
      <w:rPr>
        <w:b/>
        <w:lang w:val="fr-FR"/>
      </w:rPr>
      <w:t>Module 1.</w:t>
    </w:r>
    <w:r w:rsidRPr="003E4E38">
      <w:rPr>
        <w:lang w:val="fr-FR"/>
      </w:rPr>
      <w:t xml:space="preserve"> </w:t>
    </w:r>
    <w:r w:rsidR="003E4E38">
      <w:rPr>
        <w:lang w:val="fr-FR"/>
      </w:rPr>
      <w:t>É</w:t>
    </w:r>
    <w:r w:rsidR="003E4E38" w:rsidRPr="003E4E38">
      <w:rPr>
        <w:lang w:val="fr-FR"/>
      </w:rPr>
      <w:t>tape</w:t>
    </w:r>
    <w:r w:rsidR="003E7419" w:rsidRPr="003E4E38">
      <w:rPr>
        <w:lang w:val="fr-FR"/>
      </w:rPr>
      <w:t>1</w:t>
    </w:r>
    <w:r w:rsidRPr="003E4E38">
      <w:rPr>
        <w:lang w:val="fr-FR"/>
      </w:rPr>
      <w:t xml:space="preserve">. </w:t>
    </w:r>
    <w:r w:rsidR="003E4E38">
      <w:rPr>
        <w:lang w:val="fr-FR"/>
      </w:rPr>
      <w:t>É</w:t>
    </w:r>
    <w:r w:rsidR="003E4E38" w:rsidRPr="003E4E38">
      <w:rPr>
        <w:lang w:val="fr-FR"/>
      </w:rPr>
      <w:t>tape subsidiaire</w:t>
    </w:r>
    <w:r w:rsidRPr="003E4E38">
      <w:rPr>
        <w:lang w:val="fr-FR"/>
      </w:rPr>
      <w:t xml:space="preserve"> </w:t>
    </w:r>
    <w:r w:rsidR="003E7419" w:rsidRPr="003E4E38">
      <w:rPr>
        <w:lang w:val="fr-FR"/>
      </w:rPr>
      <w:t>2</w:t>
    </w:r>
    <w:r w:rsidRPr="003E4E38">
      <w:rPr>
        <w:lang w:val="fr-FR"/>
      </w:rPr>
      <w:t xml:space="preserve">. </w:t>
    </w:r>
    <w:r w:rsidR="00674C12">
      <w:fldChar w:fldCharType="begin"/>
    </w:r>
    <w:r w:rsidR="00674C12">
      <w:instrText xml:space="preserve"> STYLEREF  H1 \t  \* MERGEFORMAT </w:instrText>
    </w:r>
    <w:r w:rsidR="00674C12">
      <w:fldChar w:fldCharType="separate"/>
    </w:r>
    <w:r w:rsidR="00674C12" w:rsidRPr="00674C12">
      <w:rPr>
        <w:bCs/>
        <w:noProof/>
        <w:lang w:val="fr-FR"/>
      </w:rPr>
      <w:t>Modèle</w:t>
    </w:r>
    <w:r w:rsidR="00674C12" w:rsidRPr="00674C12">
      <w:rPr>
        <w:noProof/>
        <w:lang w:val="fr-FR"/>
      </w:rPr>
      <w:t xml:space="preserve"> de matrice pour les parties prenantes clés</w:t>
    </w:r>
    <w:r w:rsidR="00674C12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ED" w:rsidRDefault="008D35ED" w:rsidP="005023B6">
      <w:pPr>
        <w:spacing w:after="0"/>
      </w:pPr>
      <w:r>
        <w:separator/>
      </w:r>
    </w:p>
  </w:footnote>
  <w:footnote w:type="continuationSeparator" w:id="0">
    <w:p w:rsidR="008D35ED" w:rsidRDefault="008D35ED" w:rsidP="005023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F3" w:rsidRPr="003E4E38" w:rsidRDefault="003E4E38" w:rsidP="00175CED">
    <w:pPr>
      <w:pStyle w:val="Header"/>
      <w:rPr>
        <w:sz w:val="14"/>
        <w:szCs w:val="14"/>
        <w:lang w:val="fr-FR"/>
      </w:rPr>
    </w:pPr>
    <w:r w:rsidRPr="003E4E38">
      <w:rPr>
        <w:rStyle w:val="Pantone485"/>
        <w:sz w:val="14"/>
        <w:szCs w:val="14"/>
        <w:lang w:val="fr-FR"/>
      </w:rPr>
      <w:t>Mouvement international de la Croix-Rouge et du Croissant-Rouge</w:t>
    </w:r>
    <w:r w:rsidR="00E025F3" w:rsidRPr="003E4E38">
      <w:rPr>
        <w:rFonts w:cs="Caecilia-Light"/>
        <w:color w:val="FF0000"/>
        <w:sz w:val="14"/>
        <w:szCs w:val="14"/>
        <w:lang w:val="fr-FR"/>
      </w:rPr>
      <w:t xml:space="preserve"> </w:t>
    </w:r>
    <w:r w:rsidR="00E025F3" w:rsidRPr="003E4E38">
      <w:rPr>
        <w:rStyle w:val="PageNumber"/>
        <w:bCs/>
        <w:sz w:val="14"/>
        <w:szCs w:val="14"/>
        <w:lang w:val="fr-FR"/>
      </w:rPr>
      <w:t>I</w:t>
    </w:r>
    <w:r w:rsidR="00E025F3" w:rsidRPr="003E4E38">
      <w:rPr>
        <w:rStyle w:val="PageNumber"/>
        <w:color w:val="FF0000"/>
        <w:sz w:val="14"/>
        <w:szCs w:val="14"/>
        <w:lang w:val="fr-FR"/>
      </w:rPr>
      <w:t xml:space="preserve"> </w:t>
    </w:r>
    <w:r w:rsidRPr="003E4E38">
      <w:rPr>
        <w:b/>
        <w:sz w:val="14"/>
        <w:szCs w:val="14"/>
        <w:lang w:val="fr-FR"/>
      </w:rPr>
      <w:t xml:space="preserve">Boîte à outils pour </w:t>
    </w:r>
    <w:r w:rsidR="00175CED">
      <w:rPr>
        <w:b/>
        <w:sz w:val="14"/>
        <w:szCs w:val="14"/>
        <w:lang w:val="fr-FR"/>
      </w:rPr>
      <w:t>les transferts monétaires</w:t>
    </w:r>
    <w:r w:rsidRPr="003E4E38"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D0D5D"/>
    <w:multiLevelType w:val="hybridMultilevel"/>
    <w:tmpl w:val="B89832EC"/>
    <w:lvl w:ilvl="0" w:tplc="A288E9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33"/>
  </w:num>
  <w:num w:numId="5">
    <w:abstractNumId w:val="15"/>
  </w:num>
  <w:num w:numId="6">
    <w:abstractNumId w:val="26"/>
  </w:num>
  <w:num w:numId="7">
    <w:abstractNumId w:val="42"/>
  </w:num>
  <w:num w:numId="8">
    <w:abstractNumId w:val="25"/>
  </w:num>
  <w:num w:numId="9">
    <w:abstractNumId w:val="31"/>
  </w:num>
  <w:num w:numId="10">
    <w:abstractNumId w:val="20"/>
  </w:num>
  <w:num w:numId="11">
    <w:abstractNumId w:val="44"/>
  </w:num>
  <w:num w:numId="12">
    <w:abstractNumId w:val="34"/>
  </w:num>
  <w:num w:numId="13">
    <w:abstractNumId w:val="35"/>
  </w:num>
  <w:num w:numId="14">
    <w:abstractNumId w:val="39"/>
  </w:num>
  <w:num w:numId="15">
    <w:abstractNumId w:val="41"/>
  </w:num>
  <w:num w:numId="16">
    <w:abstractNumId w:val="40"/>
  </w:num>
  <w:num w:numId="17">
    <w:abstractNumId w:val="14"/>
  </w:num>
  <w:num w:numId="18">
    <w:abstractNumId w:val="13"/>
  </w:num>
  <w:num w:numId="19">
    <w:abstractNumId w:val="43"/>
  </w:num>
  <w:num w:numId="20">
    <w:abstractNumId w:val="30"/>
  </w:num>
  <w:num w:numId="21">
    <w:abstractNumId w:val="21"/>
  </w:num>
  <w:num w:numId="22">
    <w:abstractNumId w:val="16"/>
  </w:num>
  <w:num w:numId="23">
    <w:abstractNumId w:val="22"/>
  </w:num>
  <w:num w:numId="24">
    <w:abstractNumId w:val="27"/>
  </w:num>
  <w:num w:numId="25">
    <w:abstractNumId w:val="19"/>
  </w:num>
  <w:num w:numId="26">
    <w:abstractNumId w:val="17"/>
  </w:num>
  <w:num w:numId="27">
    <w:abstractNumId w:val="23"/>
  </w:num>
  <w:num w:numId="28">
    <w:abstractNumId w:val="45"/>
  </w:num>
  <w:num w:numId="29">
    <w:abstractNumId w:val="10"/>
  </w:num>
  <w:num w:numId="30">
    <w:abstractNumId w:val="28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2B2"/>
    <w:rsid w:val="00030F7F"/>
    <w:rsid w:val="00046740"/>
    <w:rsid w:val="000933BA"/>
    <w:rsid w:val="00097E76"/>
    <w:rsid w:val="000F583B"/>
    <w:rsid w:val="001008C4"/>
    <w:rsid w:val="00150322"/>
    <w:rsid w:val="00175CED"/>
    <w:rsid w:val="00207A14"/>
    <w:rsid w:val="0024742B"/>
    <w:rsid w:val="00251A01"/>
    <w:rsid w:val="0026056F"/>
    <w:rsid w:val="002B23DA"/>
    <w:rsid w:val="002E6771"/>
    <w:rsid w:val="003306AC"/>
    <w:rsid w:val="0033287A"/>
    <w:rsid w:val="00351B04"/>
    <w:rsid w:val="00352991"/>
    <w:rsid w:val="00356F33"/>
    <w:rsid w:val="0036690B"/>
    <w:rsid w:val="00367154"/>
    <w:rsid w:val="003B3573"/>
    <w:rsid w:val="003E4E38"/>
    <w:rsid w:val="003E7419"/>
    <w:rsid w:val="003F7642"/>
    <w:rsid w:val="00440EC7"/>
    <w:rsid w:val="00441070"/>
    <w:rsid w:val="00451162"/>
    <w:rsid w:val="00452649"/>
    <w:rsid w:val="0045670A"/>
    <w:rsid w:val="00487204"/>
    <w:rsid w:val="00487350"/>
    <w:rsid w:val="004A5D0D"/>
    <w:rsid w:val="004D77D4"/>
    <w:rsid w:val="005023B6"/>
    <w:rsid w:val="00524ADF"/>
    <w:rsid w:val="005D0040"/>
    <w:rsid w:val="005E4EB9"/>
    <w:rsid w:val="005F49A3"/>
    <w:rsid w:val="00630FC0"/>
    <w:rsid w:val="0064209D"/>
    <w:rsid w:val="00643C06"/>
    <w:rsid w:val="00674C12"/>
    <w:rsid w:val="006E0C81"/>
    <w:rsid w:val="006F4B10"/>
    <w:rsid w:val="00771018"/>
    <w:rsid w:val="007E1B0C"/>
    <w:rsid w:val="00892869"/>
    <w:rsid w:val="008D35ED"/>
    <w:rsid w:val="008F7914"/>
    <w:rsid w:val="00930D1A"/>
    <w:rsid w:val="0096092D"/>
    <w:rsid w:val="009724E6"/>
    <w:rsid w:val="009C054A"/>
    <w:rsid w:val="00A20AFB"/>
    <w:rsid w:val="00A70639"/>
    <w:rsid w:val="00A83E57"/>
    <w:rsid w:val="00A94837"/>
    <w:rsid w:val="00AB0953"/>
    <w:rsid w:val="00AB1B4A"/>
    <w:rsid w:val="00AE5701"/>
    <w:rsid w:val="00B10293"/>
    <w:rsid w:val="00B1713E"/>
    <w:rsid w:val="00B241C5"/>
    <w:rsid w:val="00B52354"/>
    <w:rsid w:val="00BB263C"/>
    <w:rsid w:val="00C26C5E"/>
    <w:rsid w:val="00C346D6"/>
    <w:rsid w:val="00C87DA2"/>
    <w:rsid w:val="00CA6F84"/>
    <w:rsid w:val="00D14405"/>
    <w:rsid w:val="00D61540"/>
    <w:rsid w:val="00D6516C"/>
    <w:rsid w:val="00DF07B9"/>
    <w:rsid w:val="00E025F3"/>
    <w:rsid w:val="00E20CE5"/>
    <w:rsid w:val="00E50AFB"/>
    <w:rsid w:val="00E84203"/>
    <w:rsid w:val="00EB2CEB"/>
    <w:rsid w:val="00EF2139"/>
    <w:rsid w:val="00F62ECC"/>
    <w:rsid w:val="00F702B2"/>
    <w:rsid w:val="00F754AB"/>
    <w:rsid w:val="00F94996"/>
    <w:rsid w:val="00FF2229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C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40E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EC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EC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EC7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40EC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EC7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40E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0EC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40EC7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0EC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0EC7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440EC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40EC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asicParagraph">
    <w:name w:val="[Basic Paragraph]"/>
    <w:basedOn w:val="Normal"/>
    <w:uiPriority w:val="99"/>
    <w:rsid w:val="00440EC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0EC7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440EC7"/>
    <w:pPr>
      <w:numPr>
        <w:numId w:val="2"/>
      </w:numPr>
      <w:spacing w:before="60"/>
    </w:pPr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40E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F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F3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40EC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40EC7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44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0EC7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440EC7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440EC7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0EC7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0EC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440EC7"/>
    <w:rPr>
      <w:b/>
    </w:rPr>
  </w:style>
  <w:style w:type="character" w:customStyle="1" w:styleId="Pantone485">
    <w:name w:val="Pantone 485"/>
    <w:basedOn w:val="DefaultParagraphFont"/>
    <w:uiPriority w:val="1"/>
    <w:qFormat/>
    <w:rsid w:val="00440EC7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440EC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40EC7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440EC7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440EC7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440EC7"/>
    <w:pPr>
      <w:numPr>
        <w:numId w:val="4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40EC7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40EC7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40EC7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40EC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40EC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40EC7"/>
    <w:pPr>
      <w:keepNext/>
      <w:keepLines/>
      <w:framePr w:hSpace="141" w:wrap="around" w:vAnchor="text" w:hAnchor="margin" w:y="402"/>
      <w:numPr>
        <w:numId w:val="4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C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40E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EC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EC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EC7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40EC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EC7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40E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0EC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40EC7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0EC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0EC7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440EC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40EC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asicParagraph">
    <w:name w:val="[Basic Paragraph]"/>
    <w:basedOn w:val="Normal"/>
    <w:uiPriority w:val="99"/>
    <w:rsid w:val="00440EC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0EC7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440EC7"/>
    <w:pPr>
      <w:numPr>
        <w:numId w:val="2"/>
      </w:numPr>
      <w:spacing w:before="60"/>
    </w:pPr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40E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F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F3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40EC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40EC7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44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0EC7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440EC7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440EC7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0EC7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0EC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440EC7"/>
    <w:rPr>
      <w:b/>
    </w:rPr>
  </w:style>
  <w:style w:type="character" w:customStyle="1" w:styleId="Pantone485">
    <w:name w:val="Pantone 485"/>
    <w:basedOn w:val="DefaultParagraphFont"/>
    <w:uiPriority w:val="1"/>
    <w:qFormat/>
    <w:rsid w:val="00440EC7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440EC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40EC7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440EC7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440EC7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440EC7"/>
    <w:pPr>
      <w:numPr>
        <w:numId w:val="4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40EC7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40EC7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40EC7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40EC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40EC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40EC7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6A60-4935-4718-A305-D25647C8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Florence MAROT</cp:lastModifiedBy>
  <cp:revision>16</cp:revision>
  <cp:lastPrinted>2016-03-10T09:19:00Z</cp:lastPrinted>
  <dcterms:created xsi:type="dcterms:W3CDTF">2015-09-08T12:46:00Z</dcterms:created>
  <dcterms:modified xsi:type="dcterms:W3CDTF">2016-03-10T10:14:00Z</dcterms:modified>
</cp:coreProperties>
</file>