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5E828" w14:textId="17E472A4" w:rsidR="00C62B57" w:rsidRPr="00FE5545" w:rsidRDefault="005D26F1" w:rsidP="00592728">
      <w:pPr>
        <w:pStyle w:val="H1"/>
      </w:pPr>
      <w:bookmarkStart w:id="0" w:name="_GoBack"/>
      <w:bookmarkEnd w:id="0"/>
      <w:r>
        <w:t>Advantages and dis</w:t>
      </w:r>
      <w:r w:rsidR="007D58F7">
        <w:t>advantages of cash for w</w:t>
      </w:r>
      <w:r w:rsidR="00415E28" w:rsidRPr="00FE5545">
        <w:t>ork</w:t>
      </w:r>
      <w:r w:rsidR="007D58F7">
        <w:t xml:space="preserve"> (CFW)</w:t>
      </w:r>
    </w:p>
    <w:tbl>
      <w:tblPr>
        <w:tblStyle w:val="LightShading-Accent1"/>
        <w:tblW w:w="489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39"/>
      </w:tblGrid>
      <w:tr w:rsidR="00415E28" w:rsidRPr="004B0340" w14:paraId="5D919BA9" w14:textId="77777777" w:rsidTr="004B0340">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shd w:val="clear" w:color="auto" w:fill="DC281E"/>
          </w:tcPr>
          <w:p w14:paraId="134F202A" w14:textId="6A525C4F" w:rsidR="00415E28" w:rsidRPr="004B0340" w:rsidRDefault="00415E28" w:rsidP="004B0340">
            <w:pPr>
              <w:pStyle w:val="Pa8"/>
              <w:spacing w:before="120" w:line="240" w:lineRule="auto"/>
              <w:jc w:val="center"/>
              <w:rPr>
                <w:rFonts w:ascii="Arial" w:hAnsi="Arial" w:cs="Arial"/>
                <w:b/>
                <w:color w:val="FFFFFF"/>
                <w:sz w:val="20"/>
                <w:szCs w:val="20"/>
              </w:rPr>
            </w:pPr>
            <w:r w:rsidRPr="004B0340">
              <w:rPr>
                <w:rFonts w:ascii="Arial" w:hAnsi="Arial" w:cs="Arial"/>
                <w:b/>
                <w:color w:val="FFFFFF"/>
                <w:sz w:val="20"/>
                <w:szCs w:val="20"/>
              </w:rPr>
              <w:t>KEY ADVANTAGES</w:t>
            </w:r>
          </w:p>
        </w:tc>
      </w:tr>
      <w:tr w:rsidR="00FE5545" w:rsidRPr="0065437A" w14:paraId="315D8246" w14:textId="77777777" w:rsidTr="004B0340">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single" w:sz="8" w:space="0" w:color="auto"/>
              <w:right w:val="none" w:sz="0" w:space="0" w:color="auto"/>
            </w:tcBorders>
            <w:shd w:val="clear" w:color="auto" w:fill="auto"/>
          </w:tcPr>
          <w:p w14:paraId="360D8946" w14:textId="77777777" w:rsidR="00FE5545" w:rsidRPr="004B0340" w:rsidRDefault="00C66294" w:rsidP="004B0340">
            <w:pPr>
              <w:pStyle w:val="Pa18"/>
              <w:spacing w:before="240"/>
              <w:rPr>
                <w:rFonts w:ascii="Arial" w:hAnsi="Arial" w:cs="Arial"/>
                <w:color w:val="000000"/>
                <w:sz w:val="20"/>
                <w:szCs w:val="20"/>
              </w:rPr>
            </w:pPr>
            <w:r w:rsidRPr="004B0340">
              <w:rPr>
                <w:rStyle w:val="A10"/>
                <w:rFonts w:ascii="Arial" w:hAnsi="Arial" w:cs="Arial"/>
                <w:b/>
              </w:rPr>
              <w:t>Stimulation of the local e</w:t>
            </w:r>
            <w:r w:rsidR="00FE5545" w:rsidRPr="004B0340">
              <w:rPr>
                <w:rStyle w:val="A10"/>
                <w:rFonts w:ascii="Arial" w:hAnsi="Arial" w:cs="Arial"/>
                <w:b/>
              </w:rPr>
              <w:t>conomy:</w:t>
            </w:r>
            <w:r w:rsidR="00FE5545" w:rsidRPr="004B0340">
              <w:rPr>
                <w:rStyle w:val="A10"/>
                <w:rFonts w:ascii="Arial" w:hAnsi="Arial" w:cs="Arial"/>
              </w:rPr>
              <w:t xml:space="preserve"> CFW stimulates recovery of the local economy by creating short-term work, reintroducing income flow, </w:t>
            </w:r>
            <w:r w:rsidR="004E3479" w:rsidRPr="004B0340">
              <w:rPr>
                <w:rStyle w:val="A10"/>
                <w:rFonts w:ascii="Arial" w:hAnsi="Arial" w:cs="Arial"/>
              </w:rPr>
              <w:t xml:space="preserve">and </w:t>
            </w:r>
            <w:r w:rsidR="00FE5545" w:rsidRPr="004B0340">
              <w:rPr>
                <w:rStyle w:val="A10"/>
                <w:rFonts w:ascii="Arial" w:hAnsi="Arial" w:cs="Arial"/>
              </w:rPr>
              <w:t xml:space="preserve">supporting local businesses through the purchase of construction materials. </w:t>
            </w:r>
          </w:p>
          <w:p w14:paraId="405804F7" w14:textId="3B546716" w:rsidR="00FE5545" w:rsidRPr="004B0340" w:rsidRDefault="004E3479" w:rsidP="004B0340">
            <w:pPr>
              <w:pStyle w:val="Pa18"/>
              <w:spacing w:before="240"/>
              <w:rPr>
                <w:rFonts w:ascii="Arial" w:hAnsi="Arial" w:cs="Arial"/>
                <w:color w:val="000000"/>
                <w:sz w:val="20"/>
                <w:szCs w:val="20"/>
              </w:rPr>
            </w:pPr>
            <w:r w:rsidRPr="004B0340">
              <w:rPr>
                <w:rStyle w:val="A10"/>
                <w:rFonts w:ascii="Arial" w:hAnsi="Arial" w:cs="Arial"/>
                <w:b/>
              </w:rPr>
              <w:t>Rehabilitation of community a</w:t>
            </w:r>
            <w:r w:rsidR="00FE5545" w:rsidRPr="004B0340">
              <w:rPr>
                <w:rStyle w:val="A10"/>
                <w:rFonts w:ascii="Arial" w:hAnsi="Arial" w:cs="Arial"/>
                <w:b/>
              </w:rPr>
              <w:t xml:space="preserve">ssets </w:t>
            </w:r>
            <w:r w:rsidRPr="004B0340">
              <w:rPr>
                <w:rStyle w:val="A10"/>
                <w:rFonts w:ascii="Arial" w:hAnsi="Arial" w:cs="Arial"/>
                <w:b/>
              </w:rPr>
              <w:t>and</w:t>
            </w:r>
            <w:r w:rsidR="00FE5545" w:rsidRPr="004B0340">
              <w:rPr>
                <w:rStyle w:val="A10"/>
                <w:rFonts w:ascii="Arial" w:hAnsi="Arial" w:cs="Arial"/>
                <w:b/>
              </w:rPr>
              <w:t xml:space="preserve"> </w:t>
            </w:r>
            <w:r w:rsidRPr="004B0340">
              <w:rPr>
                <w:rStyle w:val="A10"/>
                <w:rFonts w:ascii="Arial" w:hAnsi="Arial" w:cs="Arial"/>
                <w:b/>
              </w:rPr>
              <w:t xml:space="preserve">potential </w:t>
            </w:r>
            <w:r w:rsidR="00FE5545" w:rsidRPr="004B0340">
              <w:rPr>
                <w:rStyle w:val="A10"/>
                <w:rFonts w:ascii="Arial" w:hAnsi="Arial" w:cs="Arial"/>
                <w:b/>
              </w:rPr>
              <w:t>risk reduction</w:t>
            </w:r>
            <w:r w:rsidR="00FE5545" w:rsidRPr="004B0340">
              <w:rPr>
                <w:rStyle w:val="A10"/>
                <w:rFonts w:ascii="Arial" w:hAnsi="Arial" w:cs="Arial"/>
              </w:rPr>
              <w:t>: CF</w:t>
            </w:r>
            <w:r w:rsidR="007D58F7" w:rsidRPr="004B0340">
              <w:rPr>
                <w:rStyle w:val="A10"/>
                <w:rFonts w:ascii="Arial" w:hAnsi="Arial" w:cs="Arial"/>
              </w:rPr>
              <w:t xml:space="preserve">W </w:t>
            </w:r>
            <w:r w:rsidR="007D58F7" w:rsidRPr="004B0340">
              <w:rPr>
                <w:rStyle w:val="A10"/>
                <w:rFonts w:ascii="Arial" w:hAnsi="Arial" w:cs="Arial"/>
                <w:lang w:val="en-GB"/>
              </w:rPr>
              <w:t>programmes</w:t>
            </w:r>
            <w:r w:rsidR="00FE5545" w:rsidRPr="004B0340">
              <w:rPr>
                <w:rStyle w:val="A10"/>
                <w:rFonts w:ascii="Arial" w:hAnsi="Arial" w:cs="Arial"/>
              </w:rPr>
              <w:t xml:space="preserve"> fund the rehabilitation of damaged community assets, while maintaining the dignity of the affected population through community engagement in the selection and implementation of projects. Community assets can be rebuilt taking into account risk-reduction strategies</w:t>
            </w:r>
            <w:r w:rsidRPr="004B0340">
              <w:rPr>
                <w:rStyle w:val="A10"/>
                <w:rFonts w:ascii="Arial" w:hAnsi="Arial" w:cs="Arial"/>
              </w:rPr>
              <w:t>.</w:t>
            </w:r>
          </w:p>
          <w:p w14:paraId="0BC35CF6" w14:textId="4A01E0EC" w:rsidR="00FE5545" w:rsidRPr="004B0340" w:rsidRDefault="004E3479" w:rsidP="004B0340">
            <w:pPr>
              <w:pStyle w:val="Pa18"/>
              <w:spacing w:before="240"/>
              <w:rPr>
                <w:rStyle w:val="A10"/>
                <w:rFonts w:ascii="Arial" w:hAnsi="Arial" w:cs="Arial"/>
              </w:rPr>
            </w:pPr>
            <w:r w:rsidRPr="004B0340">
              <w:rPr>
                <w:rStyle w:val="A10"/>
                <w:rFonts w:ascii="Arial" w:hAnsi="Arial" w:cs="Arial"/>
                <w:b/>
              </w:rPr>
              <w:t>Reduce economic migration and</w:t>
            </w:r>
            <w:r w:rsidR="00FE5545" w:rsidRPr="004B0340">
              <w:rPr>
                <w:rStyle w:val="A10"/>
                <w:rFonts w:ascii="Arial" w:hAnsi="Arial" w:cs="Arial"/>
                <w:b/>
              </w:rPr>
              <w:t xml:space="preserve"> encourage r</w:t>
            </w:r>
            <w:r w:rsidR="007D58F7" w:rsidRPr="004B0340">
              <w:rPr>
                <w:rStyle w:val="A10"/>
                <w:rFonts w:ascii="Arial" w:hAnsi="Arial" w:cs="Arial"/>
                <w:b/>
              </w:rPr>
              <w:t>eturn:</w:t>
            </w:r>
            <w:r w:rsidR="00FE5545" w:rsidRPr="004B0340">
              <w:rPr>
                <w:rStyle w:val="A10"/>
                <w:rFonts w:ascii="Arial" w:hAnsi="Arial" w:cs="Arial"/>
                <w:b/>
              </w:rPr>
              <w:t xml:space="preserve">  </w:t>
            </w:r>
            <w:r w:rsidR="00FE5545" w:rsidRPr="004B0340">
              <w:rPr>
                <w:rFonts w:ascii="Arial" w:hAnsi="Arial" w:cs="Arial"/>
                <w:bCs/>
                <w:color w:val="000000"/>
                <w:sz w:val="20"/>
                <w:szCs w:val="20"/>
              </w:rPr>
              <w:t xml:space="preserve">Employment opportunities generated by CFW enable many individuals who would otherwise be forced into migration to remain in their homes and preserve their communities, families and </w:t>
            </w:r>
            <w:r w:rsidR="00FE5545" w:rsidRPr="004B0340">
              <w:rPr>
                <w:rFonts w:ascii="Arial" w:hAnsi="Arial" w:cs="Arial"/>
                <w:bCs/>
                <w:color w:val="000000"/>
                <w:sz w:val="20"/>
                <w:szCs w:val="20"/>
                <w:lang w:val="en-GB"/>
              </w:rPr>
              <w:t>neighbo</w:t>
            </w:r>
            <w:r w:rsidR="007D58F7" w:rsidRPr="004B0340">
              <w:rPr>
                <w:rFonts w:ascii="Arial" w:hAnsi="Arial" w:cs="Arial"/>
                <w:bCs/>
                <w:color w:val="000000"/>
                <w:sz w:val="20"/>
                <w:szCs w:val="20"/>
                <w:lang w:val="en-GB"/>
              </w:rPr>
              <w:t>u</w:t>
            </w:r>
            <w:r w:rsidR="00FE5545" w:rsidRPr="004B0340">
              <w:rPr>
                <w:rFonts w:ascii="Arial" w:hAnsi="Arial" w:cs="Arial"/>
                <w:bCs/>
                <w:color w:val="000000"/>
                <w:sz w:val="20"/>
                <w:szCs w:val="20"/>
                <w:lang w:val="en-GB"/>
              </w:rPr>
              <w:t>rhoods</w:t>
            </w:r>
            <w:r w:rsidRPr="004B0340">
              <w:rPr>
                <w:rFonts w:ascii="Arial" w:hAnsi="Arial" w:cs="Arial"/>
                <w:bCs/>
                <w:color w:val="000000"/>
                <w:sz w:val="20"/>
                <w:szCs w:val="20"/>
              </w:rPr>
              <w:t xml:space="preserve">. </w:t>
            </w:r>
            <w:r w:rsidR="007D58F7" w:rsidRPr="004B0340">
              <w:rPr>
                <w:rFonts w:ascii="Arial" w:hAnsi="Arial" w:cs="Arial"/>
                <w:bCs/>
                <w:color w:val="000000"/>
                <w:sz w:val="20"/>
                <w:szCs w:val="20"/>
              </w:rPr>
              <w:t>Also, t</w:t>
            </w:r>
            <w:r w:rsidRPr="004B0340">
              <w:rPr>
                <w:rFonts w:ascii="Arial" w:hAnsi="Arial" w:cs="Arial"/>
                <w:bCs/>
                <w:color w:val="000000"/>
                <w:sz w:val="20"/>
                <w:szCs w:val="20"/>
              </w:rPr>
              <w:t xml:space="preserve">hey can </w:t>
            </w:r>
            <w:r w:rsidR="00FE5545" w:rsidRPr="004B0340">
              <w:rPr>
                <w:rStyle w:val="A10"/>
                <w:rFonts w:ascii="Arial" w:hAnsi="Arial" w:cs="Arial"/>
              </w:rPr>
              <w:t xml:space="preserve">encourage </w:t>
            </w:r>
            <w:r w:rsidR="00FE5545" w:rsidRPr="004B0340">
              <w:rPr>
                <w:rStyle w:val="A10"/>
                <w:rFonts w:ascii="Arial" w:hAnsi="Arial" w:cs="Arial"/>
                <w:color w:val="auto"/>
              </w:rPr>
              <w:t xml:space="preserve">return </w:t>
            </w:r>
            <w:r w:rsidR="006C67FD" w:rsidRPr="004B0340">
              <w:rPr>
                <w:rStyle w:val="A10"/>
                <w:rFonts w:ascii="Arial" w:hAnsi="Arial" w:cs="Arial"/>
                <w:color w:val="auto"/>
              </w:rPr>
              <w:t>to</w:t>
            </w:r>
            <w:r w:rsidR="006C67FD" w:rsidRPr="004B0340">
              <w:rPr>
                <w:rStyle w:val="A10"/>
                <w:rFonts w:ascii="Arial" w:hAnsi="Arial" w:cs="Arial"/>
                <w:color w:val="C0504D" w:themeColor="accent2"/>
              </w:rPr>
              <w:t xml:space="preserve"> </w:t>
            </w:r>
            <w:r w:rsidR="00FE5545" w:rsidRPr="004B0340">
              <w:rPr>
                <w:rStyle w:val="A10"/>
                <w:rFonts w:ascii="Arial" w:hAnsi="Arial" w:cs="Arial"/>
              </w:rPr>
              <w:t>original villages and communities</w:t>
            </w:r>
            <w:r w:rsidR="006C67FD" w:rsidRPr="004B0340">
              <w:rPr>
                <w:rStyle w:val="A10"/>
                <w:rFonts w:ascii="Arial" w:hAnsi="Arial" w:cs="Arial"/>
              </w:rPr>
              <w:t xml:space="preserve"> after an emergency</w:t>
            </w:r>
            <w:r w:rsidRPr="004B0340">
              <w:rPr>
                <w:rStyle w:val="A10"/>
                <w:rFonts w:ascii="Arial" w:hAnsi="Arial" w:cs="Arial"/>
              </w:rPr>
              <w:t>.</w:t>
            </w:r>
          </w:p>
          <w:p w14:paraId="60D20C0D" w14:textId="347F5157" w:rsidR="00FE5545" w:rsidRPr="004B0340" w:rsidRDefault="004E3479" w:rsidP="004B0340">
            <w:pPr>
              <w:pStyle w:val="Pa18"/>
              <w:spacing w:before="240"/>
              <w:rPr>
                <w:rFonts w:ascii="Arial" w:hAnsi="Arial" w:cs="Arial"/>
                <w:color w:val="000000"/>
                <w:sz w:val="20"/>
                <w:szCs w:val="20"/>
              </w:rPr>
            </w:pPr>
            <w:r w:rsidRPr="004B0340">
              <w:rPr>
                <w:rStyle w:val="A10"/>
                <w:rFonts w:ascii="Arial" w:hAnsi="Arial" w:cs="Arial"/>
                <w:b/>
              </w:rPr>
              <w:t>Short-term employment g</w:t>
            </w:r>
            <w:r w:rsidR="00FE5545" w:rsidRPr="004B0340">
              <w:rPr>
                <w:rStyle w:val="A10"/>
                <w:rFonts w:ascii="Arial" w:hAnsi="Arial" w:cs="Arial"/>
                <w:b/>
              </w:rPr>
              <w:t>eneration:</w:t>
            </w:r>
            <w:r w:rsidR="00FE5545" w:rsidRPr="004B0340">
              <w:rPr>
                <w:rStyle w:val="A10"/>
                <w:rFonts w:ascii="Arial" w:hAnsi="Arial" w:cs="Arial"/>
              </w:rPr>
              <w:t xml:space="preserve"> CFW provides short-term employment opportunities for large segments of the affected population and helps provide economically vulnerable groups with means to </w:t>
            </w:r>
            <w:r w:rsidR="00E86B89" w:rsidRPr="004B0340">
              <w:rPr>
                <w:rStyle w:val="A10"/>
                <w:rFonts w:ascii="Arial" w:hAnsi="Arial" w:cs="Arial"/>
              </w:rPr>
              <w:t>sustain</w:t>
            </w:r>
            <w:r w:rsidR="00FE5545" w:rsidRPr="004B0340">
              <w:rPr>
                <w:rStyle w:val="A10"/>
                <w:rFonts w:ascii="Arial" w:hAnsi="Arial" w:cs="Arial"/>
              </w:rPr>
              <w:t xml:space="preserve"> themselves. </w:t>
            </w:r>
            <w:r w:rsidR="00E86B89" w:rsidRPr="004B0340">
              <w:rPr>
                <w:rStyle w:val="A10"/>
                <w:rFonts w:ascii="Arial" w:hAnsi="Arial" w:cs="Arial"/>
              </w:rPr>
              <w:t>CFW</w:t>
            </w:r>
            <w:r w:rsidR="007D58F7" w:rsidRPr="004B0340">
              <w:rPr>
                <w:rStyle w:val="A10"/>
                <w:rFonts w:ascii="Arial" w:hAnsi="Arial" w:cs="Arial"/>
              </w:rPr>
              <w:t xml:space="preserve"> </w:t>
            </w:r>
            <w:r w:rsidR="007D58F7" w:rsidRPr="004B0340">
              <w:rPr>
                <w:rStyle w:val="A10"/>
                <w:rFonts w:ascii="Arial" w:hAnsi="Arial" w:cs="Arial"/>
                <w:lang w:val="en-GB"/>
              </w:rPr>
              <w:t>programmes</w:t>
            </w:r>
            <w:r w:rsidR="00FE5545" w:rsidRPr="004B0340">
              <w:rPr>
                <w:rStyle w:val="A10"/>
                <w:rFonts w:ascii="Arial" w:hAnsi="Arial" w:cs="Arial"/>
              </w:rPr>
              <w:t xml:space="preserve"> help prevent the sell-off of assets and accumulation of debt that</w:t>
            </w:r>
            <w:r w:rsidR="007D58F7" w:rsidRPr="004B0340">
              <w:rPr>
                <w:rStyle w:val="A10"/>
                <w:rFonts w:ascii="Arial" w:hAnsi="Arial" w:cs="Arial"/>
              </w:rPr>
              <w:t>,</w:t>
            </w:r>
            <w:r w:rsidR="00FE5545" w:rsidRPr="004B0340">
              <w:rPr>
                <w:rStyle w:val="A10"/>
                <w:rFonts w:ascii="Arial" w:hAnsi="Arial" w:cs="Arial"/>
              </w:rPr>
              <w:t xml:space="preserve"> frequently</w:t>
            </w:r>
            <w:r w:rsidR="007D58F7" w:rsidRPr="004B0340">
              <w:rPr>
                <w:rStyle w:val="A10"/>
                <w:rFonts w:ascii="Arial" w:hAnsi="Arial" w:cs="Arial"/>
              </w:rPr>
              <w:t>, can</w:t>
            </w:r>
            <w:r w:rsidR="00FE5545" w:rsidRPr="004B0340">
              <w:rPr>
                <w:rStyle w:val="A10"/>
                <w:rFonts w:ascii="Arial" w:hAnsi="Arial" w:cs="Arial"/>
              </w:rPr>
              <w:t xml:space="preserve"> result from the short-term economic pressures caused by </w:t>
            </w:r>
            <w:r w:rsidR="00E86B89" w:rsidRPr="004B0340">
              <w:rPr>
                <w:rStyle w:val="A10"/>
                <w:rFonts w:ascii="Arial" w:hAnsi="Arial" w:cs="Arial"/>
              </w:rPr>
              <w:t>an emergency</w:t>
            </w:r>
            <w:r w:rsidR="00FE5545" w:rsidRPr="004B0340">
              <w:rPr>
                <w:rStyle w:val="A10"/>
                <w:rFonts w:ascii="Arial" w:hAnsi="Arial" w:cs="Arial"/>
              </w:rPr>
              <w:t xml:space="preserve">. </w:t>
            </w:r>
          </w:p>
          <w:p w14:paraId="752541E2" w14:textId="54CD43E6" w:rsidR="00FE5545" w:rsidRPr="004B0340" w:rsidRDefault="00FE5545" w:rsidP="004B0340">
            <w:pPr>
              <w:pStyle w:val="Pa18"/>
              <w:spacing w:before="240"/>
              <w:rPr>
                <w:rFonts w:ascii="Arial" w:hAnsi="Arial" w:cs="Arial"/>
                <w:color w:val="000000"/>
                <w:sz w:val="20"/>
                <w:szCs w:val="20"/>
              </w:rPr>
            </w:pPr>
            <w:r w:rsidRPr="004B0340">
              <w:rPr>
                <w:rStyle w:val="A10"/>
                <w:rFonts w:ascii="Arial" w:hAnsi="Arial" w:cs="Arial"/>
                <w:b/>
              </w:rPr>
              <w:t>Community empowerment:</w:t>
            </w:r>
            <w:r w:rsidRPr="004B0340">
              <w:rPr>
                <w:rStyle w:val="A10"/>
                <w:rFonts w:ascii="Arial" w:hAnsi="Arial" w:cs="Arial"/>
              </w:rPr>
              <w:t xml:space="preserve"> Communities are involved in the selection, design and implementation of the works</w:t>
            </w:r>
            <w:r w:rsidR="007D58F7" w:rsidRPr="004B0340">
              <w:rPr>
                <w:rStyle w:val="A10"/>
                <w:rFonts w:ascii="Arial" w:hAnsi="Arial" w:cs="Arial"/>
              </w:rPr>
              <w:t>:</w:t>
            </w:r>
            <w:r w:rsidRPr="004B0340">
              <w:rPr>
                <w:rStyle w:val="A10"/>
                <w:rFonts w:ascii="Arial" w:hAnsi="Arial" w:cs="Arial"/>
              </w:rPr>
              <w:t xml:space="preserve"> therefore</w:t>
            </w:r>
            <w:r w:rsidR="007D58F7" w:rsidRPr="004B0340">
              <w:rPr>
                <w:rStyle w:val="A10"/>
                <w:rFonts w:ascii="Arial" w:hAnsi="Arial" w:cs="Arial"/>
              </w:rPr>
              <w:t>, they</w:t>
            </w:r>
            <w:r w:rsidRPr="004B0340">
              <w:rPr>
                <w:rStyle w:val="A10"/>
                <w:rFonts w:ascii="Arial" w:hAnsi="Arial" w:cs="Arial"/>
              </w:rPr>
              <w:t xml:space="preserve"> have ownership of project</w:t>
            </w:r>
            <w:r w:rsidR="007D58F7" w:rsidRPr="004B0340">
              <w:rPr>
                <w:rStyle w:val="A10"/>
                <w:rFonts w:ascii="Arial" w:hAnsi="Arial" w:cs="Arial"/>
              </w:rPr>
              <w:t>s</w:t>
            </w:r>
            <w:r w:rsidRPr="004B0340">
              <w:rPr>
                <w:rStyle w:val="A10"/>
                <w:rFonts w:ascii="Arial" w:hAnsi="Arial" w:cs="Arial"/>
              </w:rPr>
              <w:t xml:space="preserve">. </w:t>
            </w:r>
          </w:p>
        </w:tc>
      </w:tr>
      <w:tr w:rsidR="00415E28" w:rsidRPr="004B0340" w14:paraId="31096AF3" w14:textId="77777777" w:rsidTr="004B0340">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shd w:val="clear" w:color="auto" w:fill="DC281E"/>
          </w:tcPr>
          <w:p w14:paraId="6B5B84FA" w14:textId="77777777" w:rsidR="00415E28" w:rsidRPr="004B0340" w:rsidRDefault="00415E28" w:rsidP="004B0340">
            <w:pPr>
              <w:pStyle w:val="Pa18"/>
              <w:spacing w:before="120" w:line="240" w:lineRule="auto"/>
              <w:jc w:val="center"/>
              <w:rPr>
                <w:rFonts w:ascii="Arial" w:hAnsi="Arial" w:cs="Arial"/>
                <w:b/>
                <w:color w:val="FFFFFF"/>
                <w:sz w:val="20"/>
                <w:szCs w:val="20"/>
              </w:rPr>
            </w:pPr>
            <w:r w:rsidRPr="004B0340">
              <w:rPr>
                <w:rFonts w:ascii="Arial" w:hAnsi="Arial" w:cs="Arial"/>
                <w:b/>
                <w:color w:val="FFFFFF"/>
                <w:sz w:val="20"/>
                <w:szCs w:val="20"/>
              </w:rPr>
              <w:t>KEY DISADVANTAGES</w:t>
            </w:r>
          </w:p>
        </w:tc>
      </w:tr>
      <w:tr w:rsidR="00FE5545" w:rsidRPr="00415E28" w14:paraId="1489217E" w14:textId="77777777" w:rsidTr="004B0340">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shd w:val="clear" w:color="auto" w:fill="auto"/>
          </w:tcPr>
          <w:p w14:paraId="5158B721" w14:textId="583E3B86" w:rsidR="00FE5545" w:rsidRPr="004B0340" w:rsidRDefault="007D58F7" w:rsidP="004B0340">
            <w:pPr>
              <w:pStyle w:val="Pa18"/>
              <w:spacing w:before="240"/>
              <w:rPr>
                <w:rFonts w:ascii="Arial" w:hAnsi="Arial" w:cs="Arial"/>
                <w:color w:val="000000"/>
                <w:sz w:val="20"/>
                <w:szCs w:val="20"/>
              </w:rPr>
            </w:pPr>
            <w:r w:rsidRPr="004B0340">
              <w:rPr>
                <w:rFonts w:ascii="Arial" w:hAnsi="Arial" w:cs="Arial"/>
                <w:b/>
                <w:color w:val="000000"/>
                <w:sz w:val="20"/>
                <w:szCs w:val="20"/>
              </w:rPr>
              <w:t xml:space="preserve">Time to set </w:t>
            </w:r>
            <w:r w:rsidR="00E86B89" w:rsidRPr="004B0340">
              <w:rPr>
                <w:rFonts w:ascii="Arial" w:hAnsi="Arial" w:cs="Arial"/>
                <w:b/>
                <w:color w:val="000000"/>
                <w:sz w:val="20"/>
                <w:szCs w:val="20"/>
              </w:rPr>
              <w:t>up</w:t>
            </w:r>
            <w:r w:rsidR="00FE5545" w:rsidRPr="004B0340">
              <w:rPr>
                <w:rFonts w:ascii="Arial" w:hAnsi="Arial" w:cs="Arial"/>
                <w:b/>
                <w:color w:val="000000"/>
                <w:sz w:val="20"/>
                <w:szCs w:val="20"/>
              </w:rPr>
              <w:t>:</w:t>
            </w:r>
            <w:r w:rsidR="00FE5545" w:rsidRPr="004B0340">
              <w:rPr>
                <w:rFonts w:ascii="Arial" w:hAnsi="Arial" w:cs="Arial"/>
                <w:color w:val="000000"/>
                <w:sz w:val="20"/>
                <w:szCs w:val="20"/>
              </w:rPr>
              <w:t xml:space="preserve"> It can be challenging to implement during the first phase of an emergency, as projects need to be id</w:t>
            </w:r>
            <w:r w:rsidR="00E86B89" w:rsidRPr="004B0340">
              <w:rPr>
                <w:rFonts w:ascii="Arial" w:hAnsi="Arial" w:cs="Arial"/>
                <w:color w:val="000000"/>
                <w:sz w:val="20"/>
                <w:szCs w:val="20"/>
              </w:rPr>
              <w:t>entified, work schemes designed</w:t>
            </w:r>
            <w:r w:rsidR="00FE5545" w:rsidRPr="004B0340">
              <w:rPr>
                <w:rFonts w:ascii="Arial" w:hAnsi="Arial" w:cs="Arial"/>
                <w:color w:val="000000"/>
                <w:sz w:val="20"/>
                <w:szCs w:val="20"/>
              </w:rPr>
              <w:t>, equipment purchased and beneficiaries trained.</w:t>
            </w:r>
          </w:p>
          <w:p w14:paraId="5376586F" w14:textId="1C29C5FC" w:rsidR="00FE5545" w:rsidRPr="004B0340" w:rsidRDefault="00E86B89" w:rsidP="004B0340">
            <w:pPr>
              <w:pStyle w:val="Pa18"/>
              <w:spacing w:before="240"/>
              <w:rPr>
                <w:rFonts w:ascii="Arial" w:hAnsi="Arial" w:cs="Arial"/>
                <w:color w:val="000000"/>
                <w:sz w:val="20"/>
                <w:szCs w:val="20"/>
              </w:rPr>
            </w:pPr>
            <w:r w:rsidRPr="004B0340">
              <w:rPr>
                <w:rFonts w:ascii="Arial" w:hAnsi="Arial" w:cs="Arial"/>
                <w:b/>
                <w:color w:val="000000"/>
                <w:sz w:val="20"/>
                <w:szCs w:val="20"/>
              </w:rPr>
              <w:t>Negative influence on local c</w:t>
            </w:r>
            <w:r w:rsidR="00FE5545" w:rsidRPr="004B0340">
              <w:rPr>
                <w:rFonts w:ascii="Arial" w:hAnsi="Arial" w:cs="Arial"/>
                <w:b/>
                <w:color w:val="000000"/>
                <w:sz w:val="20"/>
                <w:szCs w:val="20"/>
              </w:rPr>
              <w:t>ulture:</w:t>
            </w:r>
            <w:r w:rsidR="00FE5545" w:rsidRPr="004B0340">
              <w:rPr>
                <w:rFonts w:ascii="Arial" w:hAnsi="Arial" w:cs="Arial"/>
                <w:color w:val="000000"/>
                <w:sz w:val="20"/>
                <w:szCs w:val="20"/>
              </w:rPr>
              <w:t xml:space="preserve"> CFW can influence local cultural norms by changing traditional responses to community needs or volunteerism. It may raise issues of cultural acceptability, </w:t>
            </w:r>
            <w:r w:rsidR="007D58F7" w:rsidRPr="004B0340">
              <w:rPr>
                <w:rFonts w:ascii="Arial" w:hAnsi="Arial" w:cs="Arial"/>
                <w:color w:val="000000"/>
                <w:sz w:val="20"/>
                <w:szCs w:val="20"/>
              </w:rPr>
              <w:t xml:space="preserve">for instance, </w:t>
            </w:r>
            <w:r w:rsidR="00FE5545" w:rsidRPr="004B0340">
              <w:rPr>
                <w:rFonts w:ascii="Arial" w:hAnsi="Arial" w:cs="Arial"/>
                <w:color w:val="000000"/>
                <w:sz w:val="20"/>
                <w:szCs w:val="20"/>
              </w:rPr>
              <w:t xml:space="preserve">when </w:t>
            </w:r>
            <w:r w:rsidR="007D58F7" w:rsidRPr="004B0340">
              <w:rPr>
                <w:rFonts w:ascii="Arial" w:hAnsi="Arial" w:cs="Arial"/>
                <w:color w:val="000000"/>
                <w:sz w:val="20"/>
                <w:szCs w:val="20"/>
              </w:rPr>
              <w:t xml:space="preserve">usually </w:t>
            </w:r>
            <w:r w:rsidR="00FE5545" w:rsidRPr="004B0340">
              <w:rPr>
                <w:rFonts w:ascii="Arial" w:hAnsi="Arial" w:cs="Arial"/>
                <w:color w:val="000000"/>
                <w:sz w:val="20"/>
                <w:szCs w:val="20"/>
              </w:rPr>
              <w:t>women are not allowed to work together with men.</w:t>
            </w:r>
          </w:p>
          <w:p w14:paraId="7E2B864B" w14:textId="77777777" w:rsidR="00FE5545" w:rsidRPr="004B0340" w:rsidRDefault="00246F67" w:rsidP="004B0340">
            <w:pPr>
              <w:pStyle w:val="Pa18"/>
              <w:spacing w:before="240"/>
              <w:rPr>
                <w:rFonts w:ascii="Arial" w:hAnsi="Arial" w:cs="Arial"/>
                <w:color w:val="000000"/>
                <w:sz w:val="20"/>
                <w:szCs w:val="20"/>
              </w:rPr>
            </w:pPr>
            <w:r w:rsidRPr="004B0340">
              <w:rPr>
                <w:rFonts w:ascii="Arial" w:hAnsi="Arial" w:cs="Arial"/>
                <w:b/>
                <w:color w:val="000000"/>
                <w:sz w:val="20"/>
                <w:szCs w:val="20"/>
              </w:rPr>
              <w:t>Limited target p</w:t>
            </w:r>
            <w:r w:rsidR="00FE5545" w:rsidRPr="004B0340">
              <w:rPr>
                <w:rFonts w:ascii="Arial" w:hAnsi="Arial" w:cs="Arial"/>
                <w:b/>
                <w:color w:val="000000"/>
                <w:sz w:val="20"/>
                <w:szCs w:val="20"/>
              </w:rPr>
              <w:t>opulation:</w:t>
            </w:r>
            <w:r w:rsidR="00FE5545" w:rsidRPr="004B0340">
              <w:rPr>
                <w:rFonts w:ascii="Arial" w:hAnsi="Arial" w:cs="Arial"/>
                <w:color w:val="000000"/>
                <w:sz w:val="20"/>
                <w:szCs w:val="20"/>
              </w:rPr>
              <w:t xml:space="preserve"> Projects may not always be appropriate for the vulnerable, including elderly, sick or disabled.</w:t>
            </w:r>
          </w:p>
          <w:p w14:paraId="66CBE1A1" w14:textId="77777777" w:rsidR="00FE5545" w:rsidRPr="004B0340" w:rsidRDefault="00246F67" w:rsidP="004B0340">
            <w:pPr>
              <w:pStyle w:val="Pa18"/>
              <w:spacing w:before="240"/>
              <w:rPr>
                <w:rFonts w:ascii="Arial" w:hAnsi="Arial" w:cs="Arial"/>
                <w:b/>
                <w:color w:val="000000"/>
                <w:sz w:val="20"/>
                <w:szCs w:val="20"/>
              </w:rPr>
            </w:pPr>
            <w:r w:rsidRPr="004B0340">
              <w:rPr>
                <w:rFonts w:ascii="Arial" w:hAnsi="Arial" w:cs="Arial"/>
                <w:b/>
                <w:color w:val="000000"/>
                <w:sz w:val="20"/>
                <w:szCs w:val="20"/>
              </w:rPr>
              <w:t>Market economy c</w:t>
            </w:r>
            <w:r w:rsidR="00FE5545" w:rsidRPr="004B0340">
              <w:rPr>
                <w:rFonts w:ascii="Arial" w:hAnsi="Arial" w:cs="Arial"/>
                <w:b/>
                <w:color w:val="000000"/>
                <w:sz w:val="20"/>
                <w:szCs w:val="20"/>
              </w:rPr>
              <w:t>oncerns:</w:t>
            </w:r>
            <w:r w:rsidR="00FE5545" w:rsidRPr="004B0340">
              <w:rPr>
                <w:rFonts w:ascii="Arial" w:hAnsi="Arial" w:cs="Arial"/>
                <w:color w:val="000000"/>
                <w:sz w:val="20"/>
                <w:szCs w:val="20"/>
              </w:rPr>
              <w:t xml:space="preserve"> CFW can lead to local </w:t>
            </w:r>
            <w:r w:rsidR="00FE5545" w:rsidRPr="004B0340">
              <w:rPr>
                <w:rFonts w:ascii="Arial" w:hAnsi="Arial" w:cs="Arial"/>
                <w:color w:val="000000"/>
                <w:sz w:val="20"/>
                <w:szCs w:val="20"/>
                <w:lang w:val="en-GB"/>
              </w:rPr>
              <w:t>labour</w:t>
            </w:r>
            <w:r w:rsidR="00FE5545" w:rsidRPr="004B0340">
              <w:rPr>
                <w:rFonts w:ascii="Arial" w:hAnsi="Arial" w:cs="Arial"/>
                <w:color w:val="000000"/>
                <w:sz w:val="20"/>
                <w:szCs w:val="20"/>
              </w:rPr>
              <w:t xml:space="preserve"> market distortions if wages are poorly calculated. Activities may divert people from their traditional livelihoods and compete with seasonal activities.</w:t>
            </w:r>
          </w:p>
          <w:p w14:paraId="369BDD64" w14:textId="0573F25A" w:rsidR="00FE5545" w:rsidRPr="004B0340" w:rsidRDefault="007D58F7" w:rsidP="004B0340">
            <w:pPr>
              <w:pStyle w:val="Pa18"/>
              <w:spacing w:before="240"/>
              <w:rPr>
                <w:rFonts w:ascii="Arial" w:hAnsi="Arial" w:cs="Arial"/>
                <w:color w:val="000000"/>
                <w:sz w:val="20"/>
                <w:szCs w:val="20"/>
              </w:rPr>
            </w:pPr>
            <w:r w:rsidRPr="004B0340">
              <w:rPr>
                <w:rFonts w:ascii="Arial" w:hAnsi="Arial" w:cs="Arial"/>
                <w:b/>
                <w:color w:val="000000"/>
                <w:sz w:val="20"/>
                <w:szCs w:val="20"/>
              </w:rPr>
              <w:t>Creation of</w:t>
            </w:r>
            <w:r w:rsidR="00246F67" w:rsidRPr="004B0340">
              <w:rPr>
                <w:rFonts w:ascii="Arial" w:hAnsi="Arial" w:cs="Arial"/>
                <w:b/>
                <w:color w:val="000000"/>
                <w:sz w:val="20"/>
                <w:szCs w:val="20"/>
              </w:rPr>
              <w:t xml:space="preserve"> d</w:t>
            </w:r>
            <w:r w:rsidR="00FE5545" w:rsidRPr="004B0340">
              <w:rPr>
                <w:rFonts w:ascii="Arial" w:hAnsi="Arial" w:cs="Arial"/>
                <w:b/>
                <w:color w:val="000000"/>
                <w:sz w:val="20"/>
                <w:szCs w:val="20"/>
              </w:rPr>
              <w:t>ependency</w:t>
            </w:r>
            <w:r w:rsidR="00246F67" w:rsidRPr="004B0340">
              <w:rPr>
                <w:rFonts w:ascii="Arial" w:hAnsi="Arial" w:cs="Arial"/>
                <w:b/>
                <w:color w:val="000000"/>
                <w:sz w:val="20"/>
                <w:szCs w:val="20"/>
              </w:rPr>
              <w:t>:</w:t>
            </w:r>
            <w:r w:rsidR="00FE5545" w:rsidRPr="004B0340">
              <w:rPr>
                <w:rFonts w:ascii="Arial" w:hAnsi="Arial" w:cs="Arial"/>
                <w:color w:val="000000"/>
                <w:sz w:val="20"/>
                <w:szCs w:val="20"/>
              </w:rPr>
              <w:t xml:space="preserve"> Participants may come to view CFW as a source of long-term employment and rely on CF</w:t>
            </w:r>
            <w:r w:rsidR="00246F67" w:rsidRPr="004B0340">
              <w:rPr>
                <w:rFonts w:ascii="Arial" w:hAnsi="Arial" w:cs="Arial"/>
                <w:color w:val="000000"/>
                <w:sz w:val="20"/>
                <w:szCs w:val="20"/>
              </w:rPr>
              <w:t>W positions as their</w:t>
            </w:r>
            <w:r w:rsidR="00FE5545" w:rsidRPr="004B0340">
              <w:rPr>
                <w:rFonts w:ascii="Arial" w:hAnsi="Arial" w:cs="Arial"/>
                <w:color w:val="000000"/>
                <w:sz w:val="20"/>
                <w:szCs w:val="20"/>
              </w:rPr>
              <w:t xml:space="preserve"> primary source of income.</w:t>
            </w:r>
          </w:p>
        </w:tc>
      </w:tr>
    </w:tbl>
    <w:p w14:paraId="6BD6A248" w14:textId="6F9F09BD" w:rsidR="00415E28" w:rsidRPr="004B0340" w:rsidRDefault="00FE5545" w:rsidP="004B0340">
      <w:pPr>
        <w:spacing w:before="120" w:after="0"/>
        <w:jc w:val="right"/>
        <w:rPr>
          <w:sz w:val="18"/>
          <w:szCs w:val="18"/>
        </w:rPr>
      </w:pPr>
      <w:r w:rsidRPr="004B0340">
        <w:rPr>
          <w:sz w:val="18"/>
          <w:szCs w:val="18"/>
        </w:rPr>
        <w:t xml:space="preserve">Adapted from </w:t>
      </w:r>
      <w:r w:rsidRPr="004B0340">
        <w:rPr>
          <w:rFonts w:cs="Lucida Grande"/>
          <w:color w:val="000000"/>
          <w:sz w:val="18"/>
          <w:szCs w:val="18"/>
        </w:rPr>
        <w:t>Guide to</w:t>
      </w:r>
      <w:r w:rsidR="007D58F7" w:rsidRPr="004B0340">
        <w:rPr>
          <w:rFonts w:cs="Lucida Grande"/>
          <w:color w:val="000000"/>
          <w:sz w:val="18"/>
          <w:szCs w:val="18"/>
        </w:rPr>
        <w:t xml:space="preserve"> Cash-for-Work Programming (2007</w:t>
      </w:r>
      <w:r w:rsidRPr="004B0340">
        <w:rPr>
          <w:rFonts w:cs="Lucida Grande"/>
          <w:color w:val="000000"/>
          <w:sz w:val="18"/>
          <w:szCs w:val="18"/>
        </w:rPr>
        <w:t>) Mercy Corps</w:t>
      </w:r>
    </w:p>
    <w:sectPr w:rsidR="00415E28" w:rsidRPr="004B0340" w:rsidSect="00267F81">
      <w:headerReference w:type="default" r:id="rId8"/>
      <w:footerReference w:type="default" r:id="rId9"/>
      <w:pgSz w:w="11900" w:h="16840"/>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E0E4" w14:textId="77777777" w:rsidR="0011154A" w:rsidRDefault="0011154A" w:rsidP="00860948">
      <w:r>
        <w:separator/>
      </w:r>
    </w:p>
  </w:endnote>
  <w:endnote w:type="continuationSeparator" w:id="0">
    <w:p w14:paraId="086734C8" w14:textId="77777777" w:rsidR="0011154A" w:rsidRDefault="0011154A" w:rsidP="0086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04E5" w14:textId="77777777" w:rsidR="00592728" w:rsidRPr="00B45C74" w:rsidRDefault="0059272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67F81">
      <w:rPr>
        <w:b/>
        <w:noProof/>
        <w:color w:val="808080" w:themeColor="background1" w:themeShade="80"/>
        <w:sz w:val="18"/>
        <w:szCs w:val="18"/>
      </w:rPr>
      <w:t>1</w:t>
    </w:r>
    <w:r w:rsidRPr="00B45C74">
      <w:rPr>
        <w:b/>
        <w:color w:val="808080" w:themeColor="background1" w:themeShade="80"/>
        <w:sz w:val="18"/>
        <w:szCs w:val="18"/>
      </w:rPr>
      <w:fldChar w:fldCharType="end"/>
    </w:r>
  </w:p>
  <w:p w14:paraId="1965955E" w14:textId="159911BF" w:rsidR="00592728" w:rsidRPr="003A3500" w:rsidRDefault="009C5C31" w:rsidP="00ED1B2B">
    <w:pPr>
      <w:pStyle w:val="Footer"/>
    </w:pPr>
    <w:r w:rsidRPr="00751C9C">
      <w:t xml:space="preserve">Modalities Box </w:t>
    </w:r>
    <w:r>
      <w:t>-</w:t>
    </w:r>
    <w:r w:rsidRPr="00751C9C">
      <w:t xml:space="preserve"> Cash for work -</w:t>
    </w:r>
    <w:r>
      <w:t xml:space="preserve"> </w:t>
    </w:r>
    <w:r w:rsidR="00592728" w:rsidRPr="00107E15">
      <w:t xml:space="preserve">Step </w:t>
    </w:r>
    <w:r w:rsidR="00592728">
      <w:t>1</w:t>
    </w:r>
    <w:r w:rsidR="00592728" w:rsidRPr="00107E15">
      <w:t>.</w:t>
    </w:r>
    <w:r w:rsidR="00592728">
      <w:t xml:space="preserve"> Sub-step 1. </w:t>
    </w:r>
    <w:r w:rsidR="00592728" w:rsidRPr="00107E15">
      <w:rPr>
        <w:i/>
      </w:rPr>
      <w:fldChar w:fldCharType="begin"/>
    </w:r>
    <w:r w:rsidR="00592728" w:rsidRPr="00107E15">
      <w:rPr>
        <w:i/>
      </w:rPr>
      <w:instrText xml:space="preserve"> STYLEREF  H1 \t  \* MERGEFORMAT </w:instrText>
    </w:r>
    <w:r w:rsidR="00592728" w:rsidRPr="00107E15">
      <w:rPr>
        <w:i/>
      </w:rPr>
      <w:fldChar w:fldCharType="separate"/>
    </w:r>
    <w:r w:rsidR="00267F81" w:rsidRPr="00267F81">
      <w:rPr>
        <w:bCs/>
        <w:noProof/>
      </w:rPr>
      <w:t>Advantages and disadvantages of cash for work (CFW)</w:t>
    </w:r>
    <w:r w:rsidR="00592728"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32E1" w14:textId="77777777" w:rsidR="0011154A" w:rsidRDefault="0011154A" w:rsidP="00860948">
      <w:r>
        <w:separator/>
      </w:r>
    </w:p>
  </w:footnote>
  <w:footnote w:type="continuationSeparator" w:id="0">
    <w:p w14:paraId="584B7A86" w14:textId="77777777" w:rsidR="0011154A" w:rsidRDefault="0011154A" w:rsidP="00860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D570" w14:textId="77777777" w:rsidR="00592728" w:rsidRPr="00074036" w:rsidRDefault="00592728"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5E28"/>
    <w:rsid w:val="00006F18"/>
    <w:rsid w:val="00063022"/>
    <w:rsid w:val="000F1DAE"/>
    <w:rsid w:val="0011154A"/>
    <w:rsid w:val="00246F67"/>
    <w:rsid w:val="00267F81"/>
    <w:rsid w:val="00336325"/>
    <w:rsid w:val="003C7038"/>
    <w:rsid w:val="003F724D"/>
    <w:rsid w:val="00415E28"/>
    <w:rsid w:val="004B0340"/>
    <w:rsid w:val="004B5828"/>
    <w:rsid w:val="004E3479"/>
    <w:rsid w:val="00535CBB"/>
    <w:rsid w:val="005435E1"/>
    <w:rsid w:val="00556E19"/>
    <w:rsid w:val="00592728"/>
    <w:rsid w:val="005D26F1"/>
    <w:rsid w:val="006232CD"/>
    <w:rsid w:val="00634813"/>
    <w:rsid w:val="0065437A"/>
    <w:rsid w:val="006C1B78"/>
    <w:rsid w:val="006C67FD"/>
    <w:rsid w:val="006D4309"/>
    <w:rsid w:val="007828B8"/>
    <w:rsid w:val="007D58F7"/>
    <w:rsid w:val="007F2375"/>
    <w:rsid w:val="00816A21"/>
    <w:rsid w:val="00860948"/>
    <w:rsid w:val="009A4E3E"/>
    <w:rsid w:val="009C5C31"/>
    <w:rsid w:val="009E5517"/>
    <w:rsid w:val="00BD3A24"/>
    <w:rsid w:val="00C04B4A"/>
    <w:rsid w:val="00C62B57"/>
    <w:rsid w:val="00C66294"/>
    <w:rsid w:val="00E67084"/>
    <w:rsid w:val="00E86B89"/>
    <w:rsid w:val="00FA1E63"/>
    <w:rsid w:val="00FE55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9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81"/>
    <w:pPr>
      <w:spacing w:after="120"/>
      <w:jc w:val="both"/>
    </w:pPr>
    <w:rPr>
      <w:rFonts w:ascii="Arial" w:hAnsi="Arial" w:cs="Times New Roman"/>
    </w:rPr>
  </w:style>
  <w:style w:type="paragraph" w:styleId="Heading1">
    <w:name w:val="heading 1"/>
    <w:basedOn w:val="H1"/>
    <w:next w:val="Normal"/>
    <w:link w:val="Heading1Char"/>
    <w:uiPriority w:val="9"/>
    <w:rsid w:val="00267F81"/>
  </w:style>
  <w:style w:type="paragraph" w:styleId="Heading2">
    <w:name w:val="heading 2"/>
    <w:basedOn w:val="Normal"/>
    <w:next w:val="Normal"/>
    <w:link w:val="Heading2Char"/>
    <w:uiPriority w:val="9"/>
    <w:unhideWhenUsed/>
    <w:qFormat/>
    <w:rsid w:val="00267F8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67F81"/>
    <w:pPr>
      <w:keepNext/>
      <w:spacing w:before="240"/>
      <w:jc w:val="left"/>
      <w:outlineLvl w:val="2"/>
    </w:pPr>
    <w:rPr>
      <w:b/>
      <w:sz w:val="22"/>
      <w:szCs w:val="24"/>
    </w:rPr>
  </w:style>
  <w:style w:type="character" w:default="1" w:styleId="DefaultParagraphFont">
    <w:name w:val="Default Paragraph Font"/>
    <w:uiPriority w:val="1"/>
    <w:semiHidden/>
    <w:unhideWhenUsed/>
    <w:rsid w:val="00267F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7F81"/>
  </w:style>
  <w:style w:type="paragraph" w:customStyle="1" w:styleId="Pa8">
    <w:name w:val="Pa8"/>
    <w:basedOn w:val="Normal"/>
    <w:next w:val="Normal"/>
    <w:uiPriority w:val="99"/>
    <w:rsid w:val="00415E28"/>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18">
    <w:name w:val="Pa18"/>
    <w:basedOn w:val="Normal"/>
    <w:next w:val="Normal"/>
    <w:uiPriority w:val="99"/>
    <w:rsid w:val="00415E28"/>
    <w:pPr>
      <w:widowControl w:val="0"/>
      <w:autoSpaceDE w:val="0"/>
      <w:autoSpaceDN w:val="0"/>
      <w:adjustRightInd w:val="0"/>
      <w:spacing w:line="211" w:lineRule="atLeast"/>
    </w:pPr>
    <w:rPr>
      <w:rFonts w:ascii="Akzidenz Grotesk BE Bold" w:hAnsi="Akzidenz Grotesk BE Bold"/>
      <w:sz w:val="24"/>
      <w:szCs w:val="24"/>
    </w:rPr>
  </w:style>
  <w:style w:type="character" w:customStyle="1" w:styleId="A10">
    <w:name w:val="A10"/>
    <w:uiPriority w:val="99"/>
    <w:rsid w:val="00415E28"/>
    <w:rPr>
      <w:rFonts w:ascii="Akzidenz Grotesk BE" w:hAnsi="Akzidenz Grotesk BE" w:cs="Akzidenz Grotesk BE"/>
      <w:color w:val="000000"/>
      <w:sz w:val="20"/>
      <w:szCs w:val="20"/>
    </w:rPr>
  </w:style>
  <w:style w:type="table" w:styleId="LightShading-Accent1">
    <w:name w:val="Light Shading Accent 1"/>
    <w:basedOn w:val="TableNormal"/>
    <w:uiPriority w:val="60"/>
    <w:rsid w:val="00415E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67F81"/>
    <w:pPr>
      <w:spacing w:after="0" w:line="288" w:lineRule="auto"/>
      <w:jc w:val="left"/>
    </w:pPr>
    <w:rPr>
      <w:sz w:val="16"/>
    </w:rPr>
  </w:style>
  <w:style w:type="character" w:customStyle="1" w:styleId="HeaderChar">
    <w:name w:val="Header Char"/>
    <w:basedOn w:val="DefaultParagraphFont"/>
    <w:link w:val="Header"/>
    <w:uiPriority w:val="99"/>
    <w:rsid w:val="00267F81"/>
    <w:rPr>
      <w:rFonts w:ascii="Arial" w:hAnsi="Arial" w:cs="Times New Roman"/>
      <w:sz w:val="16"/>
    </w:rPr>
  </w:style>
  <w:style w:type="paragraph" w:styleId="Footer">
    <w:name w:val="footer"/>
    <w:basedOn w:val="Normal"/>
    <w:link w:val="FooterChar"/>
    <w:uiPriority w:val="99"/>
    <w:unhideWhenUsed/>
    <w:rsid w:val="00267F81"/>
    <w:pPr>
      <w:spacing w:after="0"/>
      <w:jc w:val="left"/>
    </w:pPr>
    <w:rPr>
      <w:sz w:val="16"/>
      <w:szCs w:val="18"/>
    </w:rPr>
  </w:style>
  <w:style w:type="character" w:customStyle="1" w:styleId="FooterChar">
    <w:name w:val="Footer Char"/>
    <w:basedOn w:val="DefaultParagraphFont"/>
    <w:link w:val="Footer"/>
    <w:uiPriority w:val="99"/>
    <w:rsid w:val="00267F81"/>
    <w:rPr>
      <w:rFonts w:ascii="Arial" w:hAnsi="Arial" w:cs="Times New Roman"/>
      <w:sz w:val="16"/>
      <w:szCs w:val="18"/>
    </w:rPr>
  </w:style>
  <w:style w:type="character" w:customStyle="1" w:styleId="Heading1Char">
    <w:name w:val="Heading 1 Char"/>
    <w:basedOn w:val="DefaultParagraphFont"/>
    <w:link w:val="Heading1"/>
    <w:uiPriority w:val="9"/>
    <w:rsid w:val="00267F81"/>
    <w:rPr>
      <w:rFonts w:ascii="Arial" w:hAnsi="Arial" w:cs="Times New Roman"/>
      <w:b/>
      <w:sz w:val="40"/>
      <w:szCs w:val="52"/>
    </w:rPr>
  </w:style>
  <w:style w:type="character" w:customStyle="1" w:styleId="Heading2Char">
    <w:name w:val="Heading 2 Char"/>
    <w:basedOn w:val="DefaultParagraphFont"/>
    <w:link w:val="Heading2"/>
    <w:uiPriority w:val="9"/>
    <w:rsid w:val="00267F81"/>
    <w:rPr>
      <w:rFonts w:ascii="Arial" w:hAnsi="Arial" w:cs="Times New Roman"/>
      <w:b/>
      <w:caps/>
      <w:sz w:val="24"/>
      <w:szCs w:val="26"/>
    </w:rPr>
  </w:style>
  <w:style w:type="character" w:customStyle="1" w:styleId="Heading3Char">
    <w:name w:val="Heading 3 Char"/>
    <w:basedOn w:val="DefaultParagraphFont"/>
    <w:link w:val="Heading3"/>
    <w:uiPriority w:val="9"/>
    <w:rsid w:val="00267F81"/>
    <w:rPr>
      <w:rFonts w:ascii="Arial" w:hAnsi="Arial" w:cs="Times New Roman"/>
      <w:b/>
      <w:sz w:val="22"/>
      <w:szCs w:val="24"/>
    </w:rPr>
  </w:style>
  <w:style w:type="paragraph" w:styleId="ListParagraph">
    <w:name w:val="List Paragraph"/>
    <w:basedOn w:val="Normal"/>
    <w:link w:val="ListParagraphChar"/>
    <w:uiPriority w:val="34"/>
    <w:qFormat/>
    <w:rsid w:val="00267F81"/>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67F81"/>
    <w:rPr>
      <w:rFonts w:ascii="Arial" w:eastAsiaTheme="minorHAnsi" w:hAnsi="Arial" w:cstheme="minorBidi"/>
      <w:szCs w:val="22"/>
    </w:rPr>
  </w:style>
  <w:style w:type="table" w:styleId="TableGrid">
    <w:name w:val="Table Grid"/>
    <w:basedOn w:val="TableNormal"/>
    <w:uiPriority w:val="59"/>
    <w:rsid w:val="00267F81"/>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F81"/>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67F81"/>
    <w:rPr>
      <w:sz w:val="18"/>
      <w:szCs w:val="18"/>
    </w:rPr>
  </w:style>
  <w:style w:type="paragraph" w:styleId="CommentText">
    <w:name w:val="annotation text"/>
    <w:basedOn w:val="Normal"/>
    <w:link w:val="CommentTextChar"/>
    <w:uiPriority w:val="99"/>
    <w:semiHidden/>
    <w:unhideWhenUsed/>
    <w:rsid w:val="00592728"/>
  </w:style>
  <w:style w:type="character" w:customStyle="1" w:styleId="CommentTextChar">
    <w:name w:val="Comment Text Char"/>
    <w:basedOn w:val="DefaultParagraphFont"/>
    <w:link w:val="CommentText"/>
    <w:uiPriority w:val="99"/>
    <w:semiHidden/>
    <w:rsid w:val="00592728"/>
    <w:rPr>
      <w:rFonts w:ascii="Arial" w:hAnsi="Arial" w:cs="Times New Roman"/>
    </w:rPr>
  </w:style>
  <w:style w:type="paragraph" w:styleId="CommentSubject">
    <w:name w:val="annotation subject"/>
    <w:basedOn w:val="Normal"/>
    <w:link w:val="CommentSubjectChar"/>
    <w:uiPriority w:val="99"/>
    <w:semiHidden/>
    <w:unhideWhenUsed/>
    <w:rsid w:val="00267F81"/>
    <w:rPr>
      <w:b/>
      <w:bCs/>
    </w:rPr>
  </w:style>
  <w:style w:type="character" w:customStyle="1" w:styleId="CommentSubjectChar">
    <w:name w:val="Comment Subject Char"/>
    <w:basedOn w:val="DefaultParagraphFont"/>
    <w:link w:val="CommentSubject"/>
    <w:uiPriority w:val="99"/>
    <w:semiHidden/>
    <w:rsid w:val="00267F81"/>
    <w:rPr>
      <w:rFonts w:ascii="Arial" w:hAnsi="Arial" w:cs="Times New Roman"/>
      <w:b/>
      <w:bCs/>
    </w:rPr>
  </w:style>
  <w:style w:type="paragraph" w:styleId="BalloonText">
    <w:name w:val="Balloon Text"/>
    <w:basedOn w:val="Normal"/>
    <w:link w:val="BalloonTextChar"/>
    <w:uiPriority w:val="99"/>
    <w:semiHidden/>
    <w:unhideWhenUsed/>
    <w:rsid w:val="00267F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F81"/>
    <w:rPr>
      <w:rFonts w:ascii="Lucida Grande" w:hAnsi="Lucida Grande" w:cs="Lucida Grande"/>
      <w:sz w:val="18"/>
      <w:szCs w:val="18"/>
    </w:rPr>
  </w:style>
  <w:style w:type="character" w:styleId="PageNumber">
    <w:name w:val="page number"/>
    <w:basedOn w:val="DefaultParagraphFont"/>
    <w:uiPriority w:val="99"/>
    <w:unhideWhenUsed/>
    <w:rsid w:val="00267F81"/>
    <w:rPr>
      <w:b/>
    </w:rPr>
  </w:style>
  <w:style w:type="character" w:styleId="Hyperlink">
    <w:name w:val="Hyperlink"/>
    <w:basedOn w:val="DefaultParagraphFont"/>
    <w:uiPriority w:val="99"/>
    <w:unhideWhenUsed/>
    <w:rsid w:val="00267F81"/>
    <w:rPr>
      <w:color w:val="0000FF" w:themeColor="hyperlink"/>
      <w:u w:val="single"/>
    </w:rPr>
  </w:style>
  <w:style w:type="character" w:styleId="FollowedHyperlink">
    <w:name w:val="FollowedHyperlink"/>
    <w:basedOn w:val="DefaultParagraphFont"/>
    <w:uiPriority w:val="99"/>
    <w:semiHidden/>
    <w:unhideWhenUsed/>
    <w:rsid w:val="00267F81"/>
    <w:rPr>
      <w:color w:val="800080" w:themeColor="followedHyperlink"/>
      <w:u w:val="single"/>
    </w:rPr>
  </w:style>
  <w:style w:type="paragraph" w:styleId="FootnoteText">
    <w:name w:val="footnote text"/>
    <w:basedOn w:val="Normal"/>
    <w:link w:val="FootnoteTextChar"/>
    <w:uiPriority w:val="99"/>
    <w:unhideWhenUsed/>
    <w:rsid w:val="00267F81"/>
    <w:pPr>
      <w:spacing w:after="0"/>
    </w:pPr>
    <w:rPr>
      <w:sz w:val="16"/>
      <w:szCs w:val="22"/>
    </w:rPr>
  </w:style>
  <w:style w:type="character" w:customStyle="1" w:styleId="FootnoteTextChar">
    <w:name w:val="Footnote Text Char"/>
    <w:basedOn w:val="DefaultParagraphFont"/>
    <w:link w:val="FootnoteText"/>
    <w:uiPriority w:val="99"/>
    <w:rsid w:val="00267F81"/>
    <w:rPr>
      <w:rFonts w:ascii="Arial" w:hAnsi="Arial" w:cs="Times New Roman"/>
      <w:sz w:val="16"/>
      <w:szCs w:val="22"/>
    </w:rPr>
  </w:style>
  <w:style w:type="character" w:styleId="FootnoteReference">
    <w:name w:val="footnote reference"/>
    <w:basedOn w:val="DefaultParagraphFont"/>
    <w:uiPriority w:val="99"/>
    <w:unhideWhenUsed/>
    <w:rsid w:val="00267F81"/>
    <w:rPr>
      <w:vertAlign w:val="superscript"/>
    </w:rPr>
  </w:style>
  <w:style w:type="paragraph" w:styleId="Revision">
    <w:name w:val="Revision"/>
    <w:hidden/>
    <w:uiPriority w:val="99"/>
    <w:semiHidden/>
    <w:rsid w:val="00267F81"/>
    <w:rPr>
      <w:rFonts w:ascii="Arial" w:hAnsi="Arial" w:cs="Arial"/>
      <w:sz w:val="21"/>
      <w:szCs w:val="21"/>
    </w:rPr>
  </w:style>
  <w:style w:type="paragraph" w:customStyle="1" w:styleId="BasicParagraph">
    <w:name w:val="[Basic Paragraph]"/>
    <w:basedOn w:val="Normal"/>
    <w:uiPriority w:val="99"/>
    <w:rsid w:val="00267F8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67F81"/>
    <w:pPr>
      <w:spacing w:before="360" w:after="240"/>
      <w:jc w:val="left"/>
      <w:outlineLvl w:val="0"/>
    </w:pPr>
    <w:rPr>
      <w:b/>
      <w:sz w:val="40"/>
      <w:szCs w:val="52"/>
    </w:rPr>
  </w:style>
  <w:style w:type="paragraph" w:customStyle="1" w:styleId="Bullet1">
    <w:name w:val="Bullet 1"/>
    <w:basedOn w:val="Normal"/>
    <w:rsid w:val="00267F81"/>
    <w:pPr>
      <w:numPr>
        <w:numId w:val="3"/>
      </w:numPr>
      <w:spacing w:before="60"/>
    </w:pPr>
    <w:rPr>
      <w:rFonts w:eastAsia="Times New Roman"/>
      <w:color w:val="000000"/>
    </w:rPr>
  </w:style>
  <w:style w:type="paragraph" w:customStyle="1" w:styleId="RefItem1">
    <w:name w:val="Ref Item 1"/>
    <w:basedOn w:val="Normal"/>
    <w:rsid w:val="00267F81"/>
    <w:pPr>
      <w:jc w:val="left"/>
    </w:pPr>
    <w:rPr>
      <w:color w:val="000000"/>
      <w:szCs w:val="24"/>
      <w:lang w:eastAsia="it-IT"/>
    </w:rPr>
  </w:style>
  <w:style w:type="paragraph" w:customStyle="1" w:styleId="RefTitre">
    <w:name w:val="Ref Titre"/>
    <w:basedOn w:val="Normal"/>
    <w:rsid w:val="00267F81"/>
    <w:pPr>
      <w:jc w:val="left"/>
    </w:pPr>
    <w:rPr>
      <w:rFonts w:eastAsia="Times New Roman"/>
      <w:b/>
      <w:bCs/>
      <w:sz w:val="26"/>
      <w:szCs w:val="26"/>
    </w:rPr>
  </w:style>
  <w:style w:type="paragraph" w:customStyle="1" w:styleId="Header1">
    <w:name w:val="Header 1"/>
    <w:basedOn w:val="Header"/>
    <w:rsid w:val="00267F81"/>
    <w:rPr>
      <w:b/>
      <w:sz w:val="24"/>
      <w:szCs w:val="24"/>
    </w:rPr>
  </w:style>
  <w:style w:type="character" w:customStyle="1" w:styleId="Pantone485">
    <w:name w:val="Pantone 485"/>
    <w:basedOn w:val="DefaultParagraphFont"/>
    <w:uiPriority w:val="1"/>
    <w:qFormat/>
    <w:rsid w:val="00267F81"/>
    <w:rPr>
      <w:rFonts w:cs="Caecilia-Light"/>
      <w:color w:val="DC281E"/>
      <w:szCs w:val="16"/>
    </w:rPr>
  </w:style>
  <w:style w:type="character" w:customStyle="1" w:styleId="H1Char">
    <w:name w:val="H1 Char"/>
    <w:basedOn w:val="DefaultParagraphFont"/>
    <w:link w:val="H1"/>
    <w:rsid w:val="00267F81"/>
    <w:rPr>
      <w:rFonts w:ascii="Arial" w:hAnsi="Arial" w:cs="Times New Roman"/>
      <w:b/>
      <w:sz w:val="40"/>
      <w:szCs w:val="52"/>
    </w:rPr>
  </w:style>
  <w:style w:type="table" w:customStyle="1" w:styleId="TableGray">
    <w:name w:val="Table Gray"/>
    <w:basedOn w:val="TableNormal"/>
    <w:uiPriority w:val="99"/>
    <w:rsid w:val="00267F81"/>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67F81"/>
    <w:pPr>
      <w:numPr>
        <w:numId w:val="4"/>
      </w:numPr>
      <w:spacing w:before="120" w:after="120"/>
      <w:contextualSpacing w:val="0"/>
    </w:pPr>
    <w:rPr>
      <w:rFonts w:eastAsia="Cambria" w:cs="Arial"/>
    </w:rPr>
  </w:style>
  <w:style w:type="paragraph" w:customStyle="1" w:styleId="ListNumber1">
    <w:name w:val="List Number 1"/>
    <w:basedOn w:val="Normal"/>
    <w:rsid w:val="00267F81"/>
    <w:pPr>
      <w:numPr>
        <w:ilvl w:val="1"/>
        <w:numId w:val="1"/>
      </w:numPr>
      <w:contextualSpacing/>
    </w:pPr>
    <w:rPr>
      <w:rFonts w:eastAsiaTheme="minorHAnsi" w:cstheme="minorHAnsi"/>
      <w:szCs w:val="22"/>
    </w:rPr>
  </w:style>
  <w:style w:type="paragraph" w:customStyle="1" w:styleId="NormalNo">
    <w:name w:val="Normal + No"/>
    <w:basedOn w:val="Normal"/>
    <w:qFormat/>
    <w:rsid w:val="00267F81"/>
    <w:pPr>
      <w:numPr>
        <w:numId w:val="2"/>
      </w:numPr>
    </w:pPr>
    <w:rPr>
      <w:rFonts w:eastAsia="MS Mincho"/>
      <w:b/>
      <w:sz w:val="22"/>
    </w:rPr>
  </w:style>
  <w:style w:type="paragraph" w:customStyle="1" w:styleId="Bullet3">
    <w:name w:val="Bullet 3"/>
    <w:basedOn w:val="ListParagraph"/>
    <w:qFormat/>
    <w:rsid w:val="00267F81"/>
    <w:pPr>
      <w:numPr>
        <w:numId w:val="5"/>
      </w:numPr>
      <w:spacing w:before="120" w:after="120"/>
      <w:ind w:right="425"/>
    </w:pPr>
    <w:rPr>
      <w:rFonts w:cs="Arial"/>
      <w:i/>
      <w:iCs/>
    </w:rPr>
  </w:style>
  <w:style w:type="paragraph" w:customStyle="1" w:styleId="Indent">
    <w:name w:val="Indent"/>
    <w:basedOn w:val="Normal"/>
    <w:qFormat/>
    <w:rsid w:val="00267F81"/>
    <w:pPr>
      <w:ind w:left="567"/>
    </w:pPr>
    <w:rPr>
      <w:rFonts w:cs="Arial"/>
      <w:b/>
    </w:rPr>
  </w:style>
  <w:style w:type="paragraph" w:customStyle="1" w:styleId="TitreTableau">
    <w:name w:val="Titre Tableau"/>
    <w:basedOn w:val="Normal"/>
    <w:qFormat/>
    <w:rsid w:val="00267F81"/>
    <w:pPr>
      <w:spacing w:before="120"/>
      <w:jc w:val="center"/>
    </w:pPr>
    <w:rPr>
      <w:rFonts w:cs="Arial"/>
      <w:b/>
      <w:bCs/>
      <w:color w:val="FFFFFF" w:themeColor="background1"/>
      <w:lang w:val="en-CA"/>
    </w:rPr>
  </w:style>
  <w:style w:type="paragraph" w:customStyle="1" w:styleId="BulletTableau">
    <w:name w:val="Bullet Tableau"/>
    <w:basedOn w:val="Bullet2"/>
    <w:qFormat/>
    <w:rsid w:val="00267F81"/>
    <w:pPr>
      <w:keepNext/>
      <w:keepLines/>
      <w:framePr w:hSpace="141" w:wrap="around" w:vAnchor="text" w:hAnchor="margin" w:y="402"/>
      <w:numPr>
        <w:numId w:val="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15E28"/>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Pa18">
    <w:name w:val="Pa18"/>
    <w:basedOn w:val="Normal"/>
    <w:next w:val="Normal"/>
    <w:uiPriority w:val="99"/>
    <w:rsid w:val="00415E28"/>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character" w:customStyle="1" w:styleId="A10">
    <w:name w:val="A10"/>
    <w:uiPriority w:val="99"/>
    <w:rsid w:val="00415E28"/>
    <w:rPr>
      <w:rFonts w:ascii="Akzidenz Grotesk BE" w:hAnsi="Akzidenz Grotesk BE" w:cs="Akzidenz Grotesk BE"/>
      <w:color w:val="000000"/>
      <w:sz w:val="20"/>
      <w:szCs w:val="20"/>
    </w:rPr>
  </w:style>
  <w:style w:type="table" w:styleId="LightShading-Accent1">
    <w:name w:val="Light Shading Accent 1"/>
    <w:basedOn w:val="TableNormal"/>
    <w:uiPriority w:val="60"/>
    <w:rsid w:val="00415E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104</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17</cp:revision>
  <cp:lastPrinted>2015-10-19T01:05:00Z</cp:lastPrinted>
  <dcterms:created xsi:type="dcterms:W3CDTF">2014-11-26T09:44:00Z</dcterms:created>
  <dcterms:modified xsi:type="dcterms:W3CDTF">2015-10-19T01:05:00Z</dcterms:modified>
</cp:coreProperties>
</file>