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5E828" w14:textId="4FB92D3D" w:rsidR="00C62B57" w:rsidRPr="00522DFD" w:rsidRDefault="007E6233" w:rsidP="00D03E29">
      <w:pPr>
        <w:pStyle w:val="H1"/>
        <w:tabs>
          <w:tab w:val="left" w:pos="1418"/>
        </w:tabs>
        <w:rPr>
          <w:lang w:val="fr-FR"/>
        </w:rPr>
      </w:pPr>
      <w:r w:rsidRPr="00522DFD">
        <w:rPr>
          <w:lang w:val="fr-FR"/>
        </w:rPr>
        <w:t>A</w:t>
      </w:r>
      <w:r w:rsidR="005D26F1" w:rsidRPr="00522DFD">
        <w:rPr>
          <w:lang w:val="fr-FR"/>
        </w:rPr>
        <w:t xml:space="preserve">vantages </w:t>
      </w:r>
      <w:r w:rsidRPr="00522DFD">
        <w:rPr>
          <w:lang w:val="fr-FR"/>
        </w:rPr>
        <w:t xml:space="preserve">et </w:t>
      </w:r>
      <w:r w:rsidR="00D03E29" w:rsidRPr="00522DFD">
        <w:rPr>
          <w:lang w:val="fr-FR"/>
        </w:rPr>
        <w:t>inconvénients</w:t>
      </w:r>
      <w:r w:rsidR="007D58F7" w:rsidRPr="00522DFD">
        <w:rPr>
          <w:lang w:val="fr-FR"/>
        </w:rPr>
        <w:t xml:space="preserve"> </w:t>
      </w:r>
      <w:r w:rsidRPr="00522DFD">
        <w:rPr>
          <w:lang w:val="fr-FR"/>
        </w:rPr>
        <w:t>des programmes « argent contre travail »</w:t>
      </w:r>
    </w:p>
    <w:tbl>
      <w:tblPr>
        <w:tblStyle w:val="LightShading-Accent1"/>
        <w:tblW w:w="489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639"/>
      </w:tblGrid>
      <w:tr w:rsidR="00415E28" w:rsidRPr="00522DFD" w14:paraId="5D919BA9" w14:textId="77777777" w:rsidTr="004B0340">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none" w:sz="0" w:space="0" w:color="auto"/>
              <w:right w:val="none" w:sz="0" w:space="0" w:color="auto"/>
            </w:tcBorders>
            <w:shd w:val="clear" w:color="auto" w:fill="DC281E"/>
          </w:tcPr>
          <w:p w14:paraId="134F202A" w14:textId="36C9D678" w:rsidR="00415E28" w:rsidRPr="00522DFD" w:rsidRDefault="007E6233" w:rsidP="007E6233">
            <w:pPr>
              <w:pStyle w:val="Pa8"/>
              <w:spacing w:before="120" w:line="240" w:lineRule="auto"/>
              <w:jc w:val="center"/>
              <w:rPr>
                <w:rFonts w:ascii="Arial" w:hAnsi="Arial" w:cs="Arial"/>
                <w:b/>
                <w:color w:val="FFFFFF"/>
                <w:sz w:val="20"/>
                <w:szCs w:val="20"/>
                <w:lang w:val="fr-FR"/>
              </w:rPr>
            </w:pPr>
            <w:r w:rsidRPr="00522DFD">
              <w:rPr>
                <w:rFonts w:ascii="Arial" w:hAnsi="Arial" w:cs="Arial"/>
                <w:b/>
                <w:color w:val="FFFFFF"/>
                <w:sz w:val="20"/>
                <w:szCs w:val="20"/>
                <w:lang w:val="fr-FR"/>
              </w:rPr>
              <w:t>PRINCIPAUX</w:t>
            </w:r>
            <w:r w:rsidR="00415E28" w:rsidRPr="00522DFD">
              <w:rPr>
                <w:rFonts w:ascii="Arial" w:hAnsi="Arial" w:cs="Arial"/>
                <w:b/>
                <w:color w:val="FFFFFF"/>
                <w:sz w:val="20"/>
                <w:szCs w:val="20"/>
                <w:lang w:val="fr-FR"/>
              </w:rPr>
              <w:t xml:space="preserve"> AVANTAGES</w:t>
            </w:r>
          </w:p>
        </w:tc>
      </w:tr>
      <w:tr w:rsidR="00FE5545" w:rsidRPr="00522DFD" w14:paraId="315D8246" w14:textId="77777777" w:rsidTr="004B0340">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single" w:sz="8" w:space="0" w:color="auto"/>
              <w:right w:val="none" w:sz="0" w:space="0" w:color="auto"/>
            </w:tcBorders>
            <w:shd w:val="clear" w:color="auto" w:fill="auto"/>
          </w:tcPr>
          <w:p w14:paraId="360D8946" w14:textId="0EECA1A0" w:rsidR="00FE5545" w:rsidRPr="00522DFD" w:rsidRDefault="00C66294" w:rsidP="00D71DF4">
            <w:pPr>
              <w:pStyle w:val="Pa18"/>
              <w:spacing w:before="240"/>
              <w:rPr>
                <w:rFonts w:ascii="Arial" w:hAnsi="Arial" w:cs="Arial"/>
                <w:color w:val="000000"/>
                <w:sz w:val="20"/>
                <w:szCs w:val="20"/>
                <w:lang w:val="fr-FR"/>
              </w:rPr>
            </w:pPr>
            <w:r w:rsidRPr="00522DFD">
              <w:rPr>
                <w:rStyle w:val="A10"/>
                <w:rFonts w:ascii="Arial" w:hAnsi="Arial" w:cs="Arial"/>
                <w:b/>
                <w:lang w:val="fr-FR"/>
              </w:rPr>
              <w:t xml:space="preserve">Stimulation </w:t>
            </w:r>
            <w:r w:rsidR="00686D23" w:rsidRPr="00522DFD">
              <w:rPr>
                <w:rStyle w:val="A10"/>
                <w:rFonts w:ascii="Arial" w:hAnsi="Arial" w:cs="Arial"/>
                <w:b/>
                <w:lang w:val="fr-FR"/>
              </w:rPr>
              <w:t>de l’économie</w:t>
            </w:r>
            <w:r w:rsidR="003A56AA" w:rsidRPr="00522DFD">
              <w:rPr>
                <w:rStyle w:val="A10"/>
                <w:rFonts w:ascii="Arial" w:hAnsi="Arial" w:cs="Arial"/>
                <w:b/>
                <w:lang w:val="fr-FR"/>
              </w:rPr>
              <w:t xml:space="preserve"> locale</w:t>
            </w:r>
            <w:r w:rsidR="00686D23" w:rsidRPr="00522DFD">
              <w:rPr>
                <w:rStyle w:val="A10"/>
                <w:rFonts w:ascii="Arial" w:hAnsi="Arial" w:cs="Arial"/>
                <w:b/>
                <w:lang w:val="fr-FR"/>
              </w:rPr>
              <w:t> </w:t>
            </w:r>
            <w:r w:rsidR="00FE5545" w:rsidRPr="00522DFD">
              <w:rPr>
                <w:rStyle w:val="A10"/>
                <w:rFonts w:ascii="Arial" w:hAnsi="Arial" w:cs="Arial"/>
                <w:b/>
                <w:lang w:val="fr-FR"/>
              </w:rPr>
              <w:t>:</w:t>
            </w:r>
            <w:r w:rsidR="00FE5545" w:rsidRPr="00522DFD">
              <w:rPr>
                <w:rStyle w:val="A10"/>
                <w:rFonts w:ascii="Arial" w:hAnsi="Arial" w:cs="Arial"/>
                <w:lang w:val="fr-FR"/>
              </w:rPr>
              <w:t xml:space="preserve"> </w:t>
            </w:r>
            <w:r w:rsidR="00B85501" w:rsidRPr="00522DFD">
              <w:rPr>
                <w:rStyle w:val="A10"/>
                <w:rFonts w:ascii="Arial" w:hAnsi="Arial" w:cs="Arial"/>
                <w:lang w:val="fr-FR"/>
              </w:rPr>
              <w:t>l</w:t>
            </w:r>
            <w:r w:rsidR="0006335C" w:rsidRPr="00522DFD">
              <w:rPr>
                <w:rStyle w:val="A10"/>
                <w:rFonts w:ascii="Arial" w:hAnsi="Arial" w:cs="Arial"/>
                <w:lang w:val="fr-FR"/>
              </w:rPr>
              <w:t xml:space="preserve">es programmes « argent contre travail » stimulent </w:t>
            </w:r>
            <w:r w:rsidR="004A561E" w:rsidRPr="00522DFD">
              <w:rPr>
                <w:rStyle w:val="A10"/>
                <w:rFonts w:ascii="Arial" w:hAnsi="Arial" w:cs="Arial"/>
                <w:lang w:val="fr-FR"/>
              </w:rPr>
              <w:t xml:space="preserve">la reprise de </w:t>
            </w:r>
            <w:r w:rsidR="0006335C" w:rsidRPr="00522DFD">
              <w:rPr>
                <w:rStyle w:val="A10"/>
                <w:rFonts w:ascii="Arial" w:hAnsi="Arial" w:cs="Arial"/>
                <w:lang w:val="fr-FR"/>
              </w:rPr>
              <w:t>l’économie locale car ils permettent de créer des emplois à court terme et de nouveaux flux de revenus, et de soutenir les entreprises locales par le biais d’achat</w:t>
            </w:r>
            <w:r w:rsidR="00D71DF4" w:rsidRPr="00522DFD">
              <w:rPr>
                <w:rStyle w:val="A10"/>
                <w:rFonts w:ascii="Arial" w:hAnsi="Arial" w:cs="Arial"/>
                <w:lang w:val="fr-FR"/>
              </w:rPr>
              <w:t>s</w:t>
            </w:r>
            <w:r w:rsidR="0006335C" w:rsidRPr="00522DFD">
              <w:rPr>
                <w:rStyle w:val="A10"/>
                <w:rFonts w:ascii="Arial" w:hAnsi="Arial" w:cs="Arial"/>
                <w:lang w:val="fr-FR"/>
              </w:rPr>
              <w:t xml:space="preserve"> de matériaux de construction</w:t>
            </w:r>
            <w:r w:rsidR="00D71DF4" w:rsidRPr="00522DFD">
              <w:rPr>
                <w:rStyle w:val="A10"/>
                <w:rFonts w:ascii="Arial" w:hAnsi="Arial" w:cs="Arial"/>
                <w:lang w:val="fr-FR"/>
              </w:rPr>
              <w:t>.</w:t>
            </w:r>
          </w:p>
          <w:p w14:paraId="405804F7" w14:textId="418EADE0" w:rsidR="00FE5545" w:rsidRPr="00522DFD" w:rsidRDefault="00D71DF4" w:rsidP="00667D19">
            <w:pPr>
              <w:pStyle w:val="Pa18"/>
              <w:spacing w:before="240"/>
              <w:rPr>
                <w:rFonts w:ascii="Arial" w:hAnsi="Arial" w:cs="Arial"/>
                <w:color w:val="000000"/>
                <w:sz w:val="20"/>
                <w:szCs w:val="20"/>
                <w:lang w:val="fr-FR"/>
              </w:rPr>
            </w:pPr>
            <w:r w:rsidRPr="00522DFD">
              <w:rPr>
                <w:rStyle w:val="A10"/>
                <w:rFonts w:ascii="Arial" w:hAnsi="Arial" w:cs="Arial"/>
                <w:b/>
                <w:lang w:val="fr-FR"/>
              </w:rPr>
              <w:t xml:space="preserve">Remise en état des </w:t>
            </w:r>
            <w:r w:rsidR="00141AE5" w:rsidRPr="00522DFD">
              <w:rPr>
                <w:rStyle w:val="A10"/>
                <w:rFonts w:ascii="Arial" w:hAnsi="Arial" w:cs="Arial"/>
                <w:b/>
                <w:lang w:val="fr-FR"/>
              </w:rPr>
              <w:t>biens</w:t>
            </w:r>
            <w:r w:rsidRPr="00522DFD">
              <w:rPr>
                <w:rStyle w:val="A10"/>
                <w:rFonts w:ascii="Arial" w:hAnsi="Arial" w:cs="Arial"/>
                <w:b/>
                <w:lang w:val="fr-FR"/>
              </w:rPr>
              <w:t xml:space="preserve"> communautaires et réduction des risques potentiels </w:t>
            </w:r>
            <w:r w:rsidR="00FE5545" w:rsidRPr="00522DFD">
              <w:rPr>
                <w:rStyle w:val="A10"/>
                <w:rFonts w:ascii="Arial" w:hAnsi="Arial" w:cs="Arial"/>
                <w:lang w:val="fr-FR"/>
              </w:rPr>
              <w:t xml:space="preserve">: </w:t>
            </w:r>
            <w:r w:rsidR="00B85501" w:rsidRPr="00522DFD">
              <w:rPr>
                <w:rStyle w:val="A10"/>
                <w:rFonts w:ascii="Arial" w:hAnsi="Arial" w:cs="Arial"/>
                <w:lang w:val="fr-FR"/>
              </w:rPr>
              <w:t>l</w:t>
            </w:r>
            <w:r w:rsidR="00141AE5" w:rsidRPr="00522DFD">
              <w:rPr>
                <w:rStyle w:val="A10"/>
                <w:rFonts w:ascii="Arial" w:hAnsi="Arial" w:cs="Arial"/>
                <w:lang w:val="fr-FR"/>
              </w:rPr>
              <w:t xml:space="preserve">es programmes « argent contre travail » financent la remise en état de biens communautaires endommagés, tout en préservant la dignité de la population touchée en l’associant aux processus de sélection et de mise en œuvre des projets. Les biens communautaires peuvent être remis en état en </w:t>
            </w:r>
            <w:r w:rsidR="00667D19" w:rsidRPr="00522DFD">
              <w:rPr>
                <w:rStyle w:val="A10"/>
                <w:rFonts w:ascii="Arial" w:hAnsi="Arial" w:cs="Arial"/>
                <w:lang w:val="fr-FR"/>
              </w:rPr>
              <w:t>tenant compte de</w:t>
            </w:r>
            <w:r w:rsidR="00FD1BC2" w:rsidRPr="00522DFD">
              <w:rPr>
                <w:rStyle w:val="A10"/>
                <w:rFonts w:ascii="Arial" w:hAnsi="Arial" w:cs="Arial"/>
                <w:lang w:val="fr-FR"/>
              </w:rPr>
              <w:t xml:space="preserve"> stratégies de réduction des risques.</w:t>
            </w:r>
          </w:p>
          <w:p w14:paraId="0BC35CF6" w14:textId="76F6C644" w:rsidR="00FE5545" w:rsidRPr="00522DFD" w:rsidRDefault="00B85501" w:rsidP="00AD035B">
            <w:pPr>
              <w:pStyle w:val="Pa18"/>
              <w:spacing w:before="240"/>
              <w:rPr>
                <w:rStyle w:val="A10"/>
                <w:rFonts w:ascii="Arial" w:hAnsi="Arial" w:cs="Arial"/>
                <w:lang w:val="fr-FR"/>
              </w:rPr>
            </w:pPr>
            <w:r w:rsidRPr="00522DFD">
              <w:rPr>
                <w:rStyle w:val="A10"/>
                <w:rFonts w:ascii="Arial" w:hAnsi="Arial" w:cs="Arial"/>
                <w:b/>
                <w:lang w:val="fr-FR"/>
              </w:rPr>
              <w:t>Réduction de la migration économique et incitation au retour </w:t>
            </w:r>
            <w:r w:rsidR="007D58F7" w:rsidRPr="00522DFD">
              <w:rPr>
                <w:rStyle w:val="A10"/>
                <w:rFonts w:ascii="Arial" w:hAnsi="Arial" w:cs="Arial"/>
                <w:b/>
                <w:lang w:val="fr-FR"/>
              </w:rPr>
              <w:t>:</w:t>
            </w:r>
            <w:r w:rsidRPr="00522DFD">
              <w:rPr>
                <w:rStyle w:val="A10"/>
                <w:rFonts w:ascii="Arial" w:hAnsi="Arial" w:cs="Arial"/>
                <w:b/>
                <w:lang w:val="fr-FR"/>
              </w:rPr>
              <w:t xml:space="preserve"> </w:t>
            </w:r>
            <w:r w:rsidRPr="00522DFD">
              <w:rPr>
                <w:rStyle w:val="A10"/>
                <w:rFonts w:ascii="Arial" w:hAnsi="Arial" w:cs="Arial"/>
                <w:bCs/>
                <w:lang w:val="fr-FR"/>
              </w:rPr>
              <w:t xml:space="preserve">les possibilités d’emploi créées par les programmes « argent contre travail » permettent à de nombreuses personnes qui, autrement, seraient contraintes d’émigrer de rester chez elles et </w:t>
            </w:r>
            <w:r w:rsidR="002B7B75" w:rsidRPr="00522DFD">
              <w:rPr>
                <w:rStyle w:val="A10"/>
                <w:rFonts w:ascii="Arial" w:hAnsi="Arial" w:cs="Arial"/>
                <w:bCs/>
                <w:lang w:val="fr-FR"/>
              </w:rPr>
              <w:t>de préserver ainsi leur communauté, leur famille et leur entourage. Elles peuvent également encourager les personnes ayant quitté leur village d’origine après une situation d’urgence à y retourner.</w:t>
            </w:r>
            <w:r w:rsidRPr="00522DFD">
              <w:rPr>
                <w:rStyle w:val="A10"/>
                <w:rFonts w:ascii="Arial" w:hAnsi="Arial" w:cs="Arial"/>
                <w:bCs/>
                <w:lang w:val="fr-FR"/>
              </w:rPr>
              <w:t xml:space="preserve"> </w:t>
            </w:r>
          </w:p>
          <w:p w14:paraId="60D20C0D" w14:textId="2BAD75DA" w:rsidR="00FE5545" w:rsidRPr="00522DFD" w:rsidRDefault="00023FF3" w:rsidP="00BD55B7">
            <w:pPr>
              <w:pStyle w:val="Pa18"/>
              <w:spacing w:before="240"/>
              <w:rPr>
                <w:rFonts w:ascii="Arial" w:hAnsi="Arial" w:cs="Arial"/>
                <w:color w:val="000000"/>
                <w:sz w:val="20"/>
                <w:szCs w:val="20"/>
                <w:lang w:val="fr-FR"/>
              </w:rPr>
            </w:pPr>
            <w:r w:rsidRPr="00522DFD">
              <w:rPr>
                <w:rStyle w:val="A10"/>
                <w:rFonts w:ascii="Arial" w:hAnsi="Arial" w:cs="Arial"/>
                <w:b/>
                <w:lang w:val="fr-FR"/>
              </w:rPr>
              <w:t>Création d’emplois à court terme :</w:t>
            </w:r>
            <w:r w:rsidR="00FE5545" w:rsidRPr="00522DFD">
              <w:rPr>
                <w:rStyle w:val="A10"/>
                <w:rFonts w:ascii="Arial" w:hAnsi="Arial" w:cs="Arial"/>
                <w:lang w:val="fr-FR"/>
              </w:rPr>
              <w:t xml:space="preserve"> </w:t>
            </w:r>
            <w:r w:rsidRPr="00522DFD">
              <w:rPr>
                <w:rStyle w:val="A10"/>
                <w:rFonts w:ascii="Arial" w:hAnsi="Arial" w:cs="Arial"/>
                <w:lang w:val="fr-FR"/>
              </w:rPr>
              <w:t>les programmes « argent contre travail » créent des possibilité</w:t>
            </w:r>
            <w:r w:rsidR="00A15C00" w:rsidRPr="00522DFD">
              <w:rPr>
                <w:rStyle w:val="A10"/>
                <w:rFonts w:ascii="Arial" w:hAnsi="Arial" w:cs="Arial"/>
                <w:lang w:val="fr-FR"/>
              </w:rPr>
              <w:t>s</w:t>
            </w:r>
            <w:r w:rsidRPr="00522DFD">
              <w:rPr>
                <w:rStyle w:val="A10"/>
                <w:rFonts w:ascii="Arial" w:hAnsi="Arial" w:cs="Arial"/>
                <w:lang w:val="fr-FR"/>
              </w:rPr>
              <w:t xml:space="preserve"> d’emploi à court terme pour une grande partie de la population touchée et contribuent à donner aux groupes économiquement vulnérables les moyens de subvenir à leurs besoins. </w:t>
            </w:r>
            <w:r w:rsidR="00947F08" w:rsidRPr="00522DFD">
              <w:rPr>
                <w:rStyle w:val="A10"/>
                <w:rFonts w:ascii="Arial" w:hAnsi="Arial" w:cs="Arial"/>
                <w:lang w:val="fr-FR"/>
              </w:rPr>
              <w:t>Ils aident à</w:t>
            </w:r>
            <w:r w:rsidRPr="00522DFD">
              <w:rPr>
                <w:rStyle w:val="A10"/>
                <w:rFonts w:ascii="Arial" w:hAnsi="Arial" w:cs="Arial"/>
                <w:lang w:val="fr-FR"/>
              </w:rPr>
              <w:t xml:space="preserve"> prévenir la vente massive d’actifs et l’accumulation de dettes</w:t>
            </w:r>
            <w:r w:rsidR="00947F08" w:rsidRPr="00522DFD">
              <w:rPr>
                <w:rStyle w:val="A10"/>
                <w:rFonts w:ascii="Arial" w:hAnsi="Arial" w:cs="Arial"/>
                <w:lang w:val="fr-FR"/>
              </w:rPr>
              <w:t xml:space="preserve"> qu’entraînent souvent les pressions économiques à court terme</w:t>
            </w:r>
            <w:r w:rsidR="00FE5545" w:rsidRPr="00522DFD">
              <w:rPr>
                <w:rStyle w:val="A10"/>
                <w:rFonts w:ascii="Arial" w:hAnsi="Arial" w:cs="Arial"/>
                <w:lang w:val="fr-FR"/>
              </w:rPr>
              <w:t xml:space="preserve"> </w:t>
            </w:r>
            <w:r w:rsidR="00947F08" w:rsidRPr="00522DFD">
              <w:rPr>
                <w:rStyle w:val="A10"/>
                <w:rFonts w:ascii="Arial" w:hAnsi="Arial" w:cs="Arial"/>
                <w:lang w:val="fr-FR"/>
              </w:rPr>
              <w:t xml:space="preserve">provoquées par les situations d’urgence. </w:t>
            </w:r>
          </w:p>
          <w:p w14:paraId="752541E2" w14:textId="43D8A1DB" w:rsidR="00FE5545" w:rsidRPr="00522DFD" w:rsidRDefault="00BD55B7" w:rsidP="00FC65CB">
            <w:pPr>
              <w:pStyle w:val="Pa18"/>
              <w:spacing w:before="240"/>
              <w:rPr>
                <w:rFonts w:ascii="Arial" w:hAnsi="Arial" w:cs="Arial"/>
                <w:color w:val="000000"/>
                <w:sz w:val="20"/>
                <w:szCs w:val="20"/>
                <w:lang w:val="fr-FR"/>
              </w:rPr>
            </w:pPr>
            <w:r w:rsidRPr="00522DFD">
              <w:rPr>
                <w:rStyle w:val="A10"/>
                <w:rFonts w:ascii="Arial" w:hAnsi="Arial" w:cs="Arial"/>
                <w:b/>
                <w:lang w:val="fr-FR"/>
              </w:rPr>
              <w:t>Autonomisation des communautés </w:t>
            </w:r>
            <w:r w:rsidR="00FE5545" w:rsidRPr="00522DFD">
              <w:rPr>
                <w:rStyle w:val="A10"/>
                <w:rFonts w:ascii="Arial" w:hAnsi="Arial" w:cs="Arial"/>
                <w:b/>
                <w:lang w:val="fr-FR"/>
              </w:rPr>
              <w:t>:</w:t>
            </w:r>
            <w:r w:rsidR="00FE5545" w:rsidRPr="00522DFD">
              <w:rPr>
                <w:rStyle w:val="A10"/>
                <w:rFonts w:ascii="Arial" w:hAnsi="Arial" w:cs="Arial"/>
                <w:lang w:val="fr-FR"/>
              </w:rPr>
              <w:t xml:space="preserve"> </w:t>
            </w:r>
            <w:r w:rsidRPr="00522DFD">
              <w:rPr>
                <w:rStyle w:val="A10"/>
                <w:rFonts w:ascii="Arial" w:hAnsi="Arial" w:cs="Arial"/>
                <w:lang w:val="fr-FR"/>
              </w:rPr>
              <w:t xml:space="preserve">les communautés </w:t>
            </w:r>
            <w:r w:rsidR="00FC65CB" w:rsidRPr="00522DFD">
              <w:rPr>
                <w:rStyle w:val="A10"/>
                <w:rFonts w:ascii="Arial" w:hAnsi="Arial" w:cs="Arial"/>
                <w:lang w:val="fr-FR"/>
              </w:rPr>
              <w:t>participent</w:t>
            </w:r>
            <w:r w:rsidRPr="00522DFD">
              <w:rPr>
                <w:rStyle w:val="A10"/>
                <w:rFonts w:ascii="Arial" w:hAnsi="Arial" w:cs="Arial"/>
                <w:lang w:val="fr-FR"/>
              </w:rPr>
              <w:t xml:space="preserve"> aux processus de </w:t>
            </w:r>
            <w:r w:rsidR="00A822D9" w:rsidRPr="00522DFD">
              <w:rPr>
                <w:rStyle w:val="A10"/>
                <w:rFonts w:ascii="Arial" w:hAnsi="Arial" w:cs="Arial"/>
                <w:lang w:val="fr-FR"/>
              </w:rPr>
              <w:t>sé</w:t>
            </w:r>
            <w:r w:rsidRPr="00522DFD">
              <w:rPr>
                <w:rStyle w:val="A10"/>
                <w:rFonts w:ascii="Arial" w:hAnsi="Arial" w:cs="Arial"/>
                <w:lang w:val="fr-FR"/>
              </w:rPr>
              <w:t xml:space="preserve">lection, de conception et de mise en </w:t>
            </w:r>
            <w:r w:rsidR="00A822D9" w:rsidRPr="00522DFD">
              <w:rPr>
                <w:rStyle w:val="A10"/>
                <w:rFonts w:ascii="Arial" w:hAnsi="Arial" w:cs="Arial"/>
                <w:lang w:val="fr-FR"/>
              </w:rPr>
              <w:t>œuvre</w:t>
            </w:r>
            <w:r w:rsidRPr="00522DFD">
              <w:rPr>
                <w:rStyle w:val="A10"/>
                <w:rFonts w:ascii="Arial" w:hAnsi="Arial" w:cs="Arial"/>
                <w:lang w:val="fr-FR"/>
              </w:rPr>
              <w:t xml:space="preserve"> des travaux</w:t>
            </w:r>
            <w:r w:rsidR="00A822D9" w:rsidRPr="00522DFD">
              <w:rPr>
                <w:rStyle w:val="A10"/>
                <w:rFonts w:ascii="Arial" w:hAnsi="Arial" w:cs="Arial"/>
                <w:lang w:val="fr-FR"/>
              </w:rPr>
              <w:t>,</w:t>
            </w:r>
            <w:r w:rsidR="00FC65CB" w:rsidRPr="00522DFD">
              <w:rPr>
                <w:rStyle w:val="A10"/>
                <w:rFonts w:ascii="Arial" w:hAnsi="Arial" w:cs="Arial"/>
                <w:lang w:val="fr-FR"/>
              </w:rPr>
              <w:t xml:space="preserve"> gardant ainsi le contrôle des projets.</w:t>
            </w:r>
            <w:r w:rsidR="00FE5545" w:rsidRPr="00522DFD">
              <w:rPr>
                <w:rStyle w:val="A10"/>
                <w:rFonts w:ascii="Arial" w:hAnsi="Arial" w:cs="Arial"/>
                <w:lang w:val="fr-FR"/>
              </w:rPr>
              <w:t xml:space="preserve"> </w:t>
            </w:r>
          </w:p>
        </w:tc>
      </w:tr>
      <w:tr w:rsidR="00415E28" w:rsidRPr="00522DFD" w14:paraId="31096AF3" w14:textId="77777777" w:rsidTr="004B0340">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none" w:sz="0" w:space="0" w:color="auto"/>
              <w:right w:val="none" w:sz="0" w:space="0" w:color="auto"/>
            </w:tcBorders>
            <w:shd w:val="clear" w:color="auto" w:fill="DC281E"/>
          </w:tcPr>
          <w:p w14:paraId="6B5B84FA" w14:textId="129C54DB" w:rsidR="00415E28" w:rsidRPr="00522DFD" w:rsidRDefault="00FC65CB" w:rsidP="009215E7">
            <w:pPr>
              <w:pStyle w:val="Pa18"/>
              <w:spacing w:before="120" w:line="240" w:lineRule="auto"/>
              <w:jc w:val="center"/>
              <w:rPr>
                <w:rFonts w:ascii="Arial" w:hAnsi="Arial" w:cs="Arial"/>
                <w:b/>
                <w:color w:val="FFFFFF"/>
                <w:sz w:val="20"/>
                <w:szCs w:val="20"/>
                <w:lang w:val="fr-FR"/>
              </w:rPr>
            </w:pPr>
            <w:r w:rsidRPr="00522DFD">
              <w:rPr>
                <w:rFonts w:ascii="Arial" w:hAnsi="Arial" w:cs="Arial"/>
                <w:b/>
                <w:color w:val="FFFFFF"/>
                <w:sz w:val="20"/>
                <w:szCs w:val="20"/>
                <w:lang w:val="fr-FR"/>
              </w:rPr>
              <w:t xml:space="preserve">PRINCIPAUX </w:t>
            </w:r>
            <w:r w:rsidR="009215E7" w:rsidRPr="00522DFD">
              <w:rPr>
                <w:rFonts w:ascii="Arial" w:hAnsi="Arial" w:cs="Arial"/>
                <w:b/>
                <w:color w:val="FFFFFF"/>
                <w:sz w:val="20"/>
                <w:szCs w:val="20"/>
                <w:lang w:val="fr-FR"/>
              </w:rPr>
              <w:t>INCONVÉNIENTS</w:t>
            </w:r>
          </w:p>
        </w:tc>
      </w:tr>
      <w:tr w:rsidR="00FE5545" w:rsidRPr="00522DFD" w14:paraId="1489217E" w14:textId="77777777" w:rsidTr="004B0340">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right w:val="none" w:sz="0" w:space="0" w:color="auto"/>
            </w:tcBorders>
            <w:shd w:val="clear" w:color="auto" w:fill="auto"/>
          </w:tcPr>
          <w:p w14:paraId="5158B721" w14:textId="616E9E5F" w:rsidR="00FE5545" w:rsidRPr="00522DFD" w:rsidRDefault="00A15C00" w:rsidP="00A805C3">
            <w:pPr>
              <w:pStyle w:val="Pa18"/>
              <w:spacing w:before="240"/>
              <w:rPr>
                <w:rFonts w:ascii="Arial" w:hAnsi="Arial" w:cs="Arial"/>
                <w:color w:val="000000"/>
                <w:sz w:val="20"/>
                <w:szCs w:val="20"/>
                <w:lang w:val="fr-FR"/>
              </w:rPr>
            </w:pPr>
            <w:r w:rsidRPr="00522DFD">
              <w:rPr>
                <w:rFonts w:ascii="Arial" w:hAnsi="Arial" w:cs="Arial"/>
                <w:b/>
                <w:color w:val="000000"/>
                <w:sz w:val="20"/>
                <w:szCs w:val="20"/>
                <w:lang w:val="fr-FR"/>
              </w:rPr>
              <w:t>Temps de préparation</w:t>
            </w:r>
            <w:r w:rsidR="00A805C3" w:rsidRPr="00522DFD">
              <w:rPr>
                <w:rFonts w:ascii="Arial" w:hAnsi="Arial" w:cs="Arial"/>
                <w:b/>
                <w:color w:val="000000"/>
                <w:sz w:val="20"/>
                <w:szCs w:val="20"/>
                <w:lang w:val="fr-FR"/>
              </w:rPr>
              <w:t> </w:t>
            </w:r>
            <w:r w:rsidR="00FE5545" w:rsidRPr="00522DFD">
              <w:rPr>
                <w:rFonts w:ascii="Arial" w:hAnsi="Arial" w:cs="Arial"/>
                <w:b/>
                <w:color w:val="000000"/>
                <w:sz w:val="20"/>
                <w:szCs w:val="20"/>
                <w:lang w:val="fr-FR"/>
              </w:rPr>
              <w:t>:</w:t>
            </w:r>
            <w:r w:rsidR="00FE5545" w:rsidRPr="00522DFD">
              <w:rPr>
                <w:rFonts w:ascii="Arial" w:hAnsi="Arial" w:cs="Arial"/>
                <w:color w:val="000000"/>
                <w:sz w:val="20"/>
                <w:szCs w:val="20"/>
                <w:lang w:val="fr-FR"/>
              </w:rPr>
              <w:t xml:space="preserve"> </w:t>
            </w:r>
            <w:r w:rsidR="00A805C3" w:rsidRPr="00522DFD">
              <w:rPr>
                <w:rFonts w:ascii="Arial" w:hAnsi="Arial" w:cs="Arial"/>
                <w:color w:val="000000"/>
                <w:sz w:val="20"/>
                <w:szCs w:val="20"/>
                <w:lang w:val="fr-FR"/>
              </w:rPr>
              <w:t xml:space="preserve">il peut être difficile de mettre en œuvre un programme dans la première phase d’une situation d’urgence, étant donné qu’il faut sélectionner les projets, concevoir les programmes, acheter les équipements et former les bénéficiaires. </w:t>
            </w:r>
          </w:p>
          <w:p w14:paraId="5376586F" w14:textId="31A0143F" w:rsidR="00FE5545" w:rsidRPr="00522DFD" w:rsidRDefault="00A805C3" w:rsidP="005157D0">
            <w:pPr>
              <w:pStyle w:val="Pa18"/>
              <w:spacing w:before="240"/>
              <w:rPr>
                <w:rFonts w:ascii="Arial" w:hAnsi="Arial" w:cs="Arial"/>
                <w:color w:val="000000"/>
                <w:sz w:val="20"/>
                <w:szCs w:val="20"/>
                <w:lang w:val="fr-FR"/>
              </w:rPr>
            </w:pPr>
            <w:r w:rsidRPr="00522DFD">
              <w:rPr>
                <w:rFonts w:ascii="Arial" w:hAnsi="Arial" w:cs="Arial"/>
                <w:b/>
                <w:color w:val="000000"/>
                <w:sz w:val="20"/>
                <w:szCs w:val="20"/>
                <w:lang w:val="fr-FR"/>
              </w:rPr>
              <w:t>Influence négative sur la culture locale </w:t>
            </w:r>
            <w:r w:rsidR="00FE5545" w:rsidRPr="00522DFD">
              <w:rPr>
                <w:rFonts w:ascii="Arial" w:hAnsi="Arial" w:cs="Arial"/>
                <w:b/>
                <w:color w:val="000000"/>
                <w:sz w:val="20"/>
                <w:szCs w:val="20"/>
                <w:lang w:val="fr-FR"/>
              </w:rPr>
              <w:t>:</w:t>
            </w:r>
            <w:r w:rsidR="00FE5545" w:rsidRPr="00522DFD">
              <w:rPr>
                <w:rFonts w:ascii="Arial" w:hAnsi="Arial" w:cs="Arial"/>
                <w:color w:val="000000"/>
                <w:sz w:val="20"/>
                <w:szCs w:val="20"/>
                <w:lang w:val="fr-FR"/>
              </w:rPr>
              <w:t xml:space="preserve"> </w:t>
            </w:r>
            <w:r w:rsidR="005157D0" w:rsidRPr="00522DFD">
              <w:rPr>
                <w:rFonts w:ascii="Arial" w:hAnsi="Arial" w:cs="Arial"/>
                <w:color w:val="000000"/>
                <w:sz w:val="20"/>
                <w:szCs w:val="20"/>
                <w:lang w:val="fr-FR"/>
              </w:rPr>
              <w:t>les programmes « argent contre travail » peuvent avoir une influence sur les normes culturelles</w:t>
            </w:r>
            <w:bookmarkStart w:id="0" w:name="_GoBack"/>
            <w:bookmarkEnd w:id="0"/>
            <w:r w:rsidR="005157D0" w:rsidRPr="00522DFD">
              <w:rPr>
                <w:rFonts w:ascii="Arial" w:hAnsi="Arial" w:cs="Arial"/>
                <w:color w:val="000000"/>
                <w:sz w:val="20"/>
                <w:szCs w:val="20"/>
                <w:lang w:val="fr-FR"/>
              </w:rPr>
              <w:t xml:space="preserve"> locales en modifiant la manière </w:t>
            </w:r>
            <w:r w:rsidR="002D03F1" w:rsidRPr="00522DFD">
              <w:rPr>
                <w:rFonts w:ascii="Arial" w:hAnsi="Arial" w:cs="Arial"/>
                <w:color w:val="000000"/>
                <w:sz w:val="20"/>
                <w:szCs w:val="20"/>
                <w:lang w:val="fr-FR"/>
              </w:rPr>
              <w:t xml:space="preserve">habituelle </w:t>
            </w:r>
            <w:r w:rsidR="005157D0" w:rsidRPr="00522DFD">
              <w:rPr>
                <w:rFonts w:ascii="Arial" w:hAnsi="Arial" w:cs="Arial"/>
                <w:color w:val="000000"/>
                <w:sz w:val="20"/>
                <w:szCs w:val="20"/>
                <w:lang w:val="fr-FR"/>
              </w:rPr>
              <w:t>de répondre aux besoins de la communauté ou de faire du volontariat. Cela peut soulever des problèmes d’acceptabilité culturelle, par exemple si les femmes n’ont normalement pas le droit de travailler avec des hommes.</w:t>
            </w:r>
            <w:r w:rsidR="00FE5545" w:rsidRPr="00522DFD">
              <w:rPr>
                <w:rFonts w:ascii="Arial" w:hAnsi="Arial" w:cs="Arial"/>
                <w:color w:val="000000"/>
                <w:sz w:val="20"/>
                <w:szCs w:val="20"/>
                <w:lang w:val="fr-FR"/>
              </w:rPr>
              <w:t xml:space="preserve"> </w:t>
            </w:r>
          </w:p>
          <w:p w14:paraId="7E2B864B" w14:textId="6C348089" w:rsidR="00FE5545" w:rsidRPr="00522DFD" w:rsidRDefault="0011545E" w:rsidP="0011545E">
            <w:pPr>
              <w:pStyle w:val="Pa18"/>
              <w:spacing w:before="240"/>
              <w:rPr>
                <w:rFonts w:ascii="Arial" w:hAnsi="Arial" w:cs="Arial"/>
                <w:color w:val="000000"/>
                <w:sz w:val="20"/>
                <w:szCs w:val="20"/>
                <w:lang w:val="fr-FR"/>
              </w:rPr>
            </w:pPr>
            <w:r w:rsidRPr="00522DFD">
              <w:rPr>
                <w:rFonts w:ascii="Arial" w:hAnsi="Arial" w:cs="Arial"/>
                <w:b/>
                <w:color w:val="000000"/>
                <w:sz w:val="20"/>
                <w:szCs w:val="20"/>
                <w:lang w:val="fr-FR"/>
              </w:rPr>
              <w:t>Population cible limitée :</w:t>
            </w:r>
            <w:r w:rsidR="00FE5545" w:rsidRPr="00522DFD">
              <w:rPr>
                <w:rFonts w:ascii="Arial" w:hAnsi="Arial" w:cs="Arial"/>
                <w:color w:val="000000"/>
                <w:sz w:val="20"/>
                <w:szCs w:val="20"/>
                <w:lang w:val="fr-FR"/>
              </w:rPr>
              <w:t xml:space="preserve"> </w:t>
            </w:r>
            <w:r w:rsidRPr="00522DFD">
              <w:rPr>
                <w:rFonts w:ascii="Arial" w:hAnsi="Arial" w:cs="Arial"/>
                <w:color w:val="000000"/>
                <w:sz w:val="20"/>
                <w:szCs w:val="20"/>
                <w:lang w:val="fr-FR"/>
              </w:rPr>
              <w:t xml:space="preserve">les projets risquent de ne pas toujours être adaptés pour les personnes vulnérables, notamment les personnes âgées, malades ou handicapées. </w:t>
            </w:r>
          </w:p>
          <w:p w14:paraId="66CBE1A1" w14:textId="2AA23AA0" w:rsidR="00FE5545" w:rsidRPr="00522DFD" w:rsidRDefault="0054332B" w:rsidP="00FC7A48">
            <w:pPr>
              <w:pStyle w:val="Pa18"/>
              <w:spacing w:before="240"/>
              <w:rPr>
                <w:rFonts w:ascii="Arial" w:hAnsi="Arial" w:cs="Arial"/>
                <w:b/>
                <w:color w:val="000000"/>
                <w:sz w:val="20"/>
                <w:szCs w:val="20"/>
                <w:lang w:val="fr-FR"/>
              </w:rPr>
            </w:pPr>
            <w:r w:rsidRPr="00522DFD">
              <w:rPr>
                <w:rFonts w:ascii="Arial" w:hAnsi="Arial" w:cs="Arial"/>
                <w:b/>
                <w:color w:val="000000"/>
                <w:sz w:val="20"/>
                <w:szCs w:val="20"/>
                <w:lang w:val="fr-FR"/>
              </w:rPr>
              <w:t>Problèmes</w:t>
            </w:r>
            <w:r w:rsidR="00246F67" w:rsidRPr="00522DFD">
              <w:rPr>
                <w:rFonts w:ascii="Arial" w:hAnsi="Arial" w:cs="Arial"/>
                <w:b/>
                <w:color w:val="000000"/>
                <w:sz w:val="20"/>
                <w:szCs w:val="20"/>
                <w:lang w:val="fr-FR"/>
              </w:rPr>
              <w:t xml:space="preserve"> </w:t>
            </w:r>
            <w:r w:rsidR="00FC7A48" w:rsidRPr="00522DFD">
              <w:rPr>
                <w:rFonts w:ascii="Arial" w:hAnsi="Arial" w:cs="Arial"/>
                <w:b/>
                <w:color w:val="000000"/>
                <w:sz w:val="20"/>
                <w:szCs w:val="20"/>
                <w:lang w:val="fr-FR"/>
              </w:rPr>
              <w:t>liés à l’économie de marché </w:t>
            </w:r>
            <w:r w:rsidR="00FE5545" w:rsidRPr="00522DFD">
              <w:rPr>
                <w:rFonts w:ascii="Arial" w:hAnsi="Arial" w:cs="Arial"/>
                <w:b/>
                <w:color w:val="000000"/>
                <w:sz w:val="20"/>
                <w:szCs w:val="20"/>
                <w:lang w:val="fr-FR"/>
              </w:rPr>
              <w:t>:</w:t>
            </w:r>
            <w:r w:rsidR="00FE5545" w:rsidRPr="00522DFD">
              <w:rPr>
                <w:rFonts w:ascii="Arial" w:hAnsi="Arial" w:cs="Arial"/>
                <w:color w:val="000000"/>
                <w:sz w:val="20"/>
                <w:szCs w:val="20"/>
                <w:lang w:val="fr-FR"/>
              </w:rPr>
              <w:t xml:space="preserve"> </w:t>
            </w:r>
            <w:r w:rsidR="0022714C" w:rsidRPr="00522DFD">
              <w:rPr>
                <w:rFonts w:ascii="Arial" w:hAnsi="Arial" w:cs="Arial"/>
                <w:color w:val="000000"/>
                <w:sz w:val="20"/>
                <w:szCs w:val="20"/>
                <w:lang w:val="fr-FR"/>
              </w:rPr>
              <w:t xml:space="preserve">les programmes « argent contre travail » peuvent entraîner des </w:t>
            </w:r>
            <w:r w:rsidR="00FC7A48" w:rsidRPr="00522DFD">
              <w:rPr>
                <w:rFonts w:ascii="Arial" w:hAnsi="Arial" w:cs="Arial"/>
                <w:color w:val="000000"/>
                <w:sz w:val="20"/>
                <w:szCs w:val="20"/>
                <w:lang w:val="fr-FR"/>
              </w:rPr>
              <w:t>distorsions</w:t>
            </w:r>
            <w:r w:rsidR="0022714C" w:rsidRPr="00522DFD">
              <w:rPr>
                <w:rFonts w:ascii="Arial" w:hAnsi="Arial" w:cs="Arial"/>
                <w:color w:val="000000"/>
                <w:sz w:val="20"/>
                <w:szCs w:val="20"/>
                <w:lang w:val="fr-FR"/>
              </w:rPr>
              <w:t xml:space="preserve"> du marché du travail si les salaires sont mal calculés. Les activités mises en œuvre peuvent </w:t>
            </w:r>
            <w:r w:rsidR="00FC7A48" w:rsidRPr="00522DFD">
              <w:rPr>
                <w:rFonts w:ascii="Arial" w:hAnsi="Arial" w:cs="Arial"/>
                <w:color w:val="000000"/>
                <w:sz w:val="20"/>
                <w:szCs w:val="20"/>
                <w:lang w:val="fr-FR"/>
              </w:rPr>
              <w:t>pousser la population à se détourner de ses moyens de subsistance traditionnels et être en concurrence avec les activités saisonnières.</w:t>
            </w:r>
          </w:p>
          <w:p w14:paraId="369BDD64" w14:textId="33024C42" w:rsidR="00FE5545" w:rsidRPr="00522DFD" w:rsidRDefault="00FC7A48" w:rsidP="0054332B">
            <w:pPr>
              <w:pStyle w:val="Pa18"/>
              <w:spacing w:before="240"/>
              <w:rPr>
                <w:rFonts w:ascii="Arial" w:hAnsi="Arial" w:cs="Arial"/>
                <w:color w:val="000000"/>
                <w:sz w:val="20"/>
                <w:szCs w:val="20"/>
                <w:lang w:val="fr-FR"/>
              </w:rPr>
            </w:pPr>
            <w:r w:rsidRPr="00522DFD">
              <w:rPr>
                <w:rFonts w:ascii="Arial" w:hAnsi="Arial" w:cs="Arial"/>
                <w:b/>
                <w:color w:val="000000"/>
                <w:sz w:val="20"/>
                <w:szCs w:val="20"/>
                <w:lang w:val="fr-FR"/>
              </w:rPr>
              <w:t>Cré</w:t>
            </w:r>
            <w:r w:rsidR="007D58F7" w:rsidRPr="00522DFD">
              <w:rPr>
                <w:rFonts w:ascii="Arial" w:hAnsi="Arial" w:cs="Arial"/>
                <w:b/>
                <w:color w:val="000000"/>
                <w:sz w:val="20"/>
                <w:szCs w:val="20"/>
                <w:lang w:val="fr-FR"/>
              </w:rPr>
              <w:t xml:space="preserve">ation </w:t>
            </w:r>
            <w:r w:rsidRPr="00522DFD">
              <w:rPr>
                <w:rFonts w:ascii="Arial" w:hAnsi="Arial" w:cs="Arial"/>
                <w:b/>
                <w:color w:val="000000"/>
                <w:sz w:val="20"/>
                <w:szCs w:val="20"/>
                <w:lang w:val="fr-FR"/>
              </w:rPr>
              <w:t>d’une dépendance </w:t>
            </w:r>
            <w:r w:rsidR="00246F67" w:rsidRPr="00522DFD">
              <w:rPr>
                <w:rFonts w:ascii="Arial" w:hAnsi="Arial" w:cs="Arial"/>
                <w:b/>
                <w:color w:val="000000"/>
                <w:sz w:val="20"/>
                <w:szCs w:val="20"/>
                <w:lang w:val="fr-FR"/>
              </w:rPr>
              <w:t>:</w:t>
            </w:r>
            <w:r w:rsidR="00FE5545" w:rsidRPr="00522DFD">
              <w:rPr>
                <w:rFonts w:ascii="Arial" w:hAnsi="Arial" w:cs="Arial"/>
                <w:color w:val="000000"/>
                <w:sz w:val="20"/>
                <w:szCs w:val="20"/>
                <w:lang w:val="fr-FR"/>
              </w:rPr>
              <w:t xml:space="preserve"> </w:t>
            </w:r>
            <w:r w:rsidRPr="00522DFD">
              <w:rPr>
                <w:rFonts w:ascii="Arial" w:hAnsi="Arial" w:cs="Arial"/>
                <w:color w:val="000000"/>
                <w:sz w:val="20"/>
                <w:szCs w:val="20"/>
                <w:lang w:val="fr-FR"/>
              </w:rPr>
              <w:t xml:space="preserve">les participants peuvent </w:t>
            </w:r>
            <w:r w:rsidR="0054332B" w:rsidRPr="00522DFD">
              <w:rPr>
                <w:rFonts w:ascii="Arial" w:hAnsi="Arial" w:cs="Arial"/>
                <w:color w:val="000000"/>
                <w:sz w:val="20"/>
                <w:szCs w:val="20"/>
                <w:lang w:val="fr-FR"/>
              </w:rPr>
              <w:t>en venir à</w:t>
            </w:r>
            <w:r w:rsidRPr="00522DFD">
              <w:rPr>
                <w:rFonts w:ascii="Arial" w:hAnsi="Arial" w:cs="Arial"/>
                <w:color w:val="000000"/>
                <w:sz w:val="20"/>
                <w:szCs w:val="20"/>
                <w:lang w:val="fr-FR"/>
              </w:rPr>
              <w:t xml:space="preserve"> </w:t>
            </w:r>
            <w:r w:rsidR="00FF6885" w:rsidRPr="00522DFD">
              <w:rPr>
                <w:rFonts w:ascii="Arial" w:hAnsi="Arial" w:cs="Arial"/>
                <w:color w:val="000000"/>
                <w:sz w:val="20"/>
                <w:szCs w:val="20"/>
                <w:lang w:val="fr-FR"/>
              </w:rPr>
              <w:t>considérer</w:t>
            </w:r>
            <w:r w:rsidRPr="00522DFD">
              <w:rPr>
                <w:rFonts w:ascii="Arial" w:hAnsi="Arial" w:cs="Arial"/>
                <w:color w:val="000000"/>
                <w:sz w:val="20"/>
                <w:szCs w:val="20"/>
                <w:lang w:val="fr-FR"/>
              </w:rPr>
              <w:t xml:space="preserve"> les programmes « argent contre travail » comme une source d’emploi à long terme</w:t>
            </w:r>
            <w:r w:rsidR="00FF6885" w:rsidRPr="00522DFD">
              <w:rPr>
                <w:rFonts w:ascii="Arial" w:hAnsi="Arial" w:cs="Arial"/>
                <w:color w:val="000000"/>
                <w:sz w:val="20"/>
                <w:szCs w:val="20"/>
                <w:lang w:val="fr-FR"/>
              </w:rPr>
              <w:t xml:space="preserve"> et </w:t>
            </w:r>
            <w:r w:rsidR="0054332B" w:rsidRPr="00522DFD">
              <w:rPr>
                <w:rFonts w:ascii="Arial" w:hAnsi="Arial" w:cs="Arial"/>
                <w:color w:val="000000"/>
                <w:sz w:val="20"/>
                <w:szCs w:val="20"/>
                <w:lang w:val="fr-FR"/>
              </w:rPr>
              <w:t>à</w:t>
            </w:r>
            <w:r w:rsidR="00FF6885" w:rsidRPr="00522DFD">
              <w:rPr>
                <w:rFonts w:ascii="Arial" w:hAnsi="Arial" w:cs="Arial"/>
                <w:color w:val="000000"/>
                <w:sz w:val="20"/>
                <w:szCs w:val="20"/>
                <w:lang w:val="fr-FR"/>
              </w:rPr>
              <w:t xml:space="preserve"> en faire leur principale source de revenu.</w:t>
            </w:r>
          </w:p>
        </w:tc>
      </w:tr>
    </w:tbl>
    <w:p w14:paraId="6BD6A248" w14:textId="32CD8469" w:rsidR="00415E28" w:rsidRPr="00522DFD" w:rsidRDefault="00FF6885" w:rsidP="008A3335">
      <w:pPr>
        <w:spacing w:before="120" w:after="0"/>
        <w:jc w:val="left"/>
        <w:rPr>
          <w:sz w:val="18"/>
          <w:szCs w:val="18"/>
          <w:lang w:val="fr-FR"/>
        </w:rPr>
      </w:pPr>
      <w:r w:rsidRPr="00522DFD">
        <w:rPr>
          <w:sz w:val="18"/>
          <w:szCs w:val="18"/>
          <w:lang w:val="fr-FR"/>
        </w:rPr>
        <w:t>Extrait adapté du</w:t>
      </w:r>
      <w:r w:rsidR="008A3335" w:rsidRPr="00522DFD">
        <w:rPr>
          <w:sz w:val="18"/>
          <w:szCs w:val="18"/>
          <w:lang w:val="fr-FR"/>
        </w:rPr>
        <w:t xml:space="preserve"> document</w:t>
      </w:r>
      <w:r w:rsidRPr="00522DFD">
        <w:rPr>
          <w:sz w:val="18"/>
          <w:szCs w:val="18"/>
          <w:lang w:val="fr-FR"/>
        </w:rPr>
        <w:t xml:space="preserve"> </w:t>
      </w:r>
      <w:r w:rsidR="008A3335" w:rsidRPr="00522DFD">
        <w:rPr>
          <w:i/>
          <w:iCs/>
          <w:lang w:val="fr-FR"/>
        </w:rPr>
        <w:t>Guide to Cash-for-Work Programming</w:t>
      </w:r>
      <w:r w:rsidR="008A3335" w:rsidRPr="00522DFD">
        <w:rPr>
          <w:lang w:val="fr-FR"/>
        </w:rPr>
        <w:t xml:space="preserve"> (</w:t>
      </w:r>
      <w:r w:rsidRPr="00522DFD">
        <w:rPr>
          <w:lang w:val="fr-FR"/>
        </w:rPr>
        <w:t>Guide sur les prog</w:t>
      </w:r>
      <w:r w:rsidR="008A3335" w:rsidRPr="00522DFD">
        <w:rPr>
          <w:lang w:val="fr-FR"/>
        </w:rPr>
        <w:t>rammes « argent pour travail »</w:t>
      </w:r>
      <w:r w:rsidRPr="00522DFD">
        <w:rPr>
          <w:lang w:val="fr-FR"/>
        </w:rPr>
        <w:t>), Mercy Corps (2007)</w:t>
      </w:r>
      <w:r w:rsidR="008A3335" w:rsidRPr="00522DFD">
        <w:rPr>
          <w:lang w:val="fr-FR"/>
        </w:rPr>
        <w:t xml:space="preserve"> (en anglais)</w:t>
      </w:r>
    </w:p>
    <w:sectPr w:rsidR="00415E28" w:rsidRPr="00522DFD" w:rsidSect="00267F81">
      <w:headerReference w:type="default" r:id="rId8"/>
      <w:footerReference w:type="default" r:id="rId9"/>
      <w:pgSz w:w="11900" w:h="16840"/>
      <w:pgMar w:top="1134" w:right="1134" w:bottom="1134"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BE0E4" w14:textId="77777777" w:rsidR="0011154A" w:rsidRDefault="0011154A" w:rsidP="00860948">
      <w:r>
        <w:separator/>
      </w:r>
    </w:p>
  </w:endnote>
  <w:endnote w:type="continuationSeparator" w:id="0">
    <w:p w14:paraId="086734C8" w14:textId="77777777" w:rsidR="0011154A" w:rsidRDefault="0011154A" w:rsidP="0086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Akzidenz Grotesk B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104E5" w14:textId="77777777" w:rsidR="00592728" w:rsidRPr="00B45C74" w:rsidRDefault="0059272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22DFD">
      <w:rPr>
        <w:b/>
        <w:noProof/>
        <w:color w:val="808080" w:themeColor="background1" w:themeShade="80"/>
        <w:sz w:val="18"/>
        <w:szCs w:val="18"/>
      </w:rPr>
      <w:t>1</w:t>
    </w:r>
    <w:r w:rsidRPr="00B45C74">
      <w:rPr>
        <w:b/>
        <w:color w:val="808080" w:themeColor="background1" w:themeShade="80"/>
        <w:sz w:val="18"/>
        <w:szCs w:val="18"/>
      </w:rPr>
      <w:fldChar w:fldCharType="end"/>
    </w:r>
  </w:p>
  <w:p w14:paraId="1965955E" w14:textId="5CB7B887" w:rsidR="00592728" w:rsidRPr="003A3500" w:rsidRDefault="00A225BE" w:rsidP="00D03E29">
    <w:pPr>
      <w:pStyle w:val="Footer"/>
    </w:pPr>
    <w:r w:rsidRPr="00A225BE">
      <w:rPr>
        <w:lang w:val="fr-FR"/>
      </w:rPr>
      <w:t>Modalités</w:t>
    </w:r>
    <w:r w:rsidR="009C5C31" w:rsidRPr="00A225BE">
      <w:rPr>
        <w:lang w:val="fr-FR"/>
      </w:rPr>
      <w:t xml:space="preserve"> </w:t>
    </w:r>
    <w:r w:rsidRPr="00A225BE">
      <w:rPr>
        <w:lang w:val="fr-FR"/>
      </w:rPr>
      <w:t>–</w:t>
    </w:r>
    <w:r w:rsidR="009C5C31" w:rsidRPr="00A225BE">
      <w:rPr>
        <w:lang w:val="fr-FR"/>
      </w:rPr>
      <w:t xml:space="preserve"> </w:t>
    </w:r>
    <w:r w:rsidRPr="00A225BE">
      <w:rPr>
        <w:lang w:val="fr-FR"/>
      </w:rPr>
      <w:t>Argent contre travail</w:t>
    </w:r>
    <w:r w:rsidR="009C5C31" w:rsidRPr="00A225BE">
      <w:rPr>
        <w:lang w:val="fr-FR"/>
      </w:rPr>
      <w:t xml:space="preserve"> </w:t>
    </w:r>
    <w:r w:rsidRPr="00A225BE">
      <w:rPr>
        <w:lang w:val="fr-FR"/>
      </w:rPr>
      <w:t>–</w:t>
    </w:r>
    <w:r w:rsidR="009C5C31" w:rsidRPr="00A225BE">
      <w:rPr>
        <w:lang w:val="fr-FR"/>
      </w:rPr>
      <w:t xml:space="preserve"> </w:t>
    </w:r>
    <w:r w:rsidRPr="00A225BE">
      <w:rPr>
        <w:lang w:val="fr-FR"/>
      </w:rPr>
      <w:t>Étape</w:t>
    </w:r>
    <w:r w:rsidR="00592728" w:rsidRPr="00A225BE">
      <w:rPr>
        <w:lang w:val="fr-FR"/>
      </w:rPr>
      <w:t xml:space="preserve"> 1. </w:t>
    </w:r>
    <w:r w:rsidR="00D03E29">
      <w:rPr>
        <w:lang w:val="fr-FR"/>
      </w:rPr>
      <w:t>É</w:t>
    </w:r>
    <w:r>
      <w:rPr>
        <w:lang w:val="fr-FR"/>
      </w:rPr>
      <w:t>tape</w:t>
    </w:r>
    <w:r w:rsidR="00D03E29">
      <w:rPr>
        <w:lang w:val="fr-FR"/>
      </w:rPr>
      <w:t xml:space="preserve"> subsidiaire</w:t>
    </w:r>
    <w:r w:rsidR="00592728" w:rsidRPr="00A225BE">
      <w:rPr>
        <w:lang w:val="fr-FR"/>
      </w:rPr>
      <w:t xml:space="preserve"> 1. </w:t>
    </w:r>
    <w:r w:rsidR="00592728" w:rsidRPr="00107E15">
      <w:rPr>
        <w:i/>
      </w:rPr>
      <w:fldChar w:fldCharType="begin"/>
    </w:r>
    <w:r w:rsidR="00592728" w:rsidRPr="00107E15">
      <w:rPr>
        <w:i/>
      </w:rPr>
      <w:instrText xml:space="preserve"> STYLEREF  H1 \t  \* MERGEFORMAT </w:instrText>
    </w:r>
    <w:r w:rsidR="00592728" w:rsidRPr="00107E15">
      <w:rPr>
        <w:i/>
      </w:rPr>
      <w:fldChar w:fldCharType="separate"/>
    </w:r>
    <w:r w:rsidR="00522DFD" w:rsidRPr="00522DFD">
      <w:rPr>
        <w:bCs/>
        <w:noProof/>
      </w:rPr>
      <w:t>Avantages et inconvénients des programmes « argent contre travail</w:t>
    </w:r>
    <w:r w:rsidR="00522DFD">
      <w:rPr>
        <w:i/>
        <w:noProof/>
      </w:rPr>
      <w:t xml:space="preserve"> »</w:t>
    </w:r>
    <w:r w:rsidR="00592728"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B32E1" w14:textId="77777777" w:rsidR="0011154A" w:rsidRDefault="0011154A" w:rsidP="00860948">
      <w:r>
        <w:separator/>
      </w:r>
    </w:p>
  </w:footnote>
  <w:footnote w:type="continuationSeparator" w:id="0">
    <w:p w14:paraId="584B7A86" w14:textId="77777777" w:rsidR="0011154A" w:rsidRDefault="0011154A" w:rsidP="00860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BD570" w14:textId="5EB673A6" w:rsidR="00592728" w:rsidRPr="00D03E29" w:rsidRDefault="007E6233" w:rsidP="007E6233">
    <w:pPr>
      <w:pStyle w:val="Header"/>
      <w:rPr>
        <w:sz w:val="14"/>
        <w:szCs w:val="14"/>
        <w:lang w:val="fr-FR"/>
      </w:rPr>
    </w:pPr>
    <w:r w:rsidRPr="00D03E29">
      <w:rPr>
        <w:rStyle w:val="Pantone485"/>
        <w:sz w:val="14"/>
        <w:szCs w:val="14"/>
        <w:lang w:val="fr-FR"/>
      </w:rPr>
      <w:t>Mouvement i</w:t>
    </w:r>
    <w:r w:rsidR="00592728" w:rsidRPr="00D03E29">
      <w:rPr>
        <w:rStyle w:val="Pantone485"/>
        <w:sz w:val="14"/>
        <w:szCs w:val="14"/>
        <w:lang w:val="fr-FR"/>
      </w:rPr>
      <w:t xml:space="preserve">nternational </w:t>
    </w:r>
    <w:r w:rsidRPr="00D03E29">
      <w:rPr>
        <w:rStyle w:val="Pantone485"/>
        <w:sz w:val="14"/>
        <w:szCs w:val="14"/>
        <w:lang w:val="fr-FR"/>
      </w:rPr>
      <w:t>de la Croix-Rouge et du Croissant-Rouge</w:t>
    </w:r>
    <w:r w:rsidR="00592728" w:rsidRPr="00D03E29">
      <w:rPr>
        <w:rFonts w:cs="Caecilia-Light"/>
        <w:color w:val="FF0000"/>
        <w:sz w:val="14"/>
        <w:szCs w:val="14"/>
        <w:lang w:val="fr-FR"/>
      </w:rPr>
      <w:t xml:space="preserve"> </w:t>
    </w:r>
    <w:r w:rsidR="00592728" w:rsidRPr="00D03E29">
      <w:rPr>
        <w:rStyle w:val="PageNumber"/>
        <w:bCs/>
        <w:sz w:val="14"/>
        <w:szCs w:val="14"/>
        <w:lang w:val="fr-FR"/>
      </w:rPr>
      <w:t>I</w:t>
    </w:r>
    <w:r w:rsidR="00592728" w:rsidRPr="00D03E29">
      <w:rPr>
        <w:rStyle w:val="PageNumber"/>
        <w:color w:val="FF0000"/>
        <w:sz w:val="14"/>
        <w:szCs w:val="14"/>
        <w:lang w:val="fr-FR"/>
      </w:rPr>
      <w:t xml:space="preserve"> </w:t>
    </w:r>
    <w:r w:rsidRPr="00D03E29">
      <w:rPr>
        <w:b/>
        <w:sz w:val="14"/>
        <w:szCs w:val="14"/>
        <w:lang w:val="fr-FR"/>
      </w:rPr>
      <w:t>Boîte à outils pour les transferts monétaires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5E28"/>
    <w:rsid w:val="00006F18"/>
    <w:rsid w:val="00023FF3"/>
    <w:rsid w:val="00063022"/>
    <w:rsid w:val="0006335C"/>
    <w:rsid w:val="000F1DAE"/>
    <w:rsid w:val="0011154A"/>
    <w:rsid w:val="0011545E"/>
    <w:rsid w:val="00141AE5"/>
    <w:rsid w:val="0022714C"/>
    <w:rsid w:val="00246F67"/>
    <w:rsid w:val="00267F81"/>
    <w:rsid w:val="002B7B75"/>
    <w:rsid w:val="002D03F1"/>
    <w:rsid w:val="00336325"/>
    <w:rsid w:val="003A56AA"/>
    <w:rsid w:val="003C7038"/>
    <w:rsid w:val="003F724D"/>
    <w:rsid w:val="00415E28"/>
    <w:rsid w:val="004A561E"/>
    <w:rsid w:val="004B0340"/>
    <w:rsid w:val="004B5828"/>
    <w:rsid w:val="004E3479"/>
    <w:rsid w:val="005157D0"/>
    <w:rsid w:val="00516E5D"/>
    <w:rsid w:val="00522DFD"/>
    <w:rsid w:val="00535CBB"/>
    <w:rsid w:val="0054332B"/>
    <w:rsid w:val="005435E1"/>
    <w:rsid w:val="00556E19"/>
    <w:rsid w:val="00592728"/>
    <w:rsid w:val="005D26F1"/>
    <w:rsid w:val="006232CD"/>
    <w:rsid w:val="00634813"/>
    <w:rsid w:val="0065437A"/>
    <w:rsid w:val="00667D19"/>
    <w:rsid w:val="00686D23"/>
    <w:rsid w:val="006C1B78"/>
    <w:rsid w:val="006C67FD"/>
    <w:rsid w:val="006D4309"/>
    <w:rsid w:val="007828B8"/>
    <w:rsid w:val="007D58F7"/>
    <w:rsid w:val="007E6233"/>
    <w:rsid w:val="007F2375"/>
    <w:rsid w:val="00816A21"/>
    <w:rsid w:val="00860948"/>
    <w:rsid w:val="008A3335"/>
    <w:rsid w:val="009215E7"/>
    <w:rsid w:val="00947F08"/>
    <w:rsid w:val="009A4E3E"/>
    <w:rsid w:val="009C5C31"/>
    <w:rsid w:val="009E5517"/>
    <w:rsid w:val="00A15C00"/>
    <w:rsid w:val="00A225BE"/>
    <w:rsid w:val="00A805C3"/>
    <w:rsid w:val="00A822D9"/>
    <w:rsid w:val="00AD035B"/>
    <w:rsid w:val="00B85501"/>
    <w:rsid w:val="00BD3A24"/>
    <w:rsid w:val="00BD55B7"/>
    <w:rsid w:val="00C04B4A"/>
    <w:rsid w:val="00C62B57"/>
    <w:rsid w:val="00C66294"/>
    <w:rsid w:val="00D03E29"/>
    <w:rsid w:val="00D71DF4"/>
    <w:rsid w:val="00E67084"/>
    <w:rsid w:val="00E86B89"/>
    <w:rsid w:val="00FA1E63"/>
    <w:rsid w:val="00FC65CB"/>
    <w:rsid w:val="00FC7A48"/>
    <w:rsid w:val="00FD1BC2"/>
    <w:rsid w:val="00FE5545"/>
    <w:rsid w:val="00FF6885"/>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9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81"/>
    <w:pPr>
      <w:spacing w:after="120"/>
      <w:jc w:val="both"/>
    </w:pPr>
    <w:rPr>
      <w:rFonts w:ascii="Arial" w:hAnsi="Arial" w:cs="Times New Roman"/>
    </w:rPr>
  </w:style>
  <w:style w:type="paragraph" w:styleId="Heading1">
    <w:name w:val="heading 1"/>
    <w:basedOn w:val="H1"/>
    <w:next w:val="Normal"/>
    <w:link w:val="Heading1Char"/>
    <w:uiPriority w:val="9"/>
    <w:rsid w:val="00267F81"/>
  </w:style>
  <w:style w:type="paragraph" w:styleId="Heading2">
    <w:name w:val="heading 2"/>
    <w:basedOn w:val="Normal"/>
    <w:next w:val="Normal"/>
    <w:link w:val="Heading2Char"/>
    <w:uiPriority w:val="9"/>
    <w:unhideWhenUsed/>
    <w:qFormat/>
    <w:rsid w:val="00267F8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67F81"/>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415E28"/>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Pa18">
    <w:name w:val="Pa18"/>
    <w:basedOn w:val="Normal"/>
    <w:next w:val="Normal"/>
    <w:uiPriority w:val="99"/>
    <w:rsid w:val="00415E28"/>
    <w:pPr>
      <w:widowControl w:val="0"/>
      <w:autoSpaceDE w:val="0"/>
      <w:autoSpaceDN w:val="0"/>
      <w:adjustRightInd w:val="0"/>
      <w:spacing w:line="211" w:lineRule="atLeast"/>
    </w:pPr>
    <w:rPr>
      <w:rFonts w:ascii="Akzidenz Grotesk BE Bold" w:hAnsi="Akzidenz Grotesk BE Bold"/>
      <w:sz w:val="24"/>
      <w:szCs w:val="24"/>
    </w:rPr>
  </w:style>
  <w:style w:type="character" w:customStyle="1" w:styleId="A10">
    <w:name w:val="A10"/>
    <w:uiPriority w:val="99"/>
    <w:rsid w:val="00415E28"/>
    <w:rPr>
      <w:rFonts w:ascii="Akzidenz Grotesk BE" w:hAnsi="Akzidenz Grotesk BE" w:cs="Akzidenz Grotesk BE"/>
      <w:color w:val="000000"/>
      <w:sz w:val="20"/>
      <w:szCs w:val="20"/>
    </w:rPr>
  </w:style>
  <w:style w:type="table" w:styleId="LightShading-Accent1">
    <w:name w:val="Light Shading Accent 1"/>
    <w:basedOn w:val="TableNormal"/>
    <w:uiPriority w:val="60"/>
    <w:rsid w:val="00415E2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67F81"/>
    <w:pPr>
      <w:spacing w:after="0" w:line="288" w:lineRule="auto"/>
      <w:jc w:val="left"/>
    </w:pPr>
    <w:rPr>
      <w:sz w:val="16"/>
    </w:rPr>
  </w:style>
  <w:style w:type="character" w:customStyle="1" w:styleId="HeaderChar">
    <w:name w:val="Header Char"/>
    <w:basedOn w:val="DefaultParagraphFont"/>
    <w:link w:val="Header"/>
    <w:uiPriority w:val="99"/>
    <w:rsid w:val="00267F81"/>
    <w:rPr>
      <w:rFonts w:ascii="Arial" w:hAnsi="Arial" w:cs="Times New Roman"/>
      <w:sz w:val="16"/>
    </w:rPr>
  </w:style>
  <w:style w:type="paragraph" w:styleId="Footer">
    <w:name w:val="footer"/>
    <w:basedOn w:val="Normal"/>
    <w:link w:val="FooterChar"/>
    <w:uiPriority w:val="99"/>
    <w:unhideWhenUsed/>
    <w:rsid w:val="00267F81"/>
    <w:pPr>
      <w:spacing w:after="0"/>
      <w:jc w:val="left"/>
    </w:pPr>
    <w:rPr>
      <w:sz w:val="16"/>
      <w:szCs w:val="18"/>
    </w:rPr>
  </w:style>
  <w:style w:type="character" w:customStyle="1" w:styleId="FooterChar">
    <w:name w:val="Footer Char"/>
    <w:basedOn w:val="DefaultParagraphFont"/>
    <w:link w:val="Footer"/>
    <w:uiPriority w:val="99"/>
    <w:rsid w:val="00267F81"/>
    <w:rPr>
      <w:rFonts w:ascii="Arial" w:hAnsi="Arial" w:cs="Times New Roman"/>
      <w:sz w:val="16"/>
      <w:szCs w:val="18"/>
    </w:rPr>
  </w:style>
  <w:style w:type="character" w:customStyle="1" w:styleId="Heading1Char">
    <w:name w:val="Heading 1 Char"/>
    <w:basedOn w:val="DefaultParagraphFont"/>
    <w:link w:val="Heading1"/>
    <w:uiPriority w:val="9"/>
    <w:rsid w:val="00267F81"/>
    <w:rPr>
      <w:rFonts w:ascii="Arial" w:hAnsi="Arial" w:cs="Times New Roman"/>
      <w:b/>
      <w:sz w:val="40"/>
      <w:szCs w:val="52"/>
    </w:rPr>
  </w:style>
  <w:style w:type="character" w:customStyle="1" w:styleId="Heading2Char">
    <w:name w:val="Heading 2 Char"/>
    <w:basedOn w:val="DefaultParagraphFont"/>
    <w:link w:val="Heading2"/>
    <w:uiPriority w:val="9"/>
    <w:rsid w:val="00267F81"/>
    <w:rPr>
      <w:rFonts w:ascii="Arial" w:hAnsi="Arial" w:cs="Times New Roman"/>
      <w:b/>
      <w:caps/>
      <w:sz w:val="24"/>
      <w:szCs w:val="26"/>
    </w:rPr>
  </w:style>
  <w:style w:type="character" w:customStyle="1" w:styleId="Heading3Char">
    <w:name w:val="Heading 3 Char"/>
    <w:basedOn w:val="DefaultParagraphFont"/>
    <w:link w:val="Heading3"/>
    <w:uiPriority w:val="9"/>
    <w:rsid w:val="00267F81"/>
    <w:rPr>
      <w:rFonts w:ascii="Arial" w:hAnsi="Arial" w:cs="Times New Roman"/>
      <w:b/>
      <w:sz w:val="22"/>
      <w:szCs w:val="24"/>
    </w:rPr>
  </w:style>
  <w:style w:type="paragraph" w:styleId="ListParagraph">
    <w:name w:val="List Paragraph"/>
    <w:basedOn w:val="Normal"/>
    <w:link w:val="ListParagraphChar"/>
    <w:uiPriority w:val="34"/>
    <w:qFormat/>
    <w:rsid w:val="00267F81"/>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267F81"/>
    <w:rPr>
      <w:rFonts w:ascii="Arial" w:eastAsiaTheme="minorHAnsi" w:hAnsi="Arial" w:cstheme="minorBidi"/>
      <w:szCs w:val="22"/>
    </w:rPr>
  </w:style>
  <w:style w:type="table" w:styleId="TableGrid">
    <w:name w:val="Table Grid"/>
    <w:basedOn w:val="TableNormal"/>
    <w:uiPriority w:val="59"/>
    <w:rsid w:val="00267F81"/>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F81"/>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67F81"/>
    <w:rPr>
      <w:sz w:val="18"/>
      <w:szCs w:val="18"/>
    </w:rPr>
  </w:style>
  <w:style w:type="paragraph" w:styleId="CommentText">
    <w:name w:val="annotation text"/>
    <w:basedOn w:val="Normal"/>
    <w:link w:val="CommentTextChar"/>
    <w:uiPriority w:val="99"/>
    <w:semiHidden/>
    <w:unhideWhenUsed/>
    <w:rsid w:val="00592728"/>
  </w:style>
  <w:style w:type="character" w:customStyle="1" w:styleId="CommentTextChar">
    <w:name w:val="Comment Text Char"/>
    <w:basedOn w:val="DefaultParagraphFont"/>
    <w:link w:val="CommentText"/>
    <w:uiPriority w:val="99"/>
    <w:semiHidden/>
    <w:rsid w:val="00592728"/>
    <w:rPr>
      <w:rFonts w:ascii="Arial" w:hAnsi="Arial" w:cs="Times New Roman"/>
    </w:rPr>
  </w:style>
  <w:style w:type="paragraph" w:styleId="CommentSubject">
    <w:name w:val="annotation subject"/>
    <w:basedOn w:val="Normal"/>
    <w:link w:val="CommentSubjectChar"/>
    <w:uiPriority w:val="99"/>
    <w:semiHidden/>
    <w:unhideWhenUsed/>
    <w:rsid w:val="00267F81"/>
    <w:rPr>
      <w:b/>
      <w:bCs/>
    </w:rPr>
  </w:style>
  <w:style w:type="character" w:customStyle="1" w:styleId="CommentSubjectChar">
    <w:name w:val="Comment Subject Char"/>
    <w:basedOn w:val="DefaultParagraphFont"/>
    <w:link w:val="CommentSubject"/>
    <w:uiPriority w:val="99"/>
    <w:semiHidden/>
    <w:rsid w:val="00267F81"/>
    <w:rPr>
      <w:rFonts w:ascii="Arial" w:hAnsi="Arial" w:cs="Times New Roman"/>
      <w:b/>
      <w:bCs/>
    </w:rPr>
  </w:style>
  <w:style w:type="paragraph" w:styleId="BalloonText">
    <w:name w:val="Balloon Text"/>
    <w:basedOn w:val="Normal"/>
    <w:link w:val="BalloonTextChar"/>
    <w:uiPriority w:val="99"/>
    <w:semiHidden/>
    <w:unhideWhenUsed/>
    <w:rsid w:val="00267F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F81"/>
    <w:rPr>
      <w:rFonts w:ascii="Lucida Grande" w:hAnsi="Lucida Grande" w:cs="Lucida Grande"/>
      <w:sz w:val="18"/>
      <w:szCs w:val="18"/>
    </w:rPr>
  </w:style>
  <w:style w:type="character" w:styleId="PageNumber">
    <w:name w:val="page number"/>
    <w:basedOn w:val="DefaultParagraphFont"/>
    <w:uiPriority w:val="99"/>
    <w:unhideWhenUsed/>
    <w:rsid w:val="00267F81"/>
    <w:rPr>
      <w:b/>
    </w:rPr>
  </w:style>
  <w:style w:type="character" w:styleId="Hyperlink">
    <w:name w:val="Hyperlink"/>
    <w:basedOn w:val="DefaultParagraphFont"/>
    <w:uiPriority w:val="99"/>
    <w:unhideWhenUsed/>
    <w:rsid w:val="00267F81"/>
    <w:rPr>
      <w:color w:val="0000FF" w:themeColor="hyperlink"/>
      <w:u w:val="single"/>
    </w:rPr>
  </w:style>
  <w:style w:type="character" w:styleId="FollowedHyperlink">
    <w:name w:val="FollowedHyperlink"/>
    <w:basedOn w:val="DefaultParagraphFont"/>
    <w:uiPriority w:val="99"/>
    <w:semiHidden/>
    <w:unhideWhenUsed/>
    <w:rsid w:val="00267F81"/>
    <w:rPr>
      <w:color w:val="800080" w:themeColor="followedHyperlink"/>
      <w:u w:val="single"/>
    </w:rPr>
  </w:style>
  <w:style w:type="paragraph" w:styleId="FootnoteText">
    <w:name w:val="footnote text"/>
    <w:basedOn w:val="Normal"/>
    <w:link w:val="FootnoteTextChar"/>
    <w:uiPriority w:val="99"/>
    <w:unhideWhenUsed/>
    <w:rsid w:val="00267F81"/>
    <w:pPr>
      <w:spacing w:after="0"/>
    </w:pPr>
    <w:rPr>
      <w:sz w:val="16"/>
      <w:szCs w:val="22"/>
    </w:rPr>
  </w:style>
  <w:style w:type="character" w:customStyle="1" w:styleId="FootnoteTextChar">
    <w:name w:val="Footnote Text Char"/>
    <w:basedOn w:val="DefaultParagraphFont"/>
    <w:link w:val="FootnoteText"/>
    <w:uiPriority w:val="99"/>
    <w:rsid w:val="00267F81"/>
    <w:rPr>
      <w:rFonts w:ascii="Arial" w:hAnsi="Arial" w:cs="Times New Roman"/>
      <w:sz w:val="16"/>
      <w:szCs w:val="22"/>
    </w:rPr>
  </w:style>
  <w:style w:type="character" w:styleId="FootnoteReference">
    <w:name w:val="footnote reference"/>
    <w:basedOn w:val="DefaultParagraphFont"/>
    <w:uiPriority w:val="99"/>
    <w:unhideWhenUsed/>
    <w:rsid w:val="00267F81"/>
    <w:rPr>
      <w:vertAlign w:val="superscript"/>
    </w:rPr>
  </w:style>
  <w:style w:type="paragraph" w:styleId="Revision">
    <w:name w:val="Revision"/>
    <w:hidden/>
    <w:uiPriority w:val="99"/>
    <w:semiHidden/>
    <w:rsid w:val="00267F81"/>
    <w:rPr>
      <w:rFonts w:ascii="Arial" w:hAnsi="Arial" w:cs="Arial"/>
      <w:sz w:val="21"/>
      <w:szCs w:val="21"/>
    </w:rPr>
  </w:style>
  <w:style w:type="paragraph" w:customStyle="1" w:styleId="BasicParagraph">
    <w:name w:val="[Basic Paragraph]"/>
    <w:basedOn w:val="Normal"/>
    <w:uiPriority w:val="99"/>
    <w:rsid w:val="00267F8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67F81"/>
    <w:pPr>
      <w:spacing w:before="360" w:after="240"/>
      <w:jc w:val="left"/>
      <w:outlineLvl w:val="0"/>
    </w:pPr>
    <w:rPr>
      <w:b/>
      <w:sz w:val="40"/>
      <w:szCs w:val="52"/>
    </w:rPr>
  </w:style>
  <w:style w:type="paragraph" w:customStyle="1" w:styleId="Bullet1">
    <w:name w:val="Bullet 1"/>
    <w:basedOn w:val="Normal"/>
    <w:rsid w:val="00267F81"/>
    <w:pPr>
      <w:numPr>
        <w:numId w:val="3"/>
      </w:numPr>
      <w:spacing w:before="60"/>
    </w:pPr>
    <w:rPr>
      <w:rFonts w:eastAsia="Times New Roman"/>
      <w:color w:val="000000"/>
    </w:rPr>
  </w:style>
  <w:style w:type="paragraph" w:customStyle="1" w:styleId="RefItem1">
    <w:name w:val="Ref Item 1"/>
    <w:basedOn w:val="Normal"/>
    <w:rsid w:val="00267F81"/>
    <w:pPr>
      <w:jc w:val="left"/>
    </w:pPr>
    <w:rPr>
      <w:color w:val="000000"/>
      <w:szCs w:val="24"/>
      <w:lang w:eastAsia="it-IT"/>
    </w:rPr>
  </w:style>
  <w:style w:type="paragraph" w:customStyle="1" w:styleId="RefTitre">
    <w:name w:val="Ref Titre"/>
    <w:basedOn w:val="Normal"/>
    <w:rsid w:val="00267F81"/>
    <w:pPr>
      <w:jc w:val="left"/>
    </w:pPr>
    <w:rPr>
      <w:rFonts w:eastAsia="Times New Roman"/>
      <w:b/>
      <w:bCs/>
      <w:sz w:val="26"/>
      <w:szCs w:val="26"/>
    </w:rPr>
  </w:style>
  <w:style w:type="paragraph" w:customStyle="1" w:styleId="Header1">
    <w:name w:val="Header 1"/>
    <w:basedOn w:val="Header"/>
    <w:rsid w:val="00267F81"/>
    <w:rPr>
      <w:b/>
      <w:sz w:val="24"/>
      <w:szCs w:val="24"/>
    </w:rPr>
  </w:style>
  <w:style w:type="character" w:customStyle="1" w:styleId="Pantone485">
    <w:name w:val="Pantone 485"/>
    <w:basedOn w:val="DefaultParagraphFont"/>
    <w:uiPriority w:val="1"/>
    <w:qFormat/>
    <w:rsid w:val="00267F81"/>
    <w:rPr>
      <w:rFonts w:cs="Caecilia-Light"/>
      <w:color w:val="DC281E"/>
      <w:szCs w:val="16"/>
    </w:rPr>
  </w:style>
  <w:style w:type="character" w:customStyle="1" w:styleId="H1Char">
    <w:name w:val="H1 Char"/>
    <w:basedOn w:val="DefaultParagraphFont"/>
    <w:link w:val="H1"/>
    <w:rsid w:val="00267F81"/>
    <w:rPr>
      <w:rFonts w:ascii="Arial" w:hAnsi="Arial" w:cs="Times New Roman"/>
      <w:b/>
      <w:sz w:val="40"/>
      <w:szCs w:val="52"/>
    </w:rPr>
  </w:style>
  <w:style w:type="table" w:customStyle="1" w:styleId="TableGray">
    <w:name w:val="Table Gray"/>
    <w:basedOn w:val="TableNormal"/>
    <w:uiPriority w:val="99"/>
    <w:rsid w:val="00267F81"/>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67F81"/>
    <w:pPr>
      <w:numPr>
        <w:numId w:val="4"/>
      </w:numPr>
      <w:spacing w:before="120" w:after="120"/>
      <w:contextualSpacing w:val="0"/>
    </w:pPr>
    <w:rPr>
      <w:rFonts w:eastAsia="Cambria" w:cs="Arial"/>
    </w:rPr>
  </w:style>
  <w:style w:type="paragraph" w:customStyle="1" w:styleId="ListNumber1">
    <w:name w:val="List Number 1"/>
    <w:basedOn w:val="Normal"/>
    <w:rsid w:val="00267F81"/>
    <w:pPr>
      <w:numPr>
        <w:ilvl w:val="1"/>
        <w:numId w:val="1"/>
      </w:numPr>
      <w:contextualSpacing/>
    </w:pPr>
    <w:rPr>
      <w:rFonts w:eastAsiaTheme="minorHAnsi" w:cstheme="minorHAnsi"/>
      <w:szCs w:val="22"/>
    </w:rPr>
  </w:style>
  <w:style w:type="paragraph" w:customStyle="1" w:styleId="NormalNo">
    <w:name w:val="Normal + No"/>
    <w:basedOn w:val="Normal"/>
    <w:qFormat/>
    <w:rsid w:val="00267F81"/>
    <w:pPr>
      <w:numPr>
        <w:numId w:val="2"/>
      </w:numPr>
    </w:pPr>
    <w:rPr>
      <w:rFonts w:eastAsia="MS Mincho"/>
      <w:b/>
      <w:sz w:val="22"/>
    </w:rPr>
  </w:style>
  <w:style w:type="paragraph" w:customStyle="1" w:styleId="Bullet3">
    <w:name w:val="Bullet 3"/>
    <w:basedOn w:val="ListParagraph"/>
    <w:qFormat/>
    <w:rsid w:val="00267F81"/>
    <w:pPr>
      <w:numPr>
        <w:numId w:val="5"/>
      </w:numPr>
      <w:spacing w:before="120" w:after="120"/>
      <w:ind w:right="425"/>
    </w:pPr>
    <w:rPr>
      <w:rFonts w:cs="Arial"/>
      <w:i/>
      <w:iCs/>
    </w:rPr>
  </w:style>
  <w:style w:type="paragraph" w:customStyle="1" w:styleId="Indent">
    <w:name w:val="Indent"/>
    <w:basedOn w:val="Normal"/>
    <w:qFormat/>
    <w:rsid w:val="00267F81"/>
    <w:pPr>
      <w:ind w:left="567"/>
    </w:pPr>
    <w:rPr>
      <w:rFonts w:cs="Arial"/>
      <w:b/>
    </w:rPr>
  </w:style>
  <w:style w:type="paragraph" w:customStyle="1" w:styleId="TitreTableau">
    <w:name w:val="Titre Tableau"/>
    <w:basedOn w:val="Normal"/>
    <w:qFormat/>
    <w:rsid w:val="00267F81"/>
    <w:pPr>
      <w:spacing w:before="120"/>
      <w:jc w:val="center"/>
    </w:pPr>
    <w:rPr>
      <w:rFonts w:cs="Arial"/>
      <w:b/>
      <w:bCs/>
      <w:color w:val="FFFFFF" w:themeColor="background1"/>
      <w:lang w:val="en-CA"/>
    </w:rPr>
  </w:style>
  <w:style w:type="paragraph" w:customStyle="1" w:styleId="BulletTableau">
    <w:name w:val="Bullet Tableau"/>
    <w:basedOn w:val="Bullet2"/>
    <w:qFormat/>
    <w:rsid w:val="00267F81"/>
    <w:pPr>
      <w:keepNext/>
      <w:keepLines/>
      <w:framePr w:hSpace="141" w:wrap="around" w:vAnchor="text" w:hAnchor="margin" w:y="402"/>
      <w:numPr>
        <w:numId w:val="6"/>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415E28"/>
    <w:pPr>
      <w:widowControl w:val="0"/>
      <w:autoSpaceDE w:val="0"/>
      <w:autoSpaceDN w:val="0"/>
      <w:adjustRightInd w:val="0"/>
      <w:spacing w:line="211" w:lineRule="atLeast"/>
    </w:pPr>
    <w:rPr>
      <w:rFonts w:ascii="Akzidenz Grotesk BE Bold" w:hAnsi="Akzidenz Grotesk BE Bold" w:cs="Times New Roman"/>
      <w:sz w:val="24"/>
      <w:szCs w:val="24"/>
      <w:lang w:val="en-US"/>
    </w:rPr>
  </w:style>
  <w:style w:type="paragraph" w:customStyle="1" w:styleId="Pa18">
    <w:name w:val="Pa18"/>
    <w:basedOn w:val="Normal"/>
    <w:next w:val="Normal"/>
    <w:uiPriority w:val="99"/>
    <w:rsid w:val="00415E28"/>
    <w:pPr>
      <w:widowControl w:val="0"/>
      <w:autoSpaceDE w:val="0"/>
      <w:autoSpaceDN w:val="0"/>
      <w:adjustRightInd w:val="0"/>
      <w:spacing w:line="211" w:lineRule="atLeast"/>
    </w:pPr>
    <w:rPr>
      <w:rFonts w:ascii="Akzidenz Grotesk BE Bold" w:hAnsi="Akzidenz Grotesk BE Bold" w:cs="Times New Roman"/>
      <w:sz w:val="24"/>
      <w:szCs w:val="24"/>
      <w:lang w:val="en-US"/>
    </w:rPr>
  </w:style>
  <w:style w:type="character" w:customStyle="1" w:styleId="A10">
    <w:name w:val="A10"/>
    <w:uiPriority w:val="99"/>
    <w:rsid w:val="00415E28"/>
    <w:rPr>
      <w:rFonts w:ascii="Akzidenz Grotesk BE" w:hAnsi="Akzidenz Grotesk BE" w:cs="Akzidenz Grotesk BE"/>
      <w:color w:val="000000"/>
      <w:sz w:val="20"/>
      <w:szCs w:val="20"/>
    </w:rPr>
  </w:style>
  <w:style w:type="table" w:styleId="LightShading-Accent1">
    <w:name w:val="Light Shading Accent 1"/>
    <w:basedOn w:val="TableNormal"/>
    <w:uiPriority w:val="60"/>
    <w:rsid w:val="00415E2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360</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Florence MAROT</cp:lastModifiedBy>
  <cp:revision>40</cp:revision>
  <cp:lastPrinted>2015-10-19T01:05:00Z</cp:lastPrinted>
  <dcterms:created xsi:type="dcterms:W3CDTF">2014-11-26T09:44:00Z</dcterms:created>
  <dcterms:modified xsi:type="dcterms:W3CDTF">2016-04-29T11:33:00Z</dcterms:modified>
</cp:coreProperties>
</file>