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A1" w:rsidRPr="002C1F1E" w:rsidRDefault="00B536A1" w:rsidP="00B536A1">
      <w:pPr>
        <w:pStyle w:val="H1"/>
        <w:rPr>
          <w:rFonts w:cs="Arial"/>
          <w:sz w:val="20"/>
          <w:szCs w:val="20"/>
        </w:rPr>
      </w:pPr>
      <w:proofErr w:type="spellStart"/>
      <w:r>
        <w:rPr>
          <w:rFonts w:cs="Arial"/>
        </w:rPr>
        <w:t>Plantilla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marco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lógico</w:t>
      </w:r>
      <w:proofErr w:type="spellEnd"/>
      <w:r>
        <w:rPr>
          <w:rFonts w:cs="Arial"/>
        </w:rPr>
        <w:t xml:space="preserve"> para </w:t>
      </w:r>
      <w:proofErr w:type="spellStart"/>
      <w:r>
        <w:rPr>
          <w:rFonts w:cs="Arial"/>
        </w:rPr>
        <w:t>actividades</w:t>
      </w:r>
      <w:proofErr w:type="spellEnd"/>
      <w:r>
        <w:rPr>
          <w:rFonts w:cs="Arial"/>
        </w:rPr>
        <w:t xml:space="preserve"> de PTE</w:t>
      </w:r>
    </w:p>
    <w:p w:rsidR="00952EF8" w:rsidRPr="0047340C" w:rsidRDefault="00952EF8" w:rsidP="00B536A1">
      <w:pPr>
        <w:pStyle w:val="Heading2"/>
        <w:pBdr>
          <w:top w:val="none" w:sz="0" w:space="0" w:color="auto"/>
        </w:pBdr>
        <w:rPr>
          <w:rFonts w:cs="Arial"/>
          <w:lang w:val="es-ES_tradnl"/>
        </w:rPr>
      </w:pPr>
    </w:p>
    <w:tbl>
      <w:tblPr>
        <w:tblpPr w:leftFromText="180" w:rightFromText="180" w:vertAnchor="text" w:tblpX="108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6662"/>
        <w:gridCol w:w="2410"/>
        <w:gridCol w:w="1843"/>
        <w:gridCol w:w="1843"/>
      </w:tblGrid>
      <w:tr w:rsidR="005E31A9" w:rsidRPr="0047340C" w:rsidTr="00DE2866">
        <w:trPr>
          <w:trHeight w:val="437"/>
        </w:trPr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2EF8" w:rsidRPr="0047340C" w:rsidRDefault="00952EF8" w:rsidP="005E31A9">
            <w:pPr>
              <w:spacing w:after="0"/>
              <w:jc w:val="center"/>
              <w:rPr>
                <w:rFonts w:ascii="Arial Bold" w:eastAsia="Times New Roman" w:hAnsi="Arial Bold" w:cs="Arial"/>
                <w:b/>
                <w:lang w:val="es-ES_tradnl"/>
              </w:rPr>
            </w:pP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t>[</w:t>
            </w:r>
            <w:r w:rsidR="005E31A9" w:rsidRPr="0047340C">
              <w:rPr>
                <w:rFonts w:ascii="Arial Bold" w:eastAsia="Times New Roman" w:hAnsi="Arial Bold" w:cs="Arial"/>
                <w:b/>
                <w:lang w:val="es-ES_tradnl"/>
              </w:rPr>
              <w:t>Nombre del Proyecto</w:t>
            </w: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t xml:space="preserve">] </w:t>
            </w:r>
            <w:r w:rsidR="005E31A9" w:rsidRPr="0047340C">
              <w:rPr>
                <w:rFonts w:ascii="Arial Bold" w:eastAsia="Times New Roman" w:hAnsi="Arial Bold" w:cs="Arial"/>
                <w:b/>
                <w:lang w:val="es-ES_tradnl"/>
              </w:rPr>
              <w:t>MARCO LÓGICO</w:t>
            </w:r>
          </w:p>
        </w:tc>
      </w:tr>
      <w:tr w:rsidR="00747122" w:rsidRPr="0047340C" w:rsidTr="00CD52D2">
        <w:trPr>
          <w:trHeight w:val="437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C281E"/>
            <w:vAlign w:val="center"/>
          </w:tcPr>
          <w:p w:rsidR="00952EF8" w:rsidRPr="0047340C" w:rsidRDefault="0007779F" w:rsidP="009E3CB0">
            <w:pPr>
              <w:spacing w:before="120"/>
              <w:jc w:val="center"/>
              <w:rPr>
                <w:rFonts w:eastAsia="Times New Roman" w:cs="Arial"/>
                <w:b/>
                <w:lang w:val="es-ES_tradnl"/>
              </w:rPr>
            </w:pPr>
            <w:r w:rsidRPr="0047340C">
              <w:rPr>
                <w:rFonts w:eastAsia="Times New Roman" w:cs="Arial"/>
                <w:b/>
                <w:bCs/>
                <w:lang w:val="es-ES_tradnl"/>
              </w:rPr>
              <w:t>Objetivos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C281E"/>
            <w:vAlign w:val="center"/>
          </w:tcPr>
          <w:p w:rsidR="00952EF8" w:rsidRPr="0047340C" w:rsidRDefault="0007779F" w:rsidP="009E3CB0">
            <w:pPr>
              <w:spacing w:before="120"/>
              <w:jc w:val="center"/>
              <w:rPr>
                <w:rFonts w:eastAsia="Times New Roman" w:cs="Arial"/>
                <w:b/>
                <w:lang w:val="es-ES_tradnl"/>
              </w:rPr>
            </w:pPr>
            <w:r w:rsidRPr="0047340C">
              <w:rPr>
                <w:rFonts w:eastAsia="Times New Roman" w:cs="Arial"/>
                <w:b/>
                <w:bCs/>
                <w:lang w:val="es-ES_tradnl"/>
              </w:rPr>
              <w:t>Indicadores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C281E"/>
            <w:vAlign w:val="center"/>
          </w:tcPr>
          <w:p w:rsidR="00952EF8" w:rsidRPr="0047340C" w:rsidRDefault="0007779F" w:rsidP="009E3CB0">
            <w:pPr>
              <w:spacing w:before="120"/>
              <w:jc w:val="center"/>
              <w:rPr>
                <w:rFonts w:eastAsia="Times New Roman" w:cs="Arial"/>
                <w:b/>
                <w:lang w:val="es-ES_tradnl"/>
              </w:rPr>
            </w:pPr>
            <w:r w:rsidRPr="0047340C">
              <w:rPr>
                <w:rFonts w:eastAsia="Times New Roman" w:cs="Arial"/>
                <w:b/>
                <w:lang w:val="es-ES_tradnl"/>
              </w:rPr>
              <w:t xml:space="preserve">Fuentes de </w:t>
            </w:r>
            <w:proofErr w:type="spellStart"/>
            <w:r w:rsidRPr="0047340C">
              <w:rPr>
                <w:rFonts w:eastAsia="Times New Roman" w:cs="Arial"/>
                <w:b/>
                <w:lang w:val="es-ES_tradnl"/>
              </w:rPr>
              <w:t>verificacion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:rsidR="00952EF8" w:rsidRPr="0047340C" w:rsidRDefault="0007779F" w:rsidP="0007779F">
            <w:pPr>
              <w:spacing w:before="120"/>
              <w:jc w:val="center"/>
              <w:rPr>
                <w:rFonts w:eastAsia="Times New Roman" w:cs="Arial"/>
                <w:b/>
                <w:lang w:val="es-ES_tradnl"/>
              </w:rPr>
            </w:pPr>
            <w:r w:rsidRPr="0047340C">
              <w:rPr>
                <w:rFonts w:eastAsia="Times New Roman" w:cs="Arial"/>
                <w:b/>
                <w:lang w:val="es-ES_tradnl"/>
              </w:rPr>
              <w:t>Hipótesis</w:t>
            </w:r>
          </w:p>
        </w:tc>
      </w:tr>
      <w:tr w:rsidR="00450D1C" w:rsidRPr="0047340C" w:rsidTr="00744F77">
        <w:trPr>
          <w:trHeight w:val="5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2EF8" w:rsidRPr="0047340C" w:rsidRDefault="0007779F" w:rsidP="00450D1C">
            <w:pPr>
              <w:spacing w:before="40" w:after="40"/>
              <w:jc w:val="left"/>
              <w:rPr>
                <w:rFonts w:ascii="Arial Bold" w:eastAsia="Times New Roman" w:hAnsi="Arial Bold" w:cs="Arial"/>
                <w:b/>
                <w:lang w:val="es-ES_tradnl"/>
              </w:rPr>
            </w:pP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t xml:space="preserve">Objetivo general </w:t>
            </w:r>
            <w:r w:rsidR="00952EF8" w:rsidRPr="0047340C">
              <w:rPr>
                <w:rFonts w:ascii="Arial Bold" w:eastAsia="Times New Roman" w:hAnsi="Arial Bold" w:cs="Arial"/>
                <w:b/>
                <w:lang w:val="es-ES_tradnl"/>
              </w:rPr>
              <w:t>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2EF8" w:rsidRPr="0047340C" w:rsidRDefault="0007779F" w:rsidP="0007779F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Asegurar que las necesidades inmediatas de las poblaciones afectadas por desastres/</w:t>
            </w:r>
            <w:r w:rsidR="0047340C" w:rsidRPr="0047340C">
              <w:rPr>
                <w:rFonts w:eastAsia="Times New Roman" w:cs="Arial"/>
                <w:bCs/>
                <w:lang w:val="es-ES_tradnl"/>
              </w:rPr>
              <w:t>conflictos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están cubiertas.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2EF8" w:rsidRPr="0047340C" w:rsidRDefault="00952EF8" w:rsidP="00450D1C">
            <w:pPr>
              <w:spacing w:before="40" w:after="40"/>
              <w:jc w:val="left"/>
              <w:rPr>
                <w:rFonts w:eastAsia="Times New Roman" w:cs="Arial"/>
                <w:b/>
                <w:bCs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2EF8" w:rsidRPr="0047340C" w:rsidRDefault="00952EF8" w:rsidP="00450D1C">
            <w:pPr>
              <w:spacing w:before="40" w:after="40"/>
              <w:jc w:val="left"/>
              <w:rPr>
                <w:rFonts w:eastAsia="Times New Roman" w:cs="Arial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2EF8" w:rsidRPr="0047340C" w:rsidRDefault="00952EF8" w:rsidP="00450D1C">
            <w:pPr>
              <w:spacing w:before="40" w:after="40"/>
              <w:jc w:val="left"/>
              <w:rPr>
                <w:rFonts w:eastAsia="Times New Roman" w:cs="Arial"/>
                <w:lang w:val="es-ES_tradnl"/>
              </w:rPr>
            </w:pPr>
          </w:p>
        </w:tc>
      </w:tr>
      <w:tr w:rsidR="00450D1C" w:rsidRPr="0047340C" w:rsidTr="00744F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2EF8" w:rsidRPr="0047340C" w:rsidRDefault="00A802D6" w:rsidP="00450D1C">
            <w:pPr>
              <w:spacing w:before="40" w:after="40"/>
              <w:jc w:val="left"/>
              <w:rPr>
                <w:rFonts w:ascii="Arial Bold" w:eastAsia="Times New Roman" w:hAnsi="Arial Bold" w:cs="Arial"/>
                <w:b/>
                <w:lang w:val="es-ES_tradnl"/>
              </w:rPr>
            </w:pP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t>Objetivo</w:t>
            </w:r>
            <w:r w:rsidR="00952EF8" w:rsidRPr="0047340C">
              <w:rPr>
                <w:rFonts w:ascii="Arial Bold" w:eastAsia="Times New Roman" w:hAnsi="Arial Bold" w:cs="Arial"/>
                <w:b/>
                <w:lang w:val="es-ES_tradnl"/>
              </w:rPr>
              <w:t xml:space="preserve">s </w:t>
            </w:r>
          </w:p>
          <w:p w:rsidR="00952EF8" w:rsidRPr="0047340C" w:rsidRDefault="0007779F" w:rsidP="0007779F">
            <w:pPr>
              <w:spacing w:before="40" w:after="40"/>
              <w:jc w:val="left"/>
              <w:rPr>
                <w:rFonts w:ascii="Arial Bold" w:eastAsia="Times New Roman" w:hAnsi="Arial Bold" w:cs="Arial"/>
                <w:b/>
                <w:lang w:val="es-ES_tradnl"/>
              </w:rPr>
            </w:pP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t>Ejemplos adecuados de distribuciones en especie, PTE y combinaciones de en especie y PTE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7B7E" w:rsidRPr="0047340C" w:rsidRDefault="001A7B7E" w:rsidP="001A7B7E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Las necesidades inmediatas de los hogares afectados por el conflicto /desastre están cubiertas</w:t>
            </w:r>
          </w:p>
          <w:p w:rsidR="001A7B7E" w:rsidRPr="0047340C" w:rsidRDefault="001A7B7E" w:rsidP="001A7B7E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Las necesidades alimentarias inmediatas de la población afectada por el conflicto/desastre están cubiertas</w:t>
            </w:r>
          </w:p>
          <w:p w:rsidR="001A7B7E" w:rsidRPr="0047340C" w:rsidRDefault="001A7B7E" w:rsidP="001A7B7E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Las </w:t>
            </w:r>
            <w:r w:rsidR="0047340C" w:rsidRPr="0047340C">
              <w:rPr>
                <w:rFonts w:eastAsia="Times New Roman" w:cs="Arial"/>
                <w:bCs/>
                <w:lang w:val="es-ES_tradnl"/>
              </w:rPr>
              <w:t>necesidades inmediatas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de alojamiento y asentamientos de la población diana están cubiertas</w:t>
            </w:r>
          </w:p>
          <w:p w:rsidR="001A7B7E" w:rsidRPr="0047340C" w:rsidRDefault="001A7B7E" w:rsidP="001A7B7E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La seguridad económica/medios de vida están protegidos y las estrategias de supervivencia negativas se han reducido entre los hogares de las poblaciones afectadas</w:t>
            </w:r>
          </w:p>
          <w:p w:rsidR="001A7B7E" w:rsidRPr="0047340C" w:rsidRDefault="001A7B7E" w:rsidP="001A7B7E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Se mejora el estado nutricional crítico de la comunidad diana</w:t>
            </w:r>
          </w:p>
          <w:p w:rsidR="001A7B7E" w:rsidRPr="0047340C" w:rsidRDefault="001A7B7E" w:rsidP="001A7B7E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Reducción de la inseguridad alimentaria en los hogares afectados</w:t>
            </w:r>
          </w:p>
          <w:p w:rsidR="001A7B7E" w:rsidRPr="0047340C" w:rsidRDefault="001A7B7E" w:rsidP="001A7B7E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Los medios de vida están protegidos y las estrategias de supervivencia negativas se han reducido entre los hogares/las poblaciones afectadas </w:t>
            </w:r>
          </w:p>
          <w:p w:rsidR="00952EF8" w:rsidRPr="0047340C" w:rsidRDefault="00952EF8" w:rsidP="001A7B7E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31A9" w:rsidRPr="0047340C" w:rsidRDefault="005E31A9" w:rsidP="005E31A9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/>
                <w:bCs/>
                <w:lang w:val="es-ES_tradnl"/>
              </w:rPr>
              <w:t>Uso de efectivo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por parte de los </w:t>
            </w:r>
            <w:r w:rsidRPr="0047340C">
              <w:rPr>
                <w:rFonts w:eastAsia="Times New Roman"/>
                <w:bCs/>
                <w:lang w:val="es-ES_tradnl"/>
              </w:rPr>
              <w:t>beneficiarios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</w:t>
            </w:r>
          </w:p>
          <w:p w:rsidR="005E31A9" w:rsidRPr="0047340C" w:rsidRDefault="005E31A9" w:rsidP="005E31A9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/>
                <w:bCs/>
                <w:lang w:val="es-ES_tradnl"/>
              </w:rPr>
              <w:t>Cambio en los patrones de ingresos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</w:t>
            </w:r>
            <w:r w:rsidRPr="0047340C">
              <w:rPr>
                <w:rFonts w:eastAsia="Times New Roman"/>
                <w:bCs/>
                <w:lang w:val="es-ES_tradnl"/>
              </w:rPr>
              <w:t>y gastos</w:t>
            </w:r>
          </w:p>
          <w:p w:rsidR="0033208A" w:rsidRPr="0047340C" w:rsidRDefault="005E31A9" w:rsidP="005E31A9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/>
                <w:bCs/>
                <w:lang w:val="es-ES_tradnl"/>
              </w:rPr>
              <w:t>Modificación de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</w:t>
            </w:r>
            <w:r w:rsidRPr="0047340C">
              <w:rPr>
                <w:rFonts w:eastAsia="Times New Roman"/>
                <w:bCs/>
                <w:lang w:val="es-ES_tradnl"/>
              </w:rPr>
              <w:t>las fuentes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de alimentos de los hogares y de </w:t>
            </w:r>
            <w:r w:rsidR="0033208A" w:rsidRPr="0047340C">
              <w:rPr>
                <w:rFonts w:eastAsia="Times New Roman" w:cs="Arial"/>
                <w:bCs/>
                <w:lang w:val="es-ES_tradnl"/>
              </w:rPr>
              <w:t>las estrategias</w:t>
            </w:r>
            <w:r w:rsidRPr="0047340C">
              <w:rPr>
                <w:rFonts w:eastAsia="Times New Roman"/>
                <w:bCs/>
                <w:lang w:val="es-ES_tradnl"/>
              </w:rPr>
              <w:t xml:space="preserve"> de supervivencia</w:t>
            </w:r>
          </w:p>
          <w:p w:rsidR="0033208A" w:rsidRPr="0047340C" w:rsidRDefault="0033208A" w:rsidP="005E31A9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D</w:t>
            </w:r>
            <w:r w:rsidR="005E31A9" w:rsidRPr="0047340C">
              <w:rPr>
                <w:rFonts w:eastAsia="Times New Roman" w:cs="Arial"/>
                <w:bCs/>
                <w:lang w:val="es-ES_tradnl"/>
              </w:rPr>
              <w:t xml:space="preserve">isponibilidad de productos en el </w:t>
            </w:r>
            <w:r w:rsidRPr="0047340C">
              <w:rPr>
                <w:rFonts w:eastAsia="Times New Roman" w:cs="Arial"/>
                <w:bCs/>
                <w:lang w:val="es-ES_tradnl"/>
              </w:rPr>
              <w:t>Mercado</w:t>
            </w:r>
          </w:p>
          <w:p w:rsidR="0033208A" w:rsidRPr="0047340C" w:rsidRDefault="005E31A9" w:rsidP="005E31A9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Los cambios en los precios de mercado de los principales productos básicos</w:t>
            </w:r>
          </w:p>
          <w:p w:rsidR="009E3CB0" w:rsidRPr="0047340C" w:rsidRDefault="009E3CB0" w:rsidP="0033208A">
            <w:pPr>
              <w:spacing w:before="60" w:after="60"/>
              <w:ind w:left="176"/>
              <w:jc w:val="left"/>
              <w:rPr>
                <w:rFonts w:eastAsia="Times New Roman" w:cs="Arial"/>
                <w:bCs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7340C" w:rsidRPr="0047340C" w:rsidRDefault="0047340C" w:rsidP="0047340C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/>
                <w:bCs/>
                <w:lang w:val="es-ES_tradnl"/>
              </w:rPr>
            </w:pPr>
            <w:r w:rsidRPr="0047340C">
              <w:rPr>
                <w:rFonts w:eastAsia="Times New Roman"/>
                <w:bCs/>
                <w:lang w:val="es-ES_tradnl"/>
              </w:rPr>
              <w:t>Monitoreo posterior a la distribución</w:t>
            </w:r>
          </w:p>
          <w:p w:rsidR="0047340C" w:rsidRPr="0047340C" w:rsidRDefault="0047340C" w:rsidP="0047340C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/>
                <w:bCs/>
                <w:lang w:val="es-ES_tradnl"/>
              </w:rPr>
            </w:pPr>
            <w:r w:rsidRPr="0047340C">
              <w:rPr>
                <w:rFonts w:eastAsia="Times New Roman"/>
                <w:bCs/>
                <w:lang w:val="es-ES_tradnl"/>
              </w:rPr>
              <w:t xml:space="preserve"> Monitoreo del mercado</w:t>
            </w:r>
          </w:p>
          <w:p w:rsidR="00720E8F" w:rsidRPr="0047340C" w:rsidRDefault="0047340C" w:rsidP="0047340C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/>
                <w:bCs/>
                <w:lang w:val="es-ES_tradnl"/>
              </w:rPr>
            </w:pPr>
            <w:r w:rsidRPr="0047340C">
              <w:rPr>
                <w:rFonts w:eastAsia="Times New Roman"/>
                <w:bCs/>
                <w:lang w:val="es-ES_tradnl"/>
              </w:rPr>
              <w:t>Evaluación final</w:t>
            </w:r>
          </w:p>
          <w:p w:rsidR="009E3CB0" w:rsidRPr="0047340C" w:rsidRDefault="009E3CB0" w:rsidP="009E3CB0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</w:p>
          <w:p w:rsidR="009E3CB0" w:rsidRPr="0047340C" w:rsidRDefault="009E3CB0" w:rsidP="009E3CB0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</w:p>
          <w:p w:rsidR="009E3CB0" w:rsidRPr="0047340C" w:rsidRDefault="009E3CB0" w:rsidP="009E3CB0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</w:p>
          <w:p w:rsidR="009E3CB0" w:rsidRPr="0047340C" w:rsidRDefault="009E3CB0" w:rsidP="009E3CB0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7340C" w:rsidRPr="0047340C" w:rsidRDefault="0047340C" w:rsidP="0047340C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>Las autoridades políticas a nivel nacional y locales están dispuestos a aceptar la programación de transferencias en efectivo en su área.</w:t>
            </w:r>
          </w:p>
          <w:p w:rsidR="00952EF8" w:rsidRPr="0047340C" w:rsidRDefault="0047340C" w:rsidP="0047340C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>Ningún otro desastre natural afecta a las comunidades seleccionadas durante el proyecto.</w:t>
            </w:r>
            <w:r w:rsidR="00952EF8" w:rsidRPr="0047340C">
              <w:rPr>
                <w:rFonts w:eastAsia="Times New Roman" w:cs="Arial"/>
                <w:lang w:val="es-ES_tradnl"/>
              </w:rPr>
              <w:t xml:space="preserve"> </w:t>
            </w:r>
          </w:p>
        </w:tc>
      </w:tr>
      <w:tr w:rsidR="00450D1C" w:rsidRPr="0047340C" w:rsidTr="00744F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2EF8" w:rsidRPr="0047340C" w:rsidRDefault="00A802D6" w:rsidP="00450D1C">
            <w:pPr>
              <w:spacing w:before="40" w:after="40"/>
              <w:jc w:val="left"/>
              <w:rPr>
                <w:rFonts w:ascii="Arial Bold" w:eastAsia="Times New Roman" w:hAnsi="Arial Bold" w:cs="Arial"/>
                <w:b/>
                <w:lang w:val="es-ES_tradnl"/>
              </w:rPr>
            </w:pP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t>Resultado</w:t>
            </w:r>
            <w:r w:rsidR="00952EF8" w:rsidRPr="0047340C">
              <w:rPr>
                <w:rFonts w:ascii="Arial Bold" w:eastAsia="Times New Roman" w:hAnsi="Arial Bold" w:cs="Arial"/>
                <w:b/>
                <w:lang w:val="es-ES_tradnl"/>
              </w:rPr>
              <w:t>s</w:t>
            </w:r>
          </w:p>
          <w:p w:rsidR="00952EF8" w:rsidRPr="0047340C" w:rsidRDefault="0007779F" w:rsidP="0007779F">
            <w:pPr>
              <w:spacing w:before="120" w:after="40"/>
              <w:jc w:val="left"/>
              <w:rPr>
                <w:rFonts w:ascii="Arial Bold" w:eastAsia="Times New Roman" w:hAnsi="Arial Bold" w:cs="Arial"/>
                <w:b/>
                <w:lang w:val="es-ES_tradnl"/>
              </w:rPr>
            </w:pP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t xml:space="preserve">Ejemplos adecuados para conseguir alcanzar los </w:t>
            </w: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lastRenderedPageBreak/>
              <w:t>objetivos de arriba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2EF8" w:rsidRPr="0047340C" w:rsidRDefault="001A7B7E" w:rsidP="009E3CB0">
            <w:pPr>
              <w:spacing w:before="60" w:after="60"/>
              <w:jc w:val="left"/>
              <w:rPr>
                <w:rFonts w:eastAsia="Times New Roman" w:cs="Arial"/>
                <w:b/>
                <w:bCs/>
                <w:lang w:val="es-ES_tradnl"/>
              </w:rPr>
            </w:pPr>
            <w:r w:rsidRPr="0047340C">
              <w:rPr>
                <w:rFonts w:eastAsia="Times New Roman" w:cs="Arial"/>
                <w:b/>
                <w:bCs/>
                <w:lang w:val="es-ES_tradnl"/>
              </w:rPr>
              <w:lastRenderedPageBreak/>
              <w:t>Las necesidades inmediatas de las poblaciones afectadas por desastres/</w:t>
            </w:r>
            <w:r w:rsidR="0047340C" w:rsidRPr="0047340C">
              <w:rPr>
                <w:rFonts w:eastAsia="Times New Roman" w:cs="Arial"/>
                <w:b/>
                <w:bCs/>
                <w:lang w:val="es-ES_tradnl"/>
              </w:rPr>
              <w:t>conflictos</w:t>
            </w:r>
            <w:r w:rsidRPr="0047340C">
              <w:rPr>
                <w:rFonts w:eastAsia="Times New Roman" w:cs="Arial"/>
                <w:b/>
                <w:bCs/>
                <w:lang w:val="es-ES_tradnl"/>
              </w:rPr>
              <w:t xml:space="preserve"> están cubiertas </w:t>
            </w:r>
          </w:p>
          <w:p w:rsidR="001A7B7E" w:rsidRPr="0047340C" w:rsidRDefault="001A7B7E" w:rsidP="001A7B7E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La población objetivo ha aumentado el acceso a los artículos de primera necesidad/artículos no alimentarios a través de intervenciones basadas en el mercado</w:t>
            </w:r>
          </w:p>
          <w:p w:rsidR="001A7B7E" w:rsidRPr="0047340C" w:rsidRDefault="001A7B7E" w:rsidP="001A7B7E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lastRenderedPageBreak/>
              <w:t>La población objetivo ha incrementado la capacidad de acceder a artículos de primera necesidad/artículos no alimentarios</w:t>
            </w:r>
          </w:p>
          <w:p w:rsidR="001A7B7E" w:rsidRPr="0047340C" w:rsidRDefault="001A7B7E" w:rsidP="001A7B7E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Se satisfacen las necesidades alimentarias inmediatas de la población afectada por el desastre</w:t>
            </w:r>
          </w:p>
          <w:p w:rsidR="001A7B7E" w:rsidRPr="0047340C" w:rsidRDefault="001A7B7E" w:rsidP="001A7B7E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Las familias vulnerables reciben raciones de alimentos apropiados (cuando los mercados no pueden satisfacer las necesidades)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Los hogares reciben transferencias de dinero para comprar alimentos (cuando los mercados están funcionando)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Las familias reciben artículos de primera necesidad que apoyan la producción de alimentos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/>
                <w:bCs/>
                <w:lang w:val="es-ES_tradnl"/>
              </w:rPr>
            </w:pPr>
            <w:r w:rsidRPr="0047340C">
              <w:rPr>
                <w:rFonts w:eastAsia="Times New Roman" w:cs="Arial"/>
                <w:b/>
                <w:bCs/>
                <w:lang w:val="es-ES_tradnl"/>
              </w:rPr>
              <w:t>Las necesidades inmediatas de alojamiento y asentamiento de la población objetivo están cubiertas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La población objetivo recibe asistencia de refugio de emergencia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Las comunidades afectadas reciben oportunidades de generación de ingresos relacionadas con sus medios de vida y relativas a alojamiento y asentamientos 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/>
                <w:bCs/>
                <w:lang w:val="es-ES_tradnl"/>
              </w:rPr>
            </w:pPr>
            <w:r w:rsidRPr="0047340C">
              <w:rPr>
                <w:rFonts w:eastAsia="Times New Roman" w:cs="Arial"/>
                <w:b/>
                <w:bCs/>
                <w:lang w:val="es-ES_tradnl"/>
              </w:rPr>
              <w:t>Se alcanza una reducción inmediata en el riesgo de enfermedades transmitidas por el agua y relacionadas con el agua en la comunidad diana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La población diana ha incrementado la capacidad de acceder a agua potable que cumple con las normas de Esfera y de la OMS en materia de cantidad y de calidad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La población diana ha aumentado la capacidad de acceder a bienes relacionados con la higiene 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/>
                <w:bCs/>
                <w:lang w:val="es-ES_tradnl"/>
              </w:rPr>
              <w:t xml:space="preserve">Los medios de vida están protegidos y las estrategias de supervivencia negativas se han reducido entre </w:t>
            </w:r>
            <w:r w:rsidR="00747122" w:rsidRPr="0047340C">
              <w:rPr>
                <w:rFonts w:eastAsia="Times New Roman" w:cs="Arial"/>
                <w:b/>
                <w:bCs/>
                <w:lang w:val="es-ES_tradnl"/>
              </w:rPr>
              <w:t>los hogares/</w:t>
            </w:r>
            <w:r w:rsidRPr="0047340C">
              <w:rPr>
                <w:rFonts w:eastAsia="Times New Roman" w:cs="Arial"/>
                <w:b/>
                <w:bCs/>
                <w:lang w:val="es-ES_tradnl"/>
              </w:rPr>
              <w:t>poblaciones afectadas</w:t>
            </w:r>
            <w:r w:rsidR="00747122" w:rsidRPr="0047340C">
              <w:rPr>
                <w:rFonts w:eastAsia="Times New Roman" w:cs="Arial"/>
                <w:b/>
                <w:bCs/>
                <w:lang w:val="es-ES_tradnl"/>
              </w:rPr>
              <w:t>.</w:t>
            </w:r>
          </w:p>
          <w:p w:rsidR="0024737D" w:rsidRPr="0047340C" w:rsidRDefault="00747122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Se mantienen los ingresos </w:t>
            </w:r>
            <w:r w:rsidR="0024737D" w:rsidRPr="0047340C">
              <w:rPr>
                <w:rFonts w:eastAsia="Times New Roman" w:cs="Arial"/>
                <w:bCs/>
                <w:lang w:val="es-ES_tradnl"/>
              </w:rPr>
              <w:t xml:space="preserve">del hogar cuando se 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han </w:t>
            </w:r>
            <w:r w:rsidR="0024737D" w:rsidRPr="0047340C">
              <w:rPr>
                <w:rFonts w:eastAsia="Times New Roman" w:cs="Arial"/>
                <w:bCs/>
                <w:lang w:val="es-ES_tradnl"/>
              </w:rPr>
              <w:t>interrumpi</w:t>
            </w:r>
            <w:r w:rsidRPr="0047340C">
              <w:rPr>
                <w:rFonts w:eastAsia="Times New Roman" w:cs="Arial"/>
                <w:bCs/>
                <w:lang w:val="es-ES_tradnl"/>
              </w:rPr>
              <w:t>do</w:t>
            </w:r>
            <w:r w:rsidR="0024737D" w:rsidRPr="0047340C">
              <w:rPr>
                <w:rFonts w:eastAsia="Times New Roman" w:cs="Arial"/>
                <w:bCs/>
                <w:lang w:val="es-ES_tradnl"/>
              </w:rPr>
              <w:t xml:space="preserve"> las fuentes de ingresos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Los hogares y los bienes de producción están protegidos</w:t>
            </w:r>
          </w:p>
          <w:p w:rsidR="0024737D" w:rsidRPr="0047340C" w:rsidRDefault="00747122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Los m</w:t>
            </w:r>
            <w:r w:rsidR="0024737D" w:rsidRPr="0047340C">
              <w:rPr>
                <w:rFonts w:eastAsia="Times New Roman" w:cs="Arial"/>
                <w:bCs/>
                <w:lang w:val="es-ES_tradnl"/>
              </w:rPr>
              <w:t xml:space="preserve">edios de vida están protegidos y las estrategias de supervivencia negativas 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se han </w:t>
            </w:r>
            <w:r w:rsidR="0024737D" w:rsidRPr="0047340C">
              <w:rPr>
                <w:rFonts w:eastAsia="Times New Roman" w:cs="Arial"/>
                <w:bCs/>
                <w:lang w:val="es-ES_tradnl"/>
              </w:rPr>
              <w:t>redu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cido </w:t>
            </w:r>
            <w:r w:rsidR="0047340C" w:rsidRPr="0047340C">
              <w:rPr>
                <w:rFonts w:eastAsia="Times New Roman" w:cs="Arial"/>
                <w:bCs/>
                <w:lang w:val="es-ES_tradnl"/>
              </w:rPr>
              <w:t>entre los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hogares/las poblaciones afectadas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Los activos productivos son </w:t>
            </w:r>
            <w:r w:rsidR="00747122" w:rsidRPr="0047340C">
              <w:rPr>
                <w:rFonts w:eastAsia="Times New Roman" w:cs="Arial"/>
                <w:bCs/>
                <w:lang w:val="es-ES_tradnl"/>
              </w:rPr>
              <w:t xml:space="preserve">reemplazados </w:t>
            </w:r>
            <w:r w:rsidRPr="0047340C">
              <w:rPr>
                <w:rFonts w:eastAsia="Times New Roman" w:cs="Arial"/>
                <w:bCs/>
                <w:lang w:val="es-ES_tradnl"/>
              </w:rPr>
              <w:t>y retenidos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/>
                <w:bCs/>
                <w:lang w:val="es-ES_tradnl"/>
              </w:rPr>
            </w:pPr>
            <w:r w:rsidRPr="0047340C">
              <w:rPr>
                <w:rFonts w:eastAsia="Times New Roman" w:cs="Arial"/>
                <w:b/>
                <w:bCs/>
                <w:lang w:val="es-ES_tradnl"/>
              </w:rPr>
              <w:t>Reducción de la inseguridad alimentaria en los hogares afectados</w:t>
            </w:r>
          </w:p>
          <w:p w:rsidR="0024737D" w:rsidRPr="0047340C" w:rsidRDefault="00747122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Se reciben y/o se accede a </w:t>
            </w:r>
            <w:r w:rsidR="0024737D" w:rsidRPr="0047340C">
              <w:rPr>
                <w:rFonts w:eastAsia="Times New Roman" w:cs="Arial"/>
                <w:bCs/>
                <w:lang w:val="es-ES_tradnl"/>
              </w:rPr>
              <w:t xml:space="preserve">artículos de primera necesidad que apoyan la producción de alimentos </w:t>
            </w:r>
          </w:p>
          <w:p w:rsidR="001A7B7E" w:rsidRPr="0047340C" w:rsidRDefault="00747122" w:rsidP="009E3CB0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Se mantienen los ingresos del hogar cuando se han interrumpido las fuentes de ingresos</w:t>
            </w:r>
          </w:p>
          <w:p w:rsidR="00952EF8" w:rsidRPr="0047340C" w:rsidRDefault="00952EF8" w:rsidP="009E3CB0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208A" w:rsidRPr="0047340C" w:rsidRDefault="0033208A" w:rsidP="0033208A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lastRenderedPageBreak/>
              <w:t>Número de beneficiarios que han recibido transferencias de efectivo</w:t>
            </w:r>
          </w:p>
          <w:p w:rsidR="0033208A" w:rsidRPr="0047340C" w:rsidRDefault="0033208A" w:rsidP="0033208A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lastRenderedPageBreak/>
              <w:t>Número de hombres o mujeres que recogen dinero en efectivo</w:t>
            </w:r>
          </w:p>
          <w:p w:rsidR="0033208A" w:rsidRPr="0047340C" w:rsidRDefault="0033208A" w:rsidP="0033208A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La cantidad total de dinero en efectivo transferido a los beneficiarios vs planeado</w:t>
            </w:r>
          </w:p>
          <w:p w:rsidR="0033208A" w:rsidRPr="0047340C" w:rsidRDefault="0033208A" w:rsidP="0033208A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Valor monetario total de dinero en efectivo distribuido</w:t>
            </w:r>
          </w:p>
          <w:p w:rsidR="0033208A" w:rsidRPr="0047340C" w:rsidRDefault="0033208A" w:rsidP="0033208A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Pagos efectuados a tiempo / según el calendario previsto</w:t>
            </w:r>
          </w:p>
          <w:p w:rsidR="00952EF8" w:rsidRPr="0047340C" w:rsidRDefault="0033208A" w:rsidP="0033208A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Satisfacción de los beneficiarios con el proceso y los métodos de implementación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7340C" w:rsidRPr="0047340C" w:rsidRDefault="0047340C" w:rsidP="0047340C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lastRenderedPageBreak/>
              <w:t xml:space="preserve">Formularios resumen de los registros y distribuciones </w:t>
            </w:r>
          </w:p>
          <w:p w:rsidR="003A4327" w:rsidRPr="0047340C" w:rsidRDefault="0047340C" w:rsidP="0047340C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Informes financieros de </w:t>
            </w:r>
            <w:r w:rsidRPr="0047340C">
              <w:rPr>
                <w:rFonts w:eastAsia="Times New Roman" w:cs="Arial"/>
                <w:bCs/>
                <w:lang w:val="es-ES_tradnl"/>
              </w:rPr>
              <w:lastRenderedPageBreak/>
              <w:t>los proveedores del mecanismo de entrega</w:t>
            </w:r>
          </w:p>
          <w:p w:rsidR="0047340C" w:rsidRPr="0047340C" w:rsidRDefault="0047340C" w:rsidP="0047340C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/>
                <w:bCs/>
                <w:lang w:val="es-ES_tradnl"/>
              </w:rPr>
              <w:t>Informes de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</w:t>
            </w:r>
            <w:r w:rsidRPr="0047340C">
              <w:rPr>
                <w:rFonts w:eastAsia="Times New Roman"/>
                <w:bCs/>
                <w:lang w:val="es-ES_tradnl"/>
              </w:rPr>
              <w:t>Sistema de retroalimentación/quejas</w:t>
            </w:r>
          </w:p>
          <w:p w:rsidR="0047340C" w:rsidRPr="0047340C" w:rsidRDefault="0047340C" w:rsidP="0047340C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bCs/>
                <w:lang w:val="es-ES_tradnl"/>
              </w:rPr>
            </w:pPr>
            <w:r w:rsidRPr="0047340C">
              <w:rPr>
                <w:rFonts w:eastAsia="Times New Roman"/>
                <w:bCs/>
                <w:lang w:val="es-ES_tradnl"/>
              </w:rPr>
              <w:t>Monitoreo posterior a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</w:t>
            </w:r>
            <w:r w:rsidRPr="0047340C">
              <w:rPr>
                <w:rFonts w:eastAsia="Times New Roman"/>
                <w:bCs/>
                <w:lang w:val="es-ES_tradnl"/>
              </w:rPr>
              <w:t>la distribución</w:t>
            </w:r>
          </w:p>
          <w:p w:rsidR="009E3CB0" w:rsidRPr="0047340C" w:rsidRDefault="009E3CB0" w:rsidP="0047340C">
            <w:p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2EF8" w:rsidRPr="0047340C" w:rsidRDefault="0047340C" w:rsidP="0047340C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lastRenderedPageBreak/>
              <w:t xml:space="preserve">La situación política y de seguridad sigue siendo estable permitiendo acciones para ser llevadas a cabo a </w:t>
            </w:r>
            <w:r w:rsidRPr="0047340C">
              <w:rPr>
                <w:rFonts w:eastAsia="Times New Roman" w:cs="Arial"/>
                <w:bCs/>
                <w:lang w:val="es-ES_tradnl"/>
              </w:rPr>
              <w:lastRenderedPageBreak/>
              <w:t>nivel de comunidad</w:t>
            </w:r>
          </w:p>
          <w:p w:rsidR="0047340C" w:rsidRPr="0047340C" w:rsidRDefault="0047340C" w:rsidP="0047340C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</w:p>
          <w:p w:rsidR="0047340C" w:rsidRPr="0047340C" w:rsidRDefault="0047340C" w:rsidP="0047340C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El programa no causará inflación en los mercados locales</w:t>
            </w:r>
          </w:p>
          <w:p w:rsidR="0047340C" w:rsidRPr="0047340C" w:rsidRDefault="0047340C" w:rsidP="0047340C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El dinero en efectivo puede ser administrado de forma segura</w:t>
            </w:r>
          </w:p>
          <w:p w:rsidR="0047340C" w:rsidRPr="0047340C" w:rsidRDefault="0047340C" w:rsidP="0047340C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Todas las áreas seleccionadas permanecen accesibles para el monitoreo y la evaluación </w:t>
            </w:r>
          </w:p>
        </w:tc>
      </w:tr>
      <w:tr w:rsidR="00450D1C" w:rsidRPr="0047340C" w:rsidTr="00744F77">
        <w:trPr>
          <w:trHeight w:val="8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952EF8" w:rsidRPr="0047340C" w:rsidRDefault="00952EF8" w:rsidP="00450D1C">
            <w:pPr>
              <w:spacing w:before="40" w:after="40"/>
              <w:jc w:val="left"/>
              <w:rPr>
                <w:rFonts w:ascii="Arial Bold" w:eastAsia="Times New Roman" w:hAnsi="Arial Bold" w:cs="Arial"/>
                <w:b/>
                <w:lang w:val="es-ES_tradnl"/>
              </w:rPr>
            </w:pP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lastRenderedPageBreak/>
              <w:t>Activi</w:t>
            </w:r>
            <w:r w:rsidR="00747122" w:rsidRPr="0047340C">
              <w:rPr>
                <w:rFonts w:ascii="Arial Bold" w:eastAsia="Times New Roman" w:hAnsi="Arial Bold" w:cs="Arial"/>
                <w:b/>
                <w:lang w:val="es-ES_tradnl"/>
              </w:rPr>
              <w:t>dades</w:t>
            </w:r>
          </w:p>
          <w:p w:rsidR="00952EF8" w:rsidRPr="0047340C" w:rsidRDefault="0007779F" w:rsidP="0007779F">
            <w:pPr>
              <w:spacing w:before="120" w:after="40"/>
              <w:jc w:val="left"/>
              <w:rPr>
                <w:rFonts w:eastAsia="Times New Roman" w:cs="Arial"/>
                <w:b/>
                <w:lang w:val="es-ES_tradnl"/>
              </w:rPr>
            </w:pP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t xml:space="preserve">Ejemplos adecuados para conseguir los resultados de arriba.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7122" w:rsidRPr="0047340C" w:rsidRDefault="00952EF8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5474A8">
              <w:rPr>
                <w:rFonts w:eastAsia="Times New Roman" w:cs="Arial"/>
                <w:lang w:val="es-ES_tradnl"/>
              </w:rPr>
              <w:t>1.</w:t>
            </w:r>
            <w:r w:rsidRPr="0047340C">
              <w:rPr>
                <w:rFonts w:eastAsia="Times New Roman" w:cs="Arial"/>
                <w:lang w:val="es-ES_tradnl"/>
              </w:rPr>
              <w:t xml:space="preserve"> </w:t>
            </w:r>
            <w:r w:rsidR="00747122" w:rsidRPr="0047340C">
              <w:rPr>
                <w:lang w:val="es-ES_tradnl"/>
              </w:rPr>
              <w:t xml:space="preserve"> </w:t>
            </w:r>
            <w:r w:rsidR="00747122" w:rsidRPr="0047340C">
              <w:rPr>
                <w:rFonts w:eastAsia="Times New Roman" w:cs="Arial"/>
                <w:lang w:val="es-ES_tradnl"/>
              </w:rPr>
              <w:t>Promoción y sensibilización sobre PTE</w:t>
            </w:r>
          </w:p>
          <w:p w:rsidR="00747122" w:rsidRPr="0047340C" w:rsidRDefault="00747122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>2. Reclutamiento y Formación del personal y los voluntarios</w:t>
            </w:r>
          </w:p>
          <w:p w:rsidR="00747122" w:rsidRPr="0047340C" w:rsidRDefault="00747122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>3. Identificación y registro de los beneficiarios del proyecto</w:t>
            </w:r>
          </w:p>
          <w:p w:rsidR="00747122" w:rsidRPr="0047340C" w:rsidRDefault="00747122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>4. Identificación de los lugares de cobro</w:t>
            </w:r>
          </w:p>
          <w:p w:rsidR="00952EF8" w:rsidRPr="0047340C" w:rsidRDefault="00747122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 xml:space="preserve">5. Formación de los proveedores de servicios financieros </w:t>
            </w:r>
          </w:p>
          <w:p w:rsidR="00747122" w:rsidRPr="0047340C" w:rsidRDefault="00747122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 xml:space="preserve">6. Preparación y </w:t>
            </w:r>
            <w:r w:rsidR="0047340C" w:rsidRPr="0047340C">
              <w:rPr>
                <w:rFonts w:eastAsia="Times New Roman" w:cs="Arial"/>
                <w:lang w:val="es-ES_tradnl"/>
              </w:rPr>
              <w:t>difusión</w:t>
            </w:r>
            <w:r w:rsidRPr="0047340C">
              <w:rPr>
                <w:rFonts w:eastAsia="Times New Roman" w:cs="Arial"/>
                <w:lang w:val="es-ES_tradnl"/>
              </w:rPr>
              <w:t xml:space="preserve"> de </w:t>
            </w:r>
            <w:r w:rsidR="0047340C" w:rsidRPr="0047340C">
              <w:rPr>
                <w:rFonts w:eastAsia="Times New Roman" w:cs="Arial"/>
                <w:lang w:val="es-ES_tradnl"/>
              </w:rPr>
              <w:t>la comunicación</w:t>
            </w:r>
            <w:r w:rsidRPr="0047340C">
              <w:rPr>
                <w:rFonts w:eastAsia="Times New Roman" w:cs="Arial"/>
                <w:lang w:val="es-ES_tradnl"/>
              </w:rPr>
              <w:t xml:space="preserve"> con los beneficiarios y las partes interesadas (incluido el sistema de retroalimentación/quejas)</w:t>
            </w:r>
          </w:p>
          <w:p w:rsidR="00747122" w:rsidRPr="0047340C" w:rsidRDefault="00747122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>7. Preparar y distribuir efectivo/cupones</w:t>
            </w:r>
          </w:p>
          <w:p w:rsidR="00747122" w:rsidRPr="0047340C" w:rsidRDefault="00747122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 xml:space="preserve">8. Realizar </w:t>
            </w:r>
            <w:proofErr w:type="spellStart"/>
            <w:r w:rsidRPr="0047340C">
              <w:rPr>
                <w:rFonts w:eastAsia="Times New Roman" w:cs="Arial"/>
                <w:lang w:val="es-ES_tradnl"/>
              </w:rPr>
              <w:t>monitoreos</w:t>
            </w:r>
            <w:proofErr w:type="spellEnd"/>
            <w:r w:rsidRPr="0047340C">
              <w:rPr>
                <w:rFonts w:eastAsia="Times New Roman" w:cs="Arial"/>
                <w:lang w:val="es-ES_tradnl"/>
              </w:rPr>
              <w:t xml:space="preserve"> posteriores a las distribuciones y de impacto</w:t>
            </w:r>
          </w:p>
          <w:p w:rsidR="00747122" w:rsidRPr="0047340C" w:rsidRDefault="00747122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>9. Llevar a cabo el monitoreo del mercado</w:t>
            </w:r>
          </w:p>
          <w:p w:rsidR="00747122" w:rsidRPr="0047340C" w:rsidRDefault="00747122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>10. Llevar a cabo la evaluación final del proyecto</w:t>
            </w:r>
          </w:p>
          <w:p w:rsidR="00952EF8" w:rsidRPr="0047340C" w:rsidRDefault="00952EF8" w:rsidP="009E3CB0">
            <w:pPr>
              <w:spacing w:before="60" w:after="60"/>
              <w:jc w:val="left"/>
              <w:rPr>
                <w:rFonts w:eastAsia="Times New Roman" w:cs="Arial"/>
                <w:b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2EF8" w:rsidRPr="0047340C" w:rsidRDefault="00952EF8" w:rsidP="00450D1C">
            <w:pPr>
              <w:spacing w:before="40" w:after="40"/>
              <w:jc w:val="left"/>
              <w:rPr>
                <w:rFonts w:eastAsia="Times New Roman" w:cs="Arial"/>
                <w:b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2EF8" w:rsidRPr="0047340C" w:rsidRDefault="00952EF8" w:rsidP="00450D1C">
            <w:pPr>
              <w:spacing w:before="40" w:after="40"/>
              <w:jc w:val="left"/>
              <w:rPr>
                <w:rFonts w:eastAsia="Times New Roman" w:cs="Arial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2EF8" w:rsidRPr="0047340C" w:rsidRDefault="00952EF8" w:rsidP="00450D1C">
            <w:pPr>
              <w:spacing w:before="40" w:after="40"/>
              <w:jc w:val="left"/>
              <w:rPr>
                <w:rFonts w:eastAsia="Times New Roman" w:cs="Arial"/>
                <w:lang w:val="es-ES_tradnl"/>
              </w:rPr>
            </w:pPr>
          </w:p>
        </w:tc>
      </w:tr>
    </w:tbl>
    <w:p w:rsidR="00D76D6D" w:rsidRPr="0047340C" w:rsidRDefault="00D76D6D" w:rsidP="00AE2FB1">
      <w:pPr>
        <w:spacing w:after="0"/>
        <w:rPr>
          <w:rFonts w:cs="Arial"/>
          <w:lang w:val="es-ES_tradnl"/>
        </w:rPr>
      </w:pPr>
      <w:bookmarkStart w:id="0" w:name="_GoBack"/>
      <w:bookmarkEnd w:id="0"/>
    </w:p>
    <w:sectPr w:rsidR="00D76D6D" w:rsidRPr="0047340C" w:rsidSect="00D76D6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134" w:bottom="1080" w:left="709" w:header="426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9D1" w:rsidRDefault="005C59D1" w:rsidP="009F17AC">
      <w:pPr>
        <w:spacing w:after="0"/>
      </w:pPr>
      <w:r>
        <w:separator/>
      </w:r>
    </w:p>
  </w:endnote>
  <w:endnote w:type="continuationSeparator" w:id="0">
    <w:p w:rsidR="005C59D1" w:rsidRDefault="005C59D1" w:rsidP="009F1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8A" w:rsidRDefault="0033208A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08A" w:rsidRDefault="0033208A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08A" w:rsidRDefault="00332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8A" w:rsidRPr="00B45C74" w:rsidRDefault="0033208A" w:rsidP="000952B0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F0A25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33208A" w:rsidRPr="009968CA" w:rsidRDefault="0033208A" w:rsidP="000952B0">
    <w:pPr>
      <w:pStyle w:val="Footer"/>
      <w:rPr>
        <w:lang w:val="es-ES_tradnl"/>
      </w:rPr>
    </w:pPr>
    <w:r>
      <w:rPr>
        <w:b/>
        <w:lang w:val="es-ES_tradnl"/>
      </w:rPr>
      <w:t>Módulo</w:t>
    </w:r>
    <w:r w:rsidRPr="009968CA">
      <w:rPr>
        <w:b/>
        <w:lang w:val="es-ES_tradnl"/>
      </w:rPr>
      <w:t xml:space="preserve"> 4.</w:t>
    </w:r>
    <w:r w:rsidRPr="009968CA">
      <w:rPr>
        <w:lang w:val="es-ES_tradnl"/>
      </w:rPr>
      <w:t xml:space="preserve"> </w:t>
    </w:r>
    <w:r>
      <w:rPr>
        <w:lang w:val="es-ES_tradnl"/>
      </w:rPr>
      <w:t>Etapa</w:t>
    </w:r>
    <w:r w:rsidRPr="009968CA">
      <w:rPr>
        <w:lang w:val="es-ES_tradnl"/>
      </w:rPr>
      <w:t xml:space="preserve"> 1. Sub-</w:t>
    </w:r>
    <w:r>
      <w:rPr>
        <w:lang w:val="es-ES_tradnl"/>
      </w:rPr>
      <w:t>etapa</w:t>
    </w:r>
    <w:r w:rsidRPr="009968CA">
      <w:rPr>
        <w:lang w:val="es-ES_tradnl"/>
      </w:rPr>
      <w:t xml:space="preserve"> 1. </w:t>
    </w:r>
    <w:r w:rsidRPr="009968CA">
      <w:rPr>
        <w:i/>
        <w:lang w:val="es-ES_tradnl"/>
      </w:rPr>
      <w:fldChar w:fldCharType="begin"/>
    </w:r>
    <w:r w:rsidRPr="009968CA">
      <w:rPr>
        <w:i/>
        <w:lang w:val="es-ES_tradnl"/>
      </w:rPr>
      <w:instrText xml:space="preserve"> STYLEREF  H1 \t  \* MERGEFORMAT </w:instrText>
    </w:r>
    <w:r w:rsidRPr="009968CA">
      <w:rPr>
        <w:i/>
        <w:lang w:val="es-ES_tradnl"/>
      </w:rPr>
      <w:fldChar w:fldCharType="separate"/>
    </w:r>
    <w:r w:rsidR="00BF0A25" w:rsidRPr="00BF0A25">
      <w:rPr>
        <w:b/>
        <w:bCs/>
        <w:i/>
        <w:noProof/>
      </w:rPr>
      <w:t>Plantilla de marco lógico para actividades</w:t>
    </w:r>
    <w:r w:rsidR="00BF0A25">
      <w:rPr>
        <w:i/>
        <w:noProof/>
        <w:lang w:val="es-ES_tradnl"/>
      </w:rPr>
      <w:t xml:space="preserve"> de PTE</w:t>
    </w:r>
    <w:r w:rsidRPr="009968CA">
      <w:rPr>
        <w:i/>
        <w:lang w:val="es-ES_trad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8A" w:rsidRPr="00B45C74" w:rsidRDefault="0033208A" w:rsidP="000952B0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F0A25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33208A" w:rsidRPr="003A3500" w:rsidRDefault="0033208A" w:rsidP="000952B0">
    <w:pPr>
      <w:pStyle w:val="Footer"/>
    </w:pPr>
    <w:proofErr w:type="spellStart"/>
    <w:r>
      <w:rPr>
        <w:b/>
      </w:rPr>
      <w:t>Módulo</w:t>
    </w:r>
    <w:proofErr w:type="spellEnd"/>
    <w:r w:rsidRPr="00107E15">
      <w:rPr>
        <w:b/>
      </w:rPr>
      <w:t xml:space="preserve"> </w:t>
    </w:r>
    <w:r>
      <w:rPr>
        <w:b/>
      </w:rPr>
      <w:t>4</w:t>
    </w:r>
    <w:r w:rsidRPr="00107E15">
      <w:rPr>
        <w:b/>
      </w:rPr>
      <w:t>.</w:t>
    </w:r>
    <w:r w:rsidRPr="00107E15">
      <w:t xml:space="preserve"> </w:t>
    </w:r>
    <w:proofErr w:type="spellStart"/>
    <w:r>
      <w:t>Etapa</w:t>
    </w:r>
    <w:proofErr w:type="spellEnd"/>
    <w:r w:rsidRPr="00107E15">
      <w:t xml:space="preserve"> </w:t>
    </w:r>
    <w:r>
      <w:t>4</w:t>
    </w:r>
    <w:r w:rsidRPr="00107E15">
      <w:t>.</w:t>
    </w:r>
    <w:r>
      <w:t xml:space="preserve"> Sub-</w:t>
    </w:r>
    <w:proofErr w:type="spellStart"/>
    <w:r>
      <w:t>etapa</w:t>
    </w:r>
    <w:proofErr w:type="spellEnd"/>
    <w:r>
      <w:t xml:space="preserve">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BF0A25" w:rsidRPr="00BF0A25">
      <w:rPr>
        <w:b/>
        <w:bCs/>
        <w:i/>
        <w:noProof/>
      </w:rPr>
      <w:t>Plantilla de marco lógico para actividades</w:t>
    </w:r>
    <w:r w:rsidR="00BF0A25">
      <w:rPr>
        <w:i/>
        <w:noProof/>
      </w:rPr>
      <w:t xml:space="preserve"> de PTE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9D1" w:rsidRDefault="005C59D1" w:rsidP="009F17AC">
      <w:pPr>
        <w:spacing w:after="0"/>
      </w:pPr>
      <w:r>
        <w:separator/>
      </w:r>
    </w:p>
  </w:footnote>
  <w:footnote w:type="continuationSeparator" w:id="0">
    <w:p w:rsidR="005C59D1" w:rsidRDefault="005C59D1" w:rsidP="009F1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8A" w:rsidRPr="00730879" w:rsidRDefault="0033208A" w:rsidP="002547C6">
    <w:pPr>
      <w:pStyle w:val="Header"/>
      <w:rPr>
        <w:szCs w:val="16"/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8A" w:rsidRPr="00B536A1" w:rsidRDefault="00B536A1" w:rsidP="00B536A1">
    <w:pPr>
      <w:pStyle w:val="Header"/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B13"/>
    <w:multiLevelType w:val="hybridMultilevel"/>
    <w:tmpl w:val="7A58F56C"/>
    <w:lvl w:ilvl="0" w:tplc="C04A8794">
      <w:start w:val="1"/>
      <w:numFmt w:val="bullet"/>
      <w:pStyle w:val="Exaplanationbullets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02401"/>
    <w:multiLevelType w:val="hybridMultilevel"/>
    <w:tmpl w:val="BB62353A"/>
    <w:lvl w:ilvl="0" w:tplc="415A8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24EAE"/>
    <w:multiLevelType w:val="hybridMultilevel"/>
    <w:tmpl w:val="72768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11B48"/>
    <w:multiLevelType w:val="hybridMultilevel"/>
    <w:tmpl w:val="814EF2FE"/>
    <w:lvl w:ilvl="0" w:tplc="415A8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53EB5"/>
    <w:multiLevelType w:val="hybridMultilevel"/>
    <w:tmpl w:val="2FA8A2AE"/>
    <w:lvl w:ilvl="0" w:tplc="F66C16AE">
      <w:start w:val="1"/>
      <w:numFmt w:val="bullet"/>
      <w:pStyle w:val="G-Bullets2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5DCC139D"/>
    <w:multiLevelType w:val="hybridMultilevel"/>
    <w:tmpl w:val="E8967708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810E2"/>
    <w:multiLevelType w:val="hybridMultilevel"/>
    <w:tmpl w:val="5FF0D040"/>
    <w:lvl w:ilvl="0" w:tplc="8548A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A7AB7"/>
    <w:multiLevelType w:val="hybridMultilevel"/>
    <w:tmpl w:val="24726C0A"/>
    <w:lvl w:ilvl="0" w:tplc="415A8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72494"/>
    <w:multiLevelType w:val="hybridMultilevel"/>
    <w:tmpl w:val="D75C6F54"/>
    <w:lvl w:ilvl="0" w:tplc="98E2A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  <w:num w:numId="14">
    <w:abstractNumId w:val="8"/>
  </w:num>
  <w:num w:numId="15">
    <w:abstractNumId w:val="8"/>
  </w:num>
  <w:num w:numId="16">
    <w:abstractNumId w:val="12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66"/>
    <w:rsid w:val="0001528D"/>
    <w:rsid w:val="000156EA"/>
    <w:rsid w:val="0002045F"/>
    <w:rsid w:val="000211FD"/>
    <w:rsid w:val="00021700"/>
    <w:rsid w:val="000266D8"/>
    <w:rsid w:val="00026D8D"/>
    <w:rsid w:val="00031586"/>
    <w:rsid w:val="00035BB4"/>
    <w:rsid w:val="0003766D"/>
    <w:rsid w:val="00037FC8"/>
    <w:rsid w:val="000440E6"/>
    <w:rsid w:val="0004447C"/>
    <w:rsid w:val="000453F0"/>
    <w:rsid w:val="000454B0"/>
    <w:rsid w:val="0004592F"/>
    <w:rsid w:val="00046137"/>
    <w:rsid w:val="00046589"/>
    <w:rsid w:val="00047047"/>
    <w:rsid w:val="00056F81"/>
    <w:rsid w:val="00070AE4"/>
    <w:rsid w:val="00075796"/>
    <w:rsid w:val="00076CF6"/>
    <w:rsid w:val="0007779F"/>
    <w:rsid w:val="00080236"/>
    <w:rsid w:val="00086DFA"/>
    <w:rsid w:val="00090EA8"/>
    <w:rsid w:val="00092C23"/>
    <w:rsid w:val="00092C4C"/>
    <w:rsid w:val="000952B0"/>
    <w:rsid w:val="000A2F9C"/>
    <w:rsid w:val="000A6F67"/>
    <w:rsid w:val="000B1792"/>
    <w:rsid w:val="000B7123"/>
    <w:rsid w:val="000C0812"/>
    <w:rsid w:val="000C37C7"/>
    <w:rsid w:val="000C7DC3"/>
    <w:rsid w:val="000D5D6F"/>
    <w:rsid w:val="000E0F10"/>
    <w:rsid w:val="000E33E2"/>
    <w:rsid w:val="000E3531"/>
    <w:rsid w:val="000E39D9"/>
    <w:rsid w:val="000F7628"/>
    <w:rsid w:val="0010318B"/>
    <w:rsid w:val="00103AD3"/>
    <w:rsid w:val="001074BF"/>
    <w:rsid w:val="00110FB0"/>
    <w:rsid w:val="00112D9B"/>
    <w:rsid w:val="00114BA6"/>
    <w:rsid w:val="001465C5"/>
    <w:rsid w:val="001469CE"/>
    <w:rsid w:val="00152F62"/>
    <w:rsid w:val="001556E3"/>
    <w:rsid w:val="00162E99"/>
    <w:rsid w:val="0016673E"/>
    <w:rsid w:val="001743E5"/>
    <w:rsid w:val="001756CA"/>
    <w:rsid w:val="00176D85"/>
    <w:rsid w:val="00177BBF"/>
    <w:rsid w:val="0018500F"/>
    <w:rsid w:val="00190030"/>
    <w:rsid w:val="001971D7"/>
    <w:rsid w:val="001A1FAA"/>
    <w:rsid w:val="001A23BE"/>
    <w:rsid w:val="001A3F57"/>
    <w:rsid w:val="001A503B"/>
    <w:rsid w:val="001A7B7E"/>
    <w:rsid w:val="001B12D8"/>
    <w:rsid w:val="001B1307"/>
    <w:rsid w:val="001B3321"/>
    <w:rsid w:val="001B37D4"/>
    <w:rsid w:val="001B3BA3"/>
    <w:rsid w:val="001B5EBC"/>
    <w:rsid w:val="001B6794"/>
    <w:rsid w:val="001C0615"/>
    <w:rsid w:val="001C17D0"/>
    <w:rsid w:val="001C2309"/>
    <w:rsid w:val="001D00B7"/>
    <w:rsid w:val="001D2397"/>
    <w:rsid w:val="001D4CAE"/>
    <w:rsid w:val="001D6754"/>
    <w:rsid w:val="001E263C"/>
    <w:rsid w:val="001E3EB2"/>
    <w:rsid w:val="001F115D"/>
    <w:rsid w:val="001F1AD4"/>
    <w:rsid w:val="001F6715"/>
    <w:rsid w:val="002012EF"/>
    <w:rsid w:val="002052CD"/>
    <w:rsid w:val="0020619B"/>
    <w:rsid w:val="002133B9"/>
    <w:rsid w:val="002136D9"/>
    <w:rsid w:val="00213C27"/>
    <w:rsid w:val="00214BE8"/>
    <w:rsid w:val="0021612C"/>
    <w:rsid w:val="00216435"/>
    <w:rsid w:val="00216B29"/>
    <w:rsid w:val="00217DE9"/>
    <w:rsid w:val="002209CF"/>
    <w:rsid w:val="002240C9"/>
    <w:rsid w:val="002266BA"/>
    <w:rsid w:val="0022672C"/>
    <w:rsid w:val="00236C15"/>
    <w:rsid w:val="00236CCE"/>
    <w:rsid w:val="002402B8"/>
    <w:rsid w:val="00241436"/>
    <w:rsid w:val="00242842"/>
    <w:rsid w:val="00242F69"/>
    <w:rsid w:val="00243D8E"/>
    <w:rsid w:val="00244BC2"/>
    <w:rsid w:val="0024737D"/>
    <w:rsid w:val="00253C01"/>
    <w:rsid w:val="002547C6"/>
    <w:rsid w:val="00254999"/>
    <w:rsid w:val="00264AB6"/>
    <w:rsid w:val="00271F0A"/>
    <w:rsid w:val="00277D5F"/>
    <w:rsid w:val="00281A8C"/>
    <w:rsid w:val="002833A8"/>
    <w:rsid w:val="002838C5"/>
    <w:rsid w:val="0028435D"/>
    <w:rsid w:val="002937CF"/>
    <w:rsid w:val="00293D6E"/>
    <w:rsid w:val="00296CB4"/>
    <w:rsid w:val="00297805"/>
    <w:rsid w:val="002A3B3F"/>
    <w:rsid w:val="002B2858"/>
    <w:rsid w:val="002C10C0"/>
    <w:rsid w:val="002C4F6F"/>
    <w:rsid w:val="002D52D7"/>
    <w:rsid w:val="002E18A8"/>
    <w:rsid w:val="002E24F1"/>
    <w:rsid w:val="002E3933"/>
    <w:rsid w:val="002E4A8C"/>
    <w:rsid w:val="002F17AD"/>
    <w:rsid w:val="002F3D8F"/>
    <w:rsid w:val="002F7239"/>
    <w:rsid w:val="003022D8"/>
    <w:rsid w:val="003024EA"/>
    <w:rsid w:val="0030405F"/>
    <w:rsid w:val="00310174"/>
    <w:rsid w:val="00320610"/>
    <w:rsid w:val="003239DC"/>
    <w:rsid w:val="00324B6E"/>
    <w:rsid w:val="00330E83"/>
    <w:rsid w:val="0033208A"/>
    <w:rsid w:val="00336FDA"/>
    <w:rsid w:val="0034179F"/>
    <w:rsid w:val="00344DC9"/>
    <w:rsid w:val="00344FD2"/>
    <w:rsid w:val="003505AA"/>
    <w:rsid w:val="00350A41"/>
    <w:rsid w:val="003516DF"/>
    <w:rsid w:val="003550CD"/>
    <w:rsid w:val="00355DB6"/>
    <w:rsid w:val="00360569"/>
    <w:rsid w:val="00360FFB"/>
    <w:rsid w:val="003675D0"/>
    <w:rsid w:val="00371EB5"/>
    <w:rsid w:val="00372F13"/>
    <w:rsid w:val="003762AB"/>
    <w:rsid w:val="0037721B"/>
    <w:rsid w:val="00383266"/>
    <w:rsid w:val="0038612B"/>
    <w:rsid w:val="00397E8F"/>
    <w:rsid w:val="003A307C"/>
    <w:rsid w:val="003A4327"/>
    <w:rsid w:val="003A4E16"/>
    <w:rsid w:val="003B686E"/>
    <w:rsid w:val="003C447F"/>
    <w:rsid w:val="003C5DCF"/>
    <w:rsid w:val="003C756E"/>
    <w:rsid w:val="003E44CA"/>
    <w:rsid w:val="003E615F"/>
    <w:rsid w:val="003E7263"/>
    <w:rsid w:val="003E7CC6"/>
    <w:rsid w:val="003F08A8"/>
    <w:rsid w:val="003F40F6"/>
    <w:rsid w:val="003F76D7"/>
    <w:rsid w:val="003F782F"/>
    <w:rsid w:val="00400E54"/>
    <w:rsid w:val="0040124C"/>
    <w:rsid w:val="004024B3"/>
    <w:rsid w:val="00405ECF"/>
    <w:rsid w:val="00406F6D"/>
    <w:rsid w:val="00407E82"/>
    <w:rsid w:val="004109F0"/>
    <w:rsid w:val="00411093"/>
    <w:rsid w:val="00411302"/>
    <w:rsid w:val="00412D22"/>
    <w:rsid w:val="00421AF7"/>
    <w:rsid w:val="004310DE"/>
    <w:rsid w:val="00432501"/>
    <w:rsid w:val="00433B45"/>
    <w:rsid w:val="00434784"/>
    <w:rsid w:val="00434ACC"/>
    <w:rsid w:val="00444230"/>
    <w:rsid w:val="00446E7E"/>
    <w:rsid w:val="00450D1C"/>
    <w:rsid w:val="00452FF5"/>
    <w:rsid w:val="00453759"/>
    <w:rsid w:val="0045564F"/>
    <w:rsid w:val="004557C1"/>
    <w:rsid w:val="00462A11"/>
    <w:rsid w:val="0046343A"/>
    <w:rsid w:val="00465ED0"/>
    <w:rsid w:val="00470EBE"/>
    <w:rsid w:val="00472C5D"/>
    <w:rsid w:val="00473252"/>
    <w:rsid w:val="0047340C"/>
    <w:rsid w:val="00473D0D"/>
    <w:rsid w:val="00475669"/>
    <w:rsid w:val="0048227D"/>
    <w:rsid w:val="004836CC"/>
    <w:rsid w:val="00483C30"/>
    <w:rsid w:val="0049011E"/>
    <w:rsid w:val="0049064D"/>
    <w:rsid w:val="004915DB"/>
    <w:rsid w:val="004931C1"/>
    <w:rsid w:val="00495DCA"/>
    <w:rsid w:val="004968B8"/>
    <w:rsid w:val="004A1F18"/>
    <w:rsid w:val="004A2255"/>
    <w:rsid w:val="004A43DA"/>
    <w:rsid w:val="004A4497"/>
    <w:rsid w:val="004B3A3B"/>
    <w:rsid w:val="004B5775"/>
    <w:rsid w:val="004B5B94"/>
    <w:rsid w:val="004C3CBC"/>
    <w:rsid w:val="004C5313"/>
    <w:rsid w:val="004C55B4"/>
    <w:rsid w:val="004D7C8E"/>
    <w:rsid w:val="004E40F6"/>
    <w:rsid w:val="004E7581"/>
    <w:rsid w:val="004F27BD"/>
    <w:rsid w:val="004F3E81"/>
    <w:rsid w:val="004F7CB0"/>
    <w:rsid w:val="005018CC"/>
    <w:rsid w:val="00502CCB"/>
    <w:rsid w:val="005212AB"/>
    <w:rsid w:val="00521FB2"/>
    <w:rsid w:val="005236E0"/>
    <w:rsid w:val="00531F99"/>
    <w:rsid w:val="00535BE6"/>
    <w:rsid w:val="0053757D"/>
    <w:rsid w:val="00540424"/>
    <w:rsid w:val="005474A8"/>
    <w:rsid w:val="00547FE2"/>
    <w:rsid w:val="00552925"/>
    <w:rsid w:val="00560CD4"/>
    <w:rsid w:val="0056616D"/>
    <w:rsid w:val="005713BC"/>
    <w:rsid w:val="00572A94"/>
    <w:rsid w:val="00573F4E"/>
    <w:rsid w:val="0058137E"/>
    <w:rsid w:val="00584D69"/>
    <w:rsid w:val="0059496F"/>
    <w:rsid w:val="005A22F8"/>
    <w:rsid w:val="005A2C3A"/>
    <w:rsid w:val="005B1519"/>
    <w:rsid w:val="005B2632"/>
    <w:rsid w:val="005C2F32"/>
    <w:rsid w:val="005C59D1"/>
    <w:rsid w:val="005C6185"/>
    <w:rsid w:val="005D3272"/>
    <w:rsid w:val="005D73F2"/>
    <w:rsid w:val="005E0395"/>
    <w:rsid w:val="005E04A1"/>
    <w:rsid w:val="005E07B3"/>
    <w:rsid w:val="005E1403"/>
    <w:rsid w:val="005E31A9"/>
    <w:rsid w:val="005E6A5D"/>
    <w:rsid w:val="005F18D4"/>
    <w:rsid w:val="005F4DAC"/>
    <w:rsid w:val="005F7EAC"/>
    <w:rsid w:val="0060349B"/>
    <w:rsid w:val="00604067"/>
    <w:rsid w:val="006105E1"/>
    <w:rsid w:val="00610DAC"/>
    <w:rsid w:val="00613114"/>
    <w:rsid w:val="00620C76"/>
    <w:rsid w:val="00621904"/>
    <w:rsid w:val="00626783"/>
    <w:rsid w:val="0063573C"/>
    <w:rsid w:val="00641AB8"/>
    <w:rsid w:val="00645500"/>
    <w:rsid w:val="00646D31"/>
    <w:rsid w:val="00652E39"/>
    <w:rsid w:val="00654EC9"/>
    <w:rsid w:val="00660AE7"/>
    <w:rsid w:val="00662E0A"/>
    <w:rsid w:val="00667546"/>
    <w:rsid w:val="00673D27"/>
    <w:rsid w:val="006774F2"/>
    <w:rsid w:val="0067782A"/>
    <w:rsid w:val="00677E29"/>
    <w:rsid w:val="00683393"/>
    <w:rsid w:val="00684DAC"/>
    <w:rsid w:val="006917C8"/>
    <w:rsid w:val="006A0CEA"/>
    <w:rsid w:val="006A398B"/>
    <w:rsid w:val="006A730B"/>
    <w:rsid w:val="006A73E3"/>
    <w:rsid w:val="006B44F0"/>
    <w:rsid w:val="006B6952"/>
    <w:rsid w:val="006C0212"/>
    <w:rsid w:val="006C3B74"/>
    <w:rsid w:val="006C6671"/>
    <w:rsid w:val="006D2487"/>
    <w:rsid w:val="006D7A0E"/>
    <w:rsid w:val="006E214C"/>
    <w:rsid w:val="006E24BC"/>
    <w:rsid w:val="006E2669"/>
    <w:rsid w:val="006E3FB6"/>
    <w:rsid w:val="006F1BF5"/>
    <w:rsid w:val="00700B7D"/>
    <w:rsid w:val="00703B13"/>
    <w:rsid w:val="00706F3F"/>
    <w:rsid w:val="00710172"/>
    <w:rsid w:val="00713955"/>
    <w:rsid w:val="00713D86"/>
    <w:rsid w:val="007164DF"/>
    <w:rsid w:val="0071750A"/>
    <w:rsid w:val="00720E8F"/>
    <w:rsid w:val="007234FB"/>
    <w:rsid w:val="0073056C"/>
    <w:rsid w:val="00730F33"/>
    <w:rsid w:val="00731896"/>
    <w:rsid w:val="0073217C"/>
    <w:rsid w:val="00732511"/>
    <w:rsid w:val="007348A0"/>
    <w:rsid w:val="007348FE"/>
    <w:rsid w:val="00735BE4"/>
    <w:rsid w:val="00736076"/>
    <w:rsid w:val="00736433"/>
    <w:rsid w:val="00737829"/>
    <w:rsid w:val="00744F77"/>
    <w:rsid w:val="00747122"/>
    <w:rsid w:val="00752782"/>
    <w:rsid w:val="00753FBF"/>
    <w:rsid w:val="00754EDC"/>
    <w:rsid w:val="007579E6"/>
    <w:rsid w:val="0076232E"/>
    <w:rsid w:val="007653A7"/>
    <w:rsid w:val="00767AB8"/>
    <w:rsid w:val="0077520C"/>
    <w:rsid w:val="00780AA1"/>
    <w:rsid w:val="007840D0"/>
    <w:rsid w:val="00793A8A"/>
    <w:rsid w:val="0079766B"/>
    <w:rsid w:val="007A3FC6"/>
    <w:rsid w:val="007A78FA"/>
    <w:rsid w:val="007B087D"/>
    <w:rsid w:val="007B5C4A"/>
    <w:rsid w:val="007B65C2"/>
    <w:rsid w:val="007C2B7D"/>
    <w:rsid w:val="007C3B59"/>
    <w:rsid w:val="007C4896"/>
    <w:rsid w:val="007C7360"/>
    <w:rsid w:val="007D51E9"/>
    <w:rsid w:val="007D5D1B"/>
    <w:rsid w:val="007E2037"/>
    <w:rsid w:val="007E4A6F"/>
    <w:rsid w:val="007E65CA"/>
    <w:rsid w:val="007E6DC9"/>
    <w:rsid w:val="007F340C"/>
    <w:rsid w:val="008012CF"/>
    <w:rsid w:val="00806794"/>
    <w:rsid w:val="00812D3A"/>
    <w:rsid w:val="008137CC"/>
    <w:rsid w:val="008164B2"/>
    <w:rsid w:val="008166A6"/>
    <w:rsid w:val="00830E29"/>
    <w:rsid w:val="00832DEA"/>
    <w:rsid w:val="00836C92"/>
    <w:rsid w:val="00837ACF"/>
    <w:rsid w:val="00845554"/>
    <w:rsid w:val="00845C46"/>
    <w:rsid w:val="00852F0D"/>
    <w:rsid w:val="00856A4A"/>
    <w:rsid w:val="00863A0E"/>
    <w:rsid w:val="00864628"/>
    <w:rsid w:val="00867114"/>
    <w:rsid w:val="008721EE"/>
    <w:rsid w:val="0087323E"/>
    <w:rsid w:val="008835AE"/>
    <w:rsid w:val="00894945"/>
    <w:rsid w:val="00897CE8"/>
    <w:rsid w:val="008A45BD"/>
    <w:rsid w:val="008B17B7"/>
    <w:rsid w:val="008B27A0"/>
    <w:rsid w:val="008B5F97"/>
    <w:rsid w:val="008B7BA7"/>
    <w:rsid w:val="008C1201"/>
    <w:rsid w:val="008D2B4F"/>
    <w:rsid w:val="008D2EC7"/>
    <w:rsid w:val="008D3533"/>
    <w:rsid w:val="008D3F46"/>
    <w:rsid w:val="008E12E1"/>
    <w:rsid w:val="008E1ABA"/>
    <w:rsid w:val="008E342F"/>
    <w:rsid w:val="008E38A4"/>
    <w:rsid w:val="008E3CC1"/>
    <w:rsid w:val="008E742A"/>
    <w:rsid w:val="008E7CD9"/>
    <w:rsid w:val="008F3EC6"/>
    <w:rsid w:val="00901212"/>
    <w:rsid w:val="009022F9"/>
    <w:rsid w:val="00911887"/>
    <w:rsid w:val="00911CDA"/>
    <w:rsid w:val="00912823"/>
    <w:rsid w:val="0091343C"/>
    <w:rsid w:val="009149B9"/>
    <w:rsid w:val="00920B97"/>
    <w:rsid w:val="00921724"/>
    <w:rsid w:val="00923ADF"/>
    <w:rsid w:val="00926798"/>
    <w:rsid w:val="009278E4"/>
    <w:rsid w:val="009321D1"/>
    <w:rsid w:val="009349F1"/>
    <w:rsid w:val="0094566E"/>
    <w:rsid w:val="00945827"/>
    <w:rsid w:val="00947D32"/>
    <w:rsid w:val="00950738"/>
    <w:rsid w:val="00952EF8"/>
    <w:rsid w:val="009539F5"/>
    <w:rsid w:val="00954188"/>
    <w:rsid w:val="009555FA"/>
    <w:rsid w:val="009601D7"/>
    <w:rsid w:val="009633A4"/>
    <w:rsid w:val="0096352F"/>
    <w:rsid w:val="0096507D"/>
    <w:rsid w:val="00970D84"/>
    <w:rsid w:val="00972CD2"/>
    <w:rsid w:val="0098136F"/>
    <w:rsid w:val="00985C54"/>
    <w:rsid w:val="00986D5E"/>
    <w:rsid w:val="0099024C"/>
    <w:rsid w:val="00990E5B"/>
    <w:rsid w:val="009968CA"/>
    <w:rsid w:val="009A1CB5"/>
    <w:rsid w:val="009A2EC6"/>
    <w:rsid w:val="009A5CF6"/>
    <w:rsid w:val="009A75F5"/>
    <w:rsid w:val="009B0A26"/>
    <w:rsid w:val="009B0BB5"/>
    <w:rsid w:val="009B160A"/>
    <w:rsid w:val="009C1C39"/>
    <w:rsid w:val="009C4F7C"/>
    <w:rsid w:val="009C501C"/>
    <w:rsid w:val="009C5D09"/>
    <w:rsid w:val="009D22EE"/>
    <w:rsid w:val="009D3133"/>
    <w:rsid w:val="009D5EAB"/>
    <w:rsid w:val="009E2879"/>
    <w:rsid w:val="009E3CB0"/>
    <w:rsid w:val="009F08E2"/>
    <w:rsid w:val="009F17AC"/>
    <w:rsid w:val="009F3462"/>
    <w:rsid w:val="009F684E"/>
    <w:rsid w:val="00A023C3"/>
    <w:rsid w:val="00A024E8"/>
    <w:rsid w:val="00A02C98"/>
    <w:rsid w:val="00A0310E"/>
    <w:rsid w:val="00A0371B"/>
    <w:rsid w:val="00A04D59"/>
    <w:rsid w:val="00A102F7"/>
    <w:rsid w:val="00A106B6"/>
    <w:rsid w:val="00A16318"/>
    <w:rsid w:val="00A1699D"/>
    <w:rsid w:val="00A21928"/>
    <w:rsid w:val="00A21B9F"/>
    <w:rsid w:val="00A2298D"/>
    <w:rsid w:val="00A27675"/>
    <w:rsid w:val="00A27690"/>
    <w:rsid w:val="00A33154"/>
    <w:rsid w:val="00A4677B"/>
    <w:rsid w:val="00A51634"/>
    <w:rsid w:val="00A53FBF"/>
    <w:rsid w:val="00A602DC"/>
    <w:rsid w:val="00A70D6D"/>
    <w:rsid w:val="00A75706"/>
    <w:rsid w:val="00A77731"/>
    <w:rsid w:val="00A802D6"/>
    <w:rsid w:val="00A83FA5"/>
    <w:rsid w:val="00A86317"/>
    <w:rsid w:val="00A93BA4"/>
    <w:rsid w:val="00A95F25"/>
    <w:rsid w:val="00A96A20"/>
    <w:rsid w:val="00AA371B"/>
    <w:rsid w:val="00AA53F2"/>
    <w:rsid w:val="00AA6ADA"/>
    <w:rsid w:val="00AB3D5A"/>
    <w:rsid w:val="00AB3F80"/>
    <w:rsid w:val="00AB5333"/>
    <w:rsid w:val="00AB541B"/>
    <w:rsid w:val="00AB7A03"/>
    <w:rsid w:val="00AC5B87"/>
    <w:rsid w:val="00AD175F"/>
    <w:rsid w:val="00AD1F78"/>
    <w:rsid w:val="00AD3835"/>
    <w:rsid w:val="00AD6021"/>
    <w:rsid w:val="00AD64E3"/>
    <w:rsid w:val="00AE0EE1"/>
    <w:rsid w:val="00AE2FB1"/>
    <w:rsid w:val="00AE4B7B"/>
    <w:rsid w:val="00AE5354"/>
    <w:rsid w:val="00AE6879"/>
    <w:rsid w:val="00B036DE"/>
    <w:rsid w:val="00B03ECF"/>
    <w:rsid w:val="00B05388"/>
    <w:rsid w:val="00B14E8E"/>
    <w:rsid w:val="00B15507"/>
    <w:rsid w:val="00B170C4"/>
    <w:rsid w:val="00B2231F"/>
    <w:rsid w:val="00B22590"/>
    <w:rsid w:val="00B3020B"/>
    <w:rsid w:val="00B3020C"/>
    <w:rsid w:val="00B31327"/>
    <w:rsid w:val="00B33B58"/>
    <w:rsid w:val="00B33CB2"/>
    <w:rsid w:val="00B347C5"/>
    <w:rsid w:val="00B37DAA"/>
    <w:rsid w:val="00B428E9"/>
    <w:rsid w:val="00B42D23"/>
    <w:rsid w:val="00B476AB"/>
    <w:rsid w:val="00B536A1"/>
    <w:rsid w:val="00B62589"/>
    <w:rsid w:val="00B70127"/>
    <w:rsid w:val="00B70FF0"/>
    <w:rsid w:val="00B7643B"/>
    <w:rsid w:val="00B80700"/>
    <w:rsid w:val="00B812D8"/>
    <w:rsid w:val="00B90334"/>
    <w:rsid w:val="00B9051E"/>
    <w:rsid w:val="00B90DA0"/>
    <w:rsid w:val="00B927CD"/>
    <w:rsid w:val="00B92973"/>
    <w:rsid w:val="00B97EF1"/>
    <w:rsid w:val="00BA0199"/>
    <w:rsid w:val="00BA4E1D"/>
    <w:rsid w:val="00BA6570"/>
    <w:rsid w:val="00BA65A3"/>
    <w:rsid w:val="00BB298D"/>
    <w:rsid w:val="00BB2FCF"/>
    <w:rsid w:val="00BB301E"/>
    <w:rsid w:val="00BB3DA2"/>
    <w:rsid w:val="00BB5D82"/>
    <w:rsid w:val="00BC0773"/>
    <w:rsid w:val="00BC236F"/>
    <w:rsid w:val="00BC3B0C"/>
    <w:rsid w:val="00BC3D46"/>
    <w:rsid w:val="00BF0A25"/>
    <w:rsid w:val="00BF0E2A"/>
    <w:rsid w:val="00BF2F3F"/>
    <w:rsid w:val="00BF634F"/>
    <w:rsid w:val="00C001A7"/>
    <w:rsid w:val="00C01D8D"/>
    <w:rsid w:val="00C0238F"/>
    <w:rsid w:val="00C05BB5"/>
    <w:rsid w:val="00C05FF7"/>
    <w:rsid w:val="00C078CD"/>
    <w:rsid w:val="00C1511F"/>
    <w:rsid w:val="00C1526B"/>
    <w:rsid w:val="00C20699"/>
    <w:rsid w:val="00C43A8A"/>
    <w:rsid w:val="00C47C80"/>
    <w:rsid w:val="00C512F9"/>
    <w:rsid w:val="00C5309C"/>
    <w:rsid w:val="00C70473"/>
    <w:rsid w:val="00C70F77"/>
    <w:rsid w:val="00C71F3B"/>
    <w:rsid w:val="00C741D3"/>
    <w:rsid w:val="00C90691"/>
    <w:rsid w:val="00C92F90"/>
    <w:rsid w:val="00CA335F"/>
    <w:rsid w:val="00CA4FB0"/>
    <w:rsid w:val="00CB3685"/>
    <w:rsid w:val="00CB5CDB"/>
    <w:rsid w:val="00CB62F5"/>
    <w:rsid w:val="00CB671D"/>
    <w:rsid w:val="00CB7352"/>
    <w:rsid w:val="00CC0DAB"/>
    <w:rsid w:val="00CC764C"/>
    <w:rsid w:val="00CD3F2F"/>
    <w:rsid w:val="00CD52D2"/>
    <w:rsid w:val="00CD6EC0"/>
    <w:rsid w:val="00CD7B6C"/>
    <w:rsid w:val="00CE6437"/>
    <w:rsid w:val="00CE7D46"/>
    <w:rsid w:val="00CF5624"/>
    <w:rsid w:val="00D06411"/>
    <w:rsid w:val="00D0730A"/>
    <w:rsid w:val="00D13EE9"/>
    <w:rsid w:val="00D1564A"/>
    <w:rsid w:val="00D15999"/>
    <w:rsid w:val="00D15EDA"/>
    <w:rsid w:val="00D16AAF"/>
    <w:rsid w:val="00D20968"/>
    <w:rsid w:val="00D27064"/>
    <w:rsid w:val="00D27B71"/>
    <w:rsid w:val="00D305D7"/>
    <w:rsid w:val="00D34CC7"/>
    <w:rsid w:val="00D40762"/>
    <w:rsid w:val="00D43EFF"/>
    <w:rsid w:val="00D442C0"/>
    <w:rsid w:val="00D44CFC"/>
    <w:rsid w:val="00D46B7C"/>
    <w:rsid w:val="00D505FE"/>
    <w:rsid w:val="00D50C8C"/>
    <w:rsid w:val="00D5531F"/>
    <w:rsid w:val="00D56EA6"/>
    <w:rsid w:val="00D62E9B"/>
    <w:rsid w:val="00D63097"/>
    <w:rsid w:val="00D63C75"/>
    <w:rsid w:val="00D73323"/>
    <w:rsid w:val="00D76D6D"/>
    <w:rsid w:val="00D80137"/>
    <w:rsid w:val="00D80E35"/>
    <w:rsid w:val="00D81B38"/>
    <w:rsid w:val="00D81BC0"/>
    <w:rsid w:val="00D8412D"/>
    <w:rsid w:val="00D851EF"/>
    <w:rsid w:val="00D93EC0"/>
    <w:rsid w:val="00DA0605"/>
    <w:rsid w:val="00DA1A12"/>
    <w:rsid w:val="00DA1F40"/>
    <w:rsid w:val="00DA1FBF"/>
    <w:rsid w:val="00DA40FD"/>
    <w:rsid w:val="00DA4A2C"/>
    <w:rsid w:val="00DB3605"/>
    <w:rsid w:val="00DB4765"/>
    <w:rsid w:val="00DB4F98"/>
    <w:rsid w:val="00DC58A7"/>
    <w:rsid w:val="00DC7590"/>
    <w:rsid w:val="00DD178D"/>
    <w:rsid w:val="00DD3F6C"/>
    <w:rsid w:val="00DE13AE"/>
    <w:rsid w:val="00DE2866"/>
    <w:rsid w:val="00DF0E2D"/>
    <w:rsid w:val="00DF3B2B"/>
    <w:rsid w:val="00DF3FBA"/>
    <w:rsid w:val="00DF5989"/>
    <w:rsid w:val="00E02FBA"/>
    <w:rsid w:val="00E0531D"/>
    <w:rsid w:val="00E103DF"/>
    <w:rsid w:val="00E11C47"/>
    <w:rsid w:val="00E12B2F"/>
    <w:rsid w:val="00E138B8"/>
    <w:rsid w:val="00E16AC2"/>
    <w:rsid w:val="00E25926"/>
    <w:rsid w:val="00E26DAC"/>
    <w:rsid w:val="00E31B2D"/>
    <w:rsid w:val="00E35D1E"/>
    <w:rsid w:val="00E36660"/>
    <w:rsid w:val="00E37A28"/>
    <w:rsid w:val="00E42018"/>
    <w:rsid w:val="00E43113"/>
    <w:rsid w:val="00E4779F"/>
    <w:rsid w:val="00E525E4"/>
    <w:rsid w:val="00E52696"/>
    <w:rsid w:val="00E619FA"/>
    <w:rsid w:val="00E61E4E"/>
    <w:rsid w:val="00E61F58"/>
    <w:rsid w:val="00E631E9"/>
    <w:rsid w:val="00E659F1"/>
    <w:rsid w:val="00E66310"/>
    <w:rsid w:val="00E666EA"/>
    <w:rsid w:val="00E673DF"/>
    <w:rsid w:val="00E71363"/>
    <w:rsid w:val="00E7312F"/>
    <w:rsid w:val="00E73283"/>
    <w:rsid w:val="00E7482E"/>
    <w:rsid w:val="00E82D9C"/>
    <w:rsid w:val="00E84710"/>
    <w:rsid w:val="00E84C4F"/>
    <w:rsid w:val="00E87B51"/>
    <w:rsid w:val="00E919AD"/>
    <w:rsid w:val="00E92ACD"/>
    <w:rsid w:val="00E9550A"/>
    <w:rsid w:val="00EA000C"/>
    <w:rsid w:val="00EA0AFD"/>
    <w:rsid w:val="00EA18CE"/>
    <w:rsid w:val="00EA1BB6"/>
    <w:rsid w:val="00EA2E7F"/>
    <w:rsid w:val="00EB2D20"/>
    <w:rsid w:val="00EB4469"/>
    <w:rsid w:val="00EB6BED"/>
    <w:rsid w:val="00EB6E99"/>
    <w:rsid w:val="00EB75E1"/>
    <w:rsid w:val="00EC23BD"/>
    <w:rsid w:val="00EC5927"/>
    <w:rsid w:val="00ED02C1"/>
    <w:rsid w:val="00ED039E"/>
    <w:rsid w:val="00ED1D8B"/>
    <w:rsid w:val="00EE2A59"/>
    <w:rsid w:val="00EE2FCA"/>
    <w:rsid w:val="00EF333D"/>
    <w:rsid w:val="00F029DB"/>
    <w:rsid w:val="00F11CC1"/>
    <w:rsid w:val="00F148CD"/>
    <w:rsid w:val="00F16643"/>
    <w:rsid w:val="00F2280D"/>
    <w:rsid w:val="00F228E3"/>
    <w:rsid w:val="00F243CC"/>
    <w:rsid w:val="00F312AC"/>
    <w:rsid w:val="00F334E4"/>
    <w:rsid w:val="00F4405E"/>
    <w:rsid w:val="00F50604"/>
    <w:rsid w:val="00F51DD1"/>
    <w:rsid w:val="00F53F6B"/>
    <w:rsid w:val="00F57BEE"/>
    <w:rsid w:val="00F60208"/>
    <w:rsid w:val="00F613D7"/>
    <w:rsid w:val="00F615F3"/>
    <w:rsid w:val="00F6176D"/>
    <w:rsid w:val="00F64F72"/>
    <w:rsid w:val="00F654B2"/>
    <w:rsid w:val="00F71235"/>
    <w:rsid w:val="00F71528"/>
    <w:rsid w:val="00F7563F"/>
    <w:rsid w:val="00F83C16"/>
    <w:rsid w:val="00F84D48"/>
    <w:rsid w:val="00F850B3"/>
    <w:rsid w:val="00F86A2D"/>
    <w:rsid w:val="00F91793"/>
    <w:rsid w:val="00F941A8"/>
    <w:rsid w:val="00FA4B71"/>
    <w:rsid w:val="00FA71E8"/>
    <w:rsid w:val="00FB0D9B"/>
    <w:rsid w:val="00FB65E3"/>
    <w:rsid w:val="00FB74F5"/>
    <w:rsid w:val="00FC09D0"/>
    <w:rsid w:val="00FC0BE6"/>
    <w:rsid w:val="00FC5986"/>
    <w:rsid w:val="00FC7BB3"/>
    <w:rsid w:val="00FD14FE"/>
    <w:rsid w:val="00FD49E7"/>
    <w:rsid w:val="00FD70E0"/>
    <w:rsid w:val="00FD7B20"/>
    <w:rsid w:val="00FE4627"/>
    <w:rsid w:val="00FE5548"/>
    <w:rsid w:val="00FF15F3"/>
    <w:rsid w:val="00FF1724"/>
    <w:rsid w:val="00FF1BF5"/>
    <w:rsid w:val="00FF2F16"/>
    <w:rsid w:val="00FF561E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081D68"/>
  <w15:docId w15:val="{B6672809-8203-49A2-9F6D-3F6C4F4B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672C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22672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72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72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72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2C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2672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22672C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72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672C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22672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2672C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22672C"/>
    <w:rPr>
      <w:b/>
    </w:rPr>
  </w:style>
  <w:style w:type="paragraph" w:customStyle="1" w:styleId="Explanation">
    <w:name w:val="Explanation"/>
    <w:basedOn w:val="Normal"/>
    <w:qFormat/>
    <w:rsid w:val="00A102F7"/>
    <w:pPr>
      <w:shd w:val="clear" w:color="auto" w:fill="FFFFE1"/>
      <w:spacing w:after="0"/>
      <w:ind w:left="113" w:right="113"/>
    </w:pPr>
    <w:rPr>
      <w:rFonts w:ascii="Calibri" w:eastAsia="Times New Roman" w:hAnsi="Calibri"/>
      <w:i/>
      <w:iCs/>
      <w:szCs w:val="24"/>
    </w:rPr>
  </w:style>
  <w:style w:type="paragraph" w:customStyle="1" w:styleId="Exaplanationbullets">
    <w:name w:val="Exaplanation bullets"/>
    <w:basedOn w:val="Explanation"/>
    <w:qFormat/>
    <w:rsid w:val="00A102F7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2672C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2672C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672C"/>
    <w:rPr>
      <w:rFonts w:ascii="Arial" w:eastAsiaTheme="minorEastAsia" w:hAnsi="Arial" w:cs="Times New Roman"/>
      <w:b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2672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672C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2267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672C"/>
    <w:rPr>
      <w:color w:val="0000FF" w:themeColor="hyperlink"/>
      <w:u w:val="single"/>
    </w:rPr>
  </w:style>
  <w:style w:type="paragraph" w:customStyle="1" w:styleId="G-Bullets2">
    <w:name w:val="G - Bullets 2"/>
    <w:basedOn w:val="Normal"/>
    <w:rsid w:val="00E66310"/>
    <w:pPr>
      <w:numPr>
        <w:numId w:val="2"/>
      </w:numPr>
      <w:spacing w:after="0" w:line="240" w:lineRule="atLeast"/>
    </w:pPr>
    <w:rPr>
      <w:rFonts w:ascii="Times" w:eastAsia="Times New Roman" w:hAnsi="Times"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13AE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13AE"/>
    <w:rPr>
      <w:rFonts w:ascii="Tahoma" w:hAnsi="Tahoma" w:cs="Tahoma"/>
      <w:sz w:val="16"/>
      <w:szCs w:val="16"/>
      <w:lang w:val="fr-FR"/>
    </w:rPr>
  </w:style>
  <w:style w:type="table" w:customStyle="1" w:styleId="TableGrid11">
    <w:name w:val="Table Grid11"/>
    <w:basedOn w:val="TableNormal"/>
    <w:next w:val="TableGrid"/>
    <w:rsid w:val="00646D3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2672C"/>
    <w:rPr>
      <w:rFonts w:ascii="Arial" w:hAnsi="Arial"/>
      <w:sz w:val="20"/>
    </w:rPr>
  </w:style>
  <w:style w:type="paragraph" w:customStyle="1" w:styleId="Default">
    <w:name w:val="Default"/>
    <w:rsid w:val="00226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67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D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D6E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22672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22672C"/>
    <w:rPr>
      <w:rFonts w:ascii="Arial" w:eastAsiaTheme="minorEastAsia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672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672C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22672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22672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22672C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22672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22672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22672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22672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22672C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22672C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22672C"/>
    <w:pPr>
      <w:numPr>
        <w:numId w:val="1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22672C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22672C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22672C"/>
    <w:pPr>
      <w:numPr>
        <w:numId w:val="1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22672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22672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22672C"/>
    <w:pPr>
      <w:keepNext/>
      <w:keepLines/>
      <w:framePr w:hSpace="141" w:wrap="around" w:vAnchor="text" w:hAnchor="margin" w:y="402"/>
      <w:numPr>
        <w:numId w:val="12"/>
      </w:numPr>
      <w:spacing w:beforeLines="60" w:before="60" w:afterLines="20" w:after="20"/>
    </w:pPr>
  </w:style>
  <w:style w:type="character" w:customStyle="1" w:styleId="hps">
    <w:name w:val="hps"/>
    <w:basedOn w:val="DefaultParagraphFont"/>
    <w:rsid w:val="0025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B838AB-275C-46B1-80DB-E0087D4A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</TotalTime>
  <Pages>1</Pages>
  <Words>871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Holman</dc:creator>
  <cp:lastModifiedBy>Ines DALMAU i GUTSENS</cp:lastModifiedBy>
  <cp:revision>4</cp:revision>
  <cp:lastPrinted>2015-10-07T10:10:00Z</cp:lastPrinted>
  <dcterms:created xsi:type="dcterms:W3CDTF">2016-02-23T19:48:00Z</dcterms:created>
  <dcterms:modified xsi:type="dcterms:W3CDTF">2016-02-23T19:52:00Z</dcterms:modified>
</cp:coreProperties>
</file>