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BECACC" w14:textId="01A66787" w:rsidR="0085353D" w:rsidRPr="00C0034A" w:rsidRDefault="00BB5BFF" w:rsidP="004972E0">
      <w:pPr>
        <w:pStyle w:val="H1"/>
      </w:pPr>
      <w:r>
        <w:t>F</w:t>
      </w:r>
      <w:r w:rsidR="0085353D" w:rsidRPr="0085353D">
        <w:t xml:space="preserve">inancial </w:t>
      </w:r>
      <w:r w:rsidR="008918CD" w:rsidRPr="0085353D">
        <w:t xml:space="preserve">service </w:t>
      </w:r>
      <w:proofErr w:type="gramStart"/>
      <w:r w:rsidR="008918CD" w:rsidRPr="0085353D">
        <w:t>providers</w:t>
      </w:r>
      <w:proofErr w:type="gramEnd"/>
      <w:r w:rsidR="008918CD">
        <w:t xml:space="preserve"> baseline ch</w:t>
      </w:r>
      <w:r>
        <w:t>ecklist</w:t>
      </w:r>
    </w:p>
    <w:p w14:paraId="779E2443" w14:textId="5DE4C732" w:rsidR="00C0034A" w:rsidRPr="00BB5BFF" w:rsidRDefault="000C1BCC" w:rsidP="004972E0">
      <w:pPr>
        <w:rPr>
          <w:bCs/>
        </w:rPr>
      </w:pPr>
      <w:r w:rsidRPr="00C0034A">
        <w:rPr>
          <w:bCs/>
        </w:rPr>
        <w:t xml:space="preserve">This </w:t>
      </w:r>
      <w:r w:rsidR="009B675C" w:rsidRPr="00C0034A">
        <w:rPr>
          <w:bCs/>
        </w:rPr>
        <w:t>set of questions</w:t>
      </w:r>
      <w:r w:rsidR="0085353D" w:rsidRPr="00C0034A">
        <w:rPr>
          <w:bCs/>
        </w:rPr>
        <w:t xml:space="preserve"> </w:t>
      </w:r>
      <w:r w:rsidR="00BB5BFF">
        <w:rPr>
          <w:bCs/>
        </w:rPr>
        <w:t>will</w:t>
      </w:r>
      <w:r w:rsidR="0085353D" w:rsidRPr="00C0034A">
        <w:rPr>
          <w:bCs/>
        </w:rPr>
        <w:t xml:space="preserve"> guide your interviews with</w:t>
      </w:r>
      <w:r w:rsidRPr="00C0034A">
        <w:rPr>
          <w:bCs/>
        </w:rPr>
        <w:t xml:space="preserve"> </w:t>
      </w:r>
      <w:r w:rsidR="00C322E5" w:rsidRPr="00C0034A">
        <w:rPr>
          <w:bCs/>
        </w:rPr>
        <w:t xml:space="preserve">representatives of financial </w:t>
      </w:r>
      <w:r w:rsidR="0085353D" w:rsidRPr="00C0034A">
        <w:rPr>
          <w:bCs/>
        </w:rPr>
        <w:t>service providers</w:t>
      </w:r>
      <w:r w:rsidR="009B675C" w:rsidRPr="00C0034A">
        <w:rPr>
          <w:bCs/>
        </w:rPr>
        <w:t>.</w:t>
      </w:r>
      <w:r w:rsidR="00BB5BFF">
        <w:rPr>
          <w:bCs/>
        </w:rPr>
        <w:t xml:space="preserve"> </w:t>
      </w:r>
      <w:r w:rsidR="00C0034A" w:rsidRPr="00C0034A">
        <w:t xml:space="preserve">The questions suggested are broad </w:t>
      </w:r>
      <w:r w:rsidR="00C0034A">
        <w:t>and should be adapted</w:t>
      </w:r>
      <w:r w:rsidR="00C0034A" w:rsidRPr="00C0034A">
        <w:t xml:space="preserve"> to the local context. T</w:t>
      </w:r>
      <w:r w:rsidR="00C322E5" w:rsidRPr="00C0034A">
        <w:t xml:space="preserve">he information </w:t>
      </w:r>
      <w:r w:rsidR="00C0034A" w:rsidRPr="00C0034A">
        <w:t xml:space="preserve">gathered from different service providers </w:t>
      </w:r>
      <w:r w:rsidR="00C322E5" w:rsidRPr="00C0034A">
        <w:t xml:space="preserve">can be organised </w:t>
      </w:r>
      <w:r w:rsidR="00C0034A" w:rsidRPr="00C0034A">
        <w:t>in a spread</w:t>
      </w:r>
      <w:r w:rsidR="00C322E5" w:rsidRPr="00C0034A">
        <w:t xml:space="preserve">sheet </w:t>
      </w:r>
      <w:r w:rsidR="00C322E5" w:rsidRPr="00275206">
        <w:t xml:space="preserve">(see </w:t>
      </w:r>
      <w:r w:rsidR="00917577" w:rsidRPr="00917577">
        <w:t>mapping service providers template</w:t>
      </w:r>
      <w:r w:rsidR="00921029">
        <w:t xml:space="preserve"> tool</w:t>
      </w:r>
      <w:r w:rsidR="00C322E5" w:rsidRPr="004972E0">
        <w:t xml:space="preserve">) </w:t>
      </w:r>
      <w:r w:rsidR="00C0034A" w:rsidRPr="004972E0">
        <w:t>that allows for</w:t>
      </w:r>
      <w:r w:rsidR="00C322E5" w:rsidRPr="004972E0">
        <w:t xml:space="preserve"> an overview of the </w:t>
      </w:r>
      <w:r w:rsidR="00C0034A" w:rsidRPr="004972E0">
        <w:t>service providers</w:t>
      </w:r>
      <w:r w:rsidR="00C322E5" w:rsidRPr="00C0034A">
        <w:t xml:space="preserve"> operating in the affected area, their distribution, and capacity. </w:t>
      </w:r>
    </w:p>
    <w:p w14:paraId="75EE5635" w14:textId="77777777" w:rsidR="000C1BCC" w:rsidRPr="001C2689" w:rsidRDefault="000C1BCC" w:rsidP="004972E0">
      <w:pPr>
        <w:pStyle w:val="Heading3"/>
      </w:pPr>
      <w:r w:rsidRPr="001C2689">
        <w:t>Services provided and co</w:t>
      </w:r>
      <w:r w:rsidR="008F6CBF" w:rsidRPr="001C2689">
        <w:t>verage</w:t>
      </w:r>
    </w:p>
    <w:p w14:paraId="536E2800" w14:textId="77777777" w:rsidR="000C1BCC" w:rsidRPr="001C2689" w:rsidRDefault="000C1BCC" w:rsidP="004972E0">
      <w:pPr>
        <w:pStyle w:val="Bullet2"/>
      </w:pPr>
      <w:r w:rsidRPr="001C2689">
        <w:t>What cash transfer services do you offer?</w:t>
      </w:r>
    </w:p>
    <w:p w14:paraId="054F788E" w14:textId="77777777" w:rsidR="008F6CBF" w:rsidRPr="001C2689" w:rsidRDefault="008F6CBF" w:rsidP="004972E0">
      <w:pPr>
        <w:pStyle w:val="Bullet2"/>
      </w:pPr>
      <w:r w:rsidRPr="001C2689">
        <w:t>What geographical areas do these services cover?</w:t>
      </w:r>
    </w:p>
    <w:p w14:paraId="54D099A8" w14:textId="77777777" w:rsidR="008F6CBF" w:rsidRPr="001C2689" w:rsidRDefault="008F6CBF" w:rsidP="004972E0">
      <w:pPr>
        <w:pStyle w:val="Bullet2"/>
      </w:pPr>
      <w:r w:rsidRPr="001C2689">
        <w:t>How many agents/outlets/branches do you have and where are they located?</w:t>
      </w:r>
    </w:p>
    <w:p w14:paraId="61A3931A" w14:textId="50798657" w:rsidR="008F6CBF" w:rsidRDefault="008F6CBF" w:rsidP="004972E0">
      <w:pPr>
        <w:pStyle w:val="Bullet2"/>
      </w:pPr>
      <w:r w:rsidRPr="001C2689">
        <w:t>What is the coverage of remote locations and how does it work (agents, physical transport of cash</w:t>
      </w:r>
      <w:r w:rsidR="001C2689" w:rsidRPr="001C2689">
        <w:t>, etc.</w:t>
      </w:r>
      <w:r w:rsidRPr="001C2689">
        <w:t xml:space="preserve">)? </w:t>
      </w:r>
    </w:p>
    <w:p w14:paraId="7B7C8685" w14:textId="00C2AE4C" w:rsidR="00643857" w:rsidRPr="00643857" w:rsidRDefault="00643857" w:rsidP="004972E0">
      <w:pPr>
        <w:pStyle w:val="Bullet2"/>
      </w:pPr>
      <w:r>
        <w:t>Which type of and how many customers</w:t>
      </w:r>
      <w:r w:rsidRPr="001C2689">
        <w:t xml:space="preserve"> do these services reach?</w:t>
      </w:r>
    </w:p>
    <w:p w14:paraId="7B11D73B" w14:textId="77777777" w:rsidR="008F6CBF" w:rsidRPr="001C2689" w:rsidRDefault="008F6CBF" w:rsidP="004972E0">
      <w:pPr>
        <w:pStyle w:val="Heading3"/>
      </w:pPr>
      <w:r w:rsidRPr="001C2689">
        <w:t>Costs</w:t>
      </w:r>
    </w:p>
    <w:p w14:paraId="767ADA95" w14:textId="77777777" w:rsidR="008F6CBF" w:rsidRPr="001C2689" w:rsidRDefault="00A4658B" w:rsidP="004972E0">
      <w:pPr>
        <w:pStyle w:val="Bullet2"/>
      </w:pPr>
      <w:r w:rsidRPr="001C2689">
        <w:t>What are the costs associated with cash transfer services (fixed costs, transaction fees, other fees, insurance, etc.)</w:t>
      </w:r>
      <w:r w:rsidR="00532C91" w:rsidRPr="001C2689">
        <w:t>?</w:t>
      </w:r>
    </w:p>
    <w:p w14:paraId="6220728C" w14:textId="77777777" w:rsidR="00A4658B" w:rsidRPr="001C2689" w:rsidRDefault="00A4658B" w:rsidP="004972E0">
      <w:pPr>
        <w:pStyle w:val="Bullet2"/>
      </w:pPr>
      <w:r w:rsidRPr="001C2689">
        <w:t>Would these costs be different if these services were to be offered in remote areas?</w:t>
      </w:r>
    </w:p>
    <w:p w14:paraId="0E5B735A" w14:textId="0657B6CD" w:rsidR="000C1BCC" w:rsidRPr="001C2689" w:rsidRDefault="000C1BCC" w:rsidP="004972E0">
      <w:pPr>
        <w:pStyle w:val="Heading3"/>
      </w:pPr>
      <w:r w:rsidRPr="001C2689">
        <w:t xml:space="preserve">Experience </w:t>
      </w:r>
      <w:r w:rsidR="00532C91" w:rsidRPr="001C2689">
        <w:t>and capacity</w:t>
      </w:r>
    </w:p>
    <w:p w14:paraId="6564F79E" w14:textId="702F301B" w:rsidR="000C1BCC" w:rsidRPr="001C2689" w:rsidRDefault="00A4658B" w:rsidP="004972E0">
      <w:pPr>
        <w:pStyle w:val="Bullet2"/>
      </w:pPr>
      <w:r w:rsidRPr="001C2689">
        <w:t>Have you ever worked in partnership with humanitarian actors or the go</w:t>
      </w:r>
      <w:r w:rsidR="008752A2">
        <w:t>vernment to offer cash transfer</w:t>
      </w:r>
      <w:r w:rsidRPr="001C2689">
        <w:t xml:space="preserve"> services to </w:t>
      </w:r>
      <w:r w:rsidR="000C1BCC" w:rsidRPr="001C2689">
        <w:t xml:space="preserve">shock-affected </w:t>
      </w:r>
      <w:r w:rsidRPr="001C2689">
        <w:t xml:space="preserve">or vulnerable </w:t>
      </w:r>
      <w:r w:rsidR="000C1BCC" w:rsidRPr="001C2689">
        <w:t xml:space="preserve">populations? If yes, please describe </w:t>
      </w:r>
      <w:r w:rsidRPr="001C2689">
        <w:t>your experience</w:t>
      </w:r>
      <w:r w:rsidR="000C1BCC" w:rsidRPr="001C2689">
        <w:t>.</w:t>
      </w:r>
    </w:p>
    <w:p w14:paraId="6D7C63E1" w14:textId="393222A8" w:rsidR="00532C91" w:rsidRPr="001C2689" w:rsidRDefault="00532C91" w:rsidP="004972E0">
      <w:pPr>
        <w:pStyle w:val="Bullet2"/>
      </w:pPr>
      <w:r w:rsidRPr="001C2689">
        <w:t xml:space="preserve">What is your capacity to expand </w:t>
      </w:r>
      <w:r w:rsidR="003B115E">
        <w:t>your</w:t>
      </w:r>
      <w:r w:rsidRPr="001C2689">
        <w:t xml:space="preserve"> services </w:t>
      </w:r>
      <w:r w:rsidR="003B115E">
        <w:t>in case of a cash-based response to a shock</w:t>
      </w:r>
      <w:r w:rsidR="00F92B14" w:rsidRPr="001C2689">
        <w:t xml:space="preserve">? </w:t>
      </w:r>
    </w:p>
    <w:p w14:paraId="076F7638" w14:textId="113670A2" w:rsidR="001C2689" w:rsidRPr="001C2689" w:rsidRDefault="003B115E" w:rsidP="004972E0">
      <w:pPr>
        <w:pStyle w:val="Bullet2"/>
      </w:pPr>
      <w:r>
        <w:t xml:space="preserve">What is your </w:t>
      </w:r>
      <w:r w:rsidR="001C2689" w:rsidRPr="001C2689">
        <w:t xml:space="preserve">liquidity </w:t>
      </w:r>
      <w:r>
        <w:t xml:space="preserve">capacity in terms of </w:t>
      </w:r>
      <w:r w:rsidR="008752A2">
        <w:t xml:space="preserve">the number </w:t>
      </w:r>
      <w:r>
        <w:t>clients (beneficiaries) you can serve</w:t>
      </w:r>
      <w:r w:rsidR="001C2689" w:rsidRPr="001C2689">
        <w:t xml:space="preserve"> within </w:t>
      </w:r>
      <w:r>
        <w:t>an</w:t>
      </w:r>
      <w:r w:rsidR="008752A2">
        <w:t xml:space="preserve"> established timeframe (number of </w:t>
      </w:r>
      <w:r w:rsidR="001C2689" w:rsidRPr="001C2689">
        <w:t>days or weeks)?</w:t>
      </w:r>
    </w:p>
    <w:p w14:paraId="73366ADE" w14:textId="1B55B490" w:rsidR="00663737" w:rsidRPr="001C2689" w:rsidRDefault="00663737" w:rsidP="004972E0">
      <w:pPr>
        <w:pStyle w:val="Bullet2"/>
      </w:pPr>
      <w:r w:rsidRPr="001C2689">
        <w:t xml:space="preserve">Would </w:t>
      </w:r>
      <w:r w:rsidR="003B115E">
        <w:t xml:space="preserve">you need </w:t>
      </w:r>
      <w:r w:rsidRPr="001C2689">
        <w:t>any support (financial</w:t>
      </w:r>
      <w:r w:rsidR="001C2689" w:rsidRPr="001C2689">
        <w:t>, human resources, hardware, etc.) to e</w:t>
      </w:r>
      <w:r w:rsidR="003B115E">
        <w:t>xpand your services</w:t>
      </w:r>
      <w:r w:rsidRPr="001C2689">
        <w:t>? If so what kind of support?</w:t>
      </w:r>
    </w:p>
    <w:p w14:paraId="581095C3" w14:textId="6583554D" w:rsidR="00A4658B" w:rsidRPr="001C2689" w:rsidRDefault="00532C91" w:rsidP="004972E0">
      <w:pPr>
        <w:pStyle w:val="Bullet2"/>
      </w:pPr>
      <w:r w:rsidRPr="001C2689">
        <w:t>What is your capacity to provide technical support (hotline, staff, etc.)?</w:t>
      </w:r>
    </w:p>
    <w:p w14:paraId="0F4E50C1" w14:textId="77777777" w:rsidR="00532C91" w:rsidRPr="001C2689" w:rsidRDefault="00532C91" w:rsidP="004972E0">
      <w:pPr>
        <w:pStyle w:val="Bullet2"/>
      </w:pPr>
      <w:r w:rsidRPr="001C2689">
        <w:t xml:space="preserve">What documents (ID cards) and skills (literacy, technology familiarity) are needed from </w:t>
      </w:r>
      <w:r w:rsidR="0085353D" w:rsidRPr="001C2689">
        <w:t>customers</w:t>
      </w:r>
      <w:r w:rsidRPr="001C2689">
        <w:t xml:space="preserve"> to enable cash disbursement?</w:t>
      </w:r>
    </w:p>
    <w:p w14:paraId="2DED1412" w14:textId="77777777" w:rsidR="0085353D" w:rsidRPr="001C2689" w:rsidRDefault="0085353D" w:rsidP="004972E0">
      <w:pPr>
        <w:pStyle w:val="Heading3"/>
      </w:pPr>
      <w:r w:rsidRPr="001C2689">
        <w:t>Legal requirements and security</w:t>
      </w:r>
    </w:p>
    <w:p w14:paraId="7B27BCAB" w14:textId="5A1704A7" w:rsidR="0085353D" w:rsidRPr="001C2689" w:rsidRDefault="0085353D" w:rsidP="004972E0">
      <w:pPr>
        <w:pStyle w:val="Bullet2"/>
      </w:pPr>
      <w:r w:rsidRPr="001C2689">
        <w:t>What is your financial legal status</w:t>
      </w:r>
      <w:r w:rsidR="001C2689" w:rsidRPr="001C2689">
        <w:t>?</w:t>
      </w:r>
    </w:p>
    <w:p w14:paraId="3E7DECEC" w14:textId="29824E38" w:rsidR="000C1BCC" w:rsidRPr="001C2689" w:rsidRDefault="0015350C" w:rsidP="004972E0">
      <w:pPr>
        <w:pStyle w:val="Bullet2"/>
        <w:rPr>
          <w:bCs/>
        </w:rPr>
      </w:pPr>
      <w:r>
        <w:rPr>
          <w:bCs/>
        </w:rPr>
        <w:t>What are the</w:t>
      </w:r>
      <w:r w:rsidR="0085353D" w:rsidRPr="001C2689">
        <w:rPr>
          <w:bCs/>
        </w:rPr>
        <w:t xml:space="preserve"> </w:t>
      </w:r>
      <w:r w:rsidR="001C2689" w:rsidRPr="001C2689">
        <w:rPr>
          <w:bCs/>
        </w:rPr>
        <w:t>national laws and</w:t>
      </w:r>
      <w:r>
        <w:t xml:space="preserve"> government policies</w:t>
      </w:r>
      <w:r w:rsidR="0085353D" w:rsidRPr="001C2689">
        <w:rPr>
          <w:bCs/>
        </w:rPr>
        <w:t xml:space="preserve"> </w:t>
      </w:r>
      <w:r>
        <w:rPr>
          <w:bCs/>
        </w:rPr>
        <w:t>regulating</w:t>
      </w:r>
      <w:r w:rsidR="000C1BCC" w:rsidRPr="001C2689">
        <w:rPr>
          <w:bCs/>
        </w:rPr>
        <w:t xml:space="preserve"> </w:t>
      </w:r>
      <w:r w:rsidR="0085353D" w:rsidRPr="001C2689">
        <w:rPr>
          <w:bCs/>
        </w:rPr>
        <w:t>cash</w:t>
      </w:r>
      <w:r w:rsidR="001C2689" w:rsidRPr="001C2689">
        <w:rPr>
          <w:bCs/>
        </w:rPr>
        <w:t xml:space="preserve"> transfer services</w:t>
      </w:r>
      <w:r w:rsidR="0085353D" w:rsidRPr="001C2689">
        <w:rPr>
          <w:bCs/>
        </w:rPr>
        <w:t>?</w:t>
      </w:r>
    </w:p>
    <w:p w14:paraId="7F0B7239" w14:textId="08A6B799" w:rsidR="00A4658B" w:rsidRPr="00C0034A" w:rsidRDefault="0085353D" w:rsidP="004972E0">
      <w:pPr>
        <w:pStyle w:val="Bullet2"/>
      </w:pPr>
      <w:r w:rsidRPr="001C2689">
        <w:rPr>
          <w:bCs/>
        </w:rPr>
        <w:t xml:space="preserve">Which security measures would you be able to </w:t>
      </w:r>
      <w:r w:rsidR="001C2689" w:rsidRPr="001C2689">
        <w:rPr>
          <w:bCs/>
        </w:rPr>
        <w:t xml:space="preserve">put in </w:t>
      </w:r>
      <w:r w:rsidRPr="001C2689">
        <w:rPr>
          <w:bCs/>
        </w:rPr>
        <w:t>place to ensure customer safety in remote areas?</w:t>
      </w:r>
    </w:p>
    <w:sectPr w:rsidR="00A4658B" w:rsidRPr="00C0034A" w:rsidSect="008918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5827F" w14:textId="77777777" w:rsidR="004F5056" w:rsidRDefault="004F5056" w:rsidP="00102A3B">
      <w:pPr>
        <w:spacing w:after="0"/>
      </w:pPr>
      <w:r>
        <w:separator/>
      </w:r>
    </w:p>
  </w:endnote>
  <w:endnote w:type="continuationSeparator" w:id="0">
    <w:p w14:paraId="5330E6B2" w14:textId="77777777" w:rsidR="004F5056" w:rsidRDefault="004F5056" w:rsidP="00102A3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ecilia-Light">
    <w:altName w:val="Caecilia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745638" w14:textId="77777777" w:rsidR="00390505" w:rsidRDefault="00390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DCBE82" w14:textId="77777777" w:rsidR="004972E0" w:rsidRPr="00B45C74" w:rsidRDefault="004972E0" w:rsidP="00B45C74">
    <w:pPr>
      <w:framePr w:wrap="around" w:vAnchor="text" w:hAnchor="margin" w:xAlign="right" w:y="1"/>
      <w:tabs>
        <w:tab w:val="center" w:pos="4320"/>
        <w:tab w:val="right" w:pos="8640"/>
      </w:tabs>
      <w:spacing w:after="0"/>
      <w:rPr>
        <w:b/>
        <w:color w:val="808080" w:themeColor="background1" w:themeShade="80"/>
        <w:sz w:val="18"/>
        <w:szCs w:val="18"/>
      </w:rPr>
    </w:pPr>
    <w:r w:rsidRPr="00B45C74">
      <w:rPr>
        <w:b/>
        <w:color w:val="808080" w:themeColor="background1" w:themeShade="80"/>
        <w:sz w:val="18"/>
        <w:szCs w:val="18"/>
      </w:rPr>
      <w:fldChar w:fldCharType="begin"/>
    </w:r>
    <w:r w:rsidRPr="00B45C74">
      <w:rPr>
        <w:b/>
        <w:color w:val="808080" w:themeColor="background1" w:themeShade="80"/>
        <w:sz w:val="18"/>
        <w:szCs w:val="18"/>
      </w:rPr>
      <w:instrText xml:space="preserve">PAGE  </w:instrText>
    </w:r>
    <w:r w:rsidRPr="00B45C74">
      <w:rPr>
        <w:b/>
        <w:color w:val="808080" w:themeColor="background1" w:themeShade="80"/>
        <w:sz w:val="18"/>
        <w:szCs w:val="18"/>
      </w:rPr>
      <w:fldChar w:fldCharType="separate"/>
    </w:r>
    <w:r w:rsidR="00390505">
      <w:rPr>
        <w:b/>
        <w:noProof/>
        <w:color w:val="808080" w:themeColor="background1" w:themeShade="80"/>
        <w:sz w:val="18"/>
        <w:szCs w:val="18"/>
      </w:rPr>
      <w:t>1</w:t>
    </w:r>
    <w:r w:rsidRPr="00B45C74">
      <w:rPr>
        <w:b/>
        <w:color w:val="808080" w:themeColor="background1" w:themeShade="80"/>
        <w:sz w:val="18"/>
        <w:szCs w:val="18"/>
      </w:rPr>
      <w:fldChar w:fldCharType="end"/>
    </w:r>
  </w:p>
  <w:p w14:paraId="71854004" w14:textId="1C01F286" w:rsidR="004972E0" w:rsidRPr="004972E0" w:rsidRDefault="004972E0" w:rsidP="00ED1B2B">
    <w:pPr>
      <w:pStyle w:val="Footer"/>
      <w:rPr>
        <w:b/>
      </w:rPr>
    </w:pPr>
    <w:r w:rsidRPr="00107E15">
      <w:rPr>
        <w:b/>
      </w:rPr>
      <w:t xml:space="preserve">Module </w:t>
    </w:r>
    <w:r w:rsidR="00390505">
      <w:rPr>
        <w:b/>
      </w:rPr>
      <w:t>1</w:t>
    </w:r>
    <w:r w:rsidRPr="00107E15">
      <w:rPr>
        <w:b/>
      </w:rPr>
      <w:t>.</w:t>
    </w:r>
    <w:r w:rsidRPr="00107E15">
      <w:t xml:space="preserve"> Step </w:t>
    </w:r>
    <w:r w:rsidR="00390505">
      <w:t>1</w:t>
    </w:r>
    <w:r w:rsidRPr="00107E15">
      <w:t>.</w:t>
    </w:r>
    <w:r>
      <w:t xml:space="preserve"> </w:t>
    </w:r>
    <w:r>
      <w:t xml:space="preserve">Sub-step </w:t>
    </w:r>
    <w:r w:rsidR="00390505">
      <w:t>2.</w:t>
    </w:r>
    <w:bookmarkStart w:id="0" w:name="_GoBack"/>
    <w:bookmarkEnd w:id="0"/>
    <w:r w:rsidRPr="00107E15">
      <w:t xml:space="preserve"> </w:t>
    </w:r>
    <w:r w:rsidRPr="004972E0">
      <w:rPr>
        <w:b/>
      </w:rPr>
      <w:fldChar w:fldCharType="begin"/>
    </w:r>
    <w:r w:rsidRPr="004972E0">
      <w:rPr>
        <w:b/>
      </w:rPr>
      <w:instrText xml:space="preserve"> STYLEREF  H1 \t  \* MERGEFORMAT </w:instrText>
    </w:r>
    <w:r w:rsidRPr="004972E0">
      <w:rPr>
        <w:b/>
      </w:rPr>
      <w:fldChar w:fldCharType="separate"/>
    </w:r>
    <w:r w:rsidR="00390505" w:rsidRPr="00390505">
      <w:rPr>
        <w:bCs/>
        <w:noProof/>
      </w:rPr>
      <w:t>Financial service providers baseline checklist</w:t>
    </w:r>
    <w:r w:rsidRPr="004972E0"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1B5AD" w14:textId="77777777" w:rsidR="00390505" w:rsidRDefault="00390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74B81" w14:textId="77777777" w:rsidR="004F5056" w:rsidRDefault="004F5056" w:rsidP="00102A3B">
      <w:pPr>
        <w:spacing w:after="0"/>
      </w:pPr>
      <w:r>
        <w:separator/>
      </w:r>
    </w:p>
  </w:footnote>
  <w:footnote w:type="continuationSeparator" w:id="0">
    <w:p w14:paraId="06DEA12A" w14:textId="77777777" w:rsidR="004F5056" w:rsidRDefault="004F5056" w:rsidP="00102A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EA48F" w14:textId="77777777" w:rsidR="00390505" w:rsidRDefault="003905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3BE161" w14:textId="77777777" w:rsidR="004972E0" w:rsidRPr="00074036" w:rsidRDefault="004972E0" w:rsidP="00173FF2">
    <w:pPr>
      <w:pStyle w:val="Header"/>
      <w:rPr>
        <w:szCs w:val="16"/>
      </w:rPr>
    </w:pPr>
    <w:r w:rsidRPr="004B5DA9">
      <w:rPr>
        <w:rStyle w:val="Pantone485"/>
      </w:rPr>
      <w:t>International Red Cross and Red Crescent Movement</w:t>
    </w:r>
    <w:r>
      <w:rPr>
        <w:rFonts w:cs="Caecilia-Light"/>
        <w:color w:val="FF0000"/>
        <w:szCs w:val="16"/>
      </w:rPr>
      <w:t xml:space="preserve"> </w:t>
    </w:r>
    <w:r w:rsidRPr="002B5D03">
      <w:rPr>
        <w:rStyle w:val="PageNumber"/>
        <w:bCs/>
        <w:szCs w:val="16"/>
      </w:rPr>
      <w:t>I</w:t>
    </w:r>
    <w:r w:rsidRPr="009F6986">
      <w:rPr>
        <w:rStyle w:val="PageNumber"/>
        <w:color w:val="FF0000"/>
        <w:szCs w:val="16"/>
      </w:rPr>
      <w:t xml:space="preserve"> </w:t>
    </w:r>
    <w:r w:rsidRPr="009F6986">
      <w:rPr>
        <w:b/>
        <w:szCs w:val="16"/>
      </w:rPr>
      <w:t>Cash in Emergenc</w:t>
    </w:r>
    <w:r>
      <w:rPr>
        <w:b/>
        <w:szCs w:val="16"/>
      </w:rPr>
      <w:t>ies</w:t>
    </w:r>
    <w:r w:rsidRPr="009F6986">
      <w:rPr>
        <w:b/>
        <w:szCs w:val="16"/>
      </w:rPr>
      <w:t xml:space="preserve"> Toolkit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3C0D26" w14:textId="77777777" w:rsidR="00390505" w:rsidRDefault="003905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B0A9CF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2E0EA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9BCBE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AA2AD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88C8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1411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B642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0BE8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E50D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A8E15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4E4BB3"/>
    <w:multiLevelType w:val="hybridMultilevel"/>
    <w:tmpl w:val="2D0A575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57F7D25"/>
    <w:multiLevelType w:val="hybridMultilevel"/>
    <w:tmpl w:val="1D20BF0E"/>
    <w:lvl w:ilvl="0" w:tplc="18D88CC4">
      <w:start w:val="1"/>
      <w:numFmt w:val="decimal"/>
      <w:pStyle w:val="ListNumber1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pStyle w:val="ListNumber1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505C4F"/>
    <w:multiLevelType w:val="hybridMultilevel"/>
    <w:tmpl w:val="382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BB837E4"/>
    <w:multiLevelType w:val="hybridMultilevel"/>
    <w:tmpl w:val="B5B091F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0302652"/>
    <w:multiLevelType w:val="hybridMultilevel"/>
    <w:tmpl w:val="9CF4AF48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233090"/>
    <w:multiLevelType w:val="hybridMultilevel"/>
    <w:tmpl w:val="62DA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17143CF"/>
    <w:multiLevelType w:val="hybridMultilevel"/>
    <w:tmpl w:val="2A8A5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396E2F"/>
    <w:multiLevelType w:val="hybridMultilevel"/>
    <w:tmpl w:val="7306203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B8FE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26F5B"/>
    <w:multiLevelType w:val="hybridMultilevel"/>
    <w:tmpl w:val="69BCDF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78E508B"/>
    <w:multiLevelType w:val="hybridMultilevel"/>
    <w:tmpl w:val="B41416A2"/>
    <w:lvl w:ilvl="0" w:tplc="AE128682">
      <w:start w:val="1"/>
      <w:numFmt w:val="bullet"/>
      <w:pStyle w:val="Bullet1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9477B14"/>
    <w:multiLevelType w:val="hybridMultilevel"/>
    <w:tmpl w:val="F06CEA2E"/>
    <w:lvl w:ilvl="0" w:tplc="5A4C774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DA6745"/>
    <w:multiLevelType w:val="hybridMultilevel"/>
    <w:tmpl w:val="1AE29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A5A1BEB"/>
    <w:multiLevelType w:val="hybridMultilevel"/>
    <w:tmpl w:val="5BE6E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21530CB"/>
    <w:multiLevelType w:val="hybridMultilevel"/>
    <w:tmpl w:val="4EEC01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4102ED9"/>
    <w:multiLevelType w:val="hybridMultilevel"/>
    <w:tmpl w:val="07DC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7CC6641"/>
    <w:multiLevelType w:val="hybridMultilevel"/>
    <w:tmpl w:val="1BB68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FC7C1F"/>
    <w:multiLevelType w:val="hybridMultilevel"/>
    <w:tmpl w:val="0414D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C0427F"/>
    <w:multiLevelType w:val="hybridMultilevel"/>
    <w:tmpl w:val="9878B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EB4B7B"/>
    <w:multiLevelType w:val="hybridMultilevel"/>
    <w:tmpl w:val="07CEC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DF7627B"/>
    <w:multiLevelType w:val="hybridMultilevel"/>
    <w:tmpl w:val="E95E3F2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6B6D97"/>
    <w:multiLevelType w:val="hybridMultilevel"/>
    <w:tmpl w:val="28B29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EA017A4"/>
    <w:multiLevelType w:val="hybridMultilevel"/>
    <w:tmpl w:val="5D34E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D5E1B"/>
    <w:multiLevelType w:val="hybridMultilevel"/>
    <w:tmpl w:val="A4E2E4E4"/>
    <w:lvl w:ilvl="0" w:tplc="2B7CC386">
      <w:start w:val="1"/>
      <w:numFmt w:val="decimal"/>
      <w:pStyle w:val="NormalNo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F0082"/>
    <w:multiLevelType w:val="hybridMultilevel"/>
    <w:tmpl w:val="36F0F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613D32"/>
    <w:multiLevelType w:val="hybridMultilevel"/>
    <w:tmpl w:val="BF78E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A715D68"/>
    <w:multiLevelType w:val="hybridMultilevel"/>
    <w:tmpl w:val="3B021BC8"/>
    <w:lvl w:ilvl="0" w:tplc="1AE645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64B620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78CB2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85CE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5DCCD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780A7E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A1C6B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25F483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A2E841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6">
    <w:nsid w:val="5DCC139D"/>
    <w:multiLevelType w:val="hybridMultilevel"/>
    <w:tmpl w:val="FF4A637C"/>
    <w:lvl w:ilvl="0" w:tplc="08FABD8E">
      <w:start w:val="1"/>
      <w:numFmt w:val="bullet"/>
      <w:pStyle w:val="Bullet2"/>
      <w:lvlText w:val=""/>
      <w:lvlJc w:val="left"/>
      <w:pPr>
        <w:ind w:left="720" w:hanging="360"/>
      </w:pPr>
      <w:rPr>
        <w:rFonts w:ascii="Symbol" w:hAnsi="Symbol" w:hint="default"/>
        <w:b/>
        <w:color w:val="DC281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5C7E23"/>
    <w:multiLevelType w:val="hybridMultilevel"/>
    <w:tmpl w:val="92706D8A"/>
    <w:lvl w:ilvl="0" w:tplc="CAD4AE2E">
      <w:start w:val="1"/>
      <w:numFmt w:val="bullet"/>
      <w:pStyle w:val="Bullet3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AF0C6D"/>
    <w:multiLevelType w:val="hybridMultilevel"/>
    <w:tmpl w:val="A74A58C6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4683092"/>
    <w:multiLevelType w:val="hybridMultilevel"/>
    <w:tmpl w:val="2964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6BB65D5"/>
    <w:multiLevelType w:val="hybridMultilevel"/>
    <w:tmpl w:val="F1D89208"/>
    <w:lvl w:ilvl="0" w:tplc="C3D8A78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7DB7CBF"/>
    <w:multiLevelType w:val="hybridMultilevel"/>
    <w:tmpl w:val="17149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114D40"/>
    <w:multiLevelType w:val="hybridMultilevel"/>
    <w:tmpl w:val="9DCAC830"/>
    <w:lvl w:ilvl="0" w:tplc="FFCE2EE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630977"/>
    <w:multiLevelType w:val="hybridMultilevel"/>
    <w:tmpl w:val="7B12D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541AA7"/>
    <w:multiLevelType w:val="hybridMultilevel"/>
    <w:tmpl w:val="69427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6"/>
  </w:num>
  <w:num w:numId="3">
    <w:abstractNumId w:val="25"/>
  </w:num>
  <w:num w:numId="4">
    <w:abstractNumId w:val="33"/>
  </w:num>
  <w:num w:numId="5">
    <w:abstractNumId w:val="15"/>
  </w:num>
  <w:num w:numId="6">
    <w:abstractNumId w:val="27"/>
  </w:num>
  <w:num w:numId="7">
    <w:abstractNumId w:val="41"/>
  </w:num>
  <w:num w:numId="8">
    <w:abstractNumId w:val="26"/>
  </w:num>
  <w:num w:numId="9">
    <w:abstractNumId w:val="31"/>
  </w:num>
  <w:num w:numId="10">
    <w:abstractNumId w:val="21"/>
  </w:num>
  <w:num w:numId="11">
    <w:abstractNumId w:val="43"/>
  </w:num>
  <w:num w:numId="12">
    <w:abstractNumId w:val="34"/>
  </w:num>
  <w:num w:numId="13">
    <w:abstractNumId w:val="35"/>
  </w:num>
  <w:num w:numId="14">
    <w:abstractNumId w:val="38"/>
  </w:num>
  <w:num w:numId="15">
    <w:abstractNumId w:val="40"/>
  </w:num>
  <w:num w:numId="16">
    <w:abstractNumId w:val="39"/>
  </w:num>
  <w:num w:numId="17">
    <w:abstractNumId w:val="14"/>
  </w:num>
  <w:num w:numId="18">
    <w:abstractNumId w:val="13"/>
  </w:num>
  <w:num w:numId="19">
    <w:abstractNumId w:val="42"/>
  </w:num>
  <w:num w:numId="20">
    <w:abstractNumId w:val="30"/>
  </w:num>
  <w:num w:numId="21">
    <w:abstractNumId w:val="22"/>
  </w:num>
  <w:num w:numId="22">
    <w:abstractNumId w:val="16"/>
  </w:num>
  <w:num w:numId="23">
    <w:abstractNumId w:val="23"/>
  </w:num>
  <w:num w:numId="24">
    <w:abstractNumId w:val="28"/>
  </w:num>
  <w:num w:numId="25">
    <w:abstractNumId w:val="20"/>
  </w:num>
  <w:num w:numId="26">
    <w:abstractNumId w:val="18"/>
  </w:num>
  <w:num w:numId="27">
    <w:abstractNumId w:val="24"/>
  </w:num>
  <w:num w:numId="28">
    <w:abstractNumId w:val="44"/>
  </w:num>
  <w:num w:numId="29">
    <w:abstractNumId w:val="10"/>
  </w:num>
  <w:num w:numId="30">
    <w:abstractNumId w:val="29"/>
  </w:num>
  <w:num w:numId="31">
    <w:abstractNumId w:val="12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11"/>
  </w:num>
  <w:num w:numId="43">
    <w:abstractNumId w:val="17"/>
  </w:num>
  <w:num w:numId="44">
    <w:abstractNumId w:val="32"/>
  </w:num>
  <w:num w:numId="45">
    <w:abstractNumId w:val="3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attachedTemplate r:id="rId1"/>
  <w:linkStyl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BCC"/>
    <w:rsid w:val="000C1BCC"/>
    <w:rsid w:val="00102A3B"/>
    <w:rsid w:val="001037C8"/>
    <w:rsid w:val="00132466"/>
    <w:rsid w:val="0015350C"/>
    <w:rsid w:val="001C2689"/>
    <w:rsid w:val="001C2F9B"/>
    <w:rsid w:val="002179A2"/>
    <w:rsid w:val="00250D27"/>
    <w:rsid w:val="00275206"/>
    <w:rsid w:val="00390505"/>
    <w:rsid w:val="003B115E"/>
    <w:rsid w:val="003F75F5"/>
    <w:rsid w:val="004045DE"/>
    <w:rsid w:val="00424531"/>
    <w:rsid w:val="004972E0"/>
    <w:rsid w:val="004F5056"/>
    <w:rsid w:val="00532C91"/>
    <w:rsid w:val="005A56D7"/>
    <w:rsid w:val="005F55CE"/>
    <w:rsid w:val="0062397C"/>
    <w:rsid w:val="00643857"/>
    <w:rsid w:val="00663737"/>
    <w:rsid w:val="007A362A"/>
    <w:rsid w:val="0085353D"/>
    <w:rsid w:val="008752A2"/>
    <w:rsid w:val="008918CD"/>
    <w:rsid w:val="008F6CBF"/>
    <w:rsid w:val="00913084"/>
    <w:rsid w:val="00917577"/>
    <w:rsid w:val="00921029"/>
    <w:rsid w:val="00947349"/>
    <w:rsid w:val="009B675C"/>
    <w:rsid w:val="00A45C43"/>
    <w:rsid w:val="00A4658B"/>
    <w:rsid w:val="00BB5BFF"/>
    <w:rsid w:val="00C0034A"/>
    <w:rsid w:val="00C322E5"/>
    <w:rsid w:val="00D27FEC"/>
    <w:rsid w:val="00F9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52CA5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05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9050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050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50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3905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0505"/>
  </w:style>
  <w:style w:type="paragraph" w:customStyle="1" w:styleId="LineSpace">
    <w:name w:val="Line Space"/>
    <w:basedOn w:val="Normal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90505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39050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90505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9050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90505"/>
    <w:rPr>
      <w:rFonts w:ascii="Arial" w:hAnsi="Arial"/>
      <w:color w:val="auto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390505"/>
    <w:rPr>
      <w:b/>
    </w:rPr>
  </w:style>
  <w:style w:type="character" w:customStyle="1" w:styleId="Pantone485">
    <w:name w:val="Pantone 485"/>
    <w:basedOn w:val="DefaultParagraphFont"/>
    <w:uiPriority w:val="1"/>
    <w:qFormat/>
    <w:rsid w:val="00390505"/>
    <w:rPr>
      <w:rFonts w:cs="Caecilia-Light"/>
      <w:color w:val="DC281E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0505"/>
    <w:rPr>
      <w:rFonts w:ascii="Arial" w:hAnsi="Arial"/>
      <w:b/>
      <w:color w:val="auto"/>
      <w:sz w:val="40"/>
      <w:szCs w:val="52"/>
    </w:rPr>
  </w:style>
  <w:style w:type="paragraph" w:customStyle="1" w:styleId="BasicParagraph">
    <w:name w:val="[Basic Paragraph]"/>
    <w:basedOn w:val="Normal"/>
    <w:uiPriority w:val="99"/>
    <w:rsid w:val="0039050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05"/>
    <w:rPr>
      <w:rFonts w:ascii="Lucida Grande" w:hAnsi="Lucida Grande" w:cs="Lucida Grande"/>
      <w:color w:val="auto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0505"/>
    <w:rPr>
      <w:rFonts w:ascii="Arial" w:eastAsiaTheme="minorHAnsi" w:hAnsi="Arial" w:cstheme="minorBidi"/>
      <w:color w:val="auto"/>
      <w:sz w:val="20"/>
    </w:rPr>
  </w:style>
  <w:style w:type="paragraph" w:customStyle="1" w:styleId="Bullet1">
    <w:name w:val="Bullet 1"/>
    <w:basedOn w:val="Normal"/>
    <w:rsid w:val="00390505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390505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905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E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E0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9050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90505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3905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05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390505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390505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39050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0505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505"/>
    <w:rPr>
      <w:rFonts w:ascii="Arial" w:hAnsi="Arial"/>
      <w:b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390505"/>
    <w:rPr>
      <w:color w:val="0000FF" w:themeColor="hyperlink"/>
      <w:u w:val="single"/>
    </w:rPr>
  </w:style>
  <w:style w:type="paragraph" w:customStyle="1" w:styleId="RefItem1">
    <w:name w:val="Ref Item 1"/>
    <w:basedOn w:val="Normal"/>
    <w:rsid w:val="0039050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90505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390505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390505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050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505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390505"/>
    <w:rPr>
      <w:vertAlign w:val="superscript"/>
    </w:rPr>
  </w:style>
  <w:style w:type="paragraph" w:styleId="Revision">
    <w:name w:val="Revision"/>
    <w:hidden/>
    <w:uiPriority w:val="99"/>
    <w:semiHidden/>
    <w:rsid w:val="00390505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390505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90505"/>
    <w:pPr>
      <w:numPr>
        <w:numId w:val="4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90505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9050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90505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0505"/>
    <w:pPr>
      <w:spacing w:after="120"/>
      <w:jc w:val="both"/>
    </w:pPr>
    <w:rPr>
      <w:rFonts w:ascii="Arial" w:hAnsi="Arial"/>
      <w:color w:val="auto"/>
      <w:sz w:val="20"/>
      <w:szCs w:val="20"/>
    </w:rPr>
  </w:style>
  <w:style w:type="paragraph" w:styleId="Heading1">
    <w:name w:val="heading 1"/>
    <w:basedOn w:val="H1"/>
    <w:next w:val="Normal"/>
    <w:link w:val="Heading1Char"/>
    <w:uiPriority w:val="9"/>
    <w:rsid w:val="00390505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90505"/>
    <w:pPr>
      <w:keepNext/>
      <w:pBdr>
        <w:top w:val="single" w:sz="4" w:space="11" w:color="auto"/>
      </w:pBdr>
      <w:spacing w:before="240" w:after="240"/>
      <w:jc w:val="left"/>
      <w:outlineLvl w:val="1"/>
    </w:pPr>
    <w:rPr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90505"/>
    <w:pPr>
      <w:keepNext/>
      <w:spacing w:before="240"/>
      <w:jc w:val="left"/>
      <w:outlineLvl w:val="2"/>
    </w:pPr>
    <w:rPr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  <w:rsid w:val="0039050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90505"/>
  </w:style>
  <w:style w:type="paragraph" w:customStyle="1" w:styleId="LineSpace">
    <w:name w:val="Line Space"/>
    <w:basedOn w:val="Normal"/>
    <w:link w:val="LineSpaceChar"/>
    <w:qFormat/>
    <w:rsid w:val="000C1BCC"/>
    <w:pPr>
      <w:spacing w:after="0"/>
    </w:pPr>
    <w:rPr>
      <w:sz w:val="16"/>
      <w:szCs w:val="16"/>
    </w:rPr>
  </w:style>
  <w:style w:type="character" w:customStyle="1" w:styleId="LineSpaceChar">
    <w:name w:val="Line Space Char"/>
    <w:link w:val="LineSpace"/>
    <w:locked/>
    <w:rsid w:val="000C1BCC"/>
    <w:rPr>
      <w:rFonts w:ascii="Arial" w:eastAsia="Times New Roman" w:hAnsi="Arial"/>
      <w:color w:val="auto"/>
      <w:sz w:val="16"/>
      <w:szCs w:val="16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390505"/>
    <w:pPr>
      <w:spacing w:after="240"/>
      <w:ind w:left="720"/>
      <w:contextualSpacing/>
    </w:pPr>
    <w:rPr>
      <w:rFonts w:eastAsiaTheme="minorHAnsi" w:cstheme="minorBidi"/>
      <w:szCs w:val="22"/>
    </w:rPr>
  </w:style>
  <w:style w:type="paragraph" w:styleId="Header">
    <w:name w:val="header"/>
    <w:basedOn w:val="Normal"/>
    <w:link w:val="HeaderChar"/>
    <w:uiPriority w:val="99"/>
    <w:unhideWhenUsed/>
    <w:rsid w:val="00390505"/>
    <w:pPr>
      <w:spacing w:after="0" w:line="288" w:lineRule="auto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390505"/>
    <w:rPr>
      <w:rFonts w:ascii="Arial" w:hAnsi="Arial"/>
      <w:color w:val="auto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rsid w:val="00390505"/>
    <w:pPr>
      <w:spacing w:after="0"/>
      <w:jc w:val="left"/>
    </w:pPr>
    <w:rPr>
      <w:sz w:val="16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90505"/>
    <w:rPr>
      <w:rFonts w:ascii="Arial" w:hAnsi="Arial"/>
      <w:color w:val="auto"/>
      <w:sz w:val="16"/>
      <w:szCs w:val="18"/>
    </w:rPr>
  </w:style>
  <w:style w:type="character" w:styleId="PageNumber">
    <w:name w:val="page number"/>
    <w:basedOn w:val="DefaultParagraphFont"/>
    <w:uiPriority w:val="99"/>
    <w:unhideWhenUsed/>
    <w:rsid w:val="00390505"/>
    <w:rPr>
      <w:b/>
    </w:rPr>
  </w:style>
  <w:style w:type="character" w:customStyle="1" w:styleId="Pantone485">
    <w:name w:val="Pantone 485"/>
    <w:basedOn w:val="DefaultParagraphFont"/>
    <w:uiPriority w:val="1"/>
    <w:qFormat/>
    <w:rsid w:val="00390505"/>
    <w:rPr>
      <w:rFonts w:cs="Caecilia-Light"/>
      <w:color w:val="DC281E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90505"/>
    <w:rPr>
      <w:rFonts w:ascii="Arial" w:hAnsi="Arial"/>
      <w:b/>
      <w:color w:val="auto"/>
      <w:sz w:val="40"/>
      <w:szCs w:val="52"/>
    </w:rPr>
  </w:style>
  <w:style w:type="paragraph" w:customStyle="1" w:styleId="BasicParagraph">
    <w:name w:val="[Basic Paragraph]"/>
    <w:basedOn w:val="Normal"/>
    <w:uiPriority w:val="99"/>
    <w:rsid w:val="00390505"/>
    <w:pPr>
      <w:widowControl w:val="0"/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505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505"/>
    <w:rPr>
      <w:rFonts w:ascii="Lucida Grande" w:hAnsi="Lucida Grande" w:cs="Lucida Grande"/>
      <w:color w:val="auto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90505"/>
    <w:rPr>
      <w:rFonts w:ascii="Arial" w:eastAsiaTheme="minorHAnsi" w:hAnsi="Arial" w:cstheme="minorBidi"/>
      <w:color w:val="auto"/>
      <w:sz w:val="20"/>
    </w:rPr>
  </w:style>
  <w:style w:type="paragraph" w:customStyle="1" w:styleId="Bullet1">
    <w:name w:val="Bullet 1"/>
    <w:basedOn w:val="Normal"/>
    <w:rsid w:val="00390505"/>
    <w:pPr>
      <w:numPr>
        <w:numId w:val="1"/>
      </w:numPr>
      <w:spacing w:after="60"/>
      <w:jc w:val="left"/>
    </w:pPr>
    <w:rPr>
      <w:rFonts w:eastAsia="Times New Roman"/>
      <w:color w:val="000000"/>
    </w:rPr>
  </w:style>
  <w:style w:type="paragraph" w:customStyle="1" w:styleId="Bullet2">
    <w:name w:val="Bullet 2"/>
    <w:basedOn w:val="ListParagraph"/>
    <w:rsid w:val="00390505"/>
    <w:pPr>
      <w:numPr>
        <w:numId w:val="2"/>
      </w:numPr>
      <w:tabs>
        <w:tab w:val="left" w:pos="7230"/>
      </w:tabs>
      <w:spacing w:before="240"/>
    </w:pPr>
    <w:rPr>
      <w:rFonts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905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2E0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2E0"/>
    <w:rPr>
      <w:rFonts w:ascii="Arial" w:hAnsi="Arial" w:cs="Arial"/>
      <w:color w:val="auto"/>
      <w:sz w:val="24"/>
      <w:szCs w:val="24"/>
      <w:lang w:val="en-GB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390505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390505"/>
    <w:rPr>
      <w:rFonts w:ascii="Arial" w:hAnsi="Arial"/>
      <w:b/>
      <w:bCs/>
      <w:color w:val="auto"/>
      <w:sz w:val="20"/>
      <w:szCs w:val="20"/>
    </w:rPr>
  </w:style>
  <w:style w:type="paragraph" w:customStyle="1" w:styleId="Default">
    <w:name w:val="Default"/>
    <w:rsid w:val="003905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0505"/>
    <w:rPr>
      <w:color w:val="800080" w:themeColor="followedHyperlink"/>
      <w:u w:val="single"/>
    </w:rPr>
  </w:style>
  <w:style w:type="paragraph" w:customStyle="1" w:styleId="H1">
    <w:name w:val="H1"/>
    <w:basedOn w:val="Normal"/>
    <w:link w:val="H1Char"/>
    <w:qFormat/>
    <w:rsid w:val="00390505"/>
    <w:pPr>
      <w:spacing w:before="360" w:after="240"/>
      <w:jc w:val="left"/>
      <w:outlineLvl w:val="0"/>
    </w:pPr>
    <w:rPr>
      <w:b/>
      <w:sz w:val="40"/>
      <w:szCs w:val="52"/>
    </w:rPr>
  </w:style>
  <w:style w:type="character" w:customStyle="1" w:styleId="H1Char">
    <w:name w:val="H1 Char"/>
    <w:basedOn w:val="DefaultParagraphFont"/>
    <w:link w:val="H1"/>
    <w:rsid w:val="00390505"/>
    <w:rPr>
      <w:rFonts w:ascii="Arial" w:hAnsi="Arial"/>
      <w:b/>
      <w:color w:val="auto"/>
      <w:sz w:val="40"/>
      <w:szCs w:val="52"/>
    </w:rPr>
  </w:style>
  <w:style w:type="paragraph" w:customStyle="1" w:styleId="Header1">
    <w:name w:val="Header 1"/>
    <w:basedOn w:val="Header"/>
    <w:rsid w:val="00390505"/>
    <w:rPr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90505"/>
    <w:rPr>
      <w:rFonts w:ascii="Arial" w:hAnsi="Arial"/>
      <w:b/>
      <w:caps/>
      <w:color w:val="auto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90505"/>
    <w:rPr>
      <w:rFonts w:ascii="Arial" w:hAnsi="Arial"/>
      <w:b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390505"/>
    <w:rPr>
      <w:color w:val="0000FF" w:themeColor="hyperlink"/>
      <w:u w:val="single"/>
    </w:rPr>
  </w:style>
  <w:style w:type="paragraph" w:customStyle="1" w:styleId="RefItem1">
    <w:name w:val="Ref Item 1"/>
    <w:basedOn w:val="Normal"/>
    <w:rsid w:val="00390505"/>
    <w:pPr>
      <w:jc w:val="left"/>
    </w:pPr>
    <w:rPr>
      <w:color w:val="000000"/>
      <w:szCs w:val="24"/>
      <w:lang w:eastAsia="it-IT"/>
    </w:rPr>
  </w:style>
  <w:style w:type="paragraph" w:customStyle="1" w:styleId="RefTitre">
    <w:name w:val="Ref Titre"/>
    <w:basedOn w:val="Normal"/>
    <w:rsid w:val="00390505"/>
    <w:pPr>
      <w:jc w:val="left"/>
    </w:pPr>
    <w:rPr>
      <w:rFonts w:eastAsia="Times New Roman"/>
      <w:b/>
      <w:bCs/>
      <w:sz w:val="26"/>
      <w:szCs w:val="26"/>
    </w:rPr>
  </w:style>
  <w:style w:type="table" w:customStyle="1" w:styleId="TableGray">
    <w:name w:val="Table Gray"/>
    <w:basedOn w:val="TableNormal"/>
    <w:uiPriority w:val="99"/>
    <w:rsid w:val="00390505"/>
    <w:rPr>
      <w:rFonts w:asciiTheme="minorHAnsi" w:hAnsiTheme="minorHAnsi"/>
      <w:color w:val="auto"/>
      <w:sz w:val="20"/>
      <w:szCs w:val="20"/>
    </w:rPr>
    <w:tblPr>
      <w:tblCellMar>
        <w:top w:w="142" w:type="dxa"/>
        <w:left w:w="142" w:type="dxa"/>
        <w:bottom w:w="142" w:type="dxa"/>
        <w:right w:w="142" w:type="dxa"/>
      </w:tblCellMar>
    </w:tblPr>
    <w:tcPr>
      <w:shd w:val="clear" w:color="auto" w:fill="D9D9D9" w:themeFill="background1" w:themeFillShade="D9"/>
    </w:tcPr>
  </w:style>
  <w:style w:type="table" w:styleId="TableGrid">
    <w:name w:val="Table Grid"/>
    <w:basedOn w:val="TableNormal"/>
    <w:uiPriority w:val="59"/>
    <w:rsid w:val="00390505"/>
    <w:rPr>
      <w:rFonts w:ascii="Cambria" w:hAnsi="Cambria"/>
      <w:color w:val="auto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390505"/>
    <w:pPr>
      <w:spacing w:after="0"/>
    </w:pPr>
    <w:rPr>
      <w:sz w:val="16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90505"/>
    <w:rPr>
      <w:rFonts w:ascii="Arial" w:hAnsi="Arial"/>
      <w:color w:val="auto"/>
      <w:sz w:val="16"/>
    </w:rPr>
  </w:style>
  <w:style w:type="character" w:styleId="FootnoteReference">
    <w:name w:val="footnote reference"/>
    <w:basedOn w:val="DefaultParagraphFont"/>
    <w:uiPriority w:val="99"/>
    <w:unhideWhenUsed/>
    <w:rsid w:val="00390505"/>
    <w:rPr>
      <w:vertAlign w:val="superscript"/>
    </w:rPr>
  </w:style>
  <w:style w:type="paragraph" w:styleId="Revision">
    <w:name w:val="Revision"/>
    <w:hidden/>
    <w:uiPriority w:val="99"/>
    <w:semiHidden/>
    <w:rsid w:val="00390505"/>
    <w:rPr>
      <w:rFonts w:ascii="Arial" w:hAnsi="Arial" w:cs="Arial"/>
      <w:color w:val="auto"/>
      <w:sz w:val="21"/>
      <w:szCs w:val="21"/>
    </w:rPr>
  </w:style>
  <w:style w:type="paragraph" w:customStyle="1" w:styleId="ListNumber1">
    <w:name w:val="List Number 1"/>
    <w:basedOn w:val="Normal"/>
    <w:rsid w:val="00390505"/>
    <w:pPr>
      <w:numPr>
        <w:ilvl w:val="1"/>
        <w:numId w:val="42"/>
      </w:numPr>
      <w:contextualSpacing/>
    </w:pPr>
    <w:rPr>
      <w:rFonts w:eastAsiaTheme="minorHAnsi" w:cstheme="minorHAnsi"/>
      <w:szCs w:val="22"/>
    </w:rPr>
  </w:style>
  <w:style w:type="paragraph" w:customStyle="1" w:styleId="NormalNo">
    <w:name w:val="Normal + No"/>
    <w:basedOn w:val="Normal"/>
    <w:qFormat/>
    <w:rsid w:val="00390505"/>
    <w:pPr>
      <w:numPr>
        <w:numId w:val="44"/>
      </w:numPr>
    </w:pPr>
    <w:rPr>
      <w:rFonts w:eastAsia="MS Mincho"/>
      <w:b/>
      <w:sz w:val="22"/>
    </w:rPr>
  </w:style>
  <w:style w:type="paragraph" w:customStyle="1" w:styleId="Bullet3">
    <w:name w:val="Bullet 3"/>
    <w:basedOn w:val="ListParagraph"/>
    <w:qFormat/>
    <w:rsid w:val="00390505"/>
    <w:pPr>
      <w:numPr>
        <w:numId w:val="45"/>
      </w:numPr>
      <w:spacing w:before="120" w:after="120"/>
      <w:ind w:right="425"/>
    </w:pPr>
    <w:rPr>
      <w:rFonts w:cs="Arial"/>
      <w:i/>
      <w:iCs/>
    </w:rPr>
  </w:style>
  <w:style w:type="paragraph" w:customStyle="1" w:styleId="Indent">
    <w:name w:val="Indent"/>
    <w:basedOn w:val="Normal"/>
    <w:qFormat/>
    <w:rsid w:val="00390505"/>
    <w:pPr>
      <w:ind w:left="567"/>
    </w:pPr>
    <w:rPr>
      <w:rFonts w:cs="Arial"/>
      <w:b/>
    </w:rPr>
  </w:style>
  <w:style w:type="paragraph" w:customStyle="1" w:styleId="TitreTableau">
    <w:name w:val="Titre Tableau"/>
    <w:basedOn w:val="Normal"/>
    <w:qFormat/>
    <w:rsid w:val="00390505"/>
    <w:pPr>
      <w:spacing w:before="120"/>
      <w:jc w:val="center"/>
    </w:pPr>
    <w:rPr>
      <w:rFonts w:cs="Arial"/>
      <w:b/>
      <w:bCs/>
      <w:color w:val="FFFFFF" w:themeColor="background1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lients\Croix%20Rouge\ICRC_Template.dotx" TargetMode="External"/></Relationships>
</file>

<file path=word/theme/theme1.xml><?xml version="1.0" encoding="utf-8"?>
<a:theme xmlns:a="http://schemas.openxmlformats.org/drawingml/2006/main" name="IFRC1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ICRC_Template.dotx</Template>
  <TotalTime>10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Pantaleo Creti</dc:creator>
  <cp:lastModifiedBy>Nicole Francoeur</cp:lastModifiedBy>
  <cp:revision>5</cp:revision>
  <cp:lastPrinted>2015-09-09T12:36:00Z</cp:lastPrinted>
  <dcterms:created xsi:type="dcterms:W3CDTF">2015-09-04T01:55:00Z</dcterms:created>
  <dcterms:modified xsi:type="dcterms:W3CDTF">2015-09-13T19:09:00Z</dcterms:modified>
</cp:coreProperties>
</file>