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7" w:rsidRPr="00B1402F" w:rsidRDefault="006C4E99" w:rsidP="006C4E99">
      <w:pPr>
        <w:pStyle w:val="H1"/>
        <w:rPr>
          <w:lang w:val="fr-FR"/>
        </w:rPr>
      </w:pPr>
      <w:r>
        <w:rPr>
          <w:lang w:val="fr-FR"/>
        </w:rPr>
        <w:t>Modèle pour la cartographie</w:t>
      </w:r>
      <w:r w:rsidR="00B1402F">
        <w:rPr>
          <w:lang w:val="fr-FR"/>
        </w:rPr>
        <w:t xml:space="preserve"> des prestataires de services</w:t>
      </w:r>
    </w:p>
    <w:p w:rsidR="00FC59A2" w:rsidRDefault="00FC59A2" w:rsidP="002D6703">
      <w:pPr>
        <w:rPr>
          <w:lang w:val="fr-FR"/>
        </w:rPr>
      </w:pPr>
      <w:r>
        <w:rPr>
          <w:lang w:val="fr-FR"/>
        </w:rPr>
        <w:t xml:space="preserve">Après avoir effectué des entretiens avec les prestataires de services, vous pouvez remplir le tableau ci-dessous afin de réunir les informations recueillies. Vous pouvez aussi utiliser des cartes géographiques pour localiser </w:t>
      </w:r>
      <w:r w:rsidR="002D6703">
        <w:rPr>
          <w:lang w:val="fr-FR"/>
        </w:rPr>
        <w:t>les</w:t>
      </w:r>
      <w:r>
        <w:rPr>
          <w:lang w:val="fr-FR"/>
        </w:rPr>
        <w:t xml:space="preserve"> prestataire</w:t>
      </w:r>
      <w:r w:rsidR="002D6703">
        <w:rPr>
          <w:lang w:val="fr-FR"/>
        </w:rPr>
        <w:t>s</w:t>
      </w:r>
      <w:r>
        <w:rPr>
          <w:lang w:val="fr-FR"/>
        </w:rPr>
        <w:t xml:space="preserve"> de services et </w:t>
      </w:r>
      <w:r w:rsidR="002D6703">
        <w:rPr>
          <w:lang w:val="fr-FR"/>
        </w:rPr>
        <w:t>mettre en évidence leur</w:t>
      </w:r>
      <w:r w:rsidR="00704895">
        <w:rPr>
          <w:lang w:val="fr-FR"/>
        </w:rPr>
        <w:t xml:space="preserve"> capacité</w:t>
      </w:r>
      <w:r>
        <w:rPr>
          <w:lang w:val="fr-FR"/>
        </w:rPr>
        <w:t xml:space="preserve"> </w:t>
      </w:r>
      <w:r w:rsidR="002D6703">
        <w:rPr>
          <w:lang w:val="fr-FR"/>
        </w:rPr>
        <w:t>d’</w:t>
      </w:r>
      <w:r>
        <w:rPr>
          <w:lang w:val="fr-FR"/>
        </w:rPr>
        <w:t>atteindre la population touchée. Ce</w:t>
      </w:r>
      <w:r w:rsidR="002D6703">
        <w:rPr>
          <w:lang w:val="fr-FR"/>
        </w:rPr>
        <w:t xml:space="preserve">tte cartographie sera </w:t>
      </w:r>
      <w:r>
        <w:rPr>
          <w:lang w:val="fr-FR"/>
        </w:rPr>
        <w:t xml:space="preserve">très utile </w:t>
      </w:r>
      <w:r w:rsidR="002D6703">
        <w:rPr>
          <w:lang w:val="fr-FR"/>
        </w:rPr>
        <w:t>pour</w:t>
      </w:r>
      <w:r>
        <w:rPr>
          <w:lang w:val="fr-FR"/>
        </w:rPr>
        <w:t xml:space="preserve"> comparer le rapport coût-efficacité des différents mécanismes et modalités</w:t>
      </w:r>
      <w:r w:rsidR="00672562">
        <w:rPr>
          <w:lang w:val="fr-FR"/>
        </w:rPr>
        <w:t>,</w:t>
      </w:r>
      <w:r>
        <w:rPr>
          <w:lang w:val="fr-FR"/>
        </w:rPr>
        <w:t xml:space="preserve"> lors de l’étape d’analyse de l’intervention. Ces données serviront d’informations préliminaires </w:t>
      </w:r>
      <w:r w:rsidR="002D6703">
        <w:rPr>
          <w:lang w:val="fr-FR"/>
        </w:rPr>
        <w:t>pour le recensement</w:t>
      </w:r>
      <w:r>
        <w:rPr>
          <w:lang w:val="fr-FR"/>
        </w:rPr>
        <w:t xml:space="preserve"> et la sélection des prestataires de services avec lesquels vous allez travailler</w:t>
      </w:r>
      <w:r w:rsidR="00704895">
        <w:rPr>
          <w:lang w:val="fr-FR"/>
        </w:rPr>
        <w:t>,</w:t>
      </w:r>
      <w:r>
        <w:rPr>
          <w:lang w:val="fr-FR"/>
        </w:rPr>
        <w:t xml:space="preserve"> </w:t>
      </w:r>
      <w:r w:rsidR="002D6703">
        <w:rPr>
          <w:lang w:val="fr-FR"/>
        </w:rPr>
        <w:t>au moment de</w:t>
      </w:r>
      <w:r>
        <w:rPr>
          <w:lang w:val="fr-FR"/>
        </w:rPr>
        <w:t xml:space="preserve"> la mise en œuvre. Il est </w:t>
      </w:r>
      <w:r w:rsidR="00704895">
        <w:rPr>
          <w:lang w:val="fr-FR"/>
        </w:rPr>
        <w:t>conseillé</w:t>
      </w:r>
      <w:r w:rsidR="00C74860">
        <w:rPr>
          <w:lang w:val="fr-FR"/>
        </w:rPr>
        <w:t xml:space="preserve"> de recouper les informations recueillies auprès des prestataires de services avec les informations </w:t>
      </w:r>
      <w:r w:rsidR="002D6703">
        <w:rPr>
          <w:lang w:val="fr-FR"/>
        </w:rPr>
        <w:t>collectées dans les</w:t>
      </w:r>
      <w:r w:rsidR="00C74860">
        <w:rPr>
          <w:lang w:val="fr-FR"/>
        </w:rPr>
        <w:t xml:space="preserve"> communauté</w:t>
      </w:r>
      <w:r w:rsidR="002D6703">
        <w:rPr>
          <w:lang w:val="fr-FR"/>
        </w:rPr>
        <w:t>s</w:t>
      </w:r>
      <w:r w:rsidR="00C74860">
        <w:rPr>
          <w:lang w:val="fr-FR"/>
        </w:rPr>
        <w:t xml:space="preserve">. </w:t>
      </w:r>
      <w:r w:rsidR="00704895">
        <w:rPr>
          <w:lang w:val="fr-FR"/>
        </w:rPr>
        <w:t xml:space="preserve">Pensez à </w:t>
      </w:r>
      <w:r w:rsidR="00C74860">
        <w:rPr>
          <w:lang w:val="fr-FR"/>
        </w:rPr>
        <w:t>inclure également les prestataires de services informels.</w:t>
      </w:r>
    </w:p>
    <w:p w:rsidR="00EE2F6B" w:rsidRPr="00B1402F" w:rsidRDefault="00EE2F6B" w:rsidP="00EE2F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/>
        <w:rPr>
          <w:bCs/>
          <w:i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952"/>
        <w:gridCol w:w="1985"/>
        <w:gridCol w:w="1559"/>
        <w:gridCol w:w="1139"/>
        <w:gridCol w:w="1411"/>
        <w:gridCol w:w="1417"/>
        <w:gridCol w:w="1417"/>
        <w:gridCol w:w="1136"/>
        <w:gridCol w:w="1275"/>
        <w:gridCol w:w="1497"/>
      </w:tblGrid>
      <w:tr w:rsidR="00B1402F" w:rsidRPr="00B1402F" w:rsidTr="00955392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:rsidR="00EE2F6B" w:rsidRPr="00B1402F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>N</w:t>
            </w:r>
            <w:r w:rsid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>om</w:t>
            </w:r>
          </w:p>
        </w:tc>
        <w:tc>
          <w:tcPr>
            <w:tcW w:w="671" w:type="pct"/>
            <w:shd w:val="clear" w:color="auto" w:fill="DC281E"/>
            <w:vAlign w:val="center"/>
          </w:tcPr>
          <w:p w:rsidR="00EE2F6B" w:rsidRPr="00B1402F" w:rsidRDefault="00EE2F6B" w:rsidP="00B1402F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Services </w:t>
            </w:r>
            <w:r w:rsid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>fournis</w:t>
            </w:r>
          </w:p>
        </w:tc>
        <w:tc>
          <w:tcPr>
            <w:tcW w:w="912" w:type="pct"/>
            <w:gridSpan w:val="2"/>
            <w:shd w:val="clear" w:color="auto" w:fill="DC281E"/>
            <w:vAlign w:val="center"/>
          </w:tcPr>
          <w:p w:rsidR="00EE2F6B" w:rsidRPr="00B1402F" w:rsidRDefault="00B1402F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Couverture dans les régions touchées</w:t>
            </w:r>
          </w:p>
        </w:tc>
        <w:tc>
          <w:tcPr>
            <w:tcW w:w="477" w:type="pct"/>
            <w:shd w:val="clear" w:color="auto" w:fill="DC281E"/>
            <w:vAlign w:val="center"/>
          </w:tcPr>
          <w:p w:rsidR="00EE2F6B" w:rsidRDefault="00B1402F" w:rsidP="00B1402F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Expé</w:t>
            </w:r>
            <w:r w:rsidR="00EE2F6B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>rience</w:t>
            </w:r>
            <w:r w:rsidR="00FC59A2">
              <w:rPr>
                <w:b/>
                <w:color w:val="FFFFFF" w:themeColor="background1"/>
                <w:sz w:val="18"/>
                <w:szCs w:val="18"/>
                <w:lang w:val="fr-FR"/>
              </w:rPr>
              <w:t>(s)</w:t>
            </w:r>
          </w:p>
          <w:p w:rsidR="00FC59A2" w:rsidRPr="00B1402F" w:rsidRDefault="00FC59A2" w:rsidP="00B1402F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passée(s)</w:t>
            </w:r>
          </w:p>
        </w:tc>
        <w:tc>
          <w:tcPr>
            <w:tcW w:w="479" w:type="pct"/>
            <w:shd w:val="clear" w:color="auto" w:fill="DC281E"/>
            <w:vAlign w:val="center"/>
          </w:tcPr>
          <w:p w:rsidR="00EE2F6B" w:rsidRPr="00B1402F" w:rsidRDefault="00B1402F" w:rsidP="00B1402F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Capacité d’intervention</w:t>
            </w:r>
            <w:r w:rsidR="00EE2F6B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D62EDA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sur</w:t>
            </w:r>
            <w:r w:rsidR="00EE2F6B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531041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x</w:t>
            </w:r>
            <w:r w:rsidR="00EE2F6B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jours</w:t>
            </w:r>
          </w:p>
        </w:tc>
        <w:tc>
          <w:tcPr>
            <w:tcW w:w="479" w:type="pct"/>
            <w:shd w:val="clear" w:color="auto" w:fill="DC281E"/>
            <w:vAlign w:val="center"/>
          </w:tcPr>
          <w:p w:rsidR="00EE2F6B" w:rsidRPr="00B1402F" w:rsidRDefault="00B1402F" w:rsidP="00B1402F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Coûts des services</w:t>
            </w:r>
            <w:r w:rsidR="00EE2F6B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 (</w:t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fixes</w:t>
            </w:r>
            <w:r w:rsidR="00D62EDA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>, transaction</w:t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s</w:t>
            </w:r>
            <w:r w:rsidR="00D62EDA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 xml:space="preserve">, </w:t>
            </w: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autres</w:t>
            </w:r>
            <w:r w:rsidR="004073F2" w:rsidRPr="00B1402F">
              <w:rPr>
                <w:b/>
                <w:color w:val="FFFFFF" w:themeColor="background1"/>
                <w:sz w:val="18"/>
                <w:szCs w:val="18"/>
                <w:lang w:val="fr-FR"/>
              </w:rPr>
              <w:t>)</w:t>
            </w:r>
          </w:p>
        </w:tc>
        <w:tc>
          <w:tcPr>
            <w:tcW w:w="384" w:type="pct"/>
            <w:shd w:val="clear" w:color="auto" w:fill="DC281E"/>
            <w:vAlign w:val="center"/>
          </w:tcPr>
          <w:p w:rsidR="00EE2F6B" w:rsidRPr="00B1402F" w:rsidRDefault="00B1402F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Soutien requis</w:t>
            </w:r>
          </w:p>
        </w:tc>
        <w:tc>
          <w:tcPr>
            <w:tcW w:w="431" w:type="pct"/>
            <w:shd w:val="clear" w:color="auto" w:fill="DC281E"/>
            <w:vAlign w:val="center"/>
          </w:tcPr>
          <w:p w:rsidR="00EE2F6B" w:rsidRPr="00B1402F" w:rsidRDefault="00B1402F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Conditions pour les ménages</w:t>
            </w:r>
          </w:p>
        </w:tc>
        <w:tc>
          <w:tcPr>
            <w:tcW w:w="506" w:type="pct"/>
            <w:shd w:val="clear" w:color="auto" w:fill="DC281E"/>
            <w:vAlign w:val="center"/>
          </w:tcPr>
          <w:p w:rsidR="00EE2F6B" w:rsidRPr="00B1402F" w:rsidRDefault="00B1402F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fr-FR"/>
              </w:rPr>
              <w:t>Mesures de sécurité</w:t>
            </w:r>
          </w:p>
        </w:tc>
      </w:tr>
      <w:tr w:rsidR="00B1402F" w:rsidRPr="006C4E99" w:rsidTr="00955392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B1402F" w:rsidP="00B1402F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Nom, ad</w:t>
            </w:r>
            <w:r w:rsidR="00E15F10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ress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e</w:t>
            </w:r>
            <w:r w:rsidR="00E15F10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et n° de téléphone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B1402F" w:rsidP="00B1402F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Transferts </w:t>
            </w:r>
            <w:r w:rsidR="002D6703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par téléphone mobile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, transferts de fonds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, 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comptes bancaires</w:t>
            </w:r>
            <w:r w:rsidR="00E15F10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, etc.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B1402F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Régions géographiques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B1402F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Nombre de clients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836871" w:rsidP="00B1402F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(</w:t>
            </w:r>
            <w:r w:rsid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Organisme 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/</w:t>
            </w:r>
            <w:r w:rsid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 année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836871" w:rsidP="00B1402F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(</w:t>
            </w:r>
            <w:r w:rsid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Nombre de personnes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2D6703" w:rsidP="002D6703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Prix</w:t>
            </w:r>
            <w:r w:rsidR="002576AC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(</w:t>
            </w:r>
            <w:r w:rsid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monnaie locale ou</w:t>
            </w:r>
            <w:r w:rsidR="00836871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 dollars</w:t>
            </w:r>
            <w:r w:rsid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É.U.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955392" w:rsidP="00955392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RH, liquidités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,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 matériel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955392" w:rsidP="002D6703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(</w:t>
            </w:r>
            <w:r w:rsidR="00672562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C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arte</w:t>
            </w:r>
            <w:r w:rsidR="00704895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s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 d’identité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, </w:t>
            </w:r>
            <w:r w:rsidR="002D6703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document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s, etc.)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4073F2" w:rsidRPr="00B1402F" w:rsidRDefault="00955392" w:rsidP="00955392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As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surance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s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, </w:t>
            </w:r>
            <w:r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mesures de sécurité</w:t>
            </w:r>
            <w:r w:rsidR="004073F2" w:rsidRPr="00B1402F">
              <w:rPr>
                <w:b/>
                <w:i/>
                <w:color w:val="FFFFFF" w:themeColor="background1"/>
                <w:sz w:val="18"/>
                <w:szCs w:val="18"/>
                <w:lang w:val="fr-FR"/>
              </w:rPr>
              <w:t>, etc.</w:t>
            </w:r>
          </w:p>
        </w:tc>
      </w:tr>
      <w:tr w:rsidR="00B1402F" w:rsidRPr="00B1402F" w:rsidTr="00955392">
        <w:tc>
          <w:tcPr>
            <w:tcW w:w="660" w:type="pct"/>
            <w:shd w:val="clear" w:color="auto" w:fill="E6E6E6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  <w:r w:rsidRPr="00B1402F">
              <w:rPr>
                <w:lang w:val="fr-FR"/>
              </w:rPr>
              <w:t>1.</w:t>
            </w:r>
          </w:p>
        </w:tc>
        <w:tc>
          <w:tcPr>
            <w:tcW w:w="67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52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385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384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43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06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b/>
                <w:sz w:val="18"/>
                <w:szCs w:val="18"/>
                <w:lang w:val="fr-FR"/>
              </w:rPr>
            </w:pPr>
          </w:p>
        </w:tc>
      </w:tr>
      <w:tr w:rsidR="00B1402F" w:rsidRPr="00B1402F" w:rsidTr="00955392">
        <w:tc>
          <w:tcPr>
            <w:tcW w:w="660" w:type="pct"/>
            <w:shd w:val="clear" w:color="auto" w:fill="E6E6E6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  <w:r w:rsidRPr="00B1402F">
              <w:rPr>
                <w:lang w:val="fr-FR"/>
              </w:rPr>
              <w:t>2.</w:t>
            </w:r>
          </w:p>
        </w:tc>
        <w:tc>
          <w:tcPr>
            <w:tcW w:w="67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52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385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384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43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506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</w:tr>
      <w:tr w:rsidR="00B1402F" w:rsidRPr="00B1402F" w:rsidTr="00955392">
        <w:tc>
          <w:tcPr>
            <w:tcW w:w="660" w:type="pct"/>
            <w:shd w:val="clear" w:color="auto" w:fill="E6E6E6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  <w:r w:rsidRPr="00B1402F">
              <w:rPr>
                <w:lang w:val="fr-FR"/>
              </w:rPr>
              <w:t>3.</w:t>
            </w:r>
          </w:p>
        </w:tc>
        <w:tc>
          <w:tcPr>
            <w:tcW w:w="67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52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385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384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43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506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</w:tr>
      <w:tr w:rsidR="00B1402F" w:rsidRPr="00B1402F" w:rsidTr="00955392">
        <w:tc>
          <w:tcPr>
            <w:tcW w:w="660" w:type="pct"/>
            <w:shd w:val="clear" w:color="auto" w:fill="E6E6E6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  <w:r w:rsidRPr="00B1402F">
              <w:rPr>
                <w:lang w:val="fr-FR"/>
              </w:rPr>
              <w:t>4.</w:t>
            </w:r>
          </w:p>
        </w:tc>
        <w:tc>
          <w:tcPr>
            <w:tcW w:w="67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52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385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384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43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506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</w:tr>
      <w:tr w:rsidR="00B1402F" w:rsidRPr="00B1402F" w:rsidTr="00955392">
        <w:tc>
          <w:tcPr>
            <w:tcW w:w="660" w:type="pct"/>
            <w:shd w:val="clear" w:color="auto" w:fill="E6E6E6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  <w:r w:rsidRPr="00B1402F">
              <w:rPr>
                <w:lang w:val="fr-FR"/>
              </w:rPr>
              <w:t>5.</w:t>
            </w:r>
          </w:p>
        </w:tc>
        <w:tc>
          <w:tcPr>
            <w:tcW w:w="67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52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385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7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u w:val="single"/>
                <w:lang w:val="fr-FR"/>
              </w:rPr>
            </w:pPr>
          </w:p>
        </w:tc>
        <w:tc>
          <w:tcPr>
            <w:tcW w:w="479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384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431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  <w:tc>
          <w:tcPr>
            <w:tcW w:w="506" w:type="pct"/>
            <w:shd w:val="clear" w:color="auto" w:fill="F3F3F3"/>
          </w:tcPr>
          <w:p w:rsidR="004073F2" w:rsidRPr="00B1402F" w:rsidRDefault="004073F2" w:rsidP="00A95E1A">
            <w:pPr>
              <w:spacing w:before="240" w:after="240"/>
              <w:rPr>
                <w:lang w:val="fr-FR"/>
              </w:rPr>
            </w:pPr>
          </w:p>
        </w:tc>
      </w:tr>
    </w:tbl>
    <w:p w:rsidR="00EE2F6B" w:rsidRPr="00B1402F" w:rsidRDefault="00EE2F6B" w:rsidP="00EE2F6B">
      <w:pPr>
        <w:rPr>
          <w:lang w:val="fr-FR"/>
        </w:rPr>
      </w:pPr>
    </w:p>
    <w:sectPr w:rsidR="00EE2F6B" w:rsidRPr="00B1402F" w:rsidSect="0046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6B" w:rsidRDefault="0000016B" w:rsidP="00BE0426">
      <w:r>
        <w:separator/>
      </w:r>
    </w:p>
  </w:endnote>
  <w:endnote w:type="continuationSeparator" w:id="0">
    <w:p w:rsidR="0000016B" w:rsidRDefault="0000016B" w:rsidP="00B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03" w:rsidRDefault="002D6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E1" w:rsidRPr="00B45C74" w:rsidRDefault="0015145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BE62E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D670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BE62E1" w:rsidRPr="00B1402F" w:rsidRDefault="00BE62E1" w:rsidP="002D6703">
    <w:pPr>
      <w:pStyle w:val="Footer"/>
      <w:rPr>
        <w:lang w:val="fr-FR"/>
      </w:rPr>
    </w:pPr>
    <w:r w:rsidRPr="00B1402F">
      <w:rPr>
        <w:b/>
        <w:lang w:val="fr-FR"/>
      </w:rPr>
      <w:t>Module 1.</w:t>
    </w:r>
    <w:r w:rsidRPr="00B1402F">
      <w:rPr>
        <w:lang w:val="fr-FR"/>
      </w:rPr>
      <w:t xml:space="preserve"> </w:t>
    </w:r>
    <w:r w:rsidR="00B1402F" w:rsidRPr="00B1402F">
      <w:rPr>
        <w:lang w:val="fr-FR"/>
      </w:rPr>
      <w:t>Étape</w:t>
    </w:r>
    <w:r w:rsidRPr="00B1402F">
      <w:rPr>
        <w:lang w:val="fr-FR"/>
      </w:rPr>
      <w:t xml:space="preserve"> </w:t>
    </w:r>
    <w:r w:rsidR="00A33022" w:rsidRPr="00B1402F">
      <w:rPr>
        <w:lang w:val="fr-FR"/>
      </w:rPr>
      <w:t>1</w:t>
    </w:r>
    <w:r w:rsidRPr="00B1402F">
      <w:rPr>
        <w:lang w:val="fr-FR"/>
      </w:rPr>
      <w:t xml:space="preserve">. </w:t>
    </w:r>
    <w:r w:rsidR="00B1402F" w:rsidRPr="00B1402F">
      <w:rPr>
        <w:lang w:val="fr-FR"/>
      </w:rPr>
      <w:t>Étape subsidiaire</w:t>
    </w:r>
    <w:r w:rsidRPr="00B1402F">
      <w:rPr>
        <w:lang w:val="fr-FR"/>
      </w:rPr>
      <w:t xml:space="preserve"> </w:t>
    </w:r>
    <w:r w:rsidR="00A33022" w:rsidRPr="00B1402F">
      <w:rPr>
        <w:lang w:val="fr-FR"/>
      </w:rPr>
      <w:t>2</w:t>
    </w:r>
    <w:r w:rsidR="00B1402F" w:rsidRPr="00B1402F">
      <w:rPr>
        <w:lang w:val="fr-FR"/>
      </w:rPr>
      <w:t xml:space="preserve">. Modèle pour </w:t>
    </w:r>
    <w:r w:rsidR="002D6703">
      <w:rPr>
        <w:lang w:val="fr-FR"/>
      </w:rPr>
      <w:t>la cartographie</w:t>
    </w:r>
    <w:bookmarkStart w:id="0" w:name="_GoBack"/>
    <w:bookmarkEnd w:id="0"/>
    <w:r w:rsidR="00B1402F" w:rsidRPr="00B1402F">
      <w:rPr>
        <w:lang w:val="fr-FR"/>
      </w:rPr>
      <w:t xml:space="preserve"> des prestataires de services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03" w:rsidRDefault="002D6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6B" w:rsidRDefault="0000016B" w:rsidP="00BE0426">
      <w:r>
        <w:separator/>
      </w:r>
    </w:p>
  </w:footnote>
  <w:footnote w:type="continuationSeparator" w:id="0">
    <w:p w:rsidR="0000016B" w:rsidRDefault="0000016B" w:rsidP="00BE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03" w:rsidRDefault="002D6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E1" w:rsidRPr="00B1402F" w:rsidRDefault="00B1402F" w:rsidP="006C4E99">
    <w:pPr>
      <w:pStyle w:val="Header"/>
      <w:rPr>
        <w:sz w:val="14"/>
        <w:szCs w:val="14"/>
        <w:lang w:val="fr-FR"/>
      </w:rPr>
    </w:pPr>
    <w:r w:rsidRPr="00B1402F">
      <w:rPr>
        <w:rStyle w:val="Pantone485"/>
        <w:sz w:val="14"/>
        <w:szCs w:val="14"/>
        <w:lang w:val="fr-FR"/>
      </w:rPr>
      <w:t>Mouvement international de la Croix-Rouge et du Croissant-Rouge</w:t>
    </w:r>
    <w:r w:rsidR="00BE62E1" w:rsidRPr="00B1402F">
      <w:rPr>
        <w:rFonts w:cs="Caecilia-Light"/>
        <w:color w:val="FF0000"/>
        <w:sz w:val="14"/>
        <w:szCs w:val="14"/>
        <w:lang w:val="fr-FR"/>
      </w:rPr>
      <w:t xml:space="preserve"> </w:t>
    </w:r>
    <w:r w:rsidR="00BE62E1" w:rsidRPr="00B1402F">
      <w:rPr>
        <w:rStyle w:val="PageNumber"/>
        <w:bCs/>
        <w:sz w:val="14"/>
        <w:szCs w:val="14"/>
        <w:lang w:val="fr-FR"/>
      </w:rPr>
      <w:t>I</w:t>
    </w:r>
    <w:r w:rsidR="00BE62E1" w:rsidRPr="00B1402F">
      <w:rPr>
        <w:rStyle w:val="PageNumber"/>
        <w:color w:val="FF0000"/>
        <w:sz w:val="14"/>
        <w:szCs w:val="14"/>
        <w:lang w:val="fr-FR"/>
      </w:rPr>
      <w:t xml:space="preserve"> </w:t>
    </w:r>
    <w:r w:rsidRPr="00B1402F">
      <w:rPr>
        <w:b/>
        <w:sz w:val="14"/>
        <w:szCs w:val="14"/>
        <w:lang w:val="fr-FR"/>
      </w:rPr>
      <w:t xml:space="preserve">Boîte à outils pour </w:t>
    </w:r>
    <w:r w:rsidR="006C4E99">
      <w:rPr>
        <w:b/>
        <w:sz w:val="14"/>
        <w:szCs w:val="14"/>
        <w:lang w:val="fr-FR"/>
      </w:rPr>
      <w:t>les transferts monétaires</w:t>
    </w:r>
    <w:r w:rsidRPr="00B1402F">
      <w:rPr>
        <w:b/>
        <w:sz w:val="14"/>
        <w:szCs w:val="14"/>
        <w:lang w:val="fr-FR"/>
      </w:rPr>
      <w:t xml:space="preserve"> dans les situations d’urgence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03" w:rsidRDefault="002D6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5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41"/>
  </w:num>
  <w:num w:numId="9">
    <w:abstractNumId w:val="25"/>
  </w:num>
  <w:num w:numId="10">
    <w:abstractNumId w:val="30"/>
  </w:num>
  <w:num w:numId="11">
    <w:abstractNumId w:val="20"/>
  </w:num>
  <w:num w:numId="12">
    <w:abstractNumId w:val="44"/>
  </w:num>
  <w:num w:numId="13">
    <w:abstractNumId w:val="33"/>
  </w:num>
  <w:num w:numId="14">
    <w:abstractNumId w:val="34"/>
  </w:num>
  <w:num w:numId="15">
    <w:abstractNumId w:val="38"/>
  </w:num>
  <w:num w:numId="16">
    <w:abstractNumId w:val="40"/>
  </w:num>
  <w:num w:numId="17">
    <w:abstractNumId w:val="39"/>
  </w:num>
  <w:num w:numId="18">
    <w:abstractNumId w:val="14"/>
  </w:num>
  <w:num w:numId="19">
    <w:abstractNumId w:val="13"/>
  </w:num>
  <w:num w:numId="20">
    <w:abstractNumId w:val="42"/>
  </w:num>
  <w:num w:numId="21">
    <w:abstractNumId w:val="29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19"/>
  </w:num>
  <w:num w:numId="27">
    <w:abstractNumId w:val="17"/>
  </w:num>
  <w:num w:numId="28">
    <w:abstractNumId w:val="23"/>
  </w:num>
  <w:num w:numId="29">
    <w:abstractNumId w:val="45"/>
  </w:num>
  <w:num w:numId="30">
    <w:abstractNumId w:val="10"/>
  </w:num>
  <w:num w:numId="31">
    <w:abstractNumId w:val="28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F6B"/>
    <w:rsid w:val="0000016B"/>
    <w:rsid w:val="000D37F5"/>
    <w:rsid w:val="000D73A3"/>
    <w:rsid w:val="00102767"/>
    <w:rsid w:val="0015145E"/>
    <w:rsid w:val="002576AC"/>
    <w:rsid w:val="002D6703"/>
    <w:rsid w:val="00316EAB"/>
    <w:rsid w:val="004073F2"/>
    <w:rsid w:val="004315AB"/>
    <w:rsid w:val="00435CCB"/>
    <w:rsid w:val="0046628A"/>
    <w:rsid w:val="005247C6"/>
    <w:rsid w:val="00531041"/>
    <w:rsid w:val="00573337"/>
    <w:rsid w:val="005753A1"/>
    <w:rsid w:val="005A56D7"/>
    <w:rsid w:val="00672562"/>
    <w:rsid w:val="006C4E99"/>
    <w:rsid w:val="00704895"/>
    <w:rsid w:val="00764DD8"/>
    <w:rsid w:val="007E2F61"/>
    <w:rsid w:val="00836871"/>
    <w:rsid w:val="008B7370"/>
    <w:rsid w:val="008E21B0"/>
    <w:rsid w:val="00955392"/>
    <w:rsid w:val="009F78B0"/>
    <w:rsid w:val="00A211E7"/>
    <w:rsid w:val="00A300A8"/>
    <w:rsid w:val="00A33022"/>
    <w:rsid w:val="00A95E1A"/>
    <w:rsid w:val="00B1402F"/>
    <w:rsid w:val="00B4653C"/>
    <w:rsid w:val="00B5731D"/>
    <w:rsid w:val="00B5787A"/>
    <w:rsid w:val="00BD596F"/>
    <w:rsid w:val="00BE0426"/>
    <w:rsid w:val="00BE62E1"/>
    <w:rsid w:val="00BF516A"/>
    <w:rsid w:val="00C442A6"/>
    <w:rsid w:val="00C74860"/>
    <w:rsid w:val="00D62EDA"/>
    <w:rsid w:val="00D74F4D"/>
    <w:rsid w:val="00DC065D"/>
    <w:rsid w:val="00E12690"/>
    <w:rsid w:val="00E15F10"/>
    <w:rsid w:val="00EE2F6B"/>
    <w:rsid w:val="00F1273A"/>
    <w:rsid w:val="00F12BCC"/>
    <w:rsid w:val="00F74BC2"/>
    <w:rsid w:val="00FA3D39"/>
    <w:rsid w:val="00FC59A2"/>
    <w:rsid w:val="00FF2210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41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31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04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4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4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041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4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041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53104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41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3104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041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531041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531041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31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10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1041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5310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41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53104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531041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531041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1041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041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041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310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31041"/>
    <w:rPr>
      <w:b/>
    </w:rPr>
  </w:style>
  <w:style w:type="character" w:customStyle="1" w:styleId="Pantone485">
    <w:name w:val="Pantone 485"/>
    <w:basedOn w:val="DefaultParagraphFont"/>
    <w:uiPriority w:val="1"/>
    <w:qFormat/>
    <w:rsid w:val="00531041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53104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104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531041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531041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3104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041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1041"/>
    <w:rPr>
      <w:vertAlign w:val="superscript"/>
    </w:rPr>
  </w:style>
  <w:style w:type="paragraph" w:styleId="Revision">
    <w:name w:val="Revision"/>
    <w:hidden/>
    <w:uiPriority w:val="99"/>
    <w:semiHidden/>
    <w:rsid w:val="00531041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531041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1041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31041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3104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104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1041"/>
    <w:pPr>
      <w:keepNext/>
      <w:keepLines/>
      <w:framePr w:hSpace="141" w:wrap="around" w:vAnchor="text" w:hAnchor="margin" w:y="402"/>
      <w:numPr>
        <w:numId w:val="4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41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31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04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4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4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041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4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041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53104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41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3104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041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531041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531041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31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10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1041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5310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41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53104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531041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531041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1041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041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041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310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31041"/>
    <w:rPr>
      <w:b/>
    </w:rPr>
  </w:style>
  <w:style w:type="character" w:customStyle="1" w:styleId="Pantone485">
    <w:name w:val="Pantone 485"/>
    <w:basedOn w:val="DefaultParagraphFont"/>
    <w:uiPriority w:val="1"/>
    <w:qFormat/>
    <w:rsid w:val="00531041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53104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104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531041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531041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3104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041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1041"/>
    <w:rPr>
      <w:vertAlign w:val="superscript"/>
    </w:rPr>
  </w:style>
  <w:style w:type="paragraph" w:styleId="Revision">
    <w:name w:val="Revision"/>
    <w:hidden/>
    <w:uiPriority w:val="99"/>
    <w:semiHidden/>
    <w:rsid w:val="00531041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531041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1041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31041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3104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104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1041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18</cp:revision>
  <cp:lastPrinted>2015-10-30T08:09:00Z</cp:lastPrinted>
  <dcterms:created xsi:type="dcterms:W3CDTF">2015-09-04T02:04:00Z</dcterms:created>
  <dcterms:modified xsi:type="dcterms:W3CDTF">2016-03-11T12:42:00Z</dcterms:modified>
</cp:coreProperties>
</file>