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35C5" w14:textId="2D32E704" w:rsidR="001B6583" w:rsidRPr="005028DC" w:rsidRDefault="005028DC" w:rsidP="00615193">
      <w:pPr>
        <w:pStyle w:val="H1"/>
        <w:rPr>
          <w:lang w:val="es-ES"/>
        </w:rPr>
      </w:pPr>
      <w:r w:rsidRPr="005028DC">
        <w:rPr>
          <w:lang w:val="es-ES"/>
        </w:rPr>
        <w:t>Hoja de ruta para el an</w:t>
      </w:r>
      <w:r>
        <w:rPr>
          <w:lang w:val="es-ES"/>
        </w:rPr>
        <w:t>á</w:t>
      </w:r>
      <w:r w:rsidRPr="005028DC">
        <w:rPr>
          <w:lang w:val="es-ES"/>
        </w:rPr>
        <w:t xml:space="preserve">lisis de riesgos </w:t>
      </w:r>
      <w:r w:rsidRPr="00A229B3">
        <w:rPr>
          <w:lang w:val="es-ES"/>
        </w:rPr>
        <w:t>de</w:t>
      </w:r>
      <w:r w:rsidRPr="005028DC">
        <w:rPr>
          <w:lang w:val="es-ES"/>
        </w:rPr>
        <w:t xml:space="preserve"> PTE</w:t>
      </w:r>
    </w:p>
    <w:p w14:paraId="04931B64" w14:textId="26B980B8" w:rsidR="005028DC" w:rsidRDefault="005028DC" w:rsidP="004B59A2">
      <w:pPr>
        <w:rPr>
          <w:lang w:val="es-ES"/>
        </w:rPr>
      </w:pPr>
      <w:r w:rsidRPr="005028DC">
        <w:rPr>
          <w:lang w:val="es-ES"/>
        </w:rPr>
        <w:t xml:space="preserve">Esta hoja de ruta </w:t>
      </w:r>
      <w:r w:rsidR="00AC21A5">
        <w:rPr>
          <w:lang w:val="es-ES"/>
        </w:rPr>
        <w:t xml:space="preserve">es una guía </w:t>
      </w:r>
      <w:r w:rsidRPr="005028DC">
        <w:rPr>
          <w:lang w:val="es-ES"/>
        </w:rPr>
        <w:t xml:space="preserve">del proceso de análisis de riesgos, desde la identificación y descripción de los riesgos asociados a las distintas </w:t>
      </w:r>
      <w:r>
        <w:rPr>
          <w:lang w:val="es-ES"/>
        </w:rPr>
        <w:t xml:space="preserve">opciones de </w:t>
      </w:r>
      <w:r w:rsidRPr="005028DC">
        <w:rPr>
          <w:lang w:val="es-ES"/>
        </w:rPr>
        <w:t xml:space="preserve">respuesta </w:t>
      </w:r>
      <w:r w:rsidR="00B32733" w:rsidRPr="00A229B3">
        <w:rPr>
          <w:lang w:val="es-ES"/>
        </w:rPr>
        <w:t>mediante</w:t>
      </w:r>
      <w:r w:rsidRPr="005028DC">
        <w:rPr>
          <w:lang w:val="es-ES"/>
        </w:rPr>
        <w:t xml:space="preserve"> </w:t>
      </w:r>
      <w:r>
        <w:rPr>
          <w:lang w:val="es-ES"/>
        </w:rPr>
        <w:t xml:space="preserve">transferencias de </w:t>
      </w:r>
      <w:r w:rsidRPr="005028DC">
        <w:rPr>
          <w:lang w:val="es-ES"/>
        </w:rPr>
        <w:t>efectivo</w:t>
      </w:r>
      <w:r>
        <w:rPr>
          <w:lang w:val="es-ES"/>
        </w:rPr>
        <w:t xml:space="preserve">, la </w:t>
      </w:r>
      <w:r w:rsidRPr="00B32733">
        <w:rPr>
          <w:b/>
          <w:lang w:val="es-ES"/>
        </w:rPr>
        <w:t>clasific</w:t>
      </w:r>
      <w:r w:rsidR="00B32733" w:rsidRPr="00B32733">
        <w:rPr>
          <w:b/>
          <w:lang w:val="es-ES"/>
        </w:rPr>
        <w:t>ac</w:t>
      </w:r>
      <w:r w:rsidRPr="00B32733">
        <w:rPr>
          <w:b/>
          <w:lang w:val="es-ES"/>
        </w:rPr>
        <w:t>ión de los riesgos en función de su gravedad</w:t>
      </w:r>
      <w:r w:rsidR="00B32733">
        <w:rPr>
          <w:lang w:val="es-ES"/>
        </w:rPr>
        <w:t xml:space="preserve"> y</w:t>
      </w:r>
      <w:r w:rsidR="00E547B5">
        <w:rPr>
          <w:lang w:val="es-ES"/>
        </w:rPr>
        <w:t>,</w:t>
      </w:r>
      <w:r w:rsidR="00B32733">
        <w:rPr>
          <w:lang w:val="es-ES"/>
        </w:rPr>
        <w:t xml:space="preserve"> </w:t>
      </w:r>
      <w:r w:rsidR="00B32733" w:rsidRPr="00B32733">
        <w:rPr>
          <w:lang w:val="es-ES"/>
        </w:rPr>
        <w:t>finalmente</w:t>
      </w:r>
      <w:r w:rsidR="00E547B5">
        <w:rPr>
          <w:lang w:val="es-ES"/>
        </w:rPr>
        <w:t>,</w:t>
      </w:r>
      <w:r w:rsidR="00B32733">
        <w:rPr>
          <w:b/>
          <w:lang w:val="es-ES"/>
        </w:rPr>
        <w:t xml:space="preserve"> la </w:t>
      </w:r>
      <w:r w:rsidR="00B32733" w:rsidRPr="00B32733">
        <w:rPr>
          <w:b/>
          <w:lang w:val="es-ES"/>
        </w:rPr>
        <w:t xml:space="preserve">decisión sobre </w:t>
      </w:r>
      <w:r w:rsidR="00B32733">
        <w:rPr>
          <w:b/>
          <w:lang w:val="es-ES"/>
        </w:rPr>
        <w:t xml:space="preserve">qué </w:t>
      </w:r>
      <w:r w:rsidR="00B32733" w:rsidRPr="00B32733">
        <w:rPr>
          <w:b/>
          <w:lang w:val="es-ES"/>
        </w:rPr>
        <w:t>acción llevar a cabo</w:t>
      </w:r>
      <w:r w:rsidR="00B32733">
        <w:rPr>
          <w:lang w:val="es-ES"/>
        </w:rPr>
        <w:t xml:space="preserve">. Asimismo, </w:t>
      </w:r>
      <w:r w:rsidR="00592179">
        <w:rPr>
          <w:lang w:val="es-ES"/>
        </w:rPr>
        <w:t xml:space="preserve">sugiere </w:t>
      </w:r>
      <w:r w:rsidR="00B32733">
        <w:rPr>
          <w:lang w:val="es-ES"/>
        </w:rPr>
        <w:t xml:space="preserve">cómo utilizar </w:t>
      </w:r>
      <w:r w:rsidR="00335160">
        <w:rPr>
          <w:lang w:val="es-ES"/>
        </w:rPr>
        <w:t>los distintos recursos de</w:t>
      </w:r>
      <w:r w:rsidR="00A229B3">
        <w:rPr>
          <w:lang w:val="es-ES"/>
        </w:rPr>
        <w:t xml:space="preserve"> </w:t>
      </w:r>
      <w:r w:rsidR="00335160">
        <w:rPr>
          <w:lang w:val="es-ES"/>
        </w:rPr>
        <w:t>l</w:t>
      </w:r>
      <w:r w:rsidR="00A229B3">
        <w:rPr>
          <w:lang w:val="es-ES"/>
        </w:rPr>
        <w:t>a caja</w:t>
      </w:r>
      <w:r w:rsidR="00335160">
        <w:rPr>
          <w:lang w:val="es-ES"/>
        </w:rPr>
        <w:t xml:space="preserve"> de herramientas. En un contexto de emergencia, no siempre será posible seguir tod</w:t>
      </w:r>
      <w:r w:rsidR="004C18AD">
        <w:rPr>
          <w:lang w:val="es-ES"/>
        </w:rPr>
        <w:t>a</w:t>
      </w:r>
      <w:r w:rsidR="00335160">
        <w:rPr>
          <w:lang w:val="es-ES"/>
        </w:rPr>
        <w:t xml:space="preserve">s las </w:t>
      </w:r>
      <w:r w:rsidR="00335160" w:rsidRPr="00A229B3">
        <w:rPr>
          <w:lang w:val="es-ES"/>
        </w:rPr>
        <w:t xml:space="preserve">sub-etapas en la secuencia propuesta, pero </w:t>
      </w:r>
      <w:r w:rsidR="00B32AF9" w:rsidRPr="00A229B3">
        <w:rPr>
          <w:lang w:val="es-ES"/>
        </w:rPr>
        <w:t xml:space="preserve">se </w:t>
      </w:r>
      <w:r w:rsidR="00335160" w:rsidRPr="00A229B3">
        <w:rPr>
          <w:lang w:val="es-ES"/>
        </w:rPr>
        <w:t>debería</w:t>
      </w:r>
      <w:r w:rsidR="00B32AF9" w:rsidRPr="00A229B3">
        <w:rPr>
          <w:lang w:val="es-ES"/>
        </w:rPr>
        <w:t xml:space="preserve">n cumplir </w:t>
      </w:r>
      <w:r w:rsidR="00A229B3">
        <w:rPr>
          <w:lang w:val="es-ES"/>
        </w:rPr>
        <w:t>al menos los estándares mínimo</w:t>
      </w:r>
      <w:r w:rsidR="00335160" w:rsidRPr="00A229B3">
        <w:rPr>
          <w:lang w:val="es-ES"/>
        </w:rPr>
        <w:t xml:space="preserve">s </w:t>
      </w:r>
      <w:r w:rsidR="00A229B3">
        <w:rPr>
          <w:lang w:val="es-ES"/>
        </w:rPr>
        <w:t>establecido</w:t>
      </w:r>
      <w:r w:rsidR="00335160" w:rsidRPr="00A229B3">
        <w:rPr>
          <w:lang w:val="es-ES"/>
        </w:rPr>
        <w:t>s para el proceso.</w:t>
      </w:r>
      <w:r w:rsidR="00335160">
        <w:rPr>
          <w:lang w:val="es-ES"/>
        </w:rPr>
        <w:t xml:space="preserve">    </w:t>
      </w:r>
    </w:p>
    <w:p w14:paraId="75048EF8" w14:textId="7F992FCA" w:rsidR="00335160" w:rsidRPr="00335160" w:rsidRDefault="00A229B3" w:rsidP="004B59A2">
      <w:pPr>
        <w:rPr>
          <w:rFonts w:cs="O¯øœ!Ÿ"/>
          <w:lang w:val="es-ES"/>
        </w:rPr>
      </w:pPr>
      <w:r>
        <w:rPr>
          <w:rFonts w:cs="O¯øœ!Ÿ"/>
          <w:lang w:val="es-ES"/>
        </w:rPr>
        <w:t>La caja de</w:t>
      </w:r>
      <w:r w:rsidR="00335160" w:rsidRPr="00335160">
        <w:rPr>
          <w:rFonts w:cs="O¯øœ!Ÿ"/>
          <w:lang w:val="es-ES"/>
        </w:rPr>
        <w:t xml:space="preserve"> herramientas </w:t>
      </w:r>
      <w:r w:rsidR="00B32AF9">
        <w:rPr>
          <w:rFonts w:cs="O¯øœ!Ÿ"/>
          <w:lang w:val="es-ES"/>
        </w:rPr>
        <w:t xml:space="preserve">contiene </w:t>
      </w:r>
      <w:r w:rsidR="00335160">
        <w:rPr>
          <w:rFonts w:cs="O¯øœ!Ÿ"/>
          <w:lang w:val="es-ES"/>
        </w:rPr>
        <w:t>un</w:t>
      </w:r>
      <w:r>
        <w:rPr>
          <w:rFonts w:cs="O¯øœ!Ÿ"/>
          <w:lang w:val="es-ES"/>
        </w:rPr>
        <w:t xml:space="preserve">a </w:t>
      </w:r>
      <w:r w:rsidRPr="00A229B3">
        <w:rPr>
          <w:rFonts w:cs="O¯øœ!Ÿ"/>
          <w:lang w:val="es-ES"/>
        </w:rPr>
        <w:t xml:space="preserve">serie </w:t>
      </w:r>
      <w:r w:rsidR="00335160" w:rsidRPr="00A229B3">
        <w:rPr>
          <w:rFonts w:cs="O¯øœ!Ÿ"/>
          <w:lang w:val="es-ES"/>
        </w:rPr>
        <w:t>de</w:t>
      </w:r>
      <w:r w:rsidR="00725980" w:rsidRPr="00A229B3">
        <w:rPr>
          <w:rFonts w:cs="O¯øœ!Ÿ"/>
          <w:lang w:val="es-ES"/>
        </w:rPr>
        <w:t xml:space="preserve"> instrumentos </w:t>
      </w:r>
      <w:r w:rsidR="00335160" w:rsidRPr="00A229B3">
        <w:rPr>
          <w:rFonts w:cs="O¯øœ!Ÿ"/>
          <w:lang w:val="es-ES"/>
        </w:rPr>
        <w:t>para cada sub-etapa</w:t>
      </w:r>
      <w:r w:rsidR="00725980">
        <w:rPr>
          <w:rFonts w:cs="O¯øœ!Ÿ"/>
          <w:lang w:val="es-ES"/>
        </w:rPr>
        <w:t>. Están planteado</w:t>
      </w:r>
      <w:r w:rsidR="00335160">
        <w:rPr>
          <w:rFonts w:cs="O¯øœ!Ÿ"/>
          <w:lang w:val="es-ES"/>
        </w:rPr>
        <w:t>s intencionadamente de forma</w:t>
      </w:r>
      <w:r w:rsidR="00D83044">
        <w:rPr>
          <w:rFonts w:cs="O¯øœ!Ÿ"/>
          <w:lang w:val="es-ES"/>
        </w:rPr>
        <w:t xml:space="preserve"> genérica</w:t>
      </w:r>
      <w:r w:rsidR="009401DB">
        <w:rPr>
          <w:rFonts w:cs="O¯øœ!Ÿ"/>
          <w:lang w:val="es-ES"/>
        </w:rPr>
        <w:t>, y deben</w:t>
      </w:r>
      <w:r w:rsidR="00725980">
        <w:rPr>
          <w:rFonts w:cs="O¯øœ!Ÿ"/>
          <w:lang w:val="es-ES"/>
        </w:rPr>
        <w:t xml:space="preserve"> ser adaptado</w:t>
      </w:r>
      <w:r w:rsidR="00335160">
        <w:rPr>
          <w:rFonts w:cs="O¯øœ!Ÿ"/>
          <w:lang w:val="es-ES"/>
        </w:rPr>
        <w:t>s a</w:t>
      </w:r>
      <w:r w:rsidR="009401DB">
        <w:rPr>
          <w:rFonts w:cs="O¯øœ!Ÿ"/>
          <w:lang w:val="es-ES"/>
        </w:rPr>
        <w:t xml:space="preserve">l </w:t>
      </w:r>
      <w:r w:rsidR="00335160">
        <w:rPr>
          <w:rFonts w:cs="O¯øœ!Ÿ"/>
          <w:lang w:val="es-ES"/>
        </w:rPr>
        <w:t xml:space="preserve">contexto y necesidades.  </w:t>
      </w:r>
      <w:r w:rsidR="00B32AF9">
        <w:rPr>
          <w:rFonts w:cs="O¯øœ!Ÿ"/>
          <w:lang w:val="es-ES"/>
        </w:rPr>
        <w:t xml:space="preserve">En caso de necesitar </w:t>
      </w:r>
      <w:r w:rsidR="004C18AD">
        <w:rPr>
          <w:rFonts w:cs="O¯øœ!Ÿ"/>
          <w:lang w:val="es-ES"/>
        </w:rPr>
        <w:t xml:space="preserve">orientación más detallada </w:t>
      </w:r>
      <w:r w:rsidR="004C18AD" w:rsidRPr="004C18AD">
        <w:rPr>
          <w:rFonts w:cs="O¯øœ!Ÿ"/>
          <w:lang w:val="es-ES"/>
        </w:rPr>
        <w:t>para</w:t>
      </w:r>
      <w:r w:rsidR="00592179">
        <w:rPr>
          <w:rFonts w:cs="O¯øœ!Ÿ"/>
          <w:lang w:val="es-ES"/>
        </w:rPr>
        <w:t xml:space="preserve"> el análisis de riesgos</w:t>
      </w:r>
      <w:r w:rsidR="004C18AD">
        <w:rPr>
          <w:rFonts w:cs="O¯øœ!Ÿ"/>
          <w:lang w:val="es-ES"/>
        </w:rPr>
        <w:t xml:space="preserve"> </w:t>
      </w:r>
      <w:r w:rsidR="00B32AF9">
        <w:rPr>
          <w:rFonts w:cs="O¯øœ!Ÿ"/>
          <w:lang w:val="es-ES"/>
        </w:rPr>
        <w:t xml:space="preserve">se recomienda consultar </w:t>
      </w:r>
      <w:r w:rsidR="004C18AD">
        <w:rPr>
          <w:rFonts w:cs="O¯øœ!Ÿ"/>
          <w:lang w:val="es-ES"/>
        </w:rPr>
        <w:t xml:space="preserve">los documentos de referencia que se encuentran al final de esta hoja de ruta.  </w:t>
      </w:r>
      <w:r w:rsidR="00335160">
        <w:rPr>
          <w:rFonts w:cs="O¯øœ!Ÿ"/>
          <w:lang w:val="es-ES"/>
        </w:rPr>
        <w:t xml:space="preserve"> 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AC21A5" w14:paraId="7A0F7303" w14:textId="77777777" w:rsidTr="009401DB">
        <w:tc>
          <w:tcPr>
            <w:tcW w:w="9632" w:type="dxa"/>
          </w:tcPr>
          <w:p w14:paraId="3AE3B289" w14:textId="4C450D1B" w:rsidR="004C18AD" w:rsidRDefault="004C18AD" w:rsidP="009866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CONSEJOS </w:t>
            </w:r>
          </w:p>
          <w:p w14:paraId="1014AEC3" w14:textId="166D7F78" w:rsidR="004C18AD" w:rsidRPr="004C18AD" w:rsidRDefault="004C18AD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4C18AD">
              <w:rPr>
                <w:lang w:val="es-ES"/>
              </w:rPr>
              <w:t xml:space="preserve">Los riesgos han de ser tenidos en </w:t>
            </w:r>
            <w:r>
              <w:rPr>
                <w:lang w:val="es-ES"/>
              </w:rPr>
              <w:t xml:space="preserve">cuenta a lo largo de todo el proceso de análisis de las distintas respuestas. El </w:t>
            </w:r>
            <w:r w:rsidRPr="00733C54">
              <w:rPr>
                <w:b/>
                <w:lang w:val="es-ES"/>
              </w:rPr>
              <w:t>análisis de riesgos</w:t>
            </w:r>
            <w:r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ayuda </w:t>
            </w:r>
            <w:r>
              <w:rPr>
                <w:lang w:val="es-ES"/>
              </w:rPr>
              <w:t xml:space="preserve">a determinar </w:t>
            </w:r>
            <w:r w:rsidR="00733C54">
              <w:rPr>
                <w:lang w:val="es-ES"/>
              </w:rPr>
              <w:t xml:space="preserve">la viabilidad de las opciones de </w:t>
            </w:r>
            <w:r w:rsidR="009401DB">
              <w:rPr>
                <w:lang w:val="es-ES"/>
              </w:rPr>
              <w:t xml:space="preserve">entrega </w:t>
            </w:r>
            <w:r w:rsidR="00733C54" w:rsidRPr="009401DB">
              <w:rPr>
                <w:lang w:val="es-ES"/>
              </w:rPr>
              <w:t>efectivo</w:t>
            </w:r>
            <w:r w:rsidR="00733C54">
              <w:rPr>
                <w:lang w:val="es-ES"/>
              </w:rPr>
              <w:t xml:space="preserve"> y proporciona</w:t>
            </w:r>
            <w:r w:rsidR="00B32AF9">
              <w:rPr>
                <w:lang w:val="es-ES"/>
              </w:rPr>
              <w:t xml:space="preserve"> </w:t>
            </w:r>
            <w:r w:rsidR="00733C54">
              <w:rPr>
                <w:lang w:val="es-ES"/>
              </w:rPr>
              <w:t xml:space="preserve">información útil para el </w:t>
            </w:r>
            <w:r w:rsidR="00733C54" w:rsidRPr="00733C54">
              <w:rPr>
                <w:b/>
                <w:lang w:val="es-ES"/>
              </w:rPr>
              <w:t>análisis comparativo</w:t>
            </w:r>
            <w:r w:rsidR="00733C54">
              <w:rPr>
                <w:lang w:val="es-ES"/>
              </w:rPr>
              <w:t xml:space="preserve"> de las diferentes opciones. </w:t>
            </w:r>
          </w:p>
          <w:p w14:paraId="7DEF531E" w14:textId="311CA3E3" w:rsidR="00733C54" w:rsidRPr="009401DB" w:rsidRDefault="00733C54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733C54">
              <w:rPr>
                <w:lang w:val="es-ES"/>
              </w:rPr>
              <w:t xml:space="preserve">Teniendo en cuenta la gran cantidad </w:t>
            </w:r>
            <w:r>
              <w:rPr>
                <w:lang w:val="es-ES"/>
              </w:rPr>
              <w:t xml:space="preserve">de riesgos asociados a cada posible respuesta, </w:t>
            </w:r>
            <w:r w:rsidR="00B32AF9">
              <w:rPr>
                <w:lang w:val="es-ES"/>
              </w:rPr>
              <w:t xml:space="preserve">se puede </w:t>
            </w:r>
            <w:r w:rsidRPr="00733C54">
              <w:rPr>
                <w:b/>
                <w:lang w:val="es-ES"/>
              </w:rPr>
              <w:t xml:space="preserve">centrar el análisis </w:t>
            </w:r>
            <w:r w:rsidR="00B32AF9">
              <w:rPr>
                <w:b/>
                <w:lang w:val="es-ES"/>
              </w:rPr>
              <w:t xml:space="preserve">en </w:t>
            </w:r>
            <w:r w:rsidR="00320203">
              <w:rPr>
                <w:b/>
                <w:lang w:val="es-ES"/>
              </w:rPr>
              <w:t>aquellos</w:t>
            </w:r>
            <w:r w:rsidRPr="00733C54">
              <w:rPr>
                <w:b/>
                <w:lang w:val="es-ES"/>
              </w:rPr>
              <w:t xml:space="preserve"> riegos </w:t>
            </w:r>
            <w:r w:rsidR="00B32AF9">
              <w:rPr>
                <w:b/>
                <w:lang w:val="es-ES"/>
              </w:rPr>
              <w:t xml:space="preserve">que se consideren </w:t>
            </w:r>
            <w:r w:rsidRPr="00733C54">
              <w:rPr>
                <w:b/>
                <w:lang w:val="es-ES"/>
              </w:rPr>
              <w:t>más importante</w:t>
            </w:r>
            <w:r>
              <w:rPr>
                <w:lang w:val="es-ES"/>
              </w:rPr>
              <w:t xml:space="preserve">s. Cuando el tiempo y los recursos son limitados, </w:t>
            </w:r>
            <w:r w:rsidR="00B32AF9">
              <w:rPr>
                <w:lang w:val="es-ES"/>
              </w:rPr>
              <w:t xml:space="preserve">se </w:t>
            </w:r>
            <w:r>
              <w:rPr>
                <w:lang w:val="es-ES"/>
              </w:rPr>
              <w:t>puede llevar a cabo un análisis de riego</w:t>
            </w:r>
            <w:r w:rsidR="00320203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9401DB">
              <w:rPr>
                <w:lang w:val="es-ES"/>
              </w:rPr>
              <w:t>exhaustivo</w:t>
            </w:r>
            <w:r w:rsidR="00F470F6">
              <w:rPr>
                <w:lang w:val="es-ES"/>
              </w:rPr>
              <w:t xml:space="preserve"> </w:t>
            </w:r>
            <w:r w:rsidR="00B32AF9">
              <w:rPr>
                <w:lang w:val="es-ES"/>
              </w:rPr>
              <w:t xml:space="preserve">únicamente </w:t>
            </w:r>
            <w:r w:rsidR="009401DB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las dos o tres opciones de respuesta </w:t>
            </w:r>
            <w:r w:rsidRPr="009401DB">
              <w:rPr>
                <w:lang w:val="es-ES"/>
              </w:rPr>
              <w:t xml:space="preserve">más </w:t>
            </w:r>
            <w:r w:rsidR="00320203" w:rsidRPr="009401DB">
              <w:rPr>
                <w:lang w:val="es-ES"/>
              </w:rPr>
              <w:t>probables.</w:t>
            </w:r>
            <w:r w:rsidRPr="009401DB">
              <w:rPr>
                <w:lang w:val="es-ES"/>
              </w:rPr>
              <w:t xml:space="preserve"> </w:t>
            </w:r>
          </w:p>
          <w:p w14:paraId="006E6CE5" w14:textId="6135229F" w:rsidR="00320203" w:rsidRPr="00320203" w:rsidRDefault="00320203" w:rsidP="00AC37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lang w:val="es-ES"/>
              </w:rPr>
            </w:pPr>
            <w:r w:rsidRPr="00320203">
              <w:rPr>
                <w:lang w:val="es-ES"/>
              </w:rPr>
              <w:t>El análisis de riesgos puede enr</w:t>
            </w:r>
            <w:r>
              <w:rPr>
                <w:lang w:val="es-ES"/>
              </w:rPr>
              <w:t>i</w:t>
            </w:r>
            <w:r w:rsidRPr="00320203">
              <w:rPr>
                <w:lang w:val="es-ES"/>
              </w:rPr>
              <w:t xml:space="preserve">quecerse </w:t>
            </w:r>
            <w:r>
              <w:rPr>
                <w:lang w:val="es-ES"/>
              </w:rPr>
              <w:t xml:space="preserve">mediante la </w:t>
            </w:r>
            <w:r w:rsidRPr="00F13512">
              <w:rPr>
                <w:b/>
                <w:lang w:val="es-ES"/>
              </w:rPr>
              <w:t xml:space="preserve">participación de distintos grupos </w:t>
            </w:r>
            <w:r w:rsidR="009401DB">
              <w:rPr>
                <w:b/>
                <w:lang w:val="es-ES"/>
              </w:rPr>
              <w:t>asociados</w:t>
            </w:r>
            <w:r w:rsidR="00AB7148">
              <w:rPr>
                <w:lang w:val="es-ES"/>
              </w:rPr>
              <w:t xml:space="preserve"> (incluyendo miembros del equipo de diagnóstico</w:t>
            </w:r>
            <w:r w:rsidR="00F13512">
              <w:rPr>
                <w:lang w:val="es-ES"/>
              </w:rPr>
              <w:t>, voluntarios, personal del programa, unidades de logística y finanzas).</w:t>
            </w:r>
            <w:r w:rsidR="00AB7148">
              <w:rPr>
                <w:lang w:val="es-ES"/>
              </w:rPr>
              <w:t xml:space="preserve"> </w:t>
            </w:r>
          </w:p>
          <w:p w14:paraId="7AF3E7C5" w14:textId="4F06C0F9" w:rsidR="001B6583" w:rsidRPr="008225BF" w:rsidRDefault="00F13512" w:rsidP="00E11C1D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3" w:hanging="357"/>
              <w:contextualSpacing w:val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La creación de </w:t>
            </w:r>
            <w:r w:rsidRPr="00F13512">
              <w:rPr>
                <w:szCs w:val="20"/>
                <w:lang w:val="es-ES"/>
              </w:rPr>
              <w:t>espacio</w:t>
            </w:r>
            <w:r>
              <w:rPr>
                <w:szCs w:val="20"/>
                <w:lang w:val="es-ES"/>
              </w:rPr>
              <w:t>s</w:t>
            </w:r>
            <w:r w:rsidRPr="00F13512">
              <w:rPr>
                <w:szCs w:val="20"/>
                <w:lang w:val="es-ES"/>
              </w:rPr>
              <w:t xml:space="preserve"> para la </w:t>
            </w:r>
            <w:r w:rsidRPr="00F13512">
              <w:rPr>
                <w:b/>
                <w:szCs w:val="20"/>
                <w:lang w:val="es-ES"/>
              </w:rPr>
              <w:t>participación comunitaria en la gestión y supervisión de riesgos</w:t>
            </w:r>
            <w:r>
              <w:rPr>
                <w:szCs w:val="20"/>
                <w:lang w:val="es-ES"/>
              </w:rPr>
              <w:t xml:space="preserve"> puede aumentar la asunción de responsabilidades por parte de los miembros de la comunidad; esto garantiza la integridad de la intervención y, en última instancia, reduce los riesgos. </w:t>
            </w:r>
          </w:p>
        </w:tc>
      </w:tr>
    </w:tbl>
    <w:p w14:paraId="3BE82A0F" w14:textId="77777777" w:rsidR="00A17251" w:rsidRPr="008225BF" w:rsidRDefault="00A17251" w:rsidP="001B6583">
      <w:pPr>
        <w:rPr>
          <w:b/>
          <w:sz w:val="22"/>
          <w:szCs w:val="22"/>
          <w:lang w:val="es-ES"/>
        </w:rPr>
      </w:pPr>
    </w:p>
    <w:p w14:paraId="59EBA4A6" w14:textId="77777777" w:rsidR="00FD6402" w:rsidRPr="008225BF" w:rsidRDefault="00FD6402" w:rsidP="00730879">
      <w:pPr>
        <w:pBdr>
          <w:bottom w:val="single" w:sz="4" w:space="1" w:color="auto"/>
        </w:pBdr>
        <w:rPr>
          <w:b/>
          <w:sz w:val="22"/>
          <w:szCs w:val="22"/>
          <w:lang w:val="es-ES"/>
        </w:rPr>
      </w:pPr>
    </w:p>
    <w:p w14:paraId="6AD00A30" w14:textId="7C3FE37C" w:rsidR="00BF0ED5" w:rsidRPr="00F80BCE" w:rsidRDefault="00E11C1D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IDENTIFICACIÓN Y DESCRIPCIÓN DE </w:t>
      </w:r>
      <w:r w:rsidR="00BF0ED5" w:rsidRPr="00BF0ED5">
        <w:rPr>
          <w:b/>
          <w:caps/>
          <w:sz w:val="24"/>
          <w:szCs w:val="26"/>
          <w:lang w:val="es-ES"/>
        </w:rPr>
        <w:t>LOS RIESGOS</w:t>
      </w:r>
      <w:r w:rsidR="00BF0ED5" w:rsidRPr="00BF0ED5">
        <w:rPr>
          <w:lang w:val="es-ES"/>
        </w:rPr>
        <w:t xml:space="preserve"> </w:t>
      </w:r>
    </w:p>
    <w:p w14:paraId="04267206" w14:textId="1AC4F614" w:rsidR="00F80BCE" w:rsidRPr="00966E5E" w:rsidRDefault="00F80BCE" w:rsidP="00B70932">
      <w:pPr>
        <w:rPr>
          <w:lang w:val="es-ES"/>
        </w:rPr>
      </w:pPr>
      <w:r w:rsidRPr="00F80BCE">
        <w:rPr>
          <w:lang w:val="es-ES"/>
        </w:rPr>
        <w:t xml:space="preserve">Los riesgos asociados a cada </w:t>
      </w:r>
      <w:r>
        <w:rPr>
          <w:lang w:val="es-ES"/>
        </w:rPr>
        <w:t>opción de respuesta deben ser enumerados y descritos. Deben identificarse sus causas y sus posibles efectos. Para ello puede</w:t>
      </w:r>
      <w:r w:rsidR="00B32AF9">
        <w:rPr>
          <w:lang w:val="es-ES"/>
        </w:rPr>
        <w:t>n</w:t>
      </w:r>
      <w:r>
        <w:rPr>
          <w:lang w:val="es-ES"/>
        </w:rPr>
        <w:t xml:space="preserve"> utilizar</w:t>
      </w:r>
      <w:r w:rsidR="00B32AF9">
        <w:rPr>
          <w:lang w:val="es-ES"/>
        </w:rPr>
        <w:t>se</w:t>
      </w:r>
      <w:r>
        <w:rPr>
          <w:lang w:val="es-ES"/>
        </w:rPr>
        <w:t xml:space="preserve"> herramientas </w:t>
      </w:r>
      <w:r w:rsidR="00B32AF9">
        <w:rPr>
          <w:lang w:val="es-ES"/>
        </w:rPr>
        <w:t xml:space="preserve">como </w:t>
      </w:r>
      <w:r w:rsidR="008225BF">
        <w:rPr>
          <w:lang w:val="es-ES"/>
        </w:rPr>
        <w:t>la plantilla de la Matriz de r</w:t>
      </w:r>
      <w:r>
        <w:rPr>
          <w:lang w:val="es-ES"/>
        </w:rPr>
        <w:t xml:space="preserve">iegos y la plantilla </w:t>
      </w:r>
      <w:r w:rsidRPr="00E11C1D">
        <w:rPr>
          <w:lang w:val="es-ES"/>
        </w:rPr>
        <w:t>de</w:t>
      </w:r>
      <w:r w:rsidR="008225BF">
        <w:rPr>
          <w:lang w:val="es-ES"/>
        </w:rPr>
        <w:t xml:space="preserve"> Registro de r</w:t>
      </w:r>
      <w:r>
        <w:rPr>
          <w:lang w:val="es-ES"/>
        </w:rPr>
        <w:t xml:space="preserve">iesgos. </w:t>
      </w:r>
      <w:r w:rsidR="00966E5E">
        <w:rPr>
          <w:lang w:val="es-ES"/>
        </w:rPr>
        <w:t>Los</w:t>
      </w:r>
      <w:r>
        <w:rPr>
          <w:lang w:val="es-ES"/>
        </w:rPr>
        <w:t xml:space="preserve"> </w:t>
      </w:r>
      <w:r w:rsidR="00966E5E" w:rsidRPr="000E1ECD">
        <w:rPr>
          <w:lang w:val="es-ES"/>
        </w:rPr>
        <w:t>procedimientos</w:t>
      </w:r>
      <w:r w:rsidR="000E1ECD" w:rsidRPr="000E1ECD">
        <w:rPr>
          <w:lang w:val="es-ES"/>
        </w:rPr>
        <w:t xml:space="preserve"> operativos </w:t>
      </w:r>
      <w:r w:rsidR="000E1ECD">
        <w:rPr>
          <w:lang w:val="es-ES"/>
        </w:rPr>
        <w:t>estandarizados para los</w:t>
      </w:r>
      <w:r>
        <w:rPr>
          <w:lang w:val="es-ES"/>
        </w:rPr>
        <w:t xml:space="preserve"> PTE de la </w:t>
      </w:r>
      <w:r w:rsidRPr="000E1ECD">
        <w:rPr>
          <w:lang w:val="es-ES"/>
        </w:rPr>
        <w:t>FICR</w:t>
      </w:r>
      <w:r>
        <w:rPr>
          <w:lang w:val="es-ES"/>
        </w:rPr>
        <w:t xml:space="preserve"> </w:t>
      </w:r>
      <w:r w:rsidR="00966E5E">
        <w:rPr>
          <w:lang w:val="es-ES"/>
        </w:rPr>
        <w:t>también proporcionan una list</w:t>
      </w:r>
      <w:r w:rsidR="000E1ECD">
        <w:rPr>
          <w:lang w:val="es-ES"/>
        </w:rPr>
        <w:t>a de comprobación detallada de gestión de r</w:t>
      </w:r>
      <w:r w:rsidR="00966E5E">
        <w:rPr>
          <w:lang w:val="es-ES"/>
        </w:rPr>
        <w:t xml:space="preserve">iegos. </w:t>
      </w:r>
      <w:r w:rsidR="000E1ECD">
        <w:rPr>
          <w:lang w:val="es-ES"/>
        </w:rPr>
        <w:t>Los r</w:t>
      </w:r>
      <w:r w:rsidR="00966E5E" w:rsidRPr="00966E5E">
        <w:rPr>
          <w:lang w:val="es-ES"/>
        </w:rPr>
        <w:t xml:space="preserve">iesgos pueden ser contextuales, programáticos o institucionales. La siguiente </w:t>
      </w:r>
      <w:r w:rsidR="00966E5E">
        <w:rPr>
          <w:lang w:val="es-ES"/>
        </w:rPr>
        <w:t>tabla proporciona algunos ejemplos.</w:t>
      </w:r>
      <w:r w:rsidR="00966E5E" w:rsidRPr="00966E5E">
        <w:rPr>
          <w:lang w:val="es-ES"/>
        </w:rPr>
        <w:t xml:space="preserve">     </w:t>
      </w:r>
    </w:p>
    <w:p w14:paraId="431913A2" w14:textId="3A4890F9" w:rsidR="00EB76A6" w:rsidRPr="008225BF" w:rsidRDefault="00EB76A6" w:rsidP="00730879">
      <w:pPr>
        <w:rPr>
          <w:color w:val="548DD4" w:themeColor="text2" w:themeTint="99"/>
          <w:lang w:val="es-ES"/>
        </w:rPr>
      </w:pPr>
    </w:p>
    <w:tbl>
      <w:tblPr>
        <w:tblStyle w:val="TableGrid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1F5BE0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7B2A5D49" w:rsidR="00966E5E" w:rsidRPr="00203EED" w:rsidRDefault="00966E5E" w:rsidP="00966E5E">
            <w:pPr>
              <w:keepNext/>
              <w:keepLines/>
              <w:pageBreakBefore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Tipos de riego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5AA6AB26" w:rsidR="00966E5E" w:rsidRPr="00203EED" w:rsidRDefault="00966E5E" w:rsidP="00A127EA">
            <w:pPr>
              <w:keepNext/>
              <w:keepLines/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Ejemplos</w:t>
            </w:r>
          </w:p>
        </w:tc>
      </w:tr>
      <w:tr w:rsidR="001B6583" w:rsidRPr="00AC21A5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1A73B00D" w:rsidR="001B6583" w:rsidRPr="00966E5E" w:rsidRDefault="00966E5E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966E5E">
              <w:rPr>
                <w:lang w:val="es-ES"/>
              </w:rPr>
              <w:t xml:space="preserve">Contextual </w:t>
            </w:r>
          </w:p>
          <w:p w14:paraId="75AEFB04" w14:textId="3BC8DFFE" w:rsidR="00966E5E" w:rsidRPr="00966E5E" w:rsidRDefault="00966E5E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966E5E">
              <w:rPr>
                <w:i/>
                <w:lang w:val="es-ES"/>
              </w:rPr>
              <w:t>Externo a la organización: político, econ</w:t>
            </w:r>
            <w:r>
              <w:rPr>
                <w:i/>
                <w:lang w:val="es-ES"/>
              </w:rPr>
              <w:t>ó</w:t>
            </w:r>
            <w:r w:rsidRPr="00966E5E">
              <w:rPr>
                <w:i/>
                <w:lang w:val="es-ES"/>
              </w:rPr>
              <w:t xml:space="preserve">mico, medioambiental, etc. </w:t>
            </w:r>
          </w:p>
          <w:p w14:paraId="5302E5DA" w14:textId="63359B71" w:rsidR="001B6583" w:rsidRPr="001F5BE0" w:rsidRDefault="000C1640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</w:rPr>
            </w:pPr>
            <w:r w:rsidRPr="00966E5E">
              <w:rPr>
                <w:i/>
                <w:color w:val="548DD4" w:themeColor="text2" w:themeTint="99"/>
              </w:rPr>
              <w:t>.</w:t>
            </w:r>
          </w:p>
        </w:tc>
        <w:tc>
          <w:tcPr>
            <w:tcW w:w="3355" w:type="pct"/>
            <w:shd w:val="clear" w:color="auto" w:fill="E6E6E6"/>
          </w:tcPr>
          <w:p w14:paraId="2445E76C" w14:textId="46C3E93F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>
              <w:t>Fenómenos climáticos (inundaciones, sequías)</w:t>
            </w:r>
          </w:p>
          <w:p w14:paraId="64D7EB74" w14:textId="19E0BF92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Conflictos y</w:t>
            </w:r>
            <w:r w:rsidR="000E1ECD" w:rsidRPr="000E1ECD">
              <w:rPr>
                <w:lang w:val="es-ES"/>
              </w:rPr>
              <w:t xml:space="preserve"> movimientos de </w:t>
            </w:r>
            <w:r w:rsidR="00D432AA" w:rsidRPr="000E1ECD">
              <w:rPr>
                <w:lang w:val="es-ES"/>
              </w:rPr>
              <w:t>población desplazamientos</w:t>
            </w:r>
          </w:p>
          <w:p w14:paraId="5F748425" w14:textId="3323BD0C" w:rsidR="00966E5E" w:rsidRPr="000E1ECD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0E1ECD">
              <w:rPr>
                <w:lang w:val="es-ES"/>
              </w:rPr>
              <w:t>Inestabilidad política y tensiones sociales</w:t>
            </w:r>
          </w:p>
          <w:p w14:paraId="7D184DEC" w14:textId="28724B66" w:rsidR="00966E5E" w:rsidRDefault="00966E5E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</w:pPr>
            <w:r>
              <w:t xml:space="preserve">Crisis financieras globales </w:t>
            </w:r>
          </w:p>
          <w:p w14:paraId="355E2961" w14:textId="2C800DC9" w:rsidR="00184974" w:rsidRPr="00184974" w:rsidRDefault="00184974" w:rsidP="00184974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Incrementos de precios d</w:t>
            </w:r>
            <w:r>
              <w:rPr>
                <w:lang w:val="es-ES"/>
              </w:rPr>
              <w:t>ebidos a inflació</w:t>
            </w:r>
            <w:r w:rsidRPr="00184974">
              <w:rPr>
                <w:lang w:val="es-ES"/>
              </w:rPr>
              <w:t>n global/</w:t>
            </w:r>
            <w:r>
              <w:rPr>
                <w:lang w:val="es-ES"/>
              </w:rPr>
              <w:t>nac</w:t>
            </w:r>
            <w:r w:rsidRPr="00184974">
              <w:rPr>
                <w:lang w:val="es-ES"/>
              </w:rPr>
              <w:t>ional</w:t>
            </w:r>
          </w:p>
          <w:p w14:paraId="76C3B752" w14:textId="3A77F0CA" w:rsidR="001B6583" w:rsidRPr="008225BF" w:rsidRDefault="001B6583" w:rsidP="000E1ECD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265D572B" w:rsidR="001B6583" w:rsidRPr="00A229B3" w:rsidRDefault="00184974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A229B3">
              <w:rPr>
                <w:lang w:val="es-ES"/>
              </w:rPr>
              <w:t xml:space="preserve">Programático </w:t>
            </w:r>
          </w:p>
          <w:p w14:paraId="42515D9F" w14:textId="77777777" w:rsidR="00184974" w:rsidRPr="00184974" w:rsidRDefault="00184974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184974">
              <w:rPr>
                <w:i/>
                <w:lang w:val="es-ES"/>
              </w:rPr>
              <w:t xml:space="preserve">Incumplimiento de los objetivos del programa y/o daño potencial causado a otros </w:t>
            </w:r>
          </w:p>
          <w:p w14:paraId="10F1A485" w14:textId="65E5CD22" w:rsidR="001B6583" w:rsidRPr="008225BF" w:rsidRDefault="001B6583" w:rsidP="00184974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5E64A142" w14:textId="4DF063A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Incapacidad de obtener fondos para intervenciones de transferencia de efectivo </w:t>
            </w:r>
            <w:r>
              <w:rPr>
                <w:lang w:val="es-ES"/>
              </w:rPr>
              <w:t>cuando y donde son necesarias</w:t>
            </w:r>
          </w:p>
          <w:p w14:paraId="1A2ABE3B" w14:textId="28F09230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>Riesgos inflacionarios causados por el programa: m</w:t>
            </w:r>
            <w:r>
              <w:rPr>
                <w:lang w:val="es-ES"/>
              </w:rPr>
              <w:t>ás compradores y oferta limitada pueden causar aumentos de precios</w:t>
            </w:r>
          </w:p>
          <w:p w14:paraId="30250B2A" w14:textId="2C9B83E8" w:rsidR="00184974" w:rsidRPr="00184974" w:rsidRDefault="00184974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184974">
              <w:rPr>
                <w:lang w:val="es-ES"/>
              </w:rPr>
              <w:t xml:space="preserve">El efectivo no es gastado en las necesidades </w:t>
            </w:r>
            <w:r>
              <w:rPr>
                <w:lang w:val="es-ES"/>
              </w:rPr>
              <w:t xml:space="preserve">previstas: es desviado a </w:t>
            </w:r>
            <w:r w:rsidR="00FB0C70">
              <w:rPr>
                <w:lang w:val="es-ES"/>
              </w:rPr>
              <w:t>imprevistos o productos indeseados</w:t>
            </w:r>
            <w:r w:rsidRPr="00184974">
              <w:rPr>
                <w:lang w:val="es-ES"/>
              </w:rPr>
              <w:t xml:space="preserve"> </w:t>
            </w:r>
            <w:r w:rsidR="00FB0C70">
              <w:rPr>
                <w:lang w:val="es-ES"/>
              </w:rPr>
              <w:t>(alcohol, drogas, armas)</w:t>
            </w:r>
          </w:p>
          <w:p w14:paraId="65201892" w14:textId="3691899B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Errores de identificación (los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 xml:space="preserve">s no acuden a las distribuciones, </w:t>
            </w:r>
            <w:r w:rsidR="00D432AA" w:rsidRPr="000E1ECD">
              <w:rPr>
                <w:lang w:val="es-ES"/>
              </w:rPr>
              <w:t>benefici</w:t>
            </w:r>
            <w:r w:rsidR="00D432AA">
              <w:rPr>
                <w:lang w:val="es-ES"/>
              </w:rPr>
              <w:t>arios fantasma</w:t>
            </w:r>
            <w:r>
              <w:rPr>
                <w:lang w:val="es-ES"/>
              </w:rPr>
              <w:t>, duplicaciones)</w:t>
            </w:r>
          </w:p>
          <w:p w14:paraId="29614956" w14:textId="4ACE63D5" w:rsidR="00FB0C70" w:rsidRPr="00FB0C70" w:rsidRDefault="00FB0C70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FB0C70">
              <w:rPr>
                <w:lang w:val="es-ES"/>
              </w:rPr>
              <w:t xml:space="preserve">Riesgos de seguridad para los </w:t>
            </w:r>
            <w:r>
              <w:rPr>
                <w:lang w:val="es-ES"/>
              </w:rPr>
              <w:t>beneficiario</w:t>
            </w:r>
            <w:r w:rsidRPr="00FB0C70">
              <w:rPr>
                <w:lang w:val="es-ES"/>
              </w:rPr>
              <w:t>s y el personal</w:t>
            </w:r>
          </w:p>
          <w:p w14:paraId="6E924920" w14:textId="0AA0961F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 w:hanging="357"/>
              <w:contextualSpacing w:val="0"/>
              <w:rPr>
                <w:lang w:val="es-ES"/>
              </w:rPr>
            </w:pPr>
          </w:p>
        </w:tc>
      </w:tr>
      <w:tr w:rsidR="001B6583" w:rsidRPr="00AC21A5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4DABCECB" w:rsidR="001B6583" w:rsidRPr="007129B5" w:rsidRDefault="007129B5" w:rsidP="00AC376B">
            <w:pPr>
              <w:keepNext/>
              <w:keepLines/>
              <w:spacing w:before="60" w:afterLines="20" w:after="48"/>
              <w:jc w:val="left"/>
              <w:rPr>
                <w:lang w:val="es-ES"/>
              </w:rPr>
            </w:pPr>
            <w:r w:rsidRPr="007129B5">
              <w:rPr>
                <w:lang w:val="es-ES"/>
              </w:rPr>
              <w:t xml:space="preserve">Institucional </w:t>
            </w:r>
          </w:p>
          <w:p w14:paraId="6C7273A1" w14:textId="6FFD855B" w:rsidR="007129B5" w:rsidRPr="007129B5" w:rsidRDefault="007129B5" w:rsidP="00203EED">
            <w:pPr>
              <w:keepNext/>
              <w:keepLines/>
              <w:spacing w:beforeLines="60" w:before="144" w:afterLines="20" w:after="48"/>
              <w:jc w:val="left"/>
              <w:rPr>
                <w:i/>
                <w:lang w:val="es-ES"/>
              </w:rPr>
            </w:pPr>
            <w:r w:rsidRPr="007129B5">
              <w:rPr>
                <w:i/>
                <w:lang w:val="es-ES"/>
              </w:rPr>
              <w:t xml:space="preserve">Interno a la organización: </w:t>
            </w:r>
            <w:r>
              <w:rPr>
                <w:i/>
                <w:lang w:val="es-ES"/>
              </w:rPr>
              <w:t xml:space="preserve">problemas fiduciarios, pérdidas financieras por corrupción, etc. </w:t>
            </w:r>
          </w:p>
          <w:p w14:paraId="12C7A0CF" w14:textId="5329300A" w:rsidR="001B6583" w:rsidRPr="008225BF" w:rsidRDefault="001B6583" w:rsidP="00203EED">
            <w:pPr>
              <w:keepNext/>
              <w:keepLines/>
              <w:spacing w:beforeLines="60" w:before="144" w:afterLines="20" w:after="48"/>
              <w:jc w:val="left"/>
              <w:rPr>
                <w:lang w:val="es-ES"/>
              </w:rPr>
            </w:pPr>
          </w:p>
        </w:tc>
        <w:tc>
          <w:tcPr>
            <w:tcW w:w="3355" w:type="pct"/>
            <w:shd w:val="clear" w:color="auto" w:fill="E6E6E6"/>
          </w:tcPr>
          <w:p w14:paraId="6BF1F9A7" w14:textId="4BB43145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 xml:space="preserve">Problemas de seguridad con las transacciones financieras </w:t>
            </w:r>
          </w:p>
          <w:p w14:paraId="5AD2FB0F" w14:textId="6230B340" w:rsidR="007129B5" w:rsidRPr="007129B5" w:rsidRDefault="007129B5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Fraude a gran escala y riego</w:t>
            </w:r>
            <w:r>
              <w:rPr>
                <w:lang w:val="es-ES"/>
              </w:rPr>
              <w:t xml:space="preserve"> para la reputación de la organización</w:t>
            </w:r>
          </w:p>
          <w:p w14:paraId="7ABAB27B" w14:textId="0A42EEE0" w:rsidR="007129B5" w:rsidRPr="00896C5A" w:rsidRDefault="00D432AA" w:rsidP="00FD6402">
            <w:pPr>
              <w:pStyle w:val="BulletTableau"/>
              <w:framePr w:hSpace="0" w:wrap="auto" w:vAnchor="margin" w:hAnchor="text" w:yAlign="inline"/>
              <w:spacing w:beforeLines="0" w:afterLines="0" w:after="60"/>
              <w:contextualSpacing w:val="0"/>
              <w:rPr>
                <w:lang w:val="es-ES"/>
              </w:rPr>
            </w:pPr>
            <w:r w:rsidRPr="007129B5">
              <w:rPr>
                <w:lang w:val="es-ES"/>
              </w:rPr>
              <w:t>Inconsistencia con</w:t>
            </w:r>
            <w:r w:rsidR="007129B5" w:rsidRPr="007129B5">
              <w:rPr>
                <w:lang w:val="es-ES"/>
              </w:rPr>
              <w:t xml:space="preserve"> las respuestas de los actor</w:t>
            </w:r>
            <w:r w:rsidR="007129B5">
              <w:rPr>
                <w:lang w:val="es-ES"/>
              </w:rPr>
              <w:t>e</w:t>
            </w:r>
            <w:r w:rsidR="007129B5" w:rsidRPr="007129B5">
              <w:rPr>
                <w:lang w:val="es-ES"/>
              </w:rPr>
              <w:t xml:space="preserve">s clave </w:t>
            </w:r>
            <w:r w:rsidR="007129B5">
              <w:rPr>
                <w:lang w:val="es-ES"/>
              </w:rPr>
              <w:t xml:space="preserve">(valor de transmisión, mecanismos de entrega, </w:t>
            </w:r>
            <w:r w:rsidR="004E3EBE" w:rsidRPr="00896C5A">
              <w:rPr>
                <w:lang w:val="es-ES"/>
              </w:rPr>
              <w:t>selección de beneficiarios, etc.)</w:t>
            </w:r>
          </w:p>
          <w:p w14:paraId="74B458E1" w14:textId="6E24D7DB" w:rsidR="001B6583" w:rsidRPr="008225BF" w:rsidRDefault="001B6583" w:rsidP="00896C5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afterLines="0" w:after="60"/>
              <w:ind w:left="714"/>
              <w:contextualSpacing w:val="0"/>
              <w:rPr>
                <w:lang w:val="es-ES"/>
              </w:rPr>
            </w:pPr>
          </w:p>
        </w:tc>
      </w:tr>
    </w:tbl>
    <w:p w14:paraId="56F6188A" w14:textId="7A136F83" w:rsidR="00020F03" w:rsidRPr="008225BF" w:rsidRDefault="00020F03" w:rsidP="00966E5E">
      <w:pPr>
        <w:pStyle w:val="Heading2"/>
      </w:pPr>
    </w:p>
    <w:p w14:paraId="358DEF91" w14:textId="55E8248A" w:rsidR="00693A44" w:rsidRPr="00693A44" w:rsidRDefault="00896C5A" w:rsidP="00693A44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 xml:space="preserve">CLASIFICación de </w:t>
      </w:r>
      <w:r w:rsidR="00693A44" w:rsidRPr="00693A44">
        <w:rPr>
          <w:b/>
          <w:caps/>
          <w:sz w:val="24"/>
          <w:szCs w:val="26"/>
          <w:lang w:val="es-ES"/>
        </w:rPr>
        <w:t xml:space="preserve">LOS RIESGOS EN FUNCIÓN DE SU GRAVEDAD </w:t>
      </w:r>
    </w:p>
    <w:p w14:paraId="3B0479C8" w14:textId="06C3C570" w:rsidR="00693A44" w:rsidRDefault="00693A44" w:rsidP="004B59A2">
      <w:pPr>
        <w:rPr>
          <w:lang w:val="es-ES"/>
        </w:rPr>
      </w:pPr>
      <w:r>
        <w:rPr>
          <w:lang w:val="es-ES"/>
        </w:rPr>
        <w:t xml:space="preserve">La gravedad de un riesgo viene determinada por dos factores: </w:t>
      </w:r>
    </w:p>
    <w:p w14:paraId="008265E8" w14:textId="601768A5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l</w:t>
      </w:r>
      <w:r w:rsidR="0010094C">
        <w:rPr>
          <w:lang w:val="es-ES"/>
        </w:rPr>
        <w:t xml:space="preserve">a probabilidad </w:t>
      </w:r>
      <w:r w:rsidRPr="00693A44">
        <w:rPr>
          <w:lang w:val="es-ES"/>
        </w:rPr>
        <w:t xml:space="preserve">de </w:t>
      </w:r>
      <w:r>
        <w:rPr>
          <w:lang w:val="es-ES"/>
        </w:rPr>
        <w:t xml:space="preserve">que ocurra un </w:t>
      </w:r>
      <w:r w:rsidRPr="00693A44">
        <w:rPr>
          <w:lang w:val="es-ES"/>
        </w:rPr>
        <w:t>riesgo</w:t>
      </w:r>
    </w:p>
    <w:p w14:paraId="66AFA89C" w14:textId="0D514FF9" w:rsidR="00693A44" w:rsidRPr="00693A44" w:rsidRDefault="00693A44" w:rsidP="004B59A2">
      <w:pPr>
        <w:pStyle w:val="Bullet2"/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el impacto (consecuencias) del riesgo, una vez ha ocurrido</w:t>
      </w:r>
    </w:p>
    <w:p w14:paraId="0375C014" w14:textId="08B9608E" w:rsidR="00693A44" w:rsidRPr="00693A44" w:rsidRDefault="00693A44" w:rsidP="00EB76A6">
      <w:pPr>
        <w:spacing w:after="360"/>
        <w:rPr>
          <w:lang w:val="es-ES"/>
        </w:rPr>
      </w:pPr>
      <w:r w:rsidRPr="00693A44">
        <w:rPr>
          <w:lang w:val="es-ES"/>
        </w:rPr>
        <w:t xml:space="preserve">La clasificación de los riesgos de acuerdo a su gravedad </w:t>
      </w:r>
      <w:r w:rsidR="00B32AF9">
        <w:rPr>
          <w:lang w:val="es-ES"/>
        </w:rPr>
        <w:t xml:space="preserve">ayuda </w:t>
      </w:r>
      <w:r w:rsidR="00CE0910">
        <w:rPr>
          <w:lang w:val="es-ES"/>
        </w:rPr>
        <w:t xml:space="preserve">a decidir cuáles de ellos pueden ser aceptados, cuáles pueden ser mitigados, y cuales deben evitarse. </w:t>
      </w:r>
      <w:r w:rsidR="00B32AF9">
        <w:rPr>
          <w:lang w:val="es-ES"/>
        </w:rPr>
        <w:t xml:space="preserve">Esta clasificación puede hacerse </w:t>
      </w:r>
      <w:r w:rsidR="00CE0910">
        <w:rPr>
          <w:lang w:val="es-ES"/>
        </w:rPr>
        <w:t xml:space="preserve">utilizando la matriz </w:t>
      </w:r>
      <w:r w:rsidR="00B32AF9">
        <w:rPr>
          <w:lang w:val="es-ES"/>
        </w:rPr>
        <w:t xml:space="preserve">propuesta </w:t>
      </w:r>
      <w:r w:rsidR="00CE0910">
        <w:rPr>
          <w:lang w:val="es-ES"/>
        </w:rPr>
        <w:t xml:space="preserve">a continuación.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6"/>
        <w:gridCol w:w="1556"/>
        <w:gridCol w:w="1522"/>
        <w:gridCol w:w="1520"/>
        <w:gridCol w:w="1522"/>
        <w:gridCol w:w="1522"/>
      </w:tblGrid>
      <w:tr w:rsidR="00467163" w:rsidRPr="00467163" w14:paraId="79CA33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6913EE1F" w:rsidR="00020F03" w:rsidRPr="0010094C" w:rsidRDefault="00CE0910" w:rsidP="00896C5A">
            <w:pPr>
              <w:ind w:right="17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8225BF">
              <w:rPr>
                <w:rFonts w:ascii="Arial Bold" w:hAnsi="Arial Bold"/>
                <w:b/>
                <w:color w:val="FFFFFF" w:themeColor="background1"/>
                <w:lang w:val="es-ES"/>
              </w:rPr>
              <w:t xml:space="preserve"> </w:t>
            </w:r>
            <w:r w:rsidR="000C1640" w:rsidRPr="0010094C">
              <w:rPr>
                <w:rFonts w:ascii="Arial Bold" w:hAnsi="Arial Bold"/>
                <w:b/>
                <w:color w:val="FFFFFF" w:themeColor="background1"/>
              </w:rPr>
              <w:t>Impact</w:t>
            </w:r>
            <w:r w:rsidR="0010094C" w:rsidRPr="0010094C">
              <w:rPr>
                <w:rFonts w:ascii="Arial Bold" w:hAnsi="Arial Bold"/>
                <w:b/>
                <w:color w:val="FFFFFF" w:themeColor="background1"/>
              </w:rPr>
              <w:t>o</w:t>
            </w:r>
          </w:p>
          <w:p w14:paraId="585D0AB0" w14:textId="7D6D8242" w:rsidR="00020F03" w:rsidRPr="00467163" w:rsidRDefault="0010094C" w:rsidP="0010094C">
            <w:pPr>
              <w:ind w:left="-142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Probabilidad 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ABC008" w14:textId="49F35539" w:rsidR="00CE0910" w:rsidRPr="00896C5A" w:rsidRDefault="00896C5A" w:rsidP="00896C5A">
            <w:pPr>
              <w:rPr>
                <w:rFonts w:ascii="Arial Bold" w:hAnsi="Arial Bold"/>
                <w:b/>
                <w:color w:val="FFFFFF" w:themeColor="background1"/>
              </w:rPr>
            </w:pPr>
            <w:r w:rsidRPr="00896C5A">
              <w:rPr>
                <w:rFonts w:ascii="Arial Bold" w:hAnsi="Arial Bold"/>
                <w:b/>
                <w:color w:val="FFFFFF" w:themeColor="background1"/>
              </w:rPr>
              <w:t>Insignificante</w:t>
            </w:r>
          </w:p>
          <w:p w14:paraId="046FD962" w14:textId="51B5A57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(1)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DBF14E1" w14:textId="4690AB65" w:rsidR="00CE0910" w:rsidRP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CE0910">
              <w:rPr>
                <w:rFonts w:ascii="Arial Bold" w:hAnsi="Arial Bold"/>
                <w:b/>
                <w:color w:val="FFFFFF" w:themeColor="background1"/>
              </w:rPr>
              <w:t>Leve</w:t>
            </w:r>
          </w:p>
          <w:p w14:paraId="51F3371A" w14:textId="409A1BDA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br/>
              <w:t>(2)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2E57E8D9" w:rsidR="00020F03" w:rsidRPr="00467163" w:rsidRDefault="00896C5A" w:rsidP="00896C5A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Moderado</w:t>
            </w:r>
            <w:r w:rsidR="000C1640" w:rsidRPr="00467163">
              <w:rPr>
                <w:rFonts w:ascii="Arial Bold" w:hAnsi="Arial Bold"/>
                <w:b/>
                <w:color w:val="FFFFFF" w:themeColor="background1"/>
              </w:rPr>
              <w:br/>
              <w:t>(3)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52AB4F7" w14:textId="626D5772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Severo</w:t>
            </w:r>
          </w:p>
          <w:p w14:paraId="5F8AF7FF" w14:textId="067F979F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(4)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F5B811A" w14:textId="3B820CE7" w:rsidR="00CE0910" w:rsidRDefault="00CE091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Crítico</w:t>
            </w:r>
          </w:p>
          <w:p w14:paraId="7158E15A" w14:textId="6D9ED8D8" w:rsidR="00020F03" w:rsidRPr="00467163" w:rsidRDefault="000C1640" w:rsidP="00020F03">
            <w:pPr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467163">
              <w:rPr>
                <w:rFonts w:ascii="Arial Bold" w:hAnsi="Arial Bold"/>
                <w:b/>
                <w:color w:val="FFFFFF" w:themeColor="background1"/>
              </w:rPr>
              <w:t>(5)</w:t>
            </w:r>
          </w:p>
        </w:tc>
      </w:tr>
      <w:tr w:rsidR="00020F03" w:rsidRPr="008B266A" w14:paraId="1CC7F63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50F56D66" w:rsidR="00020F03" w:rsidRPr="003F4751" w:rsidRDefault="00CE0910" w:rsidP="0010094C">
            <w:r>
              <w:t xml:space="preserve">Muy improbable </w:t>
            </w:r>
            <w:r w:rsidR="00BB192A" w:rsidRPr="00CE0910">
              <w:rPr>
                <w:color w:val="548DD4" w:themeColor="text2" w:themeTint="99"/>
              </w:rPr>
              <w:t xml:space="preserve">.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(1)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8B266A" w:rsidRDefault="000C1640" w:rsidP="00020F03">
            <w:pPr>
              <w:jc w:val="center"/>
            </w:pPr>
            <w:r w:rsidRPr="008B266A">
              <w:t>1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</w:tr>
      <w:tr w:rsidR="00020F03" w:rsidRPr="008B266A" w14:paraId="1F86227A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5E302595" w:rsidR="00020F03" w:rsidRPr="003F4751" w:rsidRDefault="00CE0910" w:rsidP="0010094C">
            <w:r>
              <w:t xml:space="preserve">Improbable </w:t>
            </w:r>
            <w:r w:rsidR="000C1640" w:rsidRPr="003F4751">
              <w:t>(2)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8B266A" w:rsidRDefault="000C1640" w:rsidP="00020F03">
            <w:pPr>
              <w:jc w:val="center"/>
            </w:pPr>
            <w:r w:rsidRPr="008B266A">
              <w:t>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</w:tr>
      <w:tr w:rsidR="00020F03" w:rsidRPr="008B266A" w14:paraId="346145F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053E661C" w:rsidR="00020F03" w:rsidRPr="003F4751" w:rsidRDefault="00CE0910" w:rsidP="0010094C">
            <w:r w:rsidRPr="0010094C">
              <w:t>Modera</w:t>
            </w:r>
            <w:bookmarkStart w:id="0" w:name="_GoBack"/>
            <w:bookmarkEnd w:id="0"/>
            <w:r w:rsidRPr="0010094C">
              <w:t>damente probable</w:t>
            </w:r>
            <w:r>
              <w:t xml:space="preserve"> 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(3)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8B266A" w:rsidRDefault="000C1640" w:rsidP="00020F03">
            <w:pPr>
              <w:jc w:val="center"/>
            </w:pPr>
            <w:r w:rsidRPr="008B266A">
              <w:t>3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8B266A" w:rsidRDefault="000C1640" w:rsidP="00020F03">
            <w:pPr>
              <w:jc w:val="center"/>
            </w:pPr>
            <w:r w:rsidRPr="008B266A">
              <w:t>6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8B266A" w:rsidRDefault="000C1640" w:rsidP="00020F03">
            <w:pPr>
              <w:jc w:val="center"/>
            </w:pPr>
            <w:r w:rsidRPr="008B266A">
              <w:t>9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</w:tr>
      <w:tr w:rsidR="00020F03" w:rsidRPr="008B266A" w14:paraId="159DEE8F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707DD406" w:rsidR="00020F03" w:rsidRPr="003F4751" w:rsidRDefault="00CE0910" w:rsidP="0010094C">
            <w:r>
              <w:lastRenderedPageBreak/>
              <w:t>Probable</w:t>
            </w:r>
            <w:r w:rsidR="000C1640" w:rsidRPr="00CE0910">
              <w:rPr>
                <w:color w:val="548DD4" w:themeColor="text2" w:themeTint="99"/>
              </w:rPr>
              <w:t xml:space="preserve"> </w:t>
            </w:r>
            <w:r w:rsidR="000C1640" w:rsidRPr="003F4751">
              <w:t>(4)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8B266A" w:rsidRDefault="000C1640" w:rsidP="00020F03">
            <w:pPr>
              <w:jc w:val="center"/>
            </w:pPr>
            <w:r w:rsidRPr="008B266A">
              <w:t>4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8B266A" w:rsidRDefault="000C1640" w:rsidP="00020F03">
            <w:pPr>
              <w:jc w:val="center"/>
            </w:pPr>
            <w:r w:rsidRPr="008B266A">
              <w:t>8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8B266A" w:rsidRDefault="000C1640" w:rsidP="00020F03">
            <w:pPr>
              <w:jc w:val="center"/>
            </w:pPr>
            <w:r w:rsidRPr="008B266A">
              <w:t>12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8B266A" w:rsidRDefault="000C1640" w:rsidP="00020F03">
            <w:pPr>
              <w:jc w:val="center"/>
            </w:pPr>
            <w:r w:rsidRPr="008B266A">
              <w:t>16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</w:tr>
      <w:tr w:rsidR="00020F03" w:rsidRPr="008B266A" w14:paraId="17BCB352" w14:textId="77777777" w:rsidTr="00896C5A">
        <w:trPr>
          <w:jc w:val="center"/>
        </w:trPr>
        <w:tc>
          <w:tcPr>
            <w:tcW w:w="113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3B89E838" w:rsidR="00020F03" w:rsidRPr="003F4751" w:rsidRDefault="00CE0910" w:rsidP="0010094C">
            <w:r>
              <w:t xml:space="preserve">Muy probable </w:t>
            </w:r>
            <w:r w:rsidR="000C1640" w:rsidRPr="003F4751">
              <w:t>(5)</w:t>
            </w:r>
          </w:p>
        </w:tc>
        <w:tc>
          <w:tcPr>
            <w:tcW w:w="786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8B266A" w:rsidRDefault="000C1640" w:rsidP="00020F03">
            <w:pPr>
              <w:jc w:val="center"/>
            </w:pPr>
            <w:r w:rsidRPr="008B266A">
              <w:t>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8B266A" w:rsidRDefault="000C1640" w:rsidP="00020F03">
            <w:pPr>
              <w:jc w:val="center"/>
            </w:pPr>
            <w:r w:rsidRPr="008B266A">
              <w:t>10</w:t>
            </w:r>
          </w:p>
        </w:tc>
        <w:tc>
          <w:tcPr>
            <w:tcW w:w="768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8B266A" w:rsidRDefault="000C1640" w:rsidP="00020F03">
            <w:pPr>
              <w:jc w:val="center"/>
            </w:pPr>
            <w:r w:rsidRPr="008B266A">
              <w:t>15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8B266A" w:rsidRDefault="000C1640" w:rsidP="00020F03">
            <w:pPr>
              <w:jc w:val="center"/>
            </w:pPr>
            <w:r w:rsidRPr="008B266A">
              <w:t>20</w:t>
            </w:r>
          </w:p>
        </w:tc>
        <w:tc>
          <w:tcPr>
            <w:tcW w:w="769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8B266A" w:rsidRDefault="000C1640" w:rsidP="00020F03">
            <w:pPr>
              <w:jc w:val="center"/>
            </w:pPr>
            <w:r w:rsidRPr="008B266A">
              <w:t>25</w:t>
            </w:r>
          </w:p>
        </w:tc>
      </w:tr>
    </w:tbl>
    <w:p w14:paraId="3D38076A" w14:textId="30DB19E2" w:rsidR="00020F03" w:rsidRPr="00CE0910" w:rsidRDefault="00CE0910" w:rsidP="00020F03">
      <w:pPr>
        <w:spacing w:before="120"/>
        <w:jc w:val="right"/>
        <w:rPr>
          <w:color w:val="548DD4" w:themeColor="text2" w:themeTint="99"/>
          <w:lang w:val="es-ES"/>
        </w:rPr>
      </w:pPr>
      <w:r w:rsidRPr="00CE0910">
        <w:rPr>
          <w:lang w:val="es-ES"/>
        </w:rPr>
        <w:t xml:space="preserve">Gravedad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= </w:t>
      </w:r>
      <w:r w:rsidRPr="00CE0910">
        <w:rPr>
          <w:lang w:val="es-ES"/>
        </w:rPr>
        <w:t xml:space="preserve">Puntuación de impacto </w:t>
      </w:r>
      <w:r w:rsidR="000C1640" w:rsidRPr="00CE0910">
        <w:rPr>
          <w:color w:val="548DD4" w:themeColor="text2" w:themeTint="99"/>
          <w:lang w:val="es-ES"/>
        </w:rPr>
        <w:t xml:space="preserve"> </w:t>
      </w:r>
      <w:r w:rsidR="000C1640" w:rsidRPr="00CE0910">
        <w:rPr>
          <w:lang w:val="es-ES"/>
        </w:rPr>
        <w:t xml:space="preserve">x </w:t>
      </w:r>
      <w:r w:rsidRPr="00CE0910">
        <w:rPr>
          <w:lang w:val="es-ES"/>
        </w:rPr>
        <w:t xml:space="preserve">Puntuación de probabilidad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8B266A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AE3BA" w14:textId="77777777" w:rsidR="0010094C" w:rsidRDefault="00BE242B" w:rsidP="0010094C">
            <w:pPr>
              <w:jc w:val="center"/>
            </w:pPr>
            <w:r>
              <w:t xml:space="preserve">Baja </w:t>
            </w:r>
          </w:p>
          <w:p w14:paraId="298130F2" w14:textId="22FF1D88" w:rsidR="00020F03" w:rsidRPr="008B266A" w:rsidRDefault="000C1640" w:rsidP="0010094C">
            <w:pPr>
              <w:jc w:val="center"/>
            </w:pPr>
            <w:r w:rsidRPr="008B266A"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1836CB86" w:rsidR="00020F03" w:rsidRPr="008B266A" w:rsidRDefault="00BE242B" w:rsidP="0010094C">
            <w:pPr>
              <w:jc w:val="center"/>
            </w:pPr>
            <w:r>
              <w:t xml:space="preserve">Media </w:t>
            </w:r>
            <w:r w:rsidR="000C1640" w:rsidRPr="008B266A"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7B619DD5" w:rsidR="00020F03" w:rsidRPr="008B266A" w:rsidRDefault="00BE242B" w:rsidP="0010094C">
            <w:pPr>
              <w:jc w:val="center"/>
            </w:pPr>
            <w:r>
              <w:t xml:space="preserve">Alta </w:t>
            </w:r>
            <w:r w:rsidR="000C1640" w:rsidRPr="008B266A">
              <w:br/>
              <w:t>15-25</w:t>
            </w:r>
          </w:p>
        </w:tc>
      </w:tr>
    </w:tbl>
    <w:p w14:paraId="427E3960" w14:textId="57FE96A6" w:rsidR="00020F03" w:rsidRPr="00A229B3" w:rsidRDefault="00020F03" w:rsidP="00966E5E">
      <w:pPr>
        <w:pStyle w:val="Heading2"/>
        <w:rPr>
          <w:lang w:val="en-GB"/>
        </w:rPr>
      </w:pPr>
    </w:p>
    <w:p w14:paraId="0C677528" w14:textId="4B8CCAAB" w:rsidR="0046427A" w:rsidRPr="0046427A" w:rsidRDefault="0010094C" w:rsidP="0046427A">
      <w:pPr>
        <w:rPr>
          <w:b/>
          <w:caps/>
          <w:sz w:val="24"/>
          <w:szCs w:val="26"/>
          <w:lang w:val="es-ES"/>
        </w:rPr>
      </w:pPr>
      <w:r>
        <w:rPr>
          <w:b/>
          <w:caps/>
          <w:sz w:val="24"/>
          <w:szCs w:val="26"/>
          <w:lang w:val="es-ES"/>
        </w:rPr>
        <w:t>DECIsición sobre</w:t>
      </w:r>
      <w:r w:rsidR="0046427A" w:rsidRPr="0046427A">
        <w:rPr>
          <w:b/>
          <w:caps/>
          <w:sz w:val="24"/>
          <w:szCs w:val="26"/>
          <w:lang w:val="es-ES"/>
        </w:rPr>
        <w:t xml:space="preserve"> QU</w:t>
      </w:r>
      <w:r w:rsidR="0046427A">
        <w:rPr>
          <w:b/>
          <w:caps/>
          <w:sz w:val="24"/>
          <w:szCs w:val="26"/>
          <w:lang w:val="es-ES"/>
        </w:rPr>
        <w:t>É</w:t>
      </w:r>
      <w:r w:rsidR="0046427A" w:rsidRPr="0046427A">
        <w:rPr>
          <w:b/>
          <w:caps/>
          <w:sz w:val="24"/>
          <w:szCs w:val="26"/>
          <w:lang w:val="es-ES"/>
        </w:rPr>
        <w:t xml:space="preserve"> ACCIÓN HA DE LLEVARSE A CABO </w:t>
      </w:r>
    </w:p>
    <w:p w14:paraId="01A446D2" w14:textId="41F8BFAC" w:rsidR="0046427A" w:rsidRPr="0046427A" w:rsidRDefault="0046427A" w:rsidP="003F4751">
      <w:pPr>
        <w:rPr>
          <w:lang w:val="es-ES"/>
        </w:rPr>
      </w:pPr>
      <w:r w:rsidRPr="0046427A">
        <w:rPr>
          <w:lang w:val="es-ES"/>
        </w:rPr>
        <w:t>Las decision</w:t>
      </w:r>
      <w:r>
        <w:rPr>
          <w:lang w:val="es-ES"/>
        </w:rPr>
        <w:t>e</w:t>
      </w:r>
      <w:r w:rsidRPr="0046427A">
        <w:rPr>
          <w:lang w:val="es-ES"/>
        </w:rPr>
        <w:t xml:space="preserve">s dependerán </w:t>
      </w:r>
      <w:r>
        <w:rPr>
          <w:lang w:val="es-ES"/>
        </w:rPr>
        <w:t xml:space="preserve">de la cantidad </w:t>
      </w:r>
      <w:r w:rsidRPr="0046427A">
        <w:rPr>
          <w:lang w:val="es-ES"/>
        </w:rPr>
        <w:t>de riesgo que una organiza</w:t>
      </w:r>
      <w:r>
        <w:rPr>
          <w:lang w:val="es-ES"/>
        </w:rPr>
        <w:t xml:space="preserve">ción esté preparada para asumir. Los riesgos de gravedad baja (en verde) </w:t>
      </w:r>
      <w:r w:rsidR="0070791F">
        <w:rPr>
          <w:lang w:val="es-ES"/>
        </w:rPr>
        <w:t xml:space="preserve">generalmente </w:t>
      </w:r>
      <w:r>
        <w:rPr>
          <w:lang w:val="es-ES"/>
        </w:rPr>
        <w:t xml:space="preserve">serán aceptados o demandarán una mitigación mínima. Los riesgos de gravedad media (en naranja) </w:t>
      </w:r>
      <w:r w:rsidR="0070791F">
        <w:rPr>
          <w:lang w:val="es-ES"/>
        </w:rPr>
        <w:t xml:space="preserve">usualmente </w:t>
      </w:r>
      <w:r>
        <w:rPr>
          <w:lang w:val="es-ES"/>
        </w:rPr>
        <w:t xml:space="preserve">serán mitigados. Los riesgos de gravedad alta (en rojo) requerirán importantes medidas de mitigación o serán evitados.  Todos los riesgos, independientemente de su gravedad, deben ser vigilados a lo largo de la ejecución del programa.      </w:t>
      </w:r>
    </w:p>
    <w:p w14:paraId="4ECD466E" w14:textId="74EC25BB" w:rsidR="0070791F" w:rsidRPr="0016510B" w:rsidRDefault="0016510B" w:rsidP="0070791F">
      <w:pPr>
        <w:rPr>
          <w:lang w:val="es-ES"/>
        </w:rPr>
      </w:pPr>
      <w:r>
        <w:rPr>
          <w:lang w:val="es-ES"/>
        </w:rPr>
        <w:t xml:space="preserve">Es necesario </w:t>
      </w:r>
      <w:r w:rsidR="00E56C92">
        <w:rPr>
          <w:lang w:val="es-ES"/>
        </w:rPr>
        <w:t xml:space="preserve">comprender </w:t>
      </w:r>
      <w:r w:rsidR="0070791F">
        <w:rPr>
          <w:lang w:val="es-ES"/>
        </w:rPr>
        <w:t xml:space="preserve">hasta qué punto es posible aplicar medidas de mitigación para reducir el riesgo a un nivel aceptable. También </w:t>
      </w:r>
      <w:r w:rsidR="00E56C92">
        <w:rPr>
          <w:lang w:val="es-ES"/>
        </w:rPr>
        <w:t xml:space="preserve">se </w:t>
      </w:r>
      <w:r w:rsidR="0070791F">
        <w:rPr>
          <w:lang w:val="es-ES"/>
        </w:rPr>
        <w:t>puede decidir transferir el riesgo (por ejemplo, contratando una compañía aseguradora o subcontratando socios que trabajen con un riesgo</w:t>
      </w:r>
      <w:r>
        <w:rPr>
          <w:lang w:val="es-ES"/>
        </w:rPr>
        <w:t xml:space="preserve"> más bajo</w:t>
      </w:r>
      <w:r w:rsidR="0070791F">
        <w:rPr>
          <w:lang w:val="es-ES"/>
        </w:rPr>
        <w:t xml:space="preserve">). </w:t>
      </w:r>
      <w:r w:rsidRPr="0016510B">
        <w:rPr>
          <w:lang w:val="es-ES"/>
        </w:rPr>
        <w:t xml:space="preserve">Si nada de esto es </w:t>
      </w:r>
      <w:r>
        <w:rPr>
          <w:lang w:val="es-ES"/>
        </w:rPr>
        <w:t>po</w:t>
      </w:r>
      <w:r w:rsidRPr="0016510B">
        <w:rPr>
          <w:lang w:val="es-ES"/>
        </w:rPr>
        <w:t xml:space="preserve">sible, </w:t>
      </w:r>
      <w:r w:rsidR="00E56C92">
        <w:rPr>
          <w:lang w:val="es-ES"/>
        </w:rPr>
        <w:t xml:space="preserve">se </w:t>
      </w:r>
      <w:r w:rsidRPr="0016510B">
        <w:rPr>
          <w:lang w:val="es-ES"/>
        </w:rPr>
        <w:t xml:space="preserve">puede </w:t>
      </w:r>
      <w:r>
        <w:rPr>
          <w:lang w:val="es-ES"/>
        </w:rPr>
        <w:t xml:space="preserve">optar por </w:t>
      </w:r>
      <w:r w:rsidRPr="0016510B">
        <w:rPr>
          <w:lang w:val="es-ES"/>
        </w:rPr>
        <w:t xml:space="preserve">evitar el riesgo </w:t>
      </w:r>
      <w:r>
        <w:rPr>
          <w:lang w:val="es-ES"/>
        </w:rPr>
        <w:t xml:space="preserve">y considerar otras opciones. </w:t>
      </w:r>
    </w:p>
    <w:p w14:paraId="35B18BF9" w14:textId="2E0EAC60" w:rsidR="0016510B" w:rsidRPr="0016510B" w:rsidRDefault="0016510B" w:rsidP="003F4751">
      <w:pPr>
        <w:rPr>
          <w:lang w:val="es-ES"/>
        </w:rPr>
      </w:pPr>
      <w:r w:rsidRPr="0016510B">
        <w:rPr>
          <w:lang w:val="es-ES"/>
        </w:rPr>
        <w:t>Las medidas de mitigación deben, principalmente, abordar las causas del riego</w:t>
      </w:r>
      <w:r>
        <w:rPr>
          <w:lang w:val="es-ES"/>
        </w:rPr>
        <w:t xml:space="preserve">. Para cada riesgo puede considerarse más de una medida de mitigación. La tabla a continuación describe una serie de riesgos relacionados con el mercado y posibles medidas de mitigación.    </w:t>
      </w:r>
      <w:r w:rsidRPr="0016510B">
        <w:rPr>
          <w:lang w:val="es-ES"/>
        </w:rPr>
        <w:t xml:space="preserve">  </w:t>
      </w:r>
    </w:p>
    <w:sectPr w:rsidR="0016510B" w:rsidRPr="0016510B" w:rsidSect="0021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6E41" w14:textId="77777777" w:rsidR="00937D96" w:rsidRDefault="00937D96" w:rsidP="001B6583">
      <w:pPr>
        <w:spacing w:after="0"/>
      </w:pPr>
      <w:r>
        <w:separator/>
      </w:r>
    </w:p>
  </w:endnote>
  <w:endnote w:type="continuationSeparator" w:id="0">
    <w:p w14:paraId="1FFB649D" w14:textId="77777777" w:rsidR="00937D96" w:rsidRDefault="00937D96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BA34" w14:textId="77777777" w:rsidR="001923E7" w:rsidRDefault="001923E7" w:rsidP="001B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65898" w14:textId="77777777" w:rsidR="001923E7" w:rsidRDefault="001923E7" w:rsidP="001B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3F16" w14:textId="28498498" w:rsidR="00BA531A" w:rsidRPr="00B45C74" w:rsidRDefault="00BA531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432A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5251D84" w14:textId="21199FE8" w:rsidR="00BA531A" w:rsidRPr="00BA531A" w:rsidRDefault="005D01DC" w:rsidP="00ED1B2B">
    <w:pPr>
      <w:pStyle w:val="Footer"/>
    </w:pPr>
    <w:r>
      <w:rPr>
        <w:b/>
      </w:rPr>
      <w:t>Módulo</w:t>
    </w:r>
    <w:r w:rsidR="00BA531A" w:rsidRPr="00107E15">
      <w:rPr>
        <w:b/>
      </w:rPr>
      <w:t xml:space="preserve"> </w:t>
    </w:r>
    <w:r w:rsidR="008E6C28">
      <w:rPr>
        <w:b/>
      </w:rPr>
      <w:t>1</w:t>
    </w:r>
    <w:r w:rsidR="00BA531A" w:rsidRPr="00107E15">
      <w:rPr>
        <w:b/>
      </w:rPr>
      <w:t>.</w:t>
    </w:r>
    <w:r>
      <w:t xml:space="preserve"> Etapa</w:t>
    </w:r>
    <w:r w:rsidR="00BA531A" w:rsidRPr="00107E15">
      <w:t xml:space="preserve"> </w:t>
    </w:r>
    <w:r w:rsidR="00BA531A">
      <w:t>1</w:t>
    </w:r>
    <w:r w:rsidR="00BA531A" w:rsidRPr="00107E15">
      <w:t>.</w:t>
    </w:r>
    <w:r>
      <w:t xml:space="preserve"> Sub-etapa</w:t>
    </w:r>
    <w:r w:rsidR="008E6C28">
      <w:t xml:space="preserve"> 2</w:t>
    </w:r>
    <w:r w:rsidR="00BA531A">
      <w:t xml:space="preserve">. </w:t>
    </w:r>
    <w:fldSimple w:instr=" STYLEREF  H1 \t  \* MERGEFORMAT ">
      <w:r w:rsidR="00D432AA" w:rsidRPr="00D432AA">
        <w:rPr>
          <w:bCs/>
          <w:noProof/>
        </w:rPr>
        <w:t>Hoja de ruta para el</w:t>
      </w:r>
      <w:r w:rsidR="00D432AA">
        <w:rPr>
          <w:noProof/>
        </w:rPr>
        <w:t xml:space="preserve"> análisis de riesgos de PTE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29BA" w14:textId="77777777" w:rsidR="008E6C28" w:rsidRDefault="008E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152A" w14:textId="77777777" w:rsidR="00937D96" w:rsidRDefault="00937D96" w:rsidP="001B6583">
      <w:pPr>
        <w:spacing w:after="0"/>
      </w:pPr>
      <w:r>
        <w:separator/>
      </w:r>
    </w:p>
  </w:footnote>
  <w:footnote w:type="continuationSeparator" w:id="0">
    <w:p w14:paraId="6260F6FE" w14:textId="77777777" w:rsidR="00937D96" w:rsidRDefault="00937D96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8260" w14:textId="77777777" w:rsidR="008E6C28" w:rsidRDefault="008E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120B1" w14:textId="4827C93C" w:rsidR="004026DD" w:rsidRPr="00730879" w:rsidRDefault="00730879" w:rsidP="00173FF2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="004026DD" w:rsidRPr="00730879">
      <w:rPr>
        <w:rStyle w:val="PageNumber"/>
        <w:bCs/>
        <w:szCs w:val="16"/>
        <w:lang w:val="es-ES"/>
      </w:rPr>
      <w:t>I</w:t>
    </w:r>
    <w:r w:rsidR="004026DD"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17F4" w14:textId="77777777" w:rsidR="008E6C28" w:rsidRDefault="008E6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0C3E013A"/>
    <w:lvl w:ilvl="0" w:tplc="4BE4E50E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lang w:val="es-E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20F03"/>
    <w:rsid w:val="00021B86"/>
    <w:rsid w:val="00040847"/>
    <w:rsid w:val="00066470"/>
    <w:rsid w:val="000C1640"/>
    <w:rsid w:val="000E1ECD"/>
    <w:rsid w:val="0010094C"/>
    <w:rsid w:val="0016510B"/>
    <w:rsid w:val="00184974"/>
    <w:rsid w:val="001923E7"/>
    <w:rsid w:val="001A5FD8"/>
    <w:rsid w:val="001B6583"/>
    <w:rsid w:val="001F5BE0"/>
    <w:rsid w:val="002018DA"/>
    <w:rsid w:val="00203EED"/>
    <w:rsid w:val="002114F3"/>
    <w:rsid w:val="00237C52"/>
    <w:rsid w:val="002400EE"/>
    <w:rsid w:val="002A393A"/>
    <w:rsid w:val="002B6B86"/>
    <w:rsid w:val="002B714B"/>
    <w:rsid w:val="002C4FED"/>
    <w:rsid w:val="002D4145"/>
    <w:rsid w:val="002E460F"/>
    <w:rsid w:val="00301A08"/>
    <w:rsid w:val="00320203"/>
    <w:rsid w:val="00322ECF"/>
    <w:rsid w:val="00335160"/>
    <w:rsid w:val="00373162"/>
    <w:rsid w:val="003829F9"/>
    <w:rsid w:val="003935AC"/>
    <w:rsid w:val="003E7869"/>
    <w:rsid w:val="003F4751"/>
    <w:rsid w:val="004026DD"/>
    <w:rsid w:val="0045304E"/>
    <w:rsid w:val="00454FE4"/>
    <w:rsid w:val="00457096"/>
    <w:rsid w:val="0046427A"/>
    <w:rsid w:val="00467163"/>
    <w:rsid w:val="004B59A2"/>
    <w:rsid w:val="004C18AD"/>
    <w:rsid w:val="004C61D2"/>
    <w:rsid w:val="004E3EBE"/>
    <w:rsid w:val="004F4F60"/>
    <w:rsid w:val="005028DC"/>
    <w:rsid w:val="00505682"/>
    <w:rsid w:val="005346A4"/>
    <w:rsid w:val="005526AA"/>
    <w:rsid w:val="00563AC6"/>
    <w:rsid w:val="00592179"/>
    <w:rsid w:val="005A384C"/>
    <w:rsid w:val="005D01DC"/>
    <w:rsid w:val="005F381A"/>
    <w:rsid w:val="00615193"/>
    <w:rsid w:val="00647343"/>
    <w:rsid w:val="006526FE"/>
    <w:rsid w:val="00693A44"/>
    <w:rsid w:val="006C15E3"/>
    <w:rsid w:val="006E1846"/>
    <w:rsid w:val="006E5A41"/>
    <w:rsid w:val="006E788F"/>
    <w:rsid w:val="0070791F"/>
    <w:rsid w:val="007129B5"/>
    <w:rsid w:val="007242D1"/>
    <w:rsid w:val="00725980"/>
    <w:rsid w:val="00730879"/>
    <w:rsid w:val="00733C54"/>
    <w:rsid w:val="00760943"/>
    <w:rsid w:val="00795BC2"/>
    <w:rsid w:val="007F536C"/>
    <w:rsid w:val="008114E3"/>
    <w:rsid w:val="008225BF"/>
    <w:rsid w:val="00895850"/>
    <w:rsid w:val="00896C5A"/>
    <w:rsid w:val="008E008C"/>
    <w:rsid w:val="008E6C28"/>
    <w:rsid w:val="008F1D52"/>
    <w:rsid w:val="009100AB"/>
    <w:rsid w:val="00912AF7"/>
    <w:rsid w:val="00937D96"/>
    <w:rsid w:val="009401DB"/>
    <w:rsid w:val="00942DDB"/>
    <w:rsid w:val="00966E5E"/>
    <w:rsid w:val="009866F5"/>
    <w:rsid w:val="009F0A2C"/>
    <w:rsid w:val="00A127EA"/>
    <w:rsid w:val="00A17251"/>
    <w:rsid w:val="00A229B3"/>
    <w:rsid w:val="00A53BF9"/>
    <w:rsid w:val="00AB7148"/>
    <w:rsid w:val="00AC21A5"/>
    <w:rsid w:val="00AC376B"/>
    <w:rsid w:val="00AC3A2D"/>
    <w:rsid w:val="00AF72A5"/>
    <w:rsid w:val="00B32733"/>
    <w:rsid w:val="00B32AF9"/>
    <w:rsid w:val="00B706F3"/>
    <w:rsid w:val="00B70932"/>
    <w:rsid w:val="00BA531A"/>
    <w:rsid w:val="00BB192A"/>
    <w:rsid w:val="00BE242B"/>
    <w:rsid w:val="00BF0ED5"/>
    <w:rsid w:val="00C26B77"/>
    <w:rsid w:val="00C27930"/>
    <w:rsid w:val="00C742A6"/>
    <w:rsid w:val="00C92CAE"/>
    <w:rsid w:val="00CE0910"/>
    <w:rsid w:val="00CE09C3"/>
    <w:rsid w:val="00D432AA"/>
    <w:rsid w:val="00D451C5"/>
    <w:rsid w:val="00D73D35"/>
    <w:rsid w:val="00D83044"/>
    <w:rsid w:val="00DC1D9A"/>
    <w:rsid w:val="00E11C1D"/>
    <w:rsid w:val="00E36F6E"/>
    <w:rsid w:val="00E40AD6"/>
    <w:rsid w:val="00E547B5"/>
    <w:rsid w:val="00E56C92"/>
    <w:rsid w:val="00EB76A6"/>
    <w:rsid w:val="00F13512"/>
    <w:rsid w:val="00F24A82"/>
    <w:rsid w:val="00F470F6"/>
    <w:rsid w:val="00F559EA"/>
    <w:rsid w:val="00F80BCE"/>
    <w:rsid w:val="00F91712"/>
    <w:rsid w:val="00FB0C70"/>
    <w:rsid w:val="00FC4013"/>
    <w:rsid w:val="00FD6402"/>
    <w:rsid w:val="00FE2DA2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DE21A"/>
  <w15:docId w15:val="{E1428AE9-1182-40ED-803A-6A7E5B1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73D3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E5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color w:val="548DD4" w:themeColor="text2" w:themeTint="99"/>
      <w:sz w:val="24"/>
      <w:szCs w:val="26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MediumShading1-Accent2">
    <w:name w:val="Medium Shading 1 Accent 2"/>
    <w:basedOn w:val="TableNormal"/>
    <w:uiPriority w:val="63"/>
    <w:rsid w:val="00020F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3D35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Revision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3D35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3D35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3D35"/>
    <w:rPr>
      <w:b/>
    </w:rPr>
  </w:style>
  <w:style w:type="paragraph" w:customStyle="1" w:styleId="BasicParagraph">
    <w:name w:val="[Basic Paragraph]"/>
    <w:basedOn w:val="Normal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unhideWhenUsed/>
    <w:rsid w:val="00D73D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151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193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D73D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Header"/>
    <w:rsid w:val="00D73D35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6E5E"/>
    <w:rPr>
      <w:rFonts w:ascii="Arial" w:hAnsi="Arial" w:cs="Times New Roman"/>
      <w:b/>
      <w:caps/>
      <w:color w:val="548DD4" w:themeColor="text2" w:themeTint="99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D73D35"/>
    <w:rPr>
      <w:rFonts w:ascii="Arial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DefaultParagraphFont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D73D35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FootnoteText">
    <w:name w:val="footnote text"/>
    <w:basedOn w:val="Normal"/>
    <w:link w:val="FootnoteTextChar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D3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Normal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  <w:style w:type="character" w:customStyle="1" w:styleId="apple-converted-space">
    <w:name w:val="apple-converted-space"/>
    <w:basedOn w:val="DefaultParagraphFont"/>
    <w:rsid w:val="009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4</cp:revision>
  <cp:lastPrinted>2015-09-28T17:20:00Z</cp:lastPrinted>
  <dcterms:created xsi:type="dcterms:W3CDTF">2015-12-10T05:16:00Z</dcterms:created>
  <dcterms:modified xsi:type="dcterms:W3CDTF">2016-02-09T21:58:00Z</dcterms:modified>
</cp:coreProperties>
</file>