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B504" w14:textId="1BFEB36D" w:rsidR="00187102" w:rsidRPr="00F71B59" w:rsidRDefault="00F71B59" w:rsidP="00F71B59">
      <w:pPr>
        <w:pStyle w:val="H1"/>
        <w:rPr>
          <w:lang w:val="fr-FR"/>
        </w:rPr>
      </w:pPr>
      <w:r w:rsidRPr="00F71B59">
        <w:rPr>
          <w:lang w:val="fr-FR"/>
        </w:rPr>
        <w:t xml:space="preserve">Ciblage des programmes </w:t>
      </w:r>
      <w:r>
        <w:rPr>
          <w:lang w:val="fr-FR"/>
        </w:rPr>
        <w:t xml:space="preserve">« argent contre travail » </w:t>
      </w:r>
    </w:p>
    <w:p w14:paraId="00A13904" w14:textId="294DD909" w:rsidR="00187102" w:rsidRPr="00F71B59" w:rsidRDefault="00F71B59" w:rsidP="00FF18F9">
      <w:pPr>
        <w:rPr>
          <w:lang w:val="fr-FR"/>
        </w:rPr>
      </w:pPr>
      <w:r w:rsidRPr="00F71B59">
        <w:rPr>
          <w:lang w:val="fr-FR"/>
        </w:rPr>
        <w:t>Lorsq</w:t>
      </w:r>
      <w:r w:rsidR="00FF18F9">
        <w:rPr>
          <w:lang w:val="fr-FR"/>
        </w:rPr>
        <w:t>ue vous ciblez</w:t>
      </w:r>
      <w:r w:rsidR="00F1011E">
        <w:rPr>
          <w:lang w:val="fr-FR"/>
        </w:rPr>
        <w:t xml:space="preserve"> les bénéficiaires d</w:t>
      </w:r>
      <w:r w:rsidR="00FF18F9">
        <w:rPr>
          <w:lang w:val="fr-FR"/>
        </w:rPr>
        <w:t>es programmes « </w:t>
      </w:r>
      <w:r w:rsidRPr="00F71B59">
        <w:rPr>
          <w:lang w:val="fr-FR"/>
        </w:rPr>
        <w:t>argent contre travail</w:t>
      </w:r>
      <w:r w:rsidR="00FF18F9">
        <w:rPr>
          <w:lang w:val="fr-FR"/>
        </w:rPr>
        <w:t> </w:t>
      </w:r>
      <w:r w:rsidRPr="00F71B59">
        <w:rPr>
          <w:lang w:val="fr-FR"/>
        </w:rPr>
        <w:t xml:space="preserve">», vous devez suivre les mêmes étapes que pour tout autre programme de transferts monétaires, tout en tenant compte des spécificités des </w:t>
      </w:r>
      <w:r w:rsidR="00526CEA">
        <w:rPr>
          <w:lang w:val="fr-FR"/>
        </w:rPr>
        <w:t>programmes « </w:t>
      </w:r>
      <w:r w:rsidRPr="00F71B59">
        <w:rPr>
          <w:lang w:val="fr-FR"/>
        </w:rPr>
        <w:t>argent contre travail</w:t>
      </w:r>
      <w:r w:rsidR="00526CEA">
        <w:rPr>
          <w:lang w:val="fr-FR"/>
        </w:rPr>
        <w:t> </w:t>
      </w:r>
      <w:r w:rsidRPr="00F71B59">
        <w:rPr>
          <w:lang w:val="fr-FR"/>
        </w:rPr>
        <w:t>» en matière de sélection des communautés, de participat</w:t>
      </w:r>
      <w:r w:rsidR="00526CEA">
        <w:rPr>
          <w:lang w:val="fr-FR"/>
        </w:rPr>
        <w:t>ion de groupes spécifiques et de</w:t>
      </w:r>
      <w:r w:rsidRPr="00F71B59">
        <w:rPr>
          <w:lang w:val="fr-FR"/>
        </w:rPr>
        <w:t xml:space="preserve"> choix des méthodes de ciblage</w:t>
      </w:r>
      <w:r w:rsidR="00FF18F9">
        <w:rPr>
          <w:lang w:val="fr-FR"/>
        </w:rPr>
        <w:t>.</w:t>
      </w:r>
      <w:r w:rsidR="00187102" w:rsidRPr="00F71B59">
        <w:rPr>
          <w:lang w:val="fr-FR"/>
        </w:rPr>
        <w:t xml:space="preserve"> </w:t>
      </w:r>
    </w:p>
    <w:p w14:paraId="44150AC5" w14:textId="4911F807" w:rsidR="00187102" w:rsidRPr="00807693" w:rsidRDefault="005C4F85" w:rsidP="005C4F85">
      <w:pPr>
        <w:pStyle w:val="Heading2"/>
        <w:rPr>
          <w:lang w:val="fr-FR"/>
        </w:rPr>
      </w:pPr>
      <w:r w:rsidRPr="00807693">
        <w:rPr>
          <w:lang w:val="fr-FR"/>
        </w:rPr>
        <w:t>S</w:t>
      </w:r>
      <w:r w:rsidR="001D712A">
        <w:rPr>
          <w:lang w:val="fr-FR"/>
        </w:rPr>
        <w:t>É</w:t>
      </w:r>
      <w:r w:rsidRPr="00807693">
        <w:rPr>
          <w:lang w:val="fr-FR"/>
        </w:rPr>
        <w:t>LECTION des communaut</w:t>
      </w:r>
      <w:r w:rsidR="001D712A">
        <w:rPr>
          <w:lang w:val="fr-FR"/>
        </w:rPr>
        <w:t>É</w:t>
      </w:r>
      <w:r w:rsidRPr="00807693">
        <w:rPr>
          <w:lang w:val="fr-FR"/>
        </w:rPr>
        <w:t>s</w:t>
      </w:r>
    </w:p>
    <w:p w14:paraId="764B09DF" w14:textId="662F43A3" w:rsidR="00187102" w:rsidRPr="00807693" w:rsidRDefault="00807693" w:rsidP="00D429F1">
      <w:pPr>
        <w:rPr>
          <w:lang w:val="fr-FR"/>
        </w:rPr>
      </w:pPr>
      <w:r w:rsidRPr="00807693">
        <w:rPr>
          <w:lang w:val="fr-FR"/>
        </w:rPr>
        <w:t xml:space="preserve">Lorsque vous sélectionnez les communautés qui participeront </w:t>
      </w:r>
      <w:r>
        <w:rPr>
          <w:lang w:val="fr-FR"/>
        </w:rPr>
        <w:t>à un programme</w:t>
      </w:r>
      <w:r w:rsidRPr="00807693">
        <w:rPr>
          <w:lang w:val="fr-FR"/>
        </w:rPr>
        <w:t xml:space="preserve"> </w:t>
      </w:r>
      <w:r>
        <w:rPr>
          <w:lang w:val="fr-FR"/>
        </w:rPr>
        <w:t>« argent contre travail », vous devez vous assurer </w:t>
      </w:r>
      <w:r w:rsidR="00187102" w:rsidRPr="00807693">
        <w:rPr>
          <w:lang w:val="fr-FR"/>
        </w:rPr>
        <w:t>:</w:t>
      </w:r>
    </w:p>
    <w:p w14:paraId="308D6E87" w14:textId="40A07E6F" w:rsidR="009A6C38" w:rsidRPr="001D712A" w:rsidRDefault="00D429F1" w:rsidP="00F1011E">
      <w:pPr>
        <w:pStyle w:val="Bullet2"/>
        <w:rPr>
          <w:rFonts w:cs="Akzidenz Grotesk BE"/>
          <w:lang w:val="fr-FR"/>
        </w:rPr>
      </w:pPr>
      <w:r>
        <w:rPr>
          <w:lang w:val="fr-FR"/>
        </w:rPr>
        <w:t xml:space="preserve">que </w:t>
      </w:r>
      <w:r w:rsidR="009366E5">
        <w:rPr>
          <w:lang w:val="fr-FR"/>
        </w:rPr>
        <w:t>l’organis</w:t>
      </w:r>
      <w:r w:rsidR="00F1011E">
        <w:rPr>
          <w:lang w:val="fr-FR"/>
        </w:rPr>
        <w:t>ation</w:t>
      </w:r>
      <w:r w:rsidR="009366E5">
        <w:rPr>
          <w:lang w:val="fr-FR"/>
        </w:rPr>
        <w:t xml:space="preserve"> d’exécution</w:t>
      </w:r>
      <w:r w:rsidR="001D712A" w:rsidRPr="001D712A">
        <w:rPr>
          <w:lang w:val="fr-FR"/>
        </w:rPr>
        <w:t xml:space="preserve"> dispose des capacités requises pour remédier aux dégâts causés aux infrastructures</w:t>
      </w:r>
      <w:r w:rsidR="001D712A">
        <w:rPr>
          <w:lang w:val="fr-FR"/>
        </w:rPr>
        <w:t> ;</w:t>
      </w:r>
    </w:p>
    <w:p w14:paraId="5A26F963" w14:textId="1DE16777" w:rsidR="00187102" w:rsidRPr="00D429F1" w:rsidRDefault="00D429F1" w:rsidP="00D429F1">
      <w:pPr>
        <w:pStyle w:val="Bullet2"/>
        <w:rPr>
          <w:rFonts w:cs="Akzidenz Grotesk BE"/>
          <w:lang w:val="fr-FR"/>
        </w:rPr>
      </w:pPr>
      <w:r>
        <w:rPr>
          <w:rFonts w:cs="Akzidenz Grotesk BE"/>
          <w:lang w:val="fr-FR"/>
        </w:rPr>
        <w:t>qu’un nombre</w:t>
      </w:r>
      <w:r w:rsidRPr="00D429F1">
        <w:rPr>
          <w:rFonts w:cs="Akzidenz Grotesk BE"/>
          <w:lang w:val="fr-FR"/>
        </w:rPr>
        <w:t xml:space="preserve"> suffisant de manœuvres, </w:t>
      </w:r>
      <w:r>
        <w:rPr>
          <w:rFonts w:cs="Akzidenz Grotesk BE"/>
          <w:lang w:val="fr-FR"/>
        </w:rPr>
        <w:t>qualifié</w:t>
      </w:r>
      <w:r w:rsidRPr="00D429F1">
        <w:rPr>
          <w:rFonts w:cs="Akzidenz Grotesk BE"/>
          <w:lang w:val="fr-FR"/>
        </w:rPr>
        <w:t>s et non qualifiés</w:t>
      </w:r>
      <w:r>
        <w:rPr>
          <w:rFonts w:cs="Akzidenz Grotesk BE"/>
          <w:lang w:val="fr-FR"/>
        </w:rPr>
        <w:t>, participe</w:t>
      </w:r>
      <w:r w:rsidR="00FF18F9">
        <w:rPr>
          <w:rFonts w:cs="Akzidenz Grotesk BE"/>
          <w:lang w:val="fr-FR"/>
        </w:rPr>
        <w:t>nt</w:t>
      </w:r>
      <w:r>
        <w:rPr>
          <w:rFonts w:cs="Akzidenz Grotesk BE"/>
          <w:lang w:val="fr-FR"/>
        </w:rPr>
        <w:t xml:space="preserve"> aux projets ;</w:t>
      </w:r>
    </w:p>
    <w:p w14:paraId="243A32D1" w14:textId="1EB92E1B" w:rsidR="00187102" w:rsidRPr="00D429F1" w:rsidRDefault="00D429F1" w:rsidP="00F1011E">
      <w:pPr>
        <w:pStyle w:val="Bullet2"/>
        <w:rPr>
          <w:rFonts w:cs="Akzidenz Grotesk BE"/>
          <w:lang w:val="fr-FR"/>
        </w:rPr>
      </w:pPr>
      <w:r w:rsidRPr="00D429F1">
        <w:rPr>
          <w:lang w:val="fr-FR"/>
        </w:rPr>
        <w:t xml:space="preserve">que la zone d’exécution du projet est accessible et qu’un suivi continu </w:t>
      </w:r>
      <w:r w:rsidR="00F1011E">
        <w:rPr>
          <w:lang w:val="fr-FR"/>
        </w:rPr>
        <w:t>peut être effectué</w:t>
      </w:r>
      <w:r>
        <w:rPr>
          <w:lang w:val="fr-FR"/>
        </w:rPr>
        <w:t> ;</w:t>
      </w:r>
    </w:p>
    <w:p w14:paraId="67BC4C52" w14:textId="499CB2B3" w:rsidR="00187102" w:rsidRPr="00ED7D6F" w:rsidRDefault="00ED7D6F" w:rsidP="00F1011E">
      <w:pPr>
        <w:pStyle w:val="Bullet2"/>
        <w:rPr>
          <w:rFonts w:cs="Akzidenz Grotesk BE"/>
          <w:lang w:val="fr-FR"/>
        </w:rPr>
      </w:pPr>
      <w:r w:rsidRPr="00ED7D6F">
        <w:rPr>
          <w:lang w:val="fr-FR"/>
        </w:rPr>
        <w:t xml:space="preserve">que les représentants du gouvernement local </w:t>
      </w:r>
      <w:r w:rsidR="00F1011E">
        <w:rPr>
          <w:lang w:val="fr-FR"/>
        </w:rPr>
        <w:t>approuvent</w:t>
      </w:r>
      <w:r w:rsidRPr="00ED7D6F">
        <w:rPr>
          <w:lang w:val="fr-FR"/>
        </w:rPr>
        <w:t xml:space="preserve"> programme</w:t>
      </w:r>
      <w:r>
        <w:rPr>
          <w:lang w:val="fr-FR"/>
        </w:rPr>
        <w:t> ;</w:t>
      </w:r>
    </w:p>
    <w:p w14:paraId="3DC8E22C" w14:textId="2F8C0BAD" w:rsidR="00187102" w:rsidRPr="00062926" w:rsidRDefault="00062926" w:rsidP="00F1011E">
      <w:pPr>
        <w:pStyle w:val="Bullet2"/>
        <w:rPr>
          <w:rFonts w:cs="Akzidenz Grotesk BE"/>
          <w:lang w:val="fr-FR"/>
        </w:rPr>
      </w:pPr>
      <w:r w:rsidRPr="00062926">
        <w:rPr>
          <w:lang w:val="fr-FR"/>
        </w:rPr>
        <w:t>qu’il n’y a pas de contradiction ou d</w:t>
      </w:r>
      <w:r>
        <w:rPr>
          <w:lang w:val="fr-FR"/>
        </w:rPr>
        <w:t xml:space="preserve">e </w:t>
      </w:r>
      <w:r w:rsidR="00F1011E">
        <w:rPr>
          <w:lang w:val="fr-FR"/>
        </w:rPr>
        <w:t>chevauchement</w:t>
      </w:r>
      <w:r w:rsidRPr="00062926">
        <w:rPr>
          <w:lang w:val="fr-FR"/>
        </w:rPr>
        <w:t xml:space="preserve"> avec d’</w:t>
      </w:r>
      <w:r>
        <w:rPr>
          <w:lang w:val="fr-FR"/>
        </w:rPr>
        <w:t xml:space="preserve">autres programmes mis en œuvre dans la zone d’exécution ; </w:t>
      </w:r>
    </w:p>
    <w:p w14:paraId="5E99798A" w14:textId="7804E328" w:rsidR="00310A07" w:rsidRPr="0070178B" w:rsidRDefault="0070178B" w:rsidP="0070178B">
      <w:pPr>
        <w:pStyle w:val="Bullet2"/>
        <w:rPr>
          <w:rFonts w:cs="Akzidenz Grotesk BE"/>
          <w:lang w:val="fr-FR"/>
        </w:rPr>
      </w:pPr>
      <w:r>
        <w:rPr>
          <w:rFonts w:cs="Akzidenz Grotesk BE"/>
          <w:lang w:val="fr-FR"/>
        </w:rPr>
        <w:t xml:space="preserve">qu’une participation à long terme à des activités </w:t>
      </w:r>
      <w:r w:rsidRPr="0070178B">
        <w:rPr>
          <w:rFonts w:cs="Akzidenz Grotesk BE"/>
          <w:lang w:val="fr-FR"/>
        </w:rPr>
        <w:t>de relèvement et de développement</w:t>
      </w:r>
      <w:r>
        <w:rPr>
          <w:rFonts w:cs="Akzidenz Grotesk BE"/>
          <w:lang w:val="fr-FR"/>
        </w:rPr>
        <w:t xml:space="preserve"> est possible ;</w:t>
      </w:r>
    </w:p>
    <w:p w14:paraId="40D88EE1" w14:textId="7F239D16" w:rsidR="00187102" w:rsidRPr="0070178B" w:rsidRDefault="0070178B" w:rsidP="00FF18F9">
      <w:pPr>
        <w:pStyle w:val="Bullet2"/>
        <w:rPr>
          <w:rFonts w:cs="Akzidenz Grotesk BE"/>
          <w:lang w:val="fr-FR"/>
        </w:rPr>
      </w:pPr>
      <w:r w:rsidRPr="0070178B">
        <w:rPr>
          <w:lang w:val="fr-FR"/>
        </w:rPr>
        <w:t xml:space="preserve">que la communauté s’intéresse aux activités </w:t>
      </w:r>
      <w:r w:rsidR="00FF18F9">
        <w:rPr>
          <w:lang w:val="fr-FR"/>
        </w:rPr>
        <w:t>« argent contre travail » et</w:t>
      </w:r>
      <w:r>
        <w:rPr>
          <w:lang w:val="fr-FR"/>
        </w:rPr>
        <w:t xml:space="preserve"> y est réceptive ;</w:t>
      </w:r>
    </w:p>
    <w:p w14:paraId="4EEE2F38" w14:textId="08DB7757" w:rsidR="00310A07" w:rsidRPr="00062A39" w:rsidRDefault="00062A39" w:rsidP="00062A39">
      <w:pPr>
        <w:rPr>
          <w:lang w:val="fr-FR"/>
        </w:rPr>
      </w:pPr>
      <w:r w:rsidRPr="00062A39">
        <w:rPr>
          <w:lang w:val="fr-FR"/>
        </w:rPr>
        <w:t>Les représentants des communautés peuvent notamment avoir pour t</w:t>
      </w:r>
      <w:r>
        <w:rPr>
          <w:lang w:val="fr-FR"/>
        </w:rPr>
        <w:t>âche de :</w:t>
      </w:r>
    </w:p>
    <w:p w14:paraId="22965D40" w14:textId="58143734" w:rsidR="00310A07" w:rsidRPr="00062A39" w:rsidRDefault="00062A39" w:rsidP="00062A39">
      <w:pPr>
        <w:pStyle w:val="Bullet2"/>
        <w:rPr>
          <w:rFonts w:cs="Akzidenz Grotesk BE Bold"/>
          <w:lang w:val="fr-FR"/>
        </w:rPr>
      </w:pPr>
      <w:r w:rsidRPr="00062A39">
        <w:rPr>
          <w:lang w:val="fr-FR"/>
        </w:rPr>
        <w:t xml:space="preserve">définir des critères de </w:t>
      </w:r>
      <w:r>
        <w:rPr>
          <w:lang w:val="fr-FR"/>
        </w:rPr>
        <w:t>sélection des bénéficiaires ;</w:t>
      </w:r>
    </w:p>
    <w:p w14:paraId="7D8414EC" w14:textId="5CE3F28B" w:rsidR="00310A07" w:rsidRPr="0073297F" w:rsidRDefault="00062A39" w:rsidP="00062A39">
      <w:pPr>
        <w:pStyle w:val="Bullet2"/>
        <w:rPr>
          <w:rFonts w:cs="Akzidenz Grotesk BE Bold"/>
          <w:lang w:val="fr-FR"/>
        </w:rPr>
      </w:pPr>
      <w:r w:rsidRPr="0073297F">
        <w:rPr>
          <w:lang w:val="fr-FR"/>
        </w:rPr>
        <w:t>de diffuser des informations sur le programme ;</w:t>
      </w:r>
    </w:p>
    <w:p w14:paraId="4F23962C" w14:textId="65EF2544" w:rsidR="00310A07" w:rsidRPr="0073297F" w:rsidRDefault="00062A39" w:rsidP="00062A39">
      <w:pPr>
        <w:pStyle w:val="Bullet2"/>
        <w:rPr>
          <w:rFonts w:cs="Akzidenz Grotesk BE Bold"/>
          <w:lang w:val="fr-FR"/>
        </w:rPr>
      </w:pPr>
      <w:r w:rsidRPr="0073297F">
        <w:rPr>
          <w:lang w:val="fr-FR"/>
        </w:rPr>
        <w:t>de sélectionner les bénéficiaires</w:t>
      </w:r>
      <w:r w:rsidR="007B7608">
        <w:rPr>
          <w:lang w:val="fr-FR"/>
        </w:rPr>
        <w:t> </w:t>
      </w:r>
      <w:r w:rsidRPr="0073297F">
        <w:rPr>
          <w:lang w:val="fr-FR"/>
        </w:rPr>
        <w:t>;</w:t>
      </w:r>
    </w:p>
    <w:p w14:paraId="2344FA51" w14:textId="37595080" w:rsidR="00310A07" w:rsidRPr="00062A39" w:rsidRDefault="00062A39" w:rsidP="0073297F">
      <w:pPr>
        <w:pStyle w:val="Bullet2"/>
        <w:rPr>
          <w:rFonts w:cs="Akzidenz Grotesk BE Bold"/>
          <w:lang w:val="fr-FR"/>
        </w:rPr>
      </w:pPr>
      <w:r w:rsidRPr="00062A39">
        <w:rPr>
          <w:lang w:val="fr-FR"/>
        </w:rPr>
        <w:t xml:space="preserve">de sélectionner les projets </w:t>
      </w:r>
      <w:r>
        <w:rPr>
          <w:lang w:val="fr-FR"/>
        </w:rPr>
        <w:t>« argent contre travail »</w:t>
      </w:r>
      <w:r w:rsidR="0073297F">
        <w:rPr>
          <w:lang w:val="fr-FR"/>
        </w:rPr>
        <w:t xml:space="preserve"> les plus appropriés ;</w:t>
      </w:r>
    </w:p>
    <w:p w14:paraId="2843B138" w14:textId="219A2870" w:rsidR="00310A07" w:rsidRPr="0073297F" w:rsidRDefault="0073297F" w:rsidP="00F1011E">
      <w:pPr>
        <w:pStyle w:val="Bullet2"/>
        <w:rPr>
          <w:rFonts w:cs="Akzidenz Grotesk BE Bold"/>
          <w:lang w:val="fr-FR"/>
        </w:rPr>
      </w:pPr>
      <w:r w:rsidRPr="0073297F">
        <w:rPr>
          <w:lang w:val="fr-FR"/>
        </w:rPr>
        <w:t xml:space="preserve">de </w:t>
      </w:r>
      <w:r w:rsidR="00F1011E">
        <w:rPr>
          <w:lang w:val="fr-FR"/>
        </w:rPr>
        <w:t>gérer</w:t>
      </w:r>
      <w:r w:rsidRPr="0073297F">
        <w:rPr>
          <w:lang w:val="fr-FR"/>
        </w:rPr>
        <w:t xml:space="preserve"> l’ordre les jours de paiement ;</w:t>
      </w:r>
      <w:r w:rsidR="00310A07" w:rsidRPr="0073297F">
        <w:rPr>
          <w:lang w:val="fr-FR"/>
        </w:rPr>
        <w:t xml:space="preserve"> </w:t>
      </w:r>
    </w:p>
    <w:p w14:paraId="47F2893C" w14:textId="227583A3" w:rsidR="00310A07" w:rsidRPr="0073297F" w:rsidRDefault="0073297F" w:rsidP="0073297F">
      <w:pPr>
        <w:pStyle w:val="Bullet2"/>
        <w:rPr>
          <w:rFonts w:cs="Akzidenz Grotesk BE Bold"/>
          <w:lang w:val="fr-FR"/>
        </w:rPr>
      </w:pPr>
      <w:r w:rsidRPr="0073297F">
        <w:rPr>
          <w:lang w:val="fr-FR"/>
        </w:rPr>
        <w:t>de faire part de leurs observations sur les activités menées</w:t>
      </w:r>
      <w:r w:rsidR="007B7608">
        <w:rPr>
          <w:lang w:val="fr-FR"/>
        </w:rPr>
        <w:t> </w:t>
      </w:r>
      <w:r w:rsidRPr="0073297F">
        <w:rPr>
          <w:lang w:val="fr-FR"/>
        </w:rPr>
        <w:t>;</w:t>
      </w:r>
    </w:p>
    <w:p w14:paraId="3E879F1C" w14:textId="441352FE" w:rsidR="00187102" w:rsidRPr="00F70319" w:rsidRDefault="00CF49AE" w:rsidP="00CF49AE">
      <w:pPr>
        <w:pStyle w:val="Bullet2"/>
        <w:rPr>
          <w:rFonts w:cs="Akzidenz Grotesk BE Bold"/>
          <w:lang w:val="fr-FR"/>
        </w:rPr>
      </w:pPr>
      <w:r>
        <w:rPr>
          <w:lang w:val="fr-FR"/>
        </w:rPr>
        <w:t xml:space="preserve">d’entreprendre des démarches pour </w:t>
      </w:r>
      <w:r w:rsidR="007B7608">
        <w:rPr>
          <w:lang w:val="fr-FR"/>
        </w:rPr>
        <w:t>obtenir d</w:t>
      </w:r>
      <w:r w:rsidR="00F70319" w:rsidRPr="00F70319">
        <w:rPr>
          <w:lang w:val="fr-FR"/>
        </w:rPr>
        <w:t>es autorisations du gouvernement</w:t>
      </w:r>
      <w:r w:rsidR="007B7608">
        <w:rPr>
          <w:lang w:val="fr-FR"/>
        </w:rPr>
        <w:t>, si nécessaire</w:t>
      </w:r>
      <w:r w:rsidR="00F70319">
        <w:rPr>
          <w:lang w:val="fr-FR"/>
        </w:rPr>
        <w:t>.</w:t>
      </w:r>
    </w:p>
    <w:p w14:paraId="73EFC69E" w14:textId="6B814665" w:rsidR="00187102" w:rsidRPr="00526CEA" w:rsidRDefault="00187102" w:rsidP="00F70319">
      <w:pPr>
        <w:pStyle w:val="Heading2"/>
        <w:rPr>
          <w:lang w:val="fr-FR"/>
        </w:rPr>
      </w:pPr>
      <w:r w:rsidRPr="00526CEA">
        <w:rPr>
          <w:lang w:val="fr-FR"/>
        </w:rPr>
        <w:t xml:space="preserve">Participation </w:t>
      </w:r>
      <w:r w:rsidR="00F70319" w:rsidRPr="00526CEA">
        <w:rPr>
          <w:lang w:val="fr-FR"/>
        </w:rPr>
        <w:t>DES GROUPES VULNÉRABLES</w:t>
      </w:r>
    </w:p>
    <w:p w14:paraId="50A3863F" w14:textId="0A6DC4B0" w:rsidR="00187102" w:rsidRPr="00526CEA" w:rsidRDefault="00F70319" w:rsidP="00F1011E">
      <w:pPr>
        <w:rPr>
          <w:lang w:val="fr-FR"/>
        </w:rPr>
      </w:pPr>
      <w:r w:rsidRPr="00F70319">
        <w:rPr>
          <w:lang w:val="fr-FR"/>
        </w:rPr>
        <w:t>Si les activités requièrent un travail physique, certains groupes de la communauté p</w:t>
      </w:r>
      <w:r w:rsidR="00516BC1">
        <w:rPr>
          <w:lang w:val="fr-FR"/>
        </w:rPr>
        <w:t>euv</w:t>
      </w:r>
      <w:r w:rsidRPr="00F70319">
        <w:rPr>
          <w:lang w:val="fr-FR"/>
        </w:rPr>
        <w:t>ent être exclus du projet (p</w:t>
      </w:r>
      <w:r w:rsidR="00F1011E">
        <w:rPr>
          <w:lang w:val="fr-FR"/>
        </w:rPr>
        <w:t>ar</w:t>
      </w:r>
      <w:r w:rsidRPr="00F70319">
        <w:rPr>
          <w:lang w:val="fr-FR"/>
        </w:rPr>
        <w:t> ex. les personnes âgées et les personnes so</w:t>
      </w:r>
      <w:r w:rsidR="00516BC1">
        <w:rPr>
          <w:lang w:val="fr-FR"/>
        </w:rPr>
        <w:t>uffrant de maladies chroniques), ce qui est problématique dans le cas où le programme « argent contre travail » vise à aider les ménages à satisfaire leurs besoins essentiels.</w:t>
      </w:r>
      <w:r w:rsidR="00187102" w:rsidRPr="00F70319">
        <w:rPr>
          <w:lang w:val="fr-FR"/>
        </w:rPr>
        <w:t xml:space="preserve"> </w:t>
      </w:r>
    </w:p>
    <w:p w14:paraId="2C61F9A0" w14:textId="08DC3A0B" w:rsidR="00187102" w:rsidRPr="00526CEA" w:rsidRDefault="00516BC1" w:rsidP="00F1011E">
      <w:pPr>
        <w:rPr>
          <w:lang w:val="fr-FR"/>
        </w:rPr>
      </w:pPr>
      <w:r w:rsidRPr="00516BC1">
        <w:rPr>
          <w:lang w:val="fr-FR"/>
        </w:rPr>
        <w:t>On peut donner à ces personnes la possibilité d’effectuer des travaux non physiques ou leur accorder</w:t>
      </w:r>
      <w:r w:rsidR="004714BF">
        <w:rPr>
          <w:lang w:val="fr-FR"/>
        </w:rPr>
        <w:t xml:space="preserve"> </w:t>
      </w:r>
      <w:r w:rsidR="00F1011E">
        <w:rPr>
          <w:lang w:val="fr-FR"/>
        </w:rPr>
        <w:t>des subventions sans condition</w:t>
      </w:r>
      <w:r w:rsidRPr="00516BC1">
        <w:rPr>
          <w:lang w:val="fr-FR"/>
        </w:rPr>
        <w:t>.</w:t>
      </w:r>
      <w:r w:rsidR="00187102" w:rsidRPr="00516BC1">
        <w:rPr>
          <w:lang w:val="fr-FR"/>
        </w:rPr>
        <w:t xml:space="preserve"> </w:t>
      </w:r>
      <w:r w:rsidRPr="00516BC1">
        <w:rPr>
          <w:lang w:val="fr-FR"/>
        </w:rPr>
        <w:t xml:space="preserve">La plupart des communautés acceptent l’idée que certaines personnes </w:t>
      </w:r>
      <w:r>
        <w:rPr>
          <w:lang w:val="fr-FR"/>
        </w:rPr>
        <w:t xml:space="preserve">méritent qu’on leur vienne en aide, même si elles ne travaillent pas. </w:t>
      </w:r>
    </w:p>
    <w:p w14:paraId="45B247B1" w14:textId="64C5A4C6" w:rsidR="00187102" w:rsidRPr="00526CEA" w:rsidRDefault="00187102" w:rsidP="005B2F6E">
      <w:pPr>
        <w:pStyle w:val="Heading2"/>
        <w:rPr>
          <w:lang w:val="fr-FR"/>
        </w:rPr>
      </w:pPr>
      <w:r w:rsidRPr="00526CEA">
        <w:rPr>
          <w:lang w:val="fr-FR"/>
        </w:rPr>
        <w:t xml:space="preserve">Participation </w:t>
      </w:r>
      <w:r w:rsidR="005B2F6E" w:rsidRPr="00526CEA">
        <w:rPr>
          <w:lang w:val="fr-FR"/>
        </w:rPr>
        <w:t>DES JEUNES</w:t>
      </w:r>
    </w:p>
    <w:p w14:paraId="63751F99" w14:textId="03AB5F1D" w:rsidR="00187102" w:rsidRDefault="004714BF" w:rsidP="00F1011E">
      <w:pPr>
        <w:rPr>
          <w:lang w:val="fr-FR"/>
        </w:rPr>
      </w:pPr>
      <w:r>
        <w:rPr>
          <w:lang w:val="fr-FR"/>
        </w:rPr>
        <w:t>Fixez</w:t>
      </w:r>
      <w:r w:rsidR="00EA3505" w:rsidRPr="007051B5">
        <w:rPr>
          <w:lang w:val="fr-FR"/>
        </w:rPr>
        <w:t xml:space="preserve"> une limite d’âge pour les personnes participant au projet, afin d’empêcher le travail des enfants, tout en tenant compte des conditions économiques dans </w:t>
      </w:r>
      <w:r w:rsidR="007051B5" w:rsidRPr="007051B5">
        <w:rPr>
          <w:lang w:val="fr-FR"/>
        </w:rPr>
        <w:t>les</w:t>
      </w:r>
      <w:r w:rsidR="00EA3505" w:rsidRPr="007051B5">
        <w:rPr>
          <w:lang w:val="fr-FR"/>
        </w:rPr>
        <w:t xml:space="preserve"> zone</w:t>
      </w:r>
      <w:r w:rsidR="007051B5" w:rsidRPr="007051B5">
        <w:rPr>
          <w:lang w:val="fr-FR"/>
        </w:rPr>
        <w:t>s</w:t>
      </w:r>
      <w:r w:rsidR="00EA3505" w:rsidRPr="007051B5">
        <w:rPr>
          <w:lang w:val="fr-FR"/>
        </w:rPr>
        <w:t xml:space="preserve"> d’exécution </w:t>
      </w:r>
      <w:r w:rsidR="00273DC7">
        <w:rPr>
          <w:lang w:val="fr-FR"/>
        </w:rPr>
        <w:t>des</w:t>
      </w:r>
      <w:r w:rsidR="007051B5" w:rsidRPr="007051B5">
        <w:rPr>
          <w:lang w:val="fr-FR"/>
        </w:rPr>
        <w:t xml:space="preserve"> projet</w:t>
      </w:r>
      <w:r w:rsidR="00273DC7">
        <w:rPr>
          <w:lang w:val="fr-FR"/>
        </w:rPr>
        <w:t>s</w:t>
      </w:r>
      <w:r w:rsidR="007051B5" w:rsidRPr="007051B5">
        <w:rPr>
          <w:lang w:val="fr-FR"/>
        </w:rPr>
        <w:t xml:space="preserve"> </w:t>
      </w:r>
      <w:r w:rsidR="007051B5">
        <w:rPr>
          <w:lang w:val="fr-FR"/>
        </w:rPr>
        <w:t xml:space="preserve">et </w:t>
      </w:r>
      <w:r w:rsidR="00F63BDE">
        <w:rPr>
          <w:lang w:val="fr-FR"/>
        </w:rPr>
        <w:t>des lois</w:t>
      </w:r>
      <w:r w:rsidR="007051B5">
        <w:rPr>
          <w:lang w:val="fr-FR"/>
        </w:rPr>
        <w:t xml:space="preserve"> locale</w:t>
      </w:r>
      <w:r w:rsidR="00F63BDE">
        <w:rPr>
          <w:lang w:val="fr-FR"/>
        </w:rPr>
        <w:t>s</w:t>
      </w:r>
      <w:r w:rsidR="007051B5">
        <w:rPr>
          <w:lang w:val="fr-FR"/>
        </w:rPr>
        <w:t xml:space="preserve">. </w:t>
      </w:r>
      <w:r w:rsidR="007051B5" w:rsidRPr="007051B5">
        <w:rPr>
          <w:lang w:val="fr-FR"/>
        </w:rPr>
        <w:t xml:space="preserve">Dans tous les cas, veillez à ce que les activités du projet </w:t>
      </w:r>
      <w:r w:rsidR="007051B5">
        <w:rPr>
          <w:lang w:val="fr-FR"/>
        </w:rPr>
        <w:t>n’aient pas d’incidence sur la fréquentation scolaire</w:t>
      </w:r>
      <w:r w:rsidR="007051B5" w:rsidRPr="007051B5">
        <w:rPr>
          <w:lang w:val="fr-FR"/>
        </w:rPr>
        <w:t xml:space="preserve"> et</w:t>
      </w:r>
      <w:r w:rsidR="007051B5">
        <w:rPr>
          <w:lang w:val="fr-FR"/>
        </w:rPr>
        <w:t xml:space="preserve"> à ce qu’elles soient adaptées aux capacités physiques de</w:t>
      </w:r>
      <w:r>
        <w:rPr>
          <w:lang w:val="fr-FR"/>
        </w:rPr>
        <w:t>s</w:t>
      </w:r>
      <w:r w:rsidR="007051B5">
        <w:rPr>
          <w:lang w:val="fr-FR"/>
        </w:rPr>
        <w:t xml:space="preserve"> participants.</w:t>
      </w:r>
    </w:p>
    <w:p w14:paraId="7E273240" w14:textId="77777777" w:rsidR="00F63BDE" w:rsidRPr="007051B5" w:rsidRDefault="00F63BDE" w:rsidP="00F63BDE">
      <w:pPr>
        <w:rPr>
          <w:lang w:val="fr-FR"/>
        </w:rPr>
      </w:pPr>
    </w:p>
    <w:p w14:paraId="1F4A29AB" w14:textId="6BF80075" w:rsidR="00187102" w:rsidRPr="00596033" w:rsidRDefault="007051B5" w:rsidP="007051B5">
      <w:pPr>
        <w:pStyle w:val="Heading2"/>
        <w:rPr>
          <w:lang w:val="fr-FR"/>
        </w:rPr>
      </w:pPr>
      <w:r w:rsidRPr="00596033">
        <w:rPr>
          <w:lang w:val="fr-FR"/>
        </w:rPr>
        <w:lastRenderedPageBreak/>
        <w:t>PARTICIPATION DES FEMMES</w:t>
      </w:r>
    </w:p>
    <w:p w14:paraId="7B2D4CF9" w14:textId="2AA5993E" w:rsidR="00187102" w:rsidRPr="00257FE5" w:rsidRDefault="00596033" w:rsidP="00407309">
      <w:pPr>
        <w:rPr>
          <w:rFonts w:cs="Akzidenz Grotesk BE Bold"/>
          <w:lang w:val="fr-FR"/>
        </w:rPr>
      </w:pPr>
      <w:r w:rsidRPr="00596033">
        <w:rPr>
          <w:lang w:val="fr-FR"/>
        </w:rPr>
        <w:t>Le</w:t>
      </w:r>
      <w:r w:rsidR="008B5CBC">
        <w:rPr>
          <w:lang w:val="fr-FR"/>
        </w:rPr>
        <w:t>s tension</w:t>
      </w:r>
      <w:r w:rsidR="00F63BDE">
        <w:rPr>
          <w:lang w:val="fr-FR"/>
        </w:rPr>
        <w:t xml:space="preserve">s liées au </w:t>
      </w:r>
      <w:r w:rsidR="00F1011E">
        <w:rPr>
          <w:lang w:val="fr-FR"/>
        </w:rPr>
        <w:t>statut</w:t>
      </w:r>
      <w:r w:rsidR="00F63BDE">
        <w:rPr>
          <w:lang w:val="fr-FR"/>
        </w:rPr>
        <w:t xml:space="preserve"> de bénéficiaire</w:t>
      </w:r>
      <w:r w:rsidR="008B5CBC">
        <w:rPr>
          <w:lang w:val="fr-FR"/>
        </w:rPr>
        <w:t xml:space="preserve"> des femmes ne sont pas propres aux programmes « argent contre travail ». La </w:t>
      </w:r>
      <w:r w:rsidR="00F1011E">
        <w:rPr>
          <w:lang w:val="fr-FR"/>
        </w:rPr>
        <w:t xml:space="preserve">prise en compte de la </w:t>
      </w:r>
      <w:r w:rsidR="008B5CBC">
        <w:rPr>
          <w:lang w:val="fr-FR"/>
        </w:rPr>
        <w:t xml:space="preserve">dynamique des rapports hommes-femmes doit être un élément clé de l’ensemble des programmes de secours. </w:t>
      </w:r>
      <w:r w:rsidR="00F1011E">
        <w:rPr>
          <w:lang w:val="fr-FR"/>
        </w:rPr>
        <w:t>Bien que les</w:t>
      </w:r>
      <w:r w:rsidR="008B5CBC">
        <w:rPr>
          <w:lang w:val="fr-FR"/>
        </w:rPr>
        <w:t xml:space="preserve"> programmes « argent contre travail » </w:t>
      </w:r>
      <w:r w:rsidR="00F1011E">
        <w:rPr>
          <w:lang w:val="fr-FR"/>
        </w:rPr>
        <w:t>puissent</w:t>
      </w:r>
      <w:r w:rsidR="00257FE5">
        <w:rPr>
          <w:lang w:val="fr-FR"/>
        </w:rPr>
        <w:t xml:space="preserve"> </w:t>
      </w:r>
      <w:r w:rsidR="008B5CBC">
        <w:rPr>
          <w:lang w:val="fr-FR"/>
        </w:rPr>
        <w:t xml:space="preserve">contribuer à l’autonomisation des femmes en renforçant leur statut </w:t>
      </w:r>
      <w:r w:rsidR="00F63BDE">
        <w:rPr>
          <w:lang w:val="fr-FR"/>
        </w:rPr>
        <w:t>au sein de</w:t>
      </w:r>
      <w:r w:rsidR="008B5CBC">
        <w:rPr>
          <w:lang w:val="fr-FR"/>
        </w:rPr>
        <w:t xml:space="preserve"> leur ménage et </w:t>
      </w:r>
      <w:r w:rsidR="00F63BDE">
        <w:rPr>
          <w:lang w:val="fr-FR"/>
        </w:rPr>
        <w:t xml:space="preserve">de </w:t>
      </w:r>
      <w:r w:rsidR="00F1011E">
        <w:rPr>
          <w:lang w:val="fr-FR"/>
        </w:rPr>
        <w:t>leur communauté,</w:t>
      </w:r>
      <w:r w:rsidR="00257FE5">
        <w:rPr>
          <w:lang w:val="fr-FR"/>
        </w:rPr>
        <w:t xml:space="preserve"> ils peuvent</w:t>
      </w:r>
      <w:r w:rsidR="00407309">
        <w:rPr>
          <w:lang w:val="fr-FR"/>
        </w:rPr>
        <w:t>,</w:t>
      </w:r>
      <w:bookmarkStart w:id="0" w:name="_GoBack"/>
      <w:bookmarkEnd w:id="0"/>
      <w:r w:rsidR="008B5CBC">
        <w:rPr>
          <w:lang w:val="fr-FR"/>
        </w:rPr>
        <w:t xml:space="preserve"> </w:t>
      </w:r>
      <w:r w:rsidR="00407309">
        <w:rPr>
          <w:lang w:val="fr-FR"/>
        </w:rPr>
        <w:t xml:space="preserve">cumulés aux tâches ménagères habituelles, </w:t>
      </w:r>
      <w:r w:rsidR="00F1011E">
        <w:rPr>
          <w:lang w:val="fr-FR"/>
        </w:rPr>
        <w:t>représenter</w:t>
      </w:r>
      <w:r w:rsidR="00257FE5">
        <w:rPr>
          <w:lang w:val="fr-FR"/>
        </w:rPr>
        <w:t xml:space="preserve"> une surcharge</w:t>
      </w:r>
      <w:r w:rsidR="00F1011E">
        <w:rPr>
          <w:lang w:val="fr-FR"/>
        </w:rPr>
        <w:t xml:space="preserve"> de travail</w:t>
      </w:r>
      <w:r w:rsidR="00187102" w:rsidRPr="008B5CBC">
        <w:rPr>
          <w:rFonts w:cs="Akzidenz Grotesk BE Bold"/>
          <w:lang w:val="fr-FR"/>
        </w:rPr>
        <w:t xml:space="preserve">. </w:t>
      </w:r>
    </w:p>
    <w:p w14:paraId="13EEF415" w14:textId="2A1F6E95" w:rsidR="00187102" w:rsidRPr="00257FE5" w:rsidRDefault="00F73BBC" w:rsidP="007051B5">
      <w:pPr>
        <w:pStyle w:val="Heading2"/>
        <w:rPr>
          <w:lang w:val="fr-FR"/>
        </w:rPr>
      </w:pPr>
      <w:r>
        <w:rPr>
          <w:lang w:val="fr-FR"/>
        </w:rPr>
        <w:t>PARTICIPATION DE</w:t>
      </w:r>
      <w:r w:rsidR="007051B5" w:rsidRPr="00257FE5">
        <w:rPr>
          <w:lang w:val="fr-FR"/>
        </w:rPr>
        <w:t xml:space="preserve"> TRAVAILLEURS QUALIFIÉS</w:t>
      </w:r>
    </w:p>
    <w:p w14:paraId="5116746A" w14:textId="6855CB0E" w:rsidR="00187102" w:rsidRPr="00443B44" w:rsidRDefault="00257FE5" w:rsidP="00F1632E">
      <w:pPr>
        <w:rPr>
          <w:lang w:val="fr-FR"/>
        </w:rPr>
      </w:pPr>
      <w:r w:rsidRPr="00457D4E">
        <w:rPr>
          <w:lang w:val="fr-FR"/>
        </w:rPr>
        <w:t>Selon le type d’</w:t>
      </w:r>
      <w:r w:rsidR="00457D4E" w:rsidRPr="00457D4E">
        <w:rPr>
          <w:lang w:val="fr-FR"/>
        </w:rPr>
        <w:t>activité prévu</w:t>
      </w:r>
      <w:r w:rsidR="002D6971">
        <w:rPr>
          <w:lang w:val="fr-FR"/>
        </w:rPr>
        <w:t xml:space="preserve"> dans le plan de travail</w:t>
      </w:r>
      <w:r w:rsidR="00457D4E" w:rsidRPr="00457D4E">
        <w:rPr>
          <w:lang w:val="fr-FR"/>
        </w:rPr>
        <w:t xml:space="preserve">, le recours à une main-d’œuvre qualifiée peut </w:t>
      </w:r>
      <w:r w:rsidR="00F1632E">
        <w:rPr>
          <w:lang w:val="fr-FR"/>
        </w:rPr>
        <w:t>se révéler</w:t>
      </w:r>
      <w:r w:rsidR="00457D4E" w:rsidRPr="00457D4E">
        <w:rPr>
          <w:lang w:val="fr-FR"/>
        </w:rPr>
        <w:t xml:space="preserve"> nécessaire.</w:t>
      </w:r>
      <w:r w:rsidR="00187102" w:rsidRPr="00457D4E">
        <w:rPr>
          <w:lang w:val="fr-FR"/>
        </w:rPr>
        <w:t xml:space="preserve"> </w:t>
      </w:r>
      <w:r w:rsidR="00443B44" w:rsidRPr="00443B44">
        <w:rPr>
          <w:lang w:val="fr-FR"/>
        </w:rPr>
        <w:t xml:space="preserve">Les travailleurs qualifiés doivent être rémunérés en fonction de leurs compétences et non pas traités comme </w:t>
      </w:r>
      <w:r w:rsidR="00443B44">
        <w:rPr>
          <w:lang w:val="fr-FR"/>
        </w:rPr>
        <w:t>des « bénéficiaires » de programmes de transferts monétaires.</w:t>
      </w:r>
      <w:r w:rsidR="00443B44" w:rsidRPr="00443B44">
        <w:rPr>
          <w:lang w:val="fr-FR"/>
        </w:rPr>
        <w:t xml:space="preserve"> Les travaux à effectuer doivent être choisis de manière à</w:t>
      </w:r>
      <w:r w:rsidR="00443B44">
        <w:rPr>
          <w:lang w:val="fr-FR"/>
        </w:rPr>
        <w:t xml:space="preserve"> permettre la participation d’un</w:t>
      </w:r>
      <w:r w:rsidR="00443B44" w:rsidRPr="00443B44">
        <w:rPr>
          <w:lang w:val="fr-FR"/>
        </w:rPr>
        <w:t xml:space="preserve"> maximum de travailleurs non </w:t>
      </w:r>
      <w:r w:rsidR="00443B44">
        <w:rPr>
          <w:lang w:val="fr-FR"/>
        </w:rPr>
        <w:t>qualifiés</w:t>
      </w:r>
      <w:r w:rsidR="00187102" w:rsidRPr="00443B44">
        <w:rPr>
          <w:lang w:val="fr-FR"/>
        </w:rPr>
        <w:t>.</w:t>
      </w:r>
    </w:p>
    <w:p w14:paraId="657CD57B" w14:textId="4C8A62A2" w:rsidR="00187102" w:rsidRPr="00187102" w:rsidRDefault="009C6E96" w:rsidP="009C6E96">
      <w:pPr>
        <w:pStyle w:val="Heading2"/>
      </w:pPr>
      <w:r>
        <w:t>CHOIX DES MÉTHODES DE CIBLAGE</w:t>
      </w:r>
    </w:p>
    <w:p w14:paraId="0116BAC3" w14:textId="1883062A" w:rsidR="00187102" w:rsidRPr="00187102" w:rsidRDefault="00752049" w:rsidP="001E47A8">
      <w:pPr>
        <w:pStyle w:val="Bullet2"/>
      </w:pPr>
      <w:r>
        <w:t>Auto-</w:t>
      </w:r>
      <w:r w:rsidRPr="00E454E4">
        <w:rPr>
          <w:lang w:val="fr-FR"/>
        </w:rPr>
        <w:t>ciblage</w:t>
      </w:r>
    </w:p>
    <w:p w14:paraId="60076D9B" w14:textId="06B627D9" w:rsidR="00187102" w:rsidRPr="00526CEA" w:rsidRDefault="00752049" w:rsidP="00F73BBC">
      <w:pPr>
        <w:rPr>
          <w:lang w:val="fr-FR"/>
        </w:rPr>
      </w:pPr>
      <w:r w:rsidRPr="00752049">
        <w:rPr>
          <w:lang w:val="fr-FR"/>
        </w:rPr>
        <w:t>On dit souvent que les programmes fondés sur le travail sont auto-ciblés.</w:t>
      </w:r>
      <w:r w:rsidR="00187102" w:rsidRPr="00752049">
        <w:rPr>
          <w:lang w:val="fr-FR"/>
        </w:rPr>
        <w:t xml:space="preserve"> </w:t>
      </w:r>
      <w:r>
        <w:rPr>
          <w:lang w:val="fr-FR"/>
        </w:rPr>
        <w:t>Si le salaire est fixé à un niveau à peine inférieur au salaire minimum, seules les personnes</w:t>
      </w:r>
      <w:r w:rsidR="00984398">
        <w:rPr>
          <w:lang w:val="fr-FR"/>
        </w:rPr>
        <w:t xml:space="preserve"> qui ont réellement besoin d’argent souhaiteront participer au programme. Toutefois, c</w:t>
      </w:r>
      <w:r w:rsidR="00984398" w:rsidRPr="00984398">
        <w:rPr>
          <w:lang w:val="fr-FR"/>
        </w:rPr>
        <w:t xml:space="preserve">e ne sera peut-être pas le cas si les gens </w:t>
      </w:r>
      <w:r w:rsidR="00953086">
        <w:rPr>
          <w:lang w:val="fr-FR"/>
        </w:rPr>
        <w:t xml:space="preserve">ne trouvent pas facilement de </w:t>
      </w:r>
      <w:r w:rsidR="00984398">
        <w:rPr>
          <w:lang w:val="fr-FR"/>
        </w:rPr>
        <w:t xml:space="preserve">possibilités de travail </w:t>
      </w:r>
      <w:r w:rsidR="00953086">
        <w:rPr>
          <w:lang w:val="fr-FR"/>
        </w:rPr>
        <w:t xml:space="preserve">quotidien ou s’ils sont </w:t>
      </w:r>
      <w:r w:rsidR="00F73BBC">
        <w:rPr>
          <w:lang w:val="fr-FR"/>
        </w:rPr>
        <w:t>sous-employés</w:t>
      </w:r>
      <w:r w:rsidR="00953086">
        <w:rPr>
          <w:lang w:val="fr-FR"/>
        </w:rPr>
        <w:t xml:space="preserve">. </w:t>
      </w:r>
    </w:p>
    <w:p w14:paraId="1804B7F1" w14:textId="3270ABD7" w:rsidR="00187102" w:rsidRPr="00953086" w:rsidRDefault="00953086" w:rsidP="00953086">
      <w:pPr>
        <w:pStyle w:val="Bullet2"/>
        <w:rPr>
          <w:bCs/>
          <w:lang w:val="fr-FR"/>
        </w:rPr>
      </w:pPr>
      <w:r w:rsidRPr="00953086">
        <w:rPr>
          <w:lang w:val="fr-FR"/>
        </w:rPr>
        <w:t xml:space="preserve">Classer les participants et les </w:t>
      </w:r>
      <w:r>
        <w:rPr>
          <w:lang w:val="fr-FR"/>
        </w:rPr>
        <w:t>solliciter</w:t>
      </w:r>
      <w:r w:rsidRPr="00953086">
        <w:rPr>
          <w:lang w:val="fr-FR"/>
        </w:rPr>
        <w:t xml:space="preserve"> en alternance</w:t>
      </w:r>
      <w:r w:rsidR="00187102" w:rsidRPr="00953086">
        <w:rPr>
          <w:bCs/>
          <w:lang w:val="fr-FR"/>
        </w:rPr>
        <w:t xml:space="preserve"> </w:t>
      </w:r>
    </w:p>
    <w:p w14:paraId="08115552" w14:textId="1AB9E1E9" w:rsidR="00187102" w:rsidRPr="00526CEA" w:rsidRDefault="00953086" w:rsidP="000D3ED4">
      <w:pPr>
        <w:rPr>
          <w:lang w:val="fr-FR"/>
        </w:rPr>
      </w:pPr>
      <w:r w:rsidRPr="00953086">
        <w:rPr>
          <w:lang w:val="fr-FR"/>
        </w:rPr>
        <w:t>Lorsque le nombre de personn</w:t>
      </w:r>
      <w:r>
        <w:rPr>
          <w:lang w:val="fr-FR"/>
        </w:rPr>
        <w:t>e</w:t>
      </w:r>
      <w:r w:rsidRPr="00953086">
        <w:rPr>
          <w:lang w:val="fr-FR"/>
        </w:rPr>
        <w:t xml:space="preserve">s auto-sélectionnées dépasse l’offre de travail, d’autres méthodes peuvent être utilisées pour </w:t>
      </w:r>
      <w:r>
        <w:rPr>
          <w:lang w:val="fr-FR"/>
        </w:rPr>
        <w:t>permettre la participation d</w:t>
      </w:r>
      <w:r w:rsidRPr="00953086">
        <w:rPr>
          <w:lang w:val="fr-FR"/>
        </w:rPr>
        <w:t xml:space="preserve">’un maximum de personnes </w:t>
      </w:r>
      <w:r w:rsidR="00D33DC6">
        <w:rPr>
          <w:lang w:val="fr-FR"/>
        </w:rPr>
        <w:t xml:space="preserve">ou des plus </w:t>
      </w:r>
      <w:r w:rsidRPr="00953086">
        <w:rPr>
          <w:lang w:val="fr-FR"/>
        </w:rPr>
        <w:t>vulnérables.</w:t>
      </w:r>
      <w:r w:rsidR="00187102" w:rsidRPr="00953086">
        <w:rPr>
          <w:lang w:val="fr-FR"/>
        </w:rPr>
        <w:t xml:space="preserve"> </w:t>
      </w:r>
      <w:r w:rsidRPr="00953086">
        <w:rPr>
          <w:lang w:val="fr-FR"/>
        </w:rPr>
        <w:t>Les individus peuvent être ciblés en fonction de leur</w:t>
      </w:r>
      <w:r w:rsidR="00D33DC6">
        <w:rPr>
          <w:lang w:val="fr-FR"/>
        </w:rPr>
        <w:t>s besoins ou de leur</w:t>
      </w:r>
      <w:r w:rsidRPr="00953086">
        <w:rPr>
          <w:lang w:val="fr-FR"/>
        </w:rPr>
        <w:t xml:space="preserve"> degré de vulnérabilité</w:t>
      </w:r>
      <w:r w:rsidR="000D3ED4">
        <w:rPr>
          <w:lang w:val="fr-FR"/>
        </w:rPr>
        <w:t>,</w:t>
      </w:r>
      <w:r w:rsidRPr="00953086">
        <w:rPr>
          <w:lang w:val="fr-FR"/>
        </w:rPr>
        <w:t xml:space="preserve"> ou par le biais d’autres </w:t>
      </w:r>
      <w:r w:rsidR="00A1775A">
        <w:rPr>
          <w:lang w:val="fr-FR"/>
        </w:rPr>
        <w:t>méthodes</w:t>
      </w:r>
      <w:r w:rsidR="00DD078D">
        <w:rPr>
          <w:lang w:val="fr-FR"/>
        </w:rPr>
        <w:t>, tel</w:t>
      </w:r>
      <w:r w:rsidR="006B2FFD">
        <w:rPr>
          <w:lang w:val="fr-FR"/>
        </w:rPr>
        <w:t>le</w:t>
      </w:r>
      <w:r w:rsidR="00DD078D">
        <w:rPr>
          <w:lang w:val="fr-FR"/>
        </w:rPr>
        <w:t>s que le ciblage</w:t>
      </w:r>
      <w:r w:rsidR="001D44F2">
        <w:rPr>
          <w:lang w:val="fr-FR"/>
        </w:rPr>
        <w:t xml:space="preserve"> </w:t>
      </w:r>
      <w:r w:rsidR="00DD078D">
        <w:rPr>
          <w:lang w:val="fr-FR"/>
        </w:rPr>
        <w:t xml:space="preserve">au niveau des ménages, </w:t>
      </w:r>
      <w:r w:rsidR="00A1775A">
        <w:rPr>
          <w:lang w:val="fr-FR"/>
        </w:rPr>
        <w:t xml:space="preserve">le ciblage communautaire ou le ciblage en fonction du groupe de personnes. </w:t>
      </w:r>
      <w:r w:rsidR="00A1775A" w:rsidRPr="00A1775A">
        <w:rPr>
          <w:lang w:val="fr-FR"/>
        </w:rPr>
        <w:t>Les personnes peuvent en outre être utilisées en alternance afin qu’un maximum d’entre elles puisse</w:t>
      </w:r>
      <w:r w:rsidR="000D3ED4">
        <w:rPr>
          <w:lang w:val="fr-FR"/>
        </w:rPr>
        <w:t>nt</w:t>
      </w:r>
      <w:r w:rsidR="00A1775A" w:rsidRPr="00A1775A">
        <w:rPr>
          <w:lang w:val="fr-FR"/>
        </w:rPr>
        <w:t xml:space="preserve"> participer,</w:t>
      </w:r>
      <w:r w:rsidR="000D3ED4">
        <w:rPr>
          <w:lang w:val="fr-FR"/>
        </w:rPr>
        <w:t xml:space="preserve"> chacune</w:t>
      </w:r>
      <w:r w:rsidR="00A1775A" w:rsidRPr="00A1775A">
        <w:rPr>
          <w:lang w:val="fr-FR"/>
        </w:rPr>
        <w:t xml:space="preserve"> </w:t>
      </w:r>
      <w:r w:rsidR="000D3ED4">
        <w:rPr>
          <w:lang w:val="fr-FR"/>
        </w:rPr>
        <w:t xml:space="preserve">travaillant toutefois </w:t>
      </w:r>
      <w:r w:rsidR="00A1775A" w:rsidRPr="00A1775A">
        <w:rPr>
          <w:lang w:val="fr-FR"/>
        </w:rPr>
        <w:t>sur un</w:t>
      </w:r>
      <w:r w:rsidR="006B2FFD">
        <w:rPr>
          <w:lang w:val="fr-FR"/>
        </w:rPr>
        <w:t>e</w:t>
      </w:r>
      <w:r w:rsidR="00A1775A" w:rsidRPr="00A1775A">
        <w:rPr>
          <w:lang w:val="fr-FR"/>
        </w:rPr>
        <w:t xml:space="preserve"> période plus courte. </w:t>
      </w:r>
    </w:p>
    <w:p w14:paraId="1C02EA2E" w14:textId="066D90CE" w:rsidR="00466100" w:rsidRPr="00526CEA" w:rsidRDefault="00466100">
      <w:pPr>
        <w:rPr>
          <w:lang w:val="fr-FR"/>
        </w:rPr>
      </w:pPr>
    </w:p>
    <w:p w14:paraId="01E5C203" w14:textId="77777777" w:rsidR="00466100" w:rsidRPr="00526CEA" w:rsidRDefault="00466100" w:rsidP="00466100">
      <w:pPr>
        <w:rPr>
          <w:lang w:val="fr-FR"/>
        </w:rPr>
      </w:pPr>
    </w:p>
    <w:p w14:paraId="3B0AB06F" w14:textId="77777777" w:rsidR="00466100" w:rsidRPr="00526CEA" w:rsidRDefault="00466100" w:rsidP="00466100">
      <w:pPr>
        <w:rPr>
          <w:lang w:val="fr-FR"/>
        </w:rPr>
      </w:pPr>
    </w:p>
    <w:p w14:paraId="61FBB628" w14:textId="77777777" w:rsidR="00466100" w:rsidRPr="00526CEA" w:rsidRDefault="00466100" w:rsidP="00466100">
      <w:pPr>
        <w:rPr>
          <w:lang w:val="fr-FR"/>
        </w:rPr>
      </w:pPr>
    </w:p>
    <w:p w14:paraId="4C8A5A98" w14:textId="77777777" w:rsidR="00466100" w:rsidRPr="00526CEA" w:rsidRDefault="00466100" w:rsidP="00466100">
      <w:pPr>
        <w:rPr>
          <w:lang w:val="fr-FR"/>
        </w:rPr>
      </w:pPr>
    </w:p>
    <w:p w14:paraId="2626DF09" w14:textId="77777777" w:rsidR="00466100" w:rsidRPr="00526CEA" w:rsidRDefault="00466100" w:rsidP="00466100">
      <w:pPr>
        <w:rPr>
          <w:lang w:val="fr-FR"/>
        </w:rPr>
      </w:pPr>
    </w:p>
    <w:p w14:paraId="0E0E5A3C" w14:textId="77777777" w:rsidR="00466100" w:rsidRPr="00526CEA" w:rsidRDefault="00466100" w:rsidP="00466100">
      <w:pPr>
        <w:rPr>
          <w:lang w:val="fr-FR"/>
        </w:rPr>
      </w:pPr>
    </w:p>
    <w:p w14:paraId="70F291BD" w14:textId="77777777" w:rsidR="00466100" w:rsidRPr="00526CEA" w:rsidRDefault="00466100" w:rsidP="00466100">
      <w:pPr>
        <w:rPr>
          <w:lang w:val="fr-FR"/>
        </w:rPr>
      </w:pPr>
    </w:p>
    <w:p w14:paraId="0BE3A9CC" w14:textId="77777777" w:rsidR="00466100" w:rsidRPr="00526CEA" w:rsidRDefault="00466100" w:rsidP="00466100">
      <w:pPr>
        <w:rPr>
          <w:lang w:val="fr-FR"/>
        </w:rPr>
      </w:pPr>
    </w:p>
    <w:p w14:paraId="670E291E" w14:textId="77777777" w:rsidR="00466100" w:rsidRPr="00526CEA" w:rsidRDefault="00466100" w:rsidP="00466100">
      <w:pPr>
        <w:rPr>
          <w:lang w:val="fr-FR"/>
        </w:rPr>
      </w:pPr>
    </w:p>
    <w:p w14:paraId="7D80F86F" w14:textId="77777777" w:rsidR="00466100" w:rsidRPr="00526CEA" w:rsidRDefault="00466100" w:rsidP="00466100">
      <w:pPr>
        <w:rPr>
          <w:lang w:val="fr-FR"/>
        </w:rPr>
      </w:pPr>
    </w:p>
    <w:p w14:paraId="24993B3A" w14:textId="77777777" w:rsidR="00466100" w:rsidRPr="00526CEA" w:rsidRDefault="00466100" w:rsidP="00466100">
      <w:pPr>
        <w:rPr>
          <w:lang w:val="fr-FR"/>
        </w:rPr>
      </w:pPr>
    </w:p>
    <w:p w14:paraId="011ECDB7" w14:textId="77777777" w:rsidR="00466100" w:rsidRPr="00526CEA" w:rsidRDefault="00466100" w:rsidP="00466100">
      <w:pPr>
        <w:rPr>
          <w:lang w:val="fr-FR"/>
        </w:rPr>
      </w:pPr>
    </w:p>
    <w:p w14:paraId="3458EFCD" w14:textId="15C69EE1" w:rsidR="00466100" w:rsidRPr="00526CEA" w:rsidRDefault="00466100" w:rsidP="00466100">
      <w:pPr>
        <w:rPr>
          <w:lang w:val="fr-FR"/>
        </w:rPr>
      </w:pPr>
    </w:p>
    <w:p w14:paraId="7FC9D675" w14:textId="7D353F19" w:rsidR="00187102" w:rsidRPr="00526CEA" w:rsidRDefault="00466100" w:rsidP="00466100">
      <w:pPr>
        <w:tabs>
          <w:tab w:val="left" w:pos="4120"/>
        </w:tabs>
        <w:rPr>
          <w:lang w:val="fr-FR"/>
        </w:rPr>
      </w:pPr>
      <w:r w:rsidRPr="00526CEA">
        <w:rPr>
          <w:lang w:val="fr-FR"/>
        </w:rPr>
        <w:tab/>
      </w:r>
    </w:p>
    <w:sectPr w:rsidR="00187102" w:rsidRPr="00526CEA" w:rsidSect="00D71675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4EDE9" w14:textId="77777777" w:rsidR="00305B1A" w:rsidRDefault="00305B1A" w:rsidP="0066753C">
      <w:r>
        <w:separator/>
      </w:r>
    </w:p>
  </w:endnote>
  <w:endnote w:type="continuationSeparator" w:id="0">
    <w:p w14:paraId="6102AB69" w14:textId="77777777" w:rsidR="00305B1A" w:rsidRDefault="00305B1A" w:rsidP="0066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 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660EB" w14:textId="77777777" w:rsidR="008D03BE" w:rsidRPr="00B45C74" w:rsidRDefault="008D03B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07309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6A0E201" w14:textId="19FBA43F" w:rsidR="008D03BE" w:rsidRPr="003A3500" w:rsidRDefault="00303948" w:rsidP="00064872">
    <w:pPr>
      <w:pStyle w:val="Footer"/>
    </w:pPr>
    <w:r w:rsidRPr="00303948">
      <w:rPr>
        <w:lang w:val="fr-FR"/>
      </w:rPr>
      <w:t>Modalités –</w:t>
    </w:r>
    <w:r w:rsidR="00EC5CFA" w:rsidRPr="00303948">
      <w:rPr>
        <w:lang w:val="fr-FR"/>
      </w:rPr>
      <w:t xml:space="preserve"> </w:t>
    </w:r>
    <w:r w:rsidRPr="00303948">
      <w:rPr>
        <w:lang w:val="fr-FR"/>
      </w:rPr>
      <w:t>Argent contre travail – Éta</w:t>
    </w:r>
    <w:r w:rsidR="00EC5CFA" w:rsidRPr="00303948">
      <w:rPr>
        <w:lang w:val="fr-FR"/>
      </w:rPr>
      <w:t>p</w:t>
    </w:r>
    <w:r w:rsidRPr="00303948">
      <w:rPr>
        <w:lang w:val="fr-FR"/>
      </w:rPr>
      <w:t>e</w:t>
    </w:r>
    <w:r w:rsidR="00EC5CFA" w:rsidRPr="00303948">
      <w:rPr>
        <w:lang w:val="fr-FR"/>
      </w:rPr>
      <w:t xml:space="preserve"> 1. </w:t>
    </w:r>
    <w:r w:rsidR="00064872">
      <w:rPr>
        <w:lang w:val="fr-FR"/>
      </w:rPr>
      <w:t>É</w:t>
    </w:r>
    <w:r>
      <w:rPr>
        <w:lang w:val="fr-FR"/>
      </w:rPr>
      <w:t>tape</w:t>
    </w:r>
    <w:r w:rsidR="00064872">
      <w:rPr>
        <w:lang w:val="fr-FR"/>
      </w:rPr>
      <w:t xml:space="preserve"> subsidiaire</w:t>
    </w:r>
    <w:r>
      <w:rPr>
        <w:lang w:val="fr-FR"/>
      </w:rPr>
      <w:t xml:space="preserve"> </w:t>
    </w:r>
    <w:r w:rsidR="008D03BE" w:rsidRPr="00303948">
      <w:rPr>
        <w:lang w:val="fr-FR"/>
      </w:rPr>
      <w:t xml:space="preserve">4. </w:t>
    </w:r>
    <w:r w:rsidR="008D03BE" w:rsidRPr="00107E15">
      <w:rPr>
        <w:i/>
      </w:rPr>
      <w:fldChar w:fldCharType="begin"/>
    </w:r>
    <w:r w:rsidR="008D03BE" w:rsidRPr="00107E15">
      <w:rPr>
        <w:i/>
      </w:rPr>
      <w:instrText xml:space="preserve"> STYLEREF  H1 \t  \* MERGEFORMAT </w:instrText>
    </w:r>
    <w:r w:rsidR="008D03BE" w:rsidRPr="00107E15">
      <w:rPr>
        <w:i/>
      </w:rPr>
      <w:fldChar w:fldCharType="separate"/>
    </w:r>
    <w:r w:rsidR="00407309" w:rsidRPr="00407309">
      <w:rPr>
        <w:bCs/>
        <w:noProof/>
      </w:rPr>
      <w:t>Ciblage des programmes</w:t>
    </w:r>
    <w:r w:rsidR="00407309">
      <w:rPr>
        <w:i/>
        <w:noProof/>
      </w:rPr>
      <w:t xml:space="preserve"> </w:t>
    </w:r>
    <w:r w:rsidR="00407309" w:rsidRPr="00407309">
      <w:rPr>
        <w:iCs/>
        <w:noProof/>
      </w:rPr>
      <w:t xml:space="preserve">« argent contre travail </w:t>
    </w:r>
    <w:r w:rsidR="00407309">
      <w:rPr>
        <w:i/>
        <w:noProof/>
      </w:rPr>
      <w:t>»</w:t>
    </w:r>
    <w:r w:rsidR="008D03BE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72A3E" w14:textId="77777777" w:rsidR="00305B1A" w:rsidRDefault="00305B1A" w:rsidP="0066753C">
      <w:r>
        <w:separator/>
      </w:r>
    </w:p>
  </w:footnote>
  <w:footnote w:type="continuationSeparator" w:id="0">
    <w:p w14:paraId="645C0761" w14:textId="77777777" w:rsidR="00305B1A" w:rsidRDefault="00305B1A" w:rsidP="0066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99F0" w14:textId="7386B898" w:rsidR="008D03BE" w:rsidRPr="00064872" w:rsidRDefault="00213B2E" w:rsidP="00213B2E">
    <w:pPr>
      <w:pStyle w:val="Header"/>
      <w:rPr>
        <w:sz w:val="14"/>
        <w:szCs w:val="14"/>
        <w:lang w:val="fr-FR"/>
      </w:rPr>
    </w:pPr>
    <w:r w:rsidRPr="00064872">
      <w:rPr>
        <w:rStyle w:val="Pantone485"/>
        <w:sz w:val="14"/>
        <w:szCs w:val="14"/>
        <w:lang w:val="fr-FR"/>
      </w:rPr>
      <w:t>Mouvement international de la Croix-Rouge et du Croissant-Rouge</w:t>
    </w:r>
    <w:r w:rsidR="008D03BE" w:rsidRPr="00064872">
      <w:rPr>
        <w:rFonts w:cs="Caecilia-Light"/>
        <w:color w:val="FF0000"/>
        <w:sz w:val="14"/>
        <w:szCs w:val="14"/>
        <w:lang w:val="fr-FR"/>
      </w:rPr>
      <w:t xml:space="preserve"> </w:t>
    </w:r>
    <w:r w:rsidR="008D03BE" w:rsidRPr="00064872">
      <w:rPr>
        <w:rStyle w:val="PageNumber"/>
        <w:bCs/>
        <w:sz w:val="14"/>
        <w:szCs w:val="14"/>
        <w:lang w:val="fr-FR"/>
      </w:rPr>
      <w:t>I</w:t>
    </w:r>
    <w:r w:rsidR="008D03BE" w:rsidRPr="00064872">
      <w:rPr>
        <w:rStyle w:val="PageNumber"/>
        <w:color w:val="FF0000"/>
        <w:sz w:val="14"/>
        <w:szCs w:val="14"/>
        <w:lang w:val="fr-FR"/>
      </w:rPr>
      <w:t xml:space="preserve"> </w:t>
    </w:r>
    <w:r w:rsidRPr="00064872">
      <w:rPr>
        <w:b/>
        <w:sz w:val="14"/>
        <w:szCs w:val="14"/>
        <w:lang w:val="fr-FR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42CD"/>
    <w:multiLevelType w:val="hybridMultilevel"/>
    <w:tmpl w:val="324A961A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2FA26">
      <w:numFmt w:val="bullet"/>
      <w:lvlText w:val=""/>
      <w:lvlJc w:val="left"/>
      <w:pPr>
        <w:ind w:left="2160" w:hanging="360"/>
      </w:pPr>
      <w:rPr>
        <w:rFonts w:ascii="Wingdings" w:eastAsiaTheme="minorEastAsia" w:hAnsi="Wingdings" w:cs="Akzidenz Grotesk B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45319"/>
    <w:multiLevelType w:val="hybridMultilevel"/>
    <w:tmpl w:val="60F62D14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AEE"/>
    <w:multiLevelType w:val="hybridMultilevel"/>
    <w:tmpl w:val="C40C88E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31451"/>
    <w:multiLevelType w:val="hybridMultilevel"/>
    <w:tmpl w:val="51244E6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4236F"/>
    <w:multiLevelType w:val="hybridMultilevel"/>
    <w:tmpl w:val="096A67C8"/>
    <w:lvl w:ilvl="0" w:tplc="B7E69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7020C"/>
    <w:multiLevelType w:val="hybridMultilevel"/>
    <w:tmpl w:val="81D41EC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163F1"/>
    <w:multiLevelType w:val="hybridMultilevel"/>
    <w:tmpl w:val="CCA8089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F5495"/>
    <w:multiLevelType w:val="hybridMultilevel"/>
    <w:tmpl w:val="CEDC548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linkStyle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5679"/>
    <w:rsid w:val="00062926"/>
    <w:rsid w:val="00062A39"/>
    <w:rsid w:val="00064872"/>
    <w:rsid w:val="000D3ED4"/>
    <w:rsid w:val="00187102"/>
    <w:rsid w:val="001A4676"/>
    <w:rsid w:val="001C11D7"/>
    <w:rsid w:val="001D44F2"/>
    <w:rsid w:val="001D712A"/>
    <w:rsid w:val="001E47A8"/>
    <w:rsid w:val="00213B2E"/>
    <w:rsid w:val="00257FE5"/>
    <w:rsid w:val="00273DC7"/>
    <w:rsid w:val="002948E5"/>
    <w:rsid w:val="002D6971"/>
    <w:rsid w:val="00303948"/>
    <w:rsid w:val="00305B1A"/>
    <w:rsid w:val="00310A07"/>
    <w:rsid w:val="00396E47"/>
    <w:rsid w:val="00407309"/>
    <w:rsid w:val="00443B44"/>
    <w:rsid w:val="00457D4E"/>
    <w:rsid w:val="00466100"/>
    <w:rsid w:val="004714BF"/>
    <w:rsid w:val="0047313B"/>
    <w:rsid w:val="00516BC1"/>
    <w:rsid w:val="00526CEA"/>
    <w:rsid w:val="00552693"/>
    <w:rsid w:val="00562C96"/>
    <w:rsid w:val="00596033"/>
    <w:rsid w:val="005B2F6E"/>
    <w:rsid w:val="005C4F85"/>
    <w:rsid w:val="0066753C"/>
    <w:rsid w:val="00671F25"/>
    <w:rsid w:val="006B2FFD"/>
    <w:rsid w:val="0070178B"/>
    <w:rsid w:val="007051B5"/>
    <w:rsid w:val="00724EBB"/>
    <w:rsid w:val="0073297F"/>
    <w:rsid w:val="00734982"/>
    <w:rsid w:val="00752049"/>
    <w:rsid w:val="007B7608"/>
    <w:rsid w:val="00807693"/>
    <w:rsid w:val="00865679"/>
    <w:rsid w:val="00881CD6"/>
    <w:rsid w:val="008B5CBC"/>
    <w:rsid w:val="008D03BE"/>
    <w:rsid w:val="009366E5"/>
    <w:rsid w:val="00953086"/>
    <w:rsid w:val="00984398"/>
    <w:rsid w:val="009A6C38"/>
    <w:rsid w:val="009B1794"/>
    <w:rsid w:val="009C6E96"/>
    <w:rsid w:val="009F61C0"/>
    <w:rsid w:val="00A1775A"/>
    <w:rsid w:val="00C12828"/>
    <w:rsid w:val="00CF49AE"/>
    <w:rsid w:val="00D33DC6"/>
    <w:rsid w:val="00D37368"/>
    <w:rsid w:val="00D429F1"/>
    <w:rsid w:val="00D71675"/>
    <w:rsid w:val="00DC306B"/>
    <w:rsid w:val="00DD078D"/>
    <w:rsid w:val="00E454E4"/>
    <w:rsid w:val="00EA3505"/>
    <w:rsid w:val="00EC5CFA"/>
    <w:rsid w:val="00ED7D6F"/>
    <w:rsid w:val="00F1011E"/>
    <w:rsid w:val="00F1632E"/>
    <w:rsid w:val="00F63BDE"/>
    <w:rsid w:val="00F70319"/>
    <w:rsid w:val="00F71B59"/>
    <w:rsid w:val="00F73BBC"/>
    <w:rsid w:val="00F766CC"/>
    <w:rsid w:val="00F808E9"/>
    <w:rsid w:val="00F822A7"/>
    <w:rsid w:val="00FF18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5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D7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1C11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1D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1D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Textetable">
    <w:name w:val="Textetable"/>
    <w:basedOn w:val="Normal"/>
    <w:rsid w:val="0011189D"/>
    <w:pPr>
      <w:spacing w:before="80" w:after="80"/>
    </w:pPr>
    <w:rPr>
      <w:rFonts w:eastAsia="Times New Roman"/>
      <w:szCs w:val="24"/>
      <w:lang w:eastAsia="fr-FR"/>
    </w:rPr>
  </w:style>
  <w:style w:type="table" w:styleId="TableGrid">
    <w:name w:val="Table Grid"/>
    <w:basedOn w:val="TableNormal"/>
    <w:uiPriority w:val="59"/>
    <w:rsid w:val="001C11D7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C11D7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C11D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11D7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C11D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11D7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11D7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C11D7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11D7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11D7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1C11D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11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6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675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C11D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C11D7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D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1C11D7"/>
    <w:rPr>
      <w:b/>
    </w:rPr>
  </w:style>
  <w:style w:type="character" w:styleId="Hyperlink">
    <w:name w:val="Hyperlink"/>
    <w:basedOn w:val="DefaultParagraphFont"/>
    <w:uiPriority w:val="99"/>
    <w:unhideWhenUsed/>
    <w:rsid w:val="001C11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1D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11D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11D7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C11D7"/>
    <w:rPr>
      <w:vertAlign w:val="superscript"/>
    </w:rPr>
  </w:style>
  <w:style w:type="paragraph" w:styleId="Revision">
    <w:name w:val="Revision"/>
    <w:hidden/>
    <w:uiPriority w:val="99"/>
    <w:semiHidden/>
    <w:rsid w:val="001C11D7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C11D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C11D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C11D7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C11D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C11D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C11D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C11D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C11D7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C11D7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C11D7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1C11D7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C11D7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C11D7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C11D7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C11D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C11D7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 w:cs="Times New Roman"/>
      <w:sz w:val="24"/>
      <w:szCs w:val="24"/>
      <w:lang w:val="en-US"/>
    </w:rPr>
  </w:style>
  <w:style w:type="paragraph" w:customStyle="1" w:styleId="Pa24">
    <w:name w:val="Pa24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 w:cs="Times New Roman"/>
      <w:sz w:val="24"/>
      <w:szCs w:val="24"/>
      <w:lang w:val="en-US"/>
    </w:rPr>
  </w:style>
  <w:style w:type="paragraph" w:customStyle="1" w:styleId="Pa25">
    <w:name w:val="Pa25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 w:cs="Times New Roman"/>
      <w:sz w:val="24"/>
      <w:szCs w:val="24"/>
      <w:lang w:val="en-US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Normal"/>
    <w:next w:val="Normal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 w:cs="Times New Roman"/>
      <w:sz w:val="24"/>
      <w:szCs w:val="24"/>
      <w:lang w:val="en-US"/>
    </w:rPr>
  </w:style>
  <w:style w:type="paragraph" w:customStyle="1" w:styleId="Textetable">
    <w:name w:val="Textetable"/>
    <w:basedOn w:val="Normal"/>
    <w:rsid w:val="0011189D"/>
    <w:pPr>
      <w:spacing w:before="80" w:after="80"/>
    </w:pPr>
    <w:rPr>
      <w:rFonts w:ascii="Arial" w:eastAsia="Times New Roman" w:hAnsi="Arial" w:cs="Times New Roman"/>
      <w:szCs w:val="24"/>
      <w:lang w:eastAsia="fr-FR"/>
    </w:rPr>
  </w:style>
  <w:style w:type="table" w:styleId="TableGrid">
    <w:name w:val="Table Grid"/>
    <w:basedOn w:val="TableNormal"/>
    <w:uiPriority w:val="59"/>
    <w:rsid w:val="00F4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30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0E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130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0E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462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54</cp:revision>
  <cp:lastPrinted>2015-10-19T01:13:00Z</cp:lastPrinted>
  <dcterms:created xsi:type="dcterms:W3CDTF">2014-11-26T17:29:00Z</dcterms:created>
  <dcterms:modified xsi:type="dcterms:W3CDTF">2016-04-29T13:31:00Z</dcterms:modified>
</cp:coreProperties>
</file>