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EC79" w14:textId="6522E374" w:rsidR="005502B7" w:rsidRPr="001E11D2" w:rsidRDefault="00EC5C24" w:rsidP="005E776F">
      <w:pPr>
        <w:pStyle w:val="H1"/>
        <w:rPr>
          <w:lang w:val="es-ES_tradnl"/>
        </w:rPr>
      </w:pPr>
      <w:r w:rsidRPr="001E11D2">
        <w:rPr>
          <w:lang w:val="es-ES_tradnl"/>
        </w:rPr>
        <w:t>Plantilla para el desarrollo de escenarios</w:t>
      </w:r>
    </w:p>
    <w:p w14:paraId="0DF7F48A" w14:textId="77777777" w:rsidR="00EC5C24" w:rsidRPr="001E11D2" w:rsidRDefault="00EC5C24" w:rsidP="00EC5C24">
      <w:pPr>
        <w:rPr>
          <w:lang w:val="es-ES_tradnl"/>
        </w:rPr>
      </w:pPr>
      <w:r w:rsidRPr="001E11D2">
        <w:rPr>
          <w:lang w:val="es-ES_tradnl"/>
        </w:rPr>
        <w:t>Un escenario es un conjunto de supuestos acerca de cómo una emergencia puede tener lugar y evolucionar como consecuencia de factores o eventos, como los conflictos, desastres, etc. Los supuestos deben basarse en el análisis de la situación y la información de línea de base. Un escenario debe ser corto y simple. Su objetivo es proporcionar un marco para la preparación de la Sociedad Nacional.</w:t>
      </w:r>
    </w:p>
    <w:p w14:paraId="7C6CFC2A" w14:textId="6792EEEE" w:rsidR="00EC5C24" w:rsidRPr="001E11D2" w:rsidRDefault="00EC5C24" w:rsidP="00EC5C24">
      <w:pPr>
        <w:rPr>
          <w:b/>
          <w:lang w:val="es-ES_tradnl"/>
        </w:rPr>
      </w:pPr>
      <w:r w:rsidRPr="001E11D2">
        <w:rPr>
          <w:b/>
          <w:lang w:val="es-ES_tradnl"/>
        </w:rPr>
        <w:t>Nombre del escenario</w:t>
      </w:r>
    </w:p>
    <w:p w14:paraId="7C12D3A3" w14:textId="77777777" w:rsidR="00EC5C24" w:rsidRPr="001E11D2" w:rsidRDefault="00EC5C24" w:rsidP="00EC5C24">
      <w:pPr>
        <w:rPr>
          <w:i/>
          <w:lang w:val="es-ES_tradnl"/>
        </w:rPr>
      </w:pPr>
      <w:r w:rsidRPr="001E11D2">
        <w:rPr>
          <w:i/>
          <w:lang w:val="es-ES_tradnl"/>
        </w:rPr>
        <w:t>Elija un nombre específico o fácil de recordar que capte la idea central del escenario.</w:t>
      </w:r>
    </w:p>
    <w:p w14:paraId="794E0222" w14:textId="24DF1945" w:rsidR="00EC5C24" w:rsidRPr="001E11D2" w:rsidRDefault="00EC5C24" w:rsidP="00EC5C24">
      <w:pPr>
        <w:rPr>
          <w:b/>
          <w:lang w:val="es-ES_tradnl"/>
        </w:rPr>
      </w:pPr>
      <w:r w:rsidRPr="001E11D2">
        <w:rPr>
          <w:b/>
          <w:lang w:val="es-ES_tradnl"/>
        </w:rPr>
        <w:t xml:space="preserve">Probabilidad y posible gravedad </w:t>
      </w:r>
    </w:p>
    <w:p w14:paraId="40B4BE2C" w14:textId="77777777" w:rsidR="00EC5C24" w:rsidRPr="001E11D2" w:rsidRDefault="00EC5C24" w:rsidP="00EC5C24">
      <w:pPr>
        <w:rPr>
          <w:i/>
          <w:lang w:val="es-ES_tradnl"/>
        </w:rPr>
      </w:pPr>
      <w:r w:rsidRPr="001E11D2">
        <w:rPr>
          <w:i/>
          <w:lang w:val="es-ES_tradnl"/>
        </w:rPr>
        <w:t>Señale el tipo de escenario que se está desarrollando. Los dos tipos más comunes de escenario son: el más probable y el peor caso.</w:t>
      </w:r>
    </w:p>
    <w:p w14:paraId="70F08682" w14:textId="77777777" w:rsidR="00EC5C24" w:rsidRPr="001E11D2" w:rsidRDefault="00EC5C24" w:rsidP="00EC5C24">
      <w:pPr>
        <w:rPr>
          <w:b/>
          <w:lang w:val="es-ES_tradnl"/>
        </w:rPr>
      </w:pPr>
      <w:r w:rsidRPr="001E11D2">
        <w:rPr>
          <w:b/>
          <w:lang w:val="es-ES_tradnl"/>
        </w:rPr>
        <w:t>Detonantes de escenarios y supuestos</w:t>
      </w:r>
    </w:p>
    <w:p w14:paraId="566511FA" w14:textId="77777777" w:rsidR="00EC5C24" w:rsidRPr="001E11D2" w:rsidRDefault="00EC5C24" w:rsidP="00EC5C24">
      <w:pPr>
        <w:rPr>
          <w:i/>
          <w:lang w:val="es-ES_tradnl"/>
        </w:rPr>
      </w:pPr>
      <w:r w:rsidRPr="001E11D2">
        <w:rPr>
          <w:i/>
          <w:lang w:val="es-ES_tradnl"/>
        </w:rPr>
        <w:t>Describa brevemente los factores o eventos que podrían conducir a una situación de emergencia. Por ejemplo, después de las fuertes lluvias, las aguas de la inundación no retroceden durante dos meses y una extensa zona sigue siendo inaccesible; hay muy poca capacidad en el país para responder.</w:t>
      </w:r>
    </w:p>
    <w:p w14:paraId="7E6F7B42" w14:textId="77777777" w:rsidR="00EC5C24" w:rsidRPr="001E11D2" w:rsidRDefault="00EC5C24" w:rsidP="00EC5C24">
      <w:pPr>
        <w:rPr>
          <w:b/>
          <w:lang w:val="es-ES_tradnl"/>
        </w:rPr>
      </w:pPr>
      <w:r w:rsidRPr="001E11D2">
        <w:rPr>
          <w:b/>
          <w:lang w:val="es-ES_tradnl"/>
        </w:rPr>
        <w:t>Contexto e impacto</w:t>
      </w:r>
    </w:p>
    <w:p w14:paraId="15D89235" w14:textId="77777777" w:rsidR="00EC5C24" w:rsidRPr="001E11D2" w:rsidRDefault="00EC5C24" w:rsidP="00EC5C24">
      <w:pPr>
        <w:rPr>
          <w:i/>
          <w:lang w:val="es-ES_tradnl"/>
        </w:rPr>
      </w:pPr>
      <w:r w:rsidRPr="001E11D2">
        <w:rPr>
          <w:i/>
          <w:lang w:val="es-ES_tradnl"/>
        </w:rPr>
        <w:t>Describa brevemente los efectos globales esperados del choque en términos de: i) las áreas geográficas afectadas; ii) el número de personas afectadas; iii) los grupos específicos afectados; iv) impacto en la infraestructura, mercados y servicios; y v) por cuánto tiempo la asistencia será necesaria.</w:t>
      </w:r>
    </w:p>
    <w:p w14:paraId="306DBF37" w14:textId="77777777" w:rsidR="00EC5C24" w:rsidRPr="001E11D2" w:rsidRDefault="00EC5C24" w:rsidP="00EC5C24">
      <w:pPr>
        <w:rPr>
          <w:b/>
          <w:lang w:val="es-ES_tradnl"/>
        </w:rPr>
      </w:pPr>
      <w:r w:rsidRPr="001E11D2">
        <w:rPr>
          <w:b/>
          <w:lang w:val="es-ES_tradnl"/>
        </w:rPr>
        <w:t>Necesidades humanitarias previstas</w:t>
      </w:r>
    </w:p>
    <w:p w14:paraId="7D4D7126" w14:textId="3E058CD2" w:rsidR="00EC5C24" w:rsidRPr="001E11D2" w:rsidRDefault="00EC5C24" w:rsidP="00EC5C24">
      <w:pPr>
        <w:rPr>
          <w:i/>
          <w:lang w:val="es-ES_tradnl"/>
        </w:rPr>
      </w:pPr>
      <w:r w:rsidRPr="001E11D2">
        <w:rPr>
          <w:i/>
          <w:lang w:val="es-ES_tradnl"/>
        </w:rPr>
        <w:t xml:space="preserve">Describa brevemente las necesidades prioritarias de la población afectada y </w:t>
      </w:r>
      <w:r w:rsidR="001E11D2" w:rsidRPr="001E11D2">
        <w:rPr>
          <w:i/>
          <w:lang w:val="es-ES_tradnl"/>
        </w:rPr>
        <w:t>cuantifíquelas</w:t>
      </w:r>
      <w:r w:rsidRPr="001E11D2">
        <w:rPr>
          <w:i/>
          <w:lang w:val="es-ES_tradnl"/>
        </w:rPr>
        <w:t xml:space="preserve"> en términos monetarios, en base a los precios locales. Esto permitirá una estimación del valor potencial de las donaciones en efectivo, en base </w:t>
      </w:r>
      <w:r w:rsidR="00483720" w:rsidRPr="001E11D2">
        <w:rPr>
          <w:i/>
          <w:lang w:val="es-ES_tradnl"/>
        </w:rPr>
        <w:t>a elementos</w:t>
      </w:r>
      <w:r w:rsidRPr="001E11D2">
        <w:rPr>
          <w:i/>
          <w:lang w:val="es-ES_tradnl"/>
        </w:rPr>
        <w:t xml:space="preserve"> tales como la canasta mensual de alimentos, artículos básicos de </w:t>
      </w:r>
      <w:r w:rsidR="001E11D2" w:rsidRPr="001E11D2">
        <w:rPr>
          <w:i/>
          <w:lang w:val="es-ES_tradnl"/>
        </w:rPr>
        <w:t>higiene,</w:t>
      </w:r>
      <w:r w:rsidRPr="001E11D2">
        <w:rPr>
          <w:i/>
          <w:lang w:val="es-ES_tradnl"/>
        </w:rPr>
        <w:t xml:space="preserve"> materiales de refugio de emergencia, los salarios medios de mano de obra (para programas de dinero por trabajo), etc.</w:t>
      </w:r>
    </w:p>
    <w:p w14:paraId="1EFACCA5" w14:textId="77777777" w:rsidR="00EC5C24" w:rsidRPr="001E11D2" w:rsidRDefault="00EC5C24" w:rsidP="00EC5C24">
      <w:pPr>
        <w:rPr>
          <w:b/>
          <w:lang w:val="es-ES_tradnl"/>
        </w:rPr>
      </w:pPr>
      <w:r w:rsidRPr="001E11D2">
        <w:rPr>
          <w:b/>
          <w:lang w:val="es-ES_tradnl"/>
        </w:rPr>
        <w:t>Restricciones operativas</w:t>
      </w:r>
    </w:p>
    <w:p w14:paraId="1689A9F0" w14:textId="77777777" w:rsidR="00EC5C24" w:rsidRPr="001E11D2" w:rsidRDefault="00EC5C24" w:rsidP="00EC5C24">
      <w:pPr>
        <w:rPr>
          <w:i/>
          <w:lang w:val="es-ES_tradnl"/>
        </w:rPr>
      </w:pPr>
      <w:r w:rsidRPr="001E11D2">
        <w:rPr>
          <w:i/>
          <w:lang w:val="es-ES_tradnl"/>
        </w:rPr>
        <w:t>Haga breves consideraciones sobre el acceso, la seguridad, la logística y la comunicación que podrían tener implicaciones en el uso de modalidades de transferencia de efectivo y mecanismos de entrega a escala.</w:t>
      </w:r>
    </w:p>
    <w:p w14:paraId="3A49276B" w14:textId="77777777" w:rsidR="00EC5C24" w:rsidRPr="001E11D2" w:rsidRDefault="00EC5C24" w:rsidP="00EC5C24">
      <w:pPr>
        <w:rPr>
          <w:b/>
          <w:lang w:val="es-ES_tradnl"/>
        </w:rPr>
      </w:pPr>
      <w:r w:rsidRPr="001E11D2">
        <w:rPr>
          <w:b/>
          <w:lang w:val="es-ES_tradnl"/>
        </w:rPr>
        <w:t>Tipo de intervención y escala prevista</w:t>
      </w:r>
    </w:p>
    <w:p w14:paraId="74EE1C41" w14:textId="0F0F6EC8" w:rsidR="004119AE" w:rsidRPr="001E11D2" w:rsidRDefault="00EC5C24" w:rsidP="00483720">
      <w:pPr>
        <w:rPr>
          <w:lang w:val="es-ES_tradnl"/>
        </w:rPr>
      </w:pPr>
      <w:r w:rsidRPr="001E11D2">
        <w:rPr>
          <w:i/>
          <w:lang w:val="es-ES_tradnl"/>
        </w:rPr>
        <w:t xml:space="preserve">Describa brevemente el tipo (modalidad y mecanismos) y la escala de la intervención necesaria para hacer frente a las necesidades humanitarias previstas. Utilice los resultados de línea de base, en particular los relativos a las preferencias de los beneficiarios y la capacidad del mercado y de los proveedores de servicios para describir las razones que justifican la selección de las modalidades de transferencia y mecanismos más </w:t>
      </w:r>
      <w:r w:rsidR="00483720" w:rsidRPr="001E11D2">
        <w:rPr>
          <w:i/>
          <w:lang w:val="es-ES_tradnl"/>
        </w:rPr>
        <w:t>adecuados.</w:t>
      </w:r>
      <w:r w:rsidRPr="001E11D2">
        <w:rPr>
          <w:i/>
          <w:lang w:val="es-ES_tradnl"/>
        </w:rPr>
        <w:t xml:space="preserve"> Mencione el nivel de recursos y la capacidad de que su organización y sus socios deben poner a disposición y las posibles deficiencias.</w:t>
      </w:r>
    </w:p>
    <w:sectPr w:rsidR="004119AE" w:rsidRPr="001E11D2" w:rsidSect="00546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5F7E" w14:textId="77777777" w:rsidR="00B5768E" w:rsidRDefault="00B5768E" w:rsidP="00A20C01">
      <w:pPr>
        <w:spacing w:after="0"/>
      </w:pPr>
      <w:r>
        <w:separator/>
      </w:r>
    </w:p>
  </w:endnote>
  <w:endnote w:type="continuationSeparator" w:id="0">
    <w:p w14:paraId="305C34A3" w14:textId="77777777" w:rsidR="00B5768E" w:rsidRDefault="00B5768E" w:rsidP="00A20C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E59C" w14:textId="77777777" w:rsidR="00483720" w:rsidRDefault="0048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CDDF4" w14:textId="091A1503" w:rsidR="00086C6A" w:rsidRPr="00B45C74" w:rsidRDefault="00086C6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D3725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04BC1CC" w14:textId="77B9329E" w:rsidR="00086C6A" w:rsidRPr="00086C6A" w:rsidRDefault="00483720" w:rsidP="00ED1B2B">
    <w:pPr>
      <w:pStyle w:val="Footer"/>
    </w:pPr>
    <w:proofErr w:type="spellStart"/>
    <w:r>
      <w:rPr>
        <w:b/>
      </w:rPr>
      <w:t>Módulo</w:t>
    </w:r>
    <w:proofErr w:type="spellEnd"/>
    <w:r w:rsidR="00086C6A" w:rsidRPr="00107E15">
      <w:rPr>
        <w:b/>
      </w:rPr>
      <w:t xml:space="preserve"> </w:t>
    </w:r>
    <w:r w:rsidR="00086C6A">
      <w:rPr>
        <w:b/>
      </w:rPr>
      <w:t>1</w:t>
    </w:r>
    <w:r w:rsidR="00086C6A" w:rsidRPr="00107E15">
      <w:rPr>
        <w:b/>
      </w:rPr>
      <w:t>.</w:t>
    </w:r>
    <w:r w:rsidR="00086C6A" w:rsidRPr="00107E15">
      <w:t xml:space="preserve"> </w:t>
    </w:r>
    <w:proofErr w:type="spellStart"/>
    <w:r>
      <w:t>Etapa</w:t>
    </w:r>
    <w:proofErr w:type="spellEnd"/>
    <w:r w:rsidR="00086C6A">
      <w:t xml:space="preserve"> </w:t>
    </w:r>
    <w:r w:rsidR="00746F80">
      <w:t>1</w:t>
    </w:r>
    <w:r w:rsidR="00086C6A" w:rsidRPr="00107E15">
      <w:t>.</w:t>
    </w:r>
    <w:r w:rsidR="00086C6A">
      <w:t xml:space="preserve"> Sub-</w:t>
    </w:r>
    <w:proofErr w:type="spellStart"/>
    <w:r>
      <w:t>etapa</w:t>
    </w:r>
    <w:proofErr w:type="spellEnd"/>
    <w:r w:rsidR="00086C6A">
      <w:t xml:space="preserve"> </w:t>
    </w:r>
    <w:r w:rsidR="00746F80">
      <w:t>4.</w:t>
    </w:r>
    <w:r w:rsidR="00086C6A">
      <w:t xml:space="preserve"> </w:t>
    </w:r>
    <w:r w:rsidR="00B5768E">
      <w:fldChar w:fldCharType="begin"/>
    </w:r>
    <w:r w:rsidR="00B5768E">
      <w:instrText xml:space="preserve"> STYLEREF  H1 \t  \* MERGEFORMAT </w:instrText>
    </w:r>
    <w:r w:rsidR="00B5768E">
      <w:fldChar w:fldCharType="separate"/>
    </w:r>
    <w:r w:rsidR="007D3725" w:rsidRPr="007D3725">
      <w:rPr>
        <w:bCs/>
        <w:noProof/>
      </w:rPr>
      <w:t>Plantilla para el</w:t>
    </w:r>
    <w:r w:rsidR="007D3725">
      <w:rPr>
        <w:noProof/>
      </w:rPr>
      <w:t xml:space="preserve"> desarrollo de escenarios</w:t>
    </w:r>
    <w:r w:rsidR="00B5768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B6D2" w14:textId="77777777" w:rsidR="00483720" w:rsidRDefault="0048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CD02E" w14:textId="77777777" w:rsidR="00B5768E" w:rsidRDefault="00B5768E" w:rsidP="00A20C01">
      <w:pPr>
        <w:spacing w:after="0"/>
      </w:pPr>
      <w:r>
        <w:separator/>
      </w:r>
    </w:p>
  </w:footnote>
  <w:footnote w:type="continuationSeparator" w:id="0">
    <w:p w14:paraId="6D0F7CBC" w14:textId="77777777" w:rsidR="00B5768E" w:rsidRDefault="00B5768E" w:rsidP="00A20C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CFAB" w14:textId="77777777" w:rsidR="00483720" w:rsidRDefault="00483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0320" w14:textId="77B33630" w:rsidR="00EC5C24" w:rsidRDefault="00EC5C24" w:rsidP="00EC5C24">
    <w:pPr>
      <w:pStyle w:val="Header"/>
      <w:rPr>
        <w:szCs w:val="16"/>
      </w:rPr>
    </w:pPr>
    <w:proofErr w:type="spellStart"/>
    <w:r>
      <w:rPr>
        <w:rStyle w:val="Pantone485"/>
      </w:rPr>
      <w:t>Movimiento</w:t>
    </w:r>
    <w:proofErr w:type="spellEnd"/>
    <w:r>
      <w:rPr>
        <w:rStyle w:val="Pantone485"/>
      </w:rPr>
      <w:t xml:space="preserve"> International de la Cruz Roja y </w:t>
    </w:r>
    <w:r w:rsidR="007D3725">
      <w:rPr>
        <w:rStyle w:val="Pantone485"/>
      </w:rPr>
      <w:t xml:space="preserve">de </w:t>
    </w:r>
    <w:bookmarkStart w:id="0" w:name="_GoBack"/>
    <w:bookmarkEnd w:id="0"/>
    <w:r>
      <w:rPr>
        <w:rStyle w:val="Pantone485"/>
      </w:rPr>
      <w:t xml:space="preserve">la Media Luna Roja </w:t>
    </w:r>
    <w:r>
      <w:rPr>
        <w:rStyle w:val="PageNumber"/>
        <w:bCs/>
      </w:rPr>
      <w:t>I</w:t>
    </w:r>
    <w:r>
      <w:rPr>
        <w:rStyle w:val="PageNumber"/>
        <w:color w:val="FF0000"/>
      </w:rPr>
      <w:t xml:space="preserve"> </w:t>
    </w:r>
    <w:proofErr w:type="spellStart"/>
    <w:r>
      <w:rPr>
        <w:b/>
        <w:szCs w:val="16"/>
      </w:rPr>
      <w:t>Caja</w:t>
    </w:r>
    <w:proofErr w:type="spellEnd"/>
    <w:r>
      <w:rPr>
        <w:b/>
        <w:szCs w:val="16"/>
      </w:rPr>
      <w:t xml:space="preserve"> de </w:t>
    </w:r>
    <w:proofErr w:type="spellStart"/>
    <w:r>
      <w:rPr>
        <w:b/>
        <w:szCs w:val="16"/>
      </w:rPr>
      <w:t>herramientas</w:t>
    </w:r>
    <w:proofErr w:type="spellEnd"/>
    <w:r>
      <w:rPr>
        <w:b/>
        <w:szCs w:val="16"/>
      </w:rPr>
      <w:t xml:space="preserve"> para PTE </w:t>
    </w:r>
    <w:proofErr w:type="spellStart"/>
    <w:r>
      <w:rPr>
        <w:b/>
        <w:szCs w:val="16"/>
      </w:rPr>
      <w:t>en</w:t>
    </w:r>
    <w:proofErr w:type="spellEnd"/>
    <w:r>
      <w:rPr>
        <w:b/>
        <w:szCs w:val="16"/>
      </w:rPr>
      <w:t xml:space="preserve"> </w:t>
    </w:r>
    <w:proofErr w:type="spellStart"/>
    <w:r>
      <w:rPr>
        <w:b/>
        <w:szCs w:val="16"/>
      </w:rPr>
      <w:t>emergencias</w:t>
    </w:r>
    <w:proofErr w:type="spellEnd"/>
    <w:r>
      <w:rPr>
        <w:b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F4EC" w14:textId="77777777" w:rsidR="00483720" w:rsidRDefault="00483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7319F9"/>
    <w:multiLevelType w:val="hybridMultilevel"/>
    <w:tmpl w:val="44FE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A16FB"/>
    <w:multiLevelType w:val="hybridMultilevel"/>
    <w:tmpl w:val="9678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96A26"/>
    <w:multiLevelType w:val="hybridMultilevel"/>
    <w:tmpl w:val="1C7A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45"/>
  </w:num>
  <w:num w:numId="4">
    <w:abstractNumId w:val="18"/>
  </w:num>
  <w:num w:numId="5">
    <w:abstractNumId w:val="36"/>
  </w:num>
  <w:num w:numId="6">
    <w:abstractNumId w:val="25"/>
  </w:num>
  <w:num w:numId="7">
    <w:abstractNumId w:val="33"/>
  </w:num>
  <w:num w:numId="8">
    <w:abstractNumId w:val="15"/>
  </w:num>
  <w:num w:numId="9">
    <w:abstractNumId w:val="27"/>
  </w:num>
  <w:num w:numId="10">
    <w:abstractNumId w:val="42"/>
  </w:num>
  <w:num w:numId="11">
    <w:abstractNumId w:val="26"/>
  </w:num>
  <w:num w:numId="12">
    <w:abstractNumId w:val="31"/>
  </w:num>
  <w:num w:numId="13">
    <w:abstractNumId w:val="20"/>
  </w:num>
  <w:num w:numId="14">
    <w:abstractNumId w:val="46"/>
  </w:num>
  <w:num w:numId="15">
    <w:abstractNumId w:val="34"/>
  </w:num>
  <w:num w:numId="16">
    <w:abstractNumId w:val="35"/>
  </w:num>
  <w:num w:numId="17">
    <w:abstractNumId w:val="39"/>
  </w:num>
  <w:num w:numId="18">
    <w:abstractNumId w:val="41"/>
  </w:num>
  <w:num w:numId="19">
    <w:abstractNumId w:val="40"/>
  </w:num>
  <w:num w:numId="20">
    <w:abstractNumId w:val="14"/>
  </w:num>
  <w:num w:numId="21">
    <w:abstractNumId w:val="13"/>
  </w:num>
  <w:num w:numId="22">
    <w:abstractNumId w:val="43"/>
  </w:num>
  <w:num w:numId="23">
    <w:abstractNumId w:val="30"/>
  </w:num>
  <w:num w:numId="24">
    <w:abstractNumId w:val="21"/>
  </w:num>
  <w:num w:numId="25">
    <w:abstractNumId w:val="16"/>
  </w:num>
  <w:num w:numId="26">
    <w:abstractNumId w:val="22"/>
  </w:num>
  <w:num w:numId="27">
    <w:abstractNumId w:val="28"/>
  </w:num>
  <w:num w:numId="28">
    <w:abstractNumId w:val="19"/>
  </w:num>
  <w:num w:numId="29">
    <w:abstractNumId w:val="17"/>
  </w:num>
  <w:num w:numId="30">
    <w:abstractNumId w:val="23"/>
  </w:num>
  <w:num w:numId="31">
    <w:abstractNumId w:val="47"/>
  </w:num>
  <w:num w:numId="32">
    <w:abstractNumId w:val="10"/>
  </w:num>
  <w:num w:numId="33">
    <w:abstractNumId w:val="29"/>
  </w:num>
  <w:num w:numId="34">
    <w:abstractNumId w:val="1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 w:numId="46">
    <w:abstractNumId w:val="32"/>
  </w:num>
  <w:num w:numId="47">
    <w:abstractNumId w:val="3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AE"/>
    <w:rsid w:val="0002524F"/>
    <w:rsid w:val="000624CD"/>
    <w:rsid w:val="00086C6A"/>
    <w:rsid w:val="000C486E"/>
    <w:rsid w:val="001E11D2"/>
    <w:rsid w:val="00277E0E"/>
    <w:rsid w:val="002F14A8"/>
    <w:rsid w:val="004119AE"/>
    <w:rsid w:val="00483720"/>
    <w:rsid w:val="004B076A"/>
    <w:rsid w:val="004B5419"/>
    <w:rsid w:val="005465B0"/>
    <w:rsid w:val="005502B7"/>
    <w:rsid w:val="00572364"/>
    <w:rsid w:val="00590863"/>
    <w:rsid w:val="005A56D7"/>
    <w:rsid w:val="005E776F"/>
    <w:rsid w:val="006269A4"/>
    <w:rsid w:val="006A1B88"/>
    <w:rsid w:val="006B41F7"/>
    <w:rsid w:val="00746F80"/>
    <w:rsid w:val="007847BB"/>
    <w:rsid w:val="00795EB9"/>
    <w:rsid w:val="007D30AA"/>
    <w:rsid w:val="007D3725"/>
    <w:rsid w:val="00805B43"/>
    <w:rsid w:val="009717EB"/>
    <w:rsid w:val="009B076A"/>
    <w:rsid w:val="00A20C01"/>
    <w:rsid w:val="00AA053E"/>
    <w:rsid w:val="00AF26E2"/>
    <w:rsid w:val="00B25702"/>
    <w:rsid w:val="00B5768E"/>
    <w:rsid w:val="00B74A75"/>
    <w:rsid w:val="00D07E02"/>
    <w:rsid w:val="00D43E4B"/>
    <w:rsid w:val="00D44B77"/>
    <w:rsid w:val="00DF0912"/>
    <w:rsid w:val="00E70A2F"/>
    <w:rsid w:val="00EC5AA0"/>
    <w:rsid w:val="00EC5C24"/>
    <w:rsid w:val="00EF382F"/>
    <w:rsid w:val="00F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A3296"/>
  <w14:defaultImageDpi w14:val="300"/>
  <w15:docId w15:val="{EE76A039-4214-4F04-B6C1-BF4ABBC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8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746F8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6F8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F8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7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6F80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6F80"/>
    <w:rPr>
      <w:rFonts w:ascii="Arial" w:eastAsiaTheme="minorHAnsi" w:hAnsi="Arial" w:cstheme="minorBidi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746F80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46F80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F80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6F80"/>
    <w:rPr>
      <w:rFonts w:ascii="Arial" w:hAnsi="Arial"/>
      <w:color w:val="auto"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6F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7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76F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46F8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46F80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80"/>
    <w:rPr>
      <w:rFonts w:ascii="Lucida Grande" w:hAnsi="Lucida Grande" w:cs="Lucida Grande"/>
      <w:color w:val="auto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46F8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Normal"/>
    <w:rsid w:val="00746F80"/>
    <w:pPr>
      <w:numPr>
        <w:numId w:val="4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746F80"/>
    <w:pPr>
      <w:numPr>
        <w:numId w:val="5"/>
      </w:numPr>
      <w:tabs>
        <w:tab w:val="left" w:pos="7230"/>
      </w:tabs>
      <w:spacing w:before="240"/>
    </w:pPr>
    <w:rPr>
      <w:rFonts w:cs="Arial"/>
    </w:rPr>
  </w:style>
  <w:style w:type="paragraph" w:customStyle="1" w:styleId="Default">
    <w:name w:val="Default"/>
    <w:rsid w:val="00746F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6F80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746F8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746F8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746F80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F80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46F80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6F80"/>
    <w:rPr>
      <w:rFonts w:ascii="Arial" w:hAnsi="Arial"/>
      <w:b/>
      <w:color w:val="auto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776F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46F8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746F80"/>
    <w:rPr>
      <w:b/>
    </w:rPr>
  </w:style>
  <w:style w:type="character" w:customStyle="1" w:styleId="Pantone485">
    <w:name w:val="Pantone 485"/>
    <w:basedOn w:val="DefaultParagraphFont"/>
    <w:uiPriority w:val="1"/>
    <w:qFormat/>
    <w:rsid w:val="00746F80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746F8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746F8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746F80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746F80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46F80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80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746F80"/>
    <w:rPr>
      <w:vertAlign w:val="superscript"/>
    </w:rPr>
  </w:style>
  <w:style w:type="paragraph" w:styleId="Revision">
    <w:name w:val="Revision"/>
    <w:hidden/>
    <w:uiPriority w:val="99"/>
    <w:semiHidden/>
    <w:rsid w:val="00746F8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746F80"/>
    <w:pPr>
      <w:numPr>
        <w:ilvl w:val="1"/>
        <w:numId w:val="4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746F80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746F80"/>
    <w:pPr>
      <w:numPr>
        <w:numId w:val="4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746F80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746F8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46F80"/>
    <w:pPr>
      <w:keepNext/>
      <w:keepLines/>
      <w:framePr w:hSpace="141" w:wrap="around" w:vAnchor="text" w:hAnchor="margin" w:y="402"/>
      <w:numPr>
        <w:numId w:val="4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20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7</cp:revision>
  <cp:lastPrinted>2015-08-20T00:52:00Z</cp:lastPrinted>
  <dcterms:created xsi:type="dcterms:W3CDTF">2016-01-14T16:58:00Z</dcterms:created>
  <dcterms:modified xsi:type="dcterms:W3CDTF">2016-02-10T08:51:00Z</dcterms:modified>
</cp:coreProperties>
</file>