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B7" w:rsidRPr="00C10E45" w:rsidRDefault="00C10E45" w:rsidP="009B7B86">
      <w:pPr>
        <w:jc w:val="center"/>
        <w:rPr>
          <w:rFonts w:asciiTheme="minorHAnsi" w:eastAsia="Arial Unicode MS" w:hAnsiTheme="minorHAnsi"/>
          <w:b/>
          <w:sz w:val="28"/>
          <w:szCs w:val="28"/>
        </w:rPr>
      </w:pPr>
      <w:bookmarkStart w:id="0" w:name="_GoBack"/>
      <w:bookmarkEnd w:id="0"/>
      <w:r w:rsidRPr="00C10E45">
        <w:rPr>
          <w:rFonts w:asciiTheme="minorHAnsi" w:eastAsia="Arial Unicode MS" w:hAnsiTheme="minorHAnsi"/>
          <w:b/>
          <w:sz w:val="28"/>
          <w:szCs w:val="28"/>
        </w:rPr>
        <w:t>Voucher-specific risks</w:t>
      </w:r>
    </w:p>
    <w:p w:rsidR="00C10E45" w:rsidRDefault="00C10E45" w:rsidP="00240F83">
      <w:pPr>
        <w:jc w:val="both"/>
        <w:rPr>
          <w:rFonts w:asciiTheme="minorHAnsi" w:eastAsia="Arial Unicode MS" w:hAnsiTheme="minorHAnsi"/>
          <w:szCs w:val="22"/>
        </w:rPr>
      </w:pPr>
    </w:p>
    <w:p w:rsidR="009B7B86" w:rsidRDefault="00240F83" w:rsidP="00240F83">
      <w:pPr>
        <w:jc w:val="both"/>
        <w:rPr>
          <w:rFonts w:asciiTheme="minorHAnsi" w:eastAsia="Arial Unicode MS" w:hAnsiTheme="minorHAnsi"/>
          <w:szCs w:val="22"/>
        </w:rPr>
      </w:pPr>
      <w:r>
        <w:rPr>
          <w:rFonts w:asciiTheme="minorHAnsi" w:eastAsia="Arial Unicode MS" w:hAnsiTheme="minorHAnsi"/>
          <w:szCs w:val="22"/>
        </w:rPr>
        <w:t xml:space="preserve">Voucher programmes are subject to more or </w:t>
      </w:r>
      <w:r w:rsidR="009B7B86">
        <w:rPr>
          <w:rFonts w:asciiTheme="minorHAnsi" w:eastAsia="Arial Unicode MS" w:hAnsiTheme="minorHAnsi"/>
          <w:szCs w:val="22"/>
        </w:rPr>
        <w:t xml:space="preserve">less the same risks as any CTP, although there are some voucher-specific risks, which </w:t>
      </w:r>
      <w:r w:rsidR="009B7B86" w:rsidRPr="00C10E45">
        <w:rPr>
          <w:rFonts w:asciiTheme="minorHAnsi" w:eastAsia="Arial Unicode MS" w:hAnsiTheme="minorHAnsi"/>
          <w:szCs w:val="22"/>
        </w:rPr>
        <w:t xml:space="preserve">revolve mainly around fraud and </w:t>
      </w:r>
      <w:r w:rsidR="009B7B86">
        <w:rPr>
          <w:rFonts w:asciiTheme="minorHAnsi" w:eastAsia="Arial Unicode MS" w:hAnsiTheme="minorHAnsi"/>
          <w:szCs w:val="22"/>
        </w:rPr>
        <w:t>corruption. You can find a overall view of risk analysis in CTP in Modules 2 and 3. The present tool will briefly present the most common voucher-specific f</w:t>
      </w:r>
      <w:r w:rsidR="00C10E45">
        <w:rPr>
          <w:rFonts w:asciiTheme="minorHAnsi" w:eastAsia="Arial Unicode MS" w:hAnsiTheme="minorHAnsi"/>
          <w:szCs w:val="22"/>
        </w:rPr>
        <w:t xml:space="preserve">raud </w:t>
      </w:r>
      <w:r w:rsidR="009B7B86">
        <w:rPr>
          <w:rFonts w:asciiTheme="minorHAnsi" w:eastAsia="Arial Unicode MS" w:hAnsiTheme="minorHAnsi"/>
          <w:szCs w:val="22"/>
        </w:rPr>
        <w:t xml:space="preserve">and corruption </w:t>
      </w:r>
      <w:r w:rsidR="00C10E45">
        <w:rPr>
          <w:rFonts w:asciiTheme="minorHAnsi" w:eastAsia="Arial Unicode MS" w:hAnsiTheme="minorHAnsi"/>
          <w:szCs w:val="22"/>
        </w:rPr>
        <w:t>risks</w:t>
      </w:r>
      <w:r w:rsidR="009B7B86">
        <w:rPr>
          <w:rFonts w:asciiTheme="minorHAnsi" w:eastAsia="Arial Unicode MS" w:hAnsiTheme="minorHAnsi"/>
          <w:szCs w:val="22"/>
        </w:rPr>
        <w:t>, and what measures can be taken to mitigate them.</w:t>
      </w:r>
    </w:p>
    <w:p w:rsidR="009B7B86" w:rsidRDefault="009B7B86" w:rsidP="00240F83">
      <w:pPr>
        <w:jc w:val="both"/>
        <w:rPr>
          <w:rFonts w:asciiTheme="minorHAnsi" w:eastAsia="Arial Unicode MS" w:hAnsiTheme="minorHAnsi"/>
          <w:szCs w:val="22"/>
        </w:rPr>
      </w:pPr>
    </w:p>
    <w:p w:rsidR="00240F83" w:rsidRDefault="009B7B86" w:rsidP="00240F83">
      <w:pPr>
        <w:jc w:val="both"/>
        <w:rPr>
          <w:rFonts w:asciiTheme="minorHAnsi" w:eastAsia="Arial Unicode MS" w:hAnsiTheme="minorHAnsi"/>
          <w:szCs w:val="22"/>
        </w:rPr>
      </w:pPr>
      <w:r w:rsidRPr="00240F83">
        <w:rPr>
          <w:rFonts w:asciiTheme="minorHAnsi" w:eastAsia="Arial Unicode MS" w:hAnsiTheme="minorHAnsi"/>
          <w:b/>
          <w:szCs w:val="22"/>
        </w:rPr>
        <w:t xml:space="preserve">Fraud </w:t>
      </w:r>
      <w:r w:rsidRPr="009B7B86">
        <w:rPr>
          <w:rFonts w:asciiTheme="minorHAnsi" w:eastAsia="Arial Unicode MS" w:hAnsiTheme="minorHAnsi"/>
          <w:szCs w:val="22"/>
        </w:rPr>
        <w:t>risks are mostly linked to vouchers being copied and circulated in the local market, and m</w:t>
      </w:r>
      <w:r w:rsidR="00240F83">
        <w:rPr>
          <w:rFonts w:asciiTheme="minorHAnsi" w:eastAsia="Arial Unicode MS" w:hAnsiTheme="minorHAnsi"/>
          <w:szCs w:val="22"/>
        </w:rPr>
        <w:t>ay</w:t>
      </w:r>
      <w:r w:rsidR="00240F83" w:rsidRPr="00C10E45">
        <w:rPr>
          <w:rFonts w:asciiTheme="minorHAnsi" w:eastAsia="Arial Unicode MS" w:hAnsiTheme="minorHAnsi"/>
          <w:szCs w:val="22"/>
        </w:rPr>
        <w:t xml:space="preserve"> be countered by appropriate control procedures and systems applied from the early stages </w:t>
      </w:r>
      <w:r w:rsidR="00240F83">
        <w:rPr>
          <w:rFonts w:asciiTheme="minorHAnsi" w:eastAsia="Arial Unicode MS" w:hAnsiTheme="minorHAnsi"/>
          <w:szCs w:val="22"/>
        </w:rPr>
        <w:t>of the programme implementation.</w:t>
      </w:r>
    </w:p>
    <w:p w:rsidR="00C10E45" w:rsidRDefault="00C10E45" w:rsidP="00240F83">
      <w:pPr>
        <w:jc w:val="both"/>
        <w:rPr>
          <w:rFonts w:asciiTheme="minorHAnsi" w:eastAsia="Arial Unicode MS" w:hAnsiTheme="minorHAnsi"/>
          <w:szCs w:val="22"/>
        </w:rPr>
      </w:pPr>
    </w:p>
    <w:p w:rsidR="00C10E45" w:rsidRPr="00240F83" w:rsidRDefault="00C10E45" w:rsidP="00240F83">
      <w:pPr>
        <w:jc w:val="both"/>
        <w:rPr>
          <w:rFonts w:asciiTheme="minorHAnsi" w:eastAsia="Arial Unicode MS" w:hAnsiTheme="minorHAnsi"/>
          <w:szCs w:val="22"/>
          <w:u w:val="single"/>
        </w:rPr>
      </w:pPr>
      <w:r w:rsidRPr="00240F83">
        <w:rPr>
          <w:rFonts w:asciiTheme="minorHAnsi" w:eastAsia="Arial Unicode MS" w:hAnsiTheme="minorHAnsi"/>
          <w:szCs w:val="22"/>
          <w:u w:val="single"/>
        </w:rPr>
        <w:t>Suggested mitigation measures</w:t>
      </w:r>
    </w:p>
    <w:p w:rsidR="00C10E45" w:rsidRPr="00C10E45" w:rsidRDefault="00C10E45" w:rsidP="00240F83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/>
          <w:szCs w:val="22"/>
        </w:rPr>
      </w:pPr>
      <w:r w:rsidRPr="00C10E45">
        <w:rPr>
          <w:rFonts w:asciiTheme="minorHAnsi" w:eastAsia="Arial Unicode MS" w:hAnsiTheme="minorHAnsi"/>
          <w:szCs w:val="22"/>
        </w:rPr>
        <w:t>Vouchers contain specifications that are difficult to copy (e.g. special type of paper; different colo</w:t>
      </w:r>
      <w:r w:rsidR="00240F83">
        <w:rPr>
          <w:rFonts w:asciiTheme="minorHAnsi" w:eastAsia="Arial Unicode MS" w:hAnsiTheme="minorHAnsi"/>
          <w:szCs w:val="22"/>
        </w:rPr>
        <w:t>u</w:t>
      </w:r>
      <w:r w:rsidRPr="00C10E45">
        <w:rPr>
          <w:rFonts w:asciiTheme="minorHAnsi" w:eastAsia="Arial Unicode MS" w:hAnsiTheme="minorHAnsi"/>
          <w:szCs w:val="22"/>
        </w:rPr>
        <w:t>rs, watermarks or security marks for each project area and/or distribution day)</w:t>
      </w:r>
    </w:p>
    <w:p w:rsidR="00C10E45" w:rsidRPr="00C10E45" w:rsidRDefault="00C10E45" w:rsidP="00240F83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/>
          <w:szCs w:val="22"/>
        </w:rPr>
      </w:pPr>
      <w:r w:rsidRPr="00C10E45">
        <w:rPr>
          <w:rFonts w:asciiTheme="minorHAnsi" w:eastAsia="Arial Unicode MS" w:hAnsiTheme="minorHAnsi"/>
          <w:szCs w:val="22"/>
        </w:rPr>
        <w:t>Vouchers are printed far from the distribution sites (e.g. capital city) and kept in the office until the distribution day</w:t>
      </w:r>
    </w:p>
    <w:p w:rsidR="00C10E45" w:rsidRPr="00C10E45" w:rsidRDefault="00C10E45" w:rsidP="00240F83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/>
          <w:szCs w:val="22"/>
        </w:rPr>
      </w:pPr>
      <w:r w:rsidRPr="00C10E45">
        <w:rPr>
          <w:rFonts w:asciiTheme="minorHAnsi" w:eastAsia="Arial Unicode MS" w:hAnsiTheme="minorHAnsi"/>
          <w:szCs w:val="22"/>
        </w:rPr>
        <w:t>Vouchers contain a serial, dist</w:t>
      </w:r>
      <w:r w:rsidR="00240F83">
        <w:rPr>
          <w:rFonts w:asciiTheme="minorHAnsi" w:eastAsia="Arial Unicode MS" w:hAnsiTheme="minorHAnsi"/>
          <w:szCs w:val="22"/>
        </w:rPr>
        <w:t>ribution number and the name of</w:t>
      </w:r>
      <w:r w:rsidRPr="00C10E45">
        <w:rPr>
          <w:rFonts w:asciiTheme="minorHAnsi" w:eastAsia="Arial Unicode MS" w:hAnsiTheme="minorHAnsi"/>
          <w:szCs w:val="22"/>
        </w:rPr>
        <w:t xml:space="preserve"> the only trader where it can be redeemed</w:t>
      </w:r>
    </w:p>
    <w:p w:rsidR="00C10E45" w:rsidRPr="00C10E45" w:rsidRDefault="00C10E45" w:rsidP="00240F83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/>
          <w:szCs w:val="22"/>
        </w:rPr>
      </w:pPr>
      <w:r w:rsidRPr="00C10E45">
        <w:rPr>
          <w:rFonts w:asciiTheme="minorHAnsi" w:eastAsia="Arial Unicode MS" w:hAnsiTheme="minorHAnsi"/>
          <w:szCs w:val="22"/>
        </w:rPr>
        <w:t>Voucher serial number corresponds to a specific beneficiary, whose name and ID num</w:t>
      </w:r>
      <w:r w:rsidR="00240F83">
        <w:rPr>
          <w:rFonts w:asciiTheme="minorHAnsi" w:eastAsia="Arial Unicode MS" w:hAnsiTheme="minorHAnsi"/>
          <w:szCs w:val="22"/>
        </w:rPr>
        <w:t>ber are forwarded to the trader</w:t>
      </w:r>
    </w:p>
    <w:p w:rsidR="00C10E45" w:rsidRPr="00C10E45" w:rsidRDefault="00C10E45" w:rsidP="00240F83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/>
          <w:szCs w:val="22"/>
        </w:rPr>
      </w:pPr>
      <w:r w:rsidRPr="00C10E45">
        <w:rPr>
          <w:rFonts w:asciiTheme="minorHAnsi" w:eastAsia="Arial Unicode MS" w:hAnsiTheme="minorHAnsi"/>
          <w:szCs w:val="22"/>
        </w:rPr>
        <w:t>Traders are requested to crosscheck the name and ID of the person presenting the voucher before accepting to redeem the voucher</w:t>
      </w:r>
    </w:p>
    <w:p w:rsidR="00C10E45" w:rsidRPr="00C10E45" w:rsidRDefault="00C10E45" w:rsidP="00240F83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/>
          <w:szCs w:val="22"/>
        </w:rPr>
      </w:pPr>
      <w:r w:rsidRPr="00C10E45">
        <w:rPr>
          <w:rFonts w:asciiTheme="minorHAnsi" w:eastAsia="Arial Unicode MS" w:hAnsiTheme="minorHAnsi"/>
          <w:szCs w:val="22"/>
        </w:rPr>
        <w:t>Traders attach a receipt of items purchased to the voucher</w:t>
      </w:r>
    </w:p>
    <w:p w:rsidR="00C10E45" w:rsidRPr="00C10E45" w:rsidRDefault="00C10E45" w:rsidP="00240F83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/>
          <w:szCs w:val="22"/>
        </w:rPr>
      </w:pPr>
      <w:r w:rsidRPr="00C10E45">
        <w:rPr>
          <w:rFonts w:asciiTheme="minorHAnsi" w:eastAsia="Arial Unicode MS" w:hAnsiTheme="minorHAnsi"/>
          <w:szCs w:val="22"/>
        </w:rPr>
        <w:t xml:space="preserve">Both trader and beneficiary (or his/her representative) sign (or thumbprint) the </w:t>
      </w:r>
      <w:r w:rsidRPr="00240F83">
        <w:rPr>
          <w:rFonts w:asciiTheme="minorHAnsi" w:eastAsia="Arial Unicode MS" w:hAnsiTheme="minorHAnsi"/>
          <w:szCs w:val="22"/>
        </w:rPr>
        <w:t>voucher redemption form</w:t>
      </w:r>
      <w:r w:rsidRPr="00C10E45">
        <w:rPr>
          <w:rFonts w:asciiTheme="minorHAnsi" w:eastAsia="Arial Unicode MS" w:hAnsiTheme="minorHAnsi"/>
          <w:szCs w:val="22"/>
        </w:rPr>
        <w:t xml:space="preserve"> after each purchase.</w:t>
      </w:r>
    </w:p>
    <w:p w:rsidR="00C10E45" w:rsidRPr="00C10E45" w:rsidRDefault="00C10E45" w:rsidP="00240F83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/>
          <w:szCs w:val="22"/>
        </w:rPr>
      </w:pPr>
      <w:r w:rsidRPr="00C10E45">
        <w:rPr>
          <w:rFonts w:asciiTheme="minorHAnsi" w:eastAsia="Arial Unicode MS" w:hAnsiTheme="minorHAnsi"/>
          <w:szCs w:val="22"/>
        </w:rPr>
        <w:t>An extra signature is required from the beneficiary on the receipt attached to the voucher</w:t>
      </w:r>
    </w:p>
    <w:p w:rsidR="00C10E45" w:rsidRDefault="00C10E45" w:rsidP="00240F83">
      <w:pPr>
        <w:jc w:val="both"/>
        <w:rPr>
          <w:rFonts w:asciiTheme="minorHAnsi" w:eastAsia="Arial Unicode MS" w:hAnsiTheme="minorHAnsi"/>
          <w:szCs w:val="22"/>
        </w:rPr>
      </w:pPr>
    </w:p>
    <w:p w:rsidR="00240F83" w:rsidRDefault="00240F83" w:rsidP="00240F83">
      <w:pPr>
        <w:jc w:val="both"/>
        <w:rPr>
          <w:rFonts w:asciiTheme="minorHAnsi" w:eastAsia="Arial Unicode MS" w:hAnsiTheme="minorHAnsi"/>
          <w:szCs w:val="22"/>
        </w:rPr>
      </w:pPr>
    </w:p>
    <w:p w:rsidR="006A0EB7" w:rsidRPr="009B7B86" w:rsidRDefault="00C10E45" w:rsidP="00240F83">
      <w:pPr>
        <w:jc w:val="both"/>
        <w:rPr>
          <w:rFonts w:asciiTheme="minorHAnsi" w:eastAsia="Arial Unicode MS" w:hAnsiTheme="minorHAnsi"/>
          <w:szCs w:val="22"/>
        </w:rPr>
      </w:pPr>
      <w:r w:rsidRPr="009B7B86">
        <w:rPr>
          <w:rFonts w:asciiTheme="minorHAnsi" w:eastAsia="Arial Unicode MS" w:hAnsiTheme="minorHAnsi"/>
          <w:szCs w:val="22"/>
        </w:rPr>
        <w:t>The most common</w:t>
      </w:r>
      <w:r w:rsidRPr="00240F83">
        <w:rPr>
          <w:rFonts w:asciiTheme="minorHAnsi" w:eastAsia="Arial Unicode MS" w:hAnsiTheme="minorHAnsi"/>
          <w:b/>
          <w:szCs w:val="22"/>
        </w:rPr>
        <w:t xml:space="preserve"> corruption </w:t>
      </w:r>
      <w:r w:rsidRPr="009B7B86">
        <w:rPr>
          <w:rFonts w:asciiTheme="minorHAnsi" w:eastAsia="Arial Unicode MS" w:hAnsiTheme="minorHAnsi"/>
          <w:szCs w:val="22"/>
        </w:rPr>
        <w:t>risks in a voucher programme include:</w:t>
      </w:r>
    </w:p>
    <w:p w:rsidR="00C10E45" w:rsidRDefault="00C10E45" w:rsidP="00240F83">
      <w:pPr>
        <w:jc w:val="both"/>
        <w:rPr>
          <w:rFonts w:asciiTheme="minorHAnsi" w:eastAsia="Arial Unicode MS" w:hAnsiTheme="minorHAnsi"/>
          <w:szCs w:val="22"/>
        </w:rPr>
      </w:pPr>
    </w:p>
    <w:p w:rsidR="00C10E45" w:rsidRPr="00C10E45" w:rsidRDefault="00C10E45" w:rsidP="00240F83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/>
          <w:szCs w:val="22"/>
        </w:rPr>
      </w:pPr>
      <w:r w:rsidRPr="00C10E45">
        <w:rPr>
          <w:rFonts w:asciiTheme="minorHAnsi" w:hAnsiTheme="minorHAnsi"/>
          <w:szCs w:val="22"/>
        </w:rPr>
        <w:t>Beneficiaries sell vouchers at less than their full value</w:t>
      </w:r>
    </w:p>
    <w:p w:rsidR="00C10E45" w:rsidRPr="00C10E45" w:rsidRDefault="00C10E45" w:rsidP="00240F83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/>
          <w:szCs w:val="22"/>
        </w:rPr>
      </w:pPr>
      <w:r w:rsidRPr="00C10E45">
        <w:rPr>
          <w:rFonts w:asciiTheme="minorHAnsi" w:hAnsiTheme="minorHAnsi"/>
          <w:szCs w:val="22"/>
        </w:rPr>
        <w:t xml:space="preserve">Trader exchanges vouchers for money rather than the expected commodities </w:t>
      </w:r>
    </w:p>
    <w:p w:rsidR="00C10E45" w:rsidRPr="00C10E45" w:rsidRDefault="00C10E45" w:rsidP="00240F8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 w:rsidRPr="00C10E45">
        <w:rPr>
          <w:rFonts w:asciiTheme="minorHAnsi" w:hAnsiTheme="minorHAnsi"/>
          <w:szCs w:val="22"/>
        </w:rPr>
        <w:t>Trader exchanges vouchers for ‘forbidden items’</w:t>
      </w:r>
    </w:p>
    <w:p w:rsidR="00C10E45" w:rsidRPr="00C10E45" w:rsidRDefault="00C10E45" w:rsidP="00240F83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/>
          <w:szCs w:val="22"/>
        </w:rPr>
      </w:pPr>
      <w:r w:rsidRPr="00C10E45">
        <w:rPr>
          <w:rFonts w:asciiTheme="minorHAnsi" w:hAnsiTheme="minorHAnsi"/>
          <w:szCs w:val="22"/>
        </w:rPr>
        <w:t>Beneficiaries sell the commodities received in exchange for the project vouchers</w:t>
      </w:r>
    </w:p>
    <w:p w:rsidR="00C10E45" w:rsidRDefault="00C10E45" w:rsidP="00240F83">
      <w:pPr>
        <w:jc w:val="both"/>
        <w:rPr>
          <w:rFonts w:asciiTheme="minorHAnsi" w:eastAsia="Arial Unicode MS" w:hAnsiTheme="minorHAnsi"/>
          <w:szCs w:val="22"/>
        </w:rPr>
      </w:pPr>
    </w:p>
    <w:p w:rsidR="009B7B86" w:rsidRPr="00C10E45" w:rsidRDefault="009B7B86" w:rsidP="00240F83">
      <w:pPr>
        <w:jc w:val="both"/>
        <w:rPr>
          <w:rFonts w:asciiTheme="minorHAnsi" w:eastAsia="Arial Unicode MS" w:hAnsiTheme="minorHAnsi"/>
          <w:szCs w:val="22"/>
        </w:rPr>
      </w:pPr>
      <w:r w:rsidRPr="009B7B86">
        <w:rPr>
          <w:rFonts w:asciiTheme="minorHAnsi" w:eastAsia="Arial Unicode MS" w:hAnsiTheme="minorHAnsi"/>
          <w:szCs w:val="22"/>
        </w:rPr>
        <w:t>Corruption</w:t>
      </w:r>
      <w:r>
        <w:rPr>
          <w:rFonts w:asciiTheme="minorHAnsi" w:eastAsia="Arial Unicode MS" w:hAnsiTheme="minorHAnsi"/>
          <w:szCs w:val="22"/>
        </w:rPr>
        <w:t xml:space="preserve"> risks are difficult to prevent, but can be spotted by careful monitoring. </w:t>
      </w:r>
      <w:r w:rsidR="00240F83">
        <w:rPr>
          <w:rFonts w:asciiTheme="minorHAnsi" w:eastAsia="Arial Unicode MS" w:hAnsiTheme="minorHAnsi"/>
          <w:szCs w:val="22"/>
        </w:rPr>
        <w:t>Spotted cases must be dealt with in an exemplary way. Normally,</w:t>
      </w:r>
      <w:r w:rsidR="00240F83" w:rsidRPr="00240F83">
        <w:rPr>
          <w:rFonts w:asciiTheme="minorHAnsi" w:eastAsia="Arial Unicode MS" w:hAnsiTheme="minorHAnsi"/>
          <w:szCs w:val="22"/>
        </w:rPr>
        <w:t xml:space="preserve"> </w:t>
      </w:r>
      <w:r w:rsidR="00240F83">
        <w:rPr>
          <w:rFonts w:asciiTheme="minorHAnsi" w:eastAsia="Arial Unicode MS" w:hAnsiTheme="minorHAnsi"/>
          <w:szCs w:val="22"/>
        </w:rPr>
        <w:t>traders</w:t>
      </w:r>
      <w:r w:rsidR="00240F83" w:rsidRPr="00C10E45">
        <w:rPr>
          <w:rFonts w:asciiTheme="minorHAnsi" w:eastAsia="Arial Unicode MS" w:hAnsiTheme="minorHAnsi"/>
          <w:szCs w:val="22"/>
        </w:rPr>
        <w:t xml:space="preserve"> or </w:t>
      </w:r>
      <w:r w:rsidR="00240F83">
        <w:rPr>
          <w:rFonts w:asciiTheme="minorHAnsi" w:eastAsia="Arial Unicode MS" w:hAnsiTheme="minorHAnsi"/>
          <w:szCs w:val="22"/>
        </w:rPr>
        <w:t>beneficiaries</w:t>
      </w:r>
      <w:r w:rsidR="00240F83" w:rsidRPr="00C10E45">
        <w:rPr>
          <w:rFonts w:asciiTheme="minorHAnsi" w:eastAsia="Arial Unicode MS" w:hAnsiTheme="minorHAnsi"/>
          <w:szCs w:val="22"/>
        </w:rPr>
        <w:t xml:space="preserve"> contravening </w:t>
      </w:r>
      <w:r w:rsidR="00240F83">
        <w:rPr>
          <w:rFonts w:asciiTheme="minorHAnsi" w:eastAsia="Arial Unicode MS" w:hAnsiTheme="minorHAnsi"/>
          <w:szCs w:val="22"/>
        </w:rPr>
        <w:t>the project rules</w:t>
      </w:r>
      <w:r w:rsidR="00240F83" w:rsidRPr="00C10E45">
        <w:rPr>
          <w:rFonts w:asciiTheme="minorHAnsi" w:eastAsia="Arial Unicode MS" w:hAnsiTheme="minorHAnsi"/>
          <w:szCs w:val="22"/>
        </w:rPr>
        <w:t xml:space="preserve"> or </w:t>
      </w:r>
      <w:r w:rsidR="00240F83">
        <w:rPr>
          <w:rFonts w:asciiTheme="minorHAnsi" w:eastAsia="Arial Unicode MS" w:hAnsiTheme="minorHAnsi"/>
          <w:szCs w:val="22"/>
        </w:rPr>
        <w:t xml:space="preserve">terms of </w:t>
      </w:r>
      <w:r w:rsidR="00240F83" w:rsidRPr="00C10E45">
        <w:rPr>
          <w:rFonts w:asciiTheme="minorHAnsi" w:eastAsia="Arial Unicode MS" w:hAnsiTheme="minorHAnsi"/>
          <w:szCs w:val="22"/>
        </w:rPr>
        <w:t xml:space="preserve">contract </w:t>
      </w:r>
      <w:r w:rsidR="00240F83">
        <w:rPr>
          <w:rFonts w:asciiTheme="minorHAnsi" w:eastAsia="Arial Unicode MS" w:hAnsiTheme="minorHAnsi"/>
          <w:szCs w:val="22"/>
        </w:rPr>
        <w:t>are first warned in wri</w:t>
      </w:r>
      <w:r w:rsidR="00240F83" w:rsidRPr="00C10E45">
        <w:rPr>
          <w:rFonts w:asciiTheme="minorHAnsi" w:eastAsia="Arial Unicode MS" w:hAnsiTheme="minorHAnsi"/>
          <w:szCs w:val="22"/>
        </w:rPr>
        <w:t xml:space="preserve">ting and </w:t>
      </w:r>
      <w:r>
        <w:rPr>
          <w:rFonts w:asciiTheme="minorHAnsi" w:eastAsia="Arial Unicode MS" w:hAnsiTheme="minorHAnsi"/>
          <w:szCs w:val="22"/>
        </w:rPr>
        <w:t xml:space="preserve">then </w:t>
      </w:r>
      <w:r w:rsidR="00240F83" w:rsidRPr="00C10E45">
        <w:rPr>
          <w:rFonts w:asciiTheme="minorHAnsi" w:eastAsia="Arial Unicode MS" w:hAnsiTheme="minorHAnsi"/>
          <w:szCs w:val="22"/>
        </w:rPr>
        <w:t>excluded i</w:t>
      </w:r>
      <w:r w:rsidR="00240F83">
        <w:rPr>
          <w:rFonts w:asciiTheme="minorHAnsi" w:eastAsia="Arial Unicode MS" w:hAnsiTheme="minorHAnsi"/>
          <w:szCs w:val="22"/>
        </w:rPr>
        <w:t xml:space="preserve">n case of recidivism. </w:t>
      </w:r>
      <w:r w:rsidR="00240F83" w:rsidRPr="00C10E45">
        <w:rPr>
          <w:rFonts w:asciiTheme="minorHAnsi" w:eastAsia="Arial Unicode MS" w:hAnsiTheme="minorHAnsi"/>
          <w:szCs w:val="22"/>
        </w:rPr>
        <w:t>Immediate exclusion possible as and when necessary</w:t>
      </w:r>
      <w:r w:rsidR="00240F83">
        <w:rPr>
          <w:rFonts w:asciiTheme="minorHAnsi" w:eastAsia="Arial Unicode MS" w:hAnsiTheme="minorHAnsi"/>
          <w:szCs w:val="22"/>
        </w:rPr>
        <w:t>.</w:t>
      </w:r>
    </w:p>
    <w:sectPr w:rsidR="009B7B86" w:rsidRPr="00C1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74" w:rsidRDefault="00153E74" w:rsidP="005B01CB">
      <w:r>
        <w:separator/>
      </w:r>
    </w:p>
  </w:endnote>
  <w:endnote w:type="continuationSeparator" w:id="0">
    <w:p w:rsidR="00153E74" w:rsidRDefault="00153E74" w:rsidP="005B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74" w:rsidRDefault="00153E74" w:rsidP="005B01CB">
      <w:r>
        <w:separator/>
      </w:r>
    </w:p>
  </w:footnote>
  <w:footnote w:type="continuationSeparator" w:id="0">
    <w:p w:rsidR="00153E74" w:rsidRDefault="00153E74" w:rsidP="005B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6E09"/>
    <w:multiLevelType w:val="hybridMultilevel"/>
    <w:tmpl w:val="17B8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0B13"/>
    <w:multiLevelType w:val="hybridMultilevel"/>
    <w:tmpl w:val="100E2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5E24F1"/>
    <w:multiLevelType w:val="hybridMultilevel"/>
    <w:tmpl w:val="B600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A7"/>
    <w:rsid w:val="00153E74"/>
    <w:rsid w:val="00232B0E"/>
    <w:rsid w:val="00240F83"/>
    <w:rsid w:val="00281B9E"/>
    <w:rsid w:val="004D072B"/>
    <w:rsid w:val="005B01CB"/>
    <w:rsid w:val="006A0EB7"/>
    <w:rsid w:val="008B61B8"/>
    <w:rsid w:val="008F2FB8"/>
    <w:rsid w:val="009B7B86"/>
    <w:rsid w:val="009D14B6"/>
    <w:rsid w:val="00AD5269"/>
    <w:rsid w:val="00B04B23"/>
    <w:rsid w:val="00C10E45"/>
    <w:rsid w:val="00DC01B6"/>
    <w:rsid w:val="00E5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1106D8-B8B3-497A-87AF-CBD5E766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CB"/>
    <w:pPr>
      <w:spacing w:after="0" w:line="240" w:lineRule="auto"/>
    </w:pPr>
    <w:rPr>
      <w:rFonts w:ascii="Arial" w:eastAsia="Times New Roman" w:hAnsi="Arial" w:cs="Times New Roman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B01C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01CB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FootnoteReference">
    <w:name w:val="footnote reference"/>
    <w:semiHidden/>
    <w:rsid w:val="005B01CB"/>
    <w:rPr>
      <w:vertAlign w:val="superscript"/>
    </w:rPr>
  </w:style>
  <w:style w:type="table" w:styleId="TableGrid">
    <w:name w:val="Table Grid"/>
    <w:basedOn w:val="TableNormal"/>
    <w:uiPriority w:val="39"/>
    <w:rsid w:val="006A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Geraud Devred</dc:creator>
  <cp:keywords/>
  <dc:description/>
  <cp:lastModifiedBy>Peter Mujtaba</cp:lastModifiedBy>
  <cp:revision>2</cp:revision>
  <dcterms:created xsi:type="dcterms:W3CDTF">2018-08-14T14:41:00Z</dcterms:created>
  <dcterms:modified xsi:type="dcterms:W3CDTF">2018-08-14T14:41:00Z</dcterms:modified>
</cp:coreProperties>
</file>