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07891E" w14:textId="22EC6333" w:rsidR="000F5883" w:rsidRPr="00617DED" w:rsidRDefault="000F5883" w:rsidP="0013517C">
      <w:pPr>
        <w:pStyle w:val="H1"/>
      </w:pPr>
      <w:r w:rsidRPr="00617DED">
        <w:t xml:space="preserve">Cash </w:t>
      </w:r>
      <w:r w:rsidR="005D4E91" w:rsidRPr="00617DED">
        <w:t xml:space="preserve">transfer programming </w:t>
      </w:r>
      <w:r w:rsidRPr="00617DED">
        <w:t>(CTP)</w:t>
      </w:r>
    </w:p>
    <w:p w14:paraId="6D2432F1" w14:textId="471480CD" w:rsidR="000701C4" w:rsidRPr="00617DED" w:rsidRDefault="004F0EB1" w:rsidP="0013517C">
      <w:pPr>
        <w:pStyle w:val="Heading2"/>
      </w:pPr>
      <w:r w:rsidRPr="00617DED">
        <w:t xml:space="preserve">Frequently </w:t>
      </w:r>
      <w:r w:rsidR="005D4E91" w:rsidRPr="00617DED">
        <w:t>a</w:t>
      </w:r>
      <w:r w:rsidRPr="00617DED">
        <w:t xml:space="preserve">sked </w:t>
      </w:r>
      <w:r w:rsidR="005D4E91" w:rsidRPr="00617DED">
        <w:t>q</w:t>
      </w:r>
      <w:r w:rsidRPr="00617DED">
        <w:t>uestions</w:t>
      </w:r>
    </w:p>
    <w:p w14:paraId="79FE7E66" w14:textId="57809998" w:rsidR="000F5883" w:rsidRPr="00617DED" w:rsidRDefault="000F5883" w:rsidP="000F5883">
      <w:pPr>
        <w:pStyle w:val="ListParagraph"/>
        <w:numPr>
          <w:ilvl w:val="0"/>
          <w:numId w:val="1"/>
        </w:numPr>
        <w:spacing w:after="0"/>
        <w:ind w:left="284" w:hanging="284"/>
        <w:rPr>
          <w:rFonts w:cs="Arial"/>
          <w:b/>
        </w:rPr>
      </w:pPr>
      <w:r w:rsidRPr="00617DED">
        <w:rPr>
          <w:rFonts w:cs="Arial"/>
          <w:b/>
        </w:rPr>
        <w:t xml:space="preserve">What is </w:t>
      </w:r>
      <w:r w:rsidR="005D4E91" w:rsidRPr="00617DED">
        <w:rPr>
          <w:rFonts w:cs="Arial"/>
          <w:b/>
        </w:rPr>
        <w:t>c</w:t>
      </w:r>
      <w:r w:rsidRPr="00617DED">
        <w:rPr>
          <w:rFonts w:cs="Arial"/>
          <w:b/>
        </w:rPr>
        <w:t xml:space="preserve">ash </w:t>
      </w:r>
      <w:r w:rsidR="005D4E91" w:rsidRPr="00617DED">
        <w:rPr>
          <w:rFonts w:cs="Arial"/>
          <w:b/>
        </w:rPr>
        <w:t>t</w:t>
      </w:r>
      <w:r w:rsidRPr="00617DED">
        <w:rPr>
          <w:rFonts w:cs="Arial"/>
          <w:b/>
        </w:rPr>
        <w:t xml:space="preserve">ransfer </w:t>
      </w:r>
      <w:r w:rsidR="005D4E91" w:rsidRPr="00617DED">
        <w:rPr>
          <w:rFonts w:cs="Arial"/>
          <w:b/>
        </w:rPr>
        <w:t>p</w:t>
      </w:r>
      <w:r w:rsidRPr="00617DED">
        <w:rPr>
          <w:rFonts w:cs="Arial"/>
          <w:b/>
        </w:rPr>
        <w:t>rogramming?</w:t>
      </w:r>
    </w:p>
    <w:p w14:paraId="3344018C" w14:textId="4D150038" w:rsidR="000F5883" w:rsidRPr="00617DED" w:rsidRDefault="000F5883" w:rsidP="002D3DC0">
      <w:pPr>
        <w:spacing w:before="240"/>
        <w:ind w:left="284"/>
      </w:pPr>
      <w:r w:rsidRPr="00617DED">
        <w:t>CTP represents all forms of cash and voucher</w:t>
      </w:r>
      <w:r w:rsidR="005D4E91" w:rsidRPr="00617DED">
        <w:t>-</w:t>
      </w:r>
      <w:r w:rsidRPr="00617DED">
        <w:t xml:space="preserve">based assistance. It is </w:t>
      </w:r>
      <w:r w:rsidRPr="00617DED">
        <w:rPr>
          <w:b/>
        </w:rPr>
        <w:t xml:space="preserve">one of the available response options </w:t>
      </w:r>
      <w:r w:rsidR="00080B3E" w:rsidRPr="00617DED">
        <w:rPr>
          <w:b/>
        </w:rPr>
        <w:t xml:space="preserve">for </w:t>
      </w:r>
      <w:r w:rsidRPr="00617DED">
        <w:rPr>
          <w:b/>
        </w:rPr>
        <w:t>support</w:t>
      </w:r>
      <w:r w:rsidR="00080B3E" w:rsidRPr="00617DED">
        <w:rPr>
          <w:b/>
        </w:rPr>
        <w:t>ing</w:t>
      </w:r>
      <w:r w:rsidRPr="00617DED">
        <w:rPr>
          <w:b/>
        </w:rPr>
        <w:t xml:space="preserve"> people affected by humanitarian crises</w:t>
      </w:r>
      <w:r w:rsidRPr="00617DED">
        <w:t>. Its use is driven by the operating context. Appropriate CTP</w:t>
      </w:r>
      <w:r w:rsidR="000701C4" w:rsidRPr="00617DED">
        <w:t xml:space="preserve"> has a role as an alternative to or to complement </w:t>
      </w:r>
      <w:r w:rsidRPr="00617DED">
        <w:t xml:space="preserve">in-kind assistance. CTP is not a sector in its own right: it is simply an instrument that can be used </w:t>
      </w:r>
      <w:r w:rsidR="000701C4" w:rsidRPr="00617DED">
        <w:t xml:space="preserve">to </w:t>
      </w:r>
      <w:r w:rsidRPr="00617DED">
        <w:t xml:space="preserve">meet </w:t>
      </w:r>
      <w:r w:rsidR="000701C4" w:rsidRPr="00617DED">
        <w:t>specific</w:t>
      </w:r>
      <w:r w:rsidRPr="00617DED">
        <w:t xml:space="preserve"> objectives in particular contexts and sectors of response.</w:t>
      </w:r>
    </w:p>
    <w:p w14:paraId="2D708FB4" w14:textId="374B2A8C" w:rsidR="00C42DE9" w:rsidRPr="00617DED" w:rsidRDefault="00C42DE9" w:rsidP="002D3DC0">
      <w:pPr>
        <w:ind w:left="284"/>
        <w:rPr>
          <w:b/>
          <w:bCs/>
        </w:rPr>
      </w:pPr>
      <w:r w:rsidRPr="00617DED">
        <w:t xml:space="preserve">CTP is an effective and flexible mechanism </w:t>
      </w:r>
      <w:r w:rsidR="005D4E91" w:rsidRPr="00617DED">
        <w:t xml:space="preserve">for saving </w:t>
      </w:r>
      <w:r w:rsidRPr="00617DED">
        <w:t>lives, protect</w:t>
      </w:r>
      <w:r w:rsidR="005D4E91" w:rsidRPr="00617DED">
        <w:t>ing</w:t>
      </w:r>
      <w:r w:rsidRPr="00617DED">
        <w:t xml:space="preserve"> livelihoods and strengthen</w:t>
      </w:r>
      <w:r w:rsidR="005D4E91" w:rsidRPr="00617DED">
        <w:t>ing</w:t>
      </w:r>
      <w:r w:rsidRPr="00617DED">
        <w:t xml:space="preserve"> recovery from disasters that not only </w:t>
      </w:r>
      <w:r w:rsidRPr="00617DED">
        <w:rPr>
          <w:b/>
          <w:bCs/>
        </w:rPr>
        <w:t>improves choice and dignity for disaster-affected communities but also can be quicker and more cost-effective than in-kind</w:t>
      </w:r>
      <w:r w:rsidR="00080B3E" w:rsidRPr="00617DED">
        <w:rPr>
          <w:b/>
          <w:bCs/>
        </w:rPr>
        <w:t>-</w:t>
      </w:r>
      <w:r w:rsidRPr="00617DED">
        <w:rPr>
          <w:b/>
          <w:bCs/>
        </w:rPr>
        <w:t xml:space="preserve">based assistance. </w:t>
      </w:r>
      <w:r w:rsidR="005D4E91" w:rsidRPr="00617DED">
        <w:rPr>
          <w:b/>
          <w:bCs/>
        </w:rPr>
        <w:t>Also, i</w:t>
      </w:r>
      <w:r w:rsidRPr="00617DED">
        <w:rPr>
          <w:b/>
          <w:bCs/>
        </w:rPr>
        <w:t>t can stimulate local livelihoods, economies and markets</w:t>
      </w:r>
      <w:r w:rsidRPr="00617DED">
        <w:t xml:space="preserve"> and ensure that harm is not done to the local economy through our humanitarian response.</w:t>
      </w:r>
      <w:r w:rsidRPr="00617DED">
        <w:rPr>
          <w:b/>
          <w:bCs/>
        </w:rPr>
        <w:t xml:space="preserve"> </w:t>
      </w:r>
    </w:p>
    <w:p w14:paraId="594E5D0E" w14:textId="4CD9D065" w:rsidR="000F5883" w:rsidRPr="00617DED" w:rsidRDefault="000F5883" w:rsidP="0013517C">
      <w:pPr>
        <w:pStyle w:val="ListParagraph"/>
        <w:numPr>
          <w:ilvl w:val="0"/>
          <w:numId w:val="1"/>
        </w:numPr>
        <w:spacing w:before="240"/>
        <w:ind w:left="284" w:hanging="284"/>
        <w:rPr>
          <w:rFonts w:eastAsia="Calibri" w:cs="Arial"/>
          <w:b/>
        </w:rPr>
      </w:pPr>
      <w:r w:rsidRPr="00617DED">
        <w:rPr>
          <w:rFonts w:eastAsia="Calibri" w:cs="Arial"/>
          <w:b/>
        </w:rPr>
        <w:t>What are the main advantages of CTP?</w:t>
      </w:r>
    </w:p>
    <w:p w14:paraId="2E54B93B" w14:textId="72B51EA7" w:rsidR="000F5883" w:rsidRPr="00617DED" w:rsidRDefault="000F5883" w:rsidP="0013517C">
      <w:pPr>
        <w:pStyle w:val="Bullet1"/>
        <w:rPr>
          <w:rFonts w:eastAsia="Calibri"/>
        </w:rPr>
      </w:pPr>
      <w:r w:rsidRPr="00617DED">
        <w:rPr>
          <w:rFonts w:eastAsia="Calibri"/>
          <w:b/>
        </w:rPr>
        <w:t>Choice:</w:t>
      </w:r>
      <w:r w:rsidR="001277D2" w:rsidRPr="00617DED">
        <w:rPr>
          <w:rFonts w:eastAsia="Calibri"/>
        </w:rPr>
        <w:t xml:space="preserve"> </w:t>
      </w:r>
      <w:r w:rsidR="005D4E91" w:rsidRPr="00617DED">
        <w:rPr>
          <w:rFonts w:eastAsia="Calibri"/>
        </w:rPr>
        <w:t>It o</w:t>
      </w:r>
      <w:r w:rsidRPr="00617DED">
        <w:rPr>
          <w:rFonts w:eastAsia="Calibri"/>
        </w:rPr>
        <w:t>ffers flexibility to cater for the diverse needs of those affected by disasters and conflict</w:t>
      </w:r>
      <w:r w:rsidR="001277D2" w:rsidRPr="00617DED">
        <w:rPr>
          <w:rFonts w:eastAsia="Calibri"/>
        </w:rPr>
        <w:t>.</w:t>
      </w:r>
    </w:p>
    <w:p w14:paraId="0352C96E" w14:textId="427A0402" w:rsidR="000F5883" w:rsidRPr="00617DED" w:rsidRDefault="000F5883" w:rsidP="0013517C">
      <w:pPr>
        <w:pStyle w:val="Bullet1"/>
        <w:rPr>
          <w:rFonts w:eastAsia="Calibri"/>
        </w:rPr>
      </w:pPr>
      <w:r w:rsidRPr="00617DED">
        <w:rPr>
          <w:rFonts w:eastAsia="Calibri"/>
          <w:b/>
        </w:rPr>
        <w:t>Timely and cost-efficient:</w:t>
      </w:r>
      <w:r w:rsidRPr="00617DED">
        <w:rPr>
          <w:rFonts w:eastAsia="Calibri"/>
        </w:rPr>
        <w:t xml:space="preserve"> </w:t>
      </w:r>
      <w:r w:rsidR="005D4E91" w:rsidRPr="00617DED">
        <w:rPr>
          <w:rFonts w:eastAsia="Calibri"/>
        </w:rPr>
        <w:t>It c</w:t>
      </w:r>
      <w:r w:rsidR="001277D2" w:rsidRPr="00617DED">
        <w:rPr>
          <w:rFonts w:eastAsia="Calibri"/>
        </w:rPr>
        <w:t xml:space="preserve">an be </w:t>
      </w:r>
      <w:proofErr w:type="gramStart"/>
      <w:r w:rsidR="001277D2" w:rsidRPr="00617DED">
        <w:rPr>
          <w:rFonts w:eastAsia="Calibri"/>
        </w:rPr>
        <w:t xml:space="preserve">more </w:t>
      </w:r>
      <w:r w:rsidRPr="00617DED">
        <w:rPr>
          <w:rFonts w:eastAsia="Calibri"/>
        </w:rPr>
        <w:t>timely</w:t>
      </w:r>
      <w:proofErr w:type="gramEnd"/>
      <w:r w:rsidRPr="00617DED">
        <w:rPr>
          <w:rFonts w:eastAsia="Calibri"/>
        </w:rPr>
        <w:t xml:space="preserve"> than other response options</w:t>
      </w:r>
      <w:r w:rsidR="001277D2" w:rsidRPr="00617DED">
        <w:rPr>
          <w:rFonts w:eastAsia="Calibri"/>
        </w:rPr>
        <w:t xml:space="preserve"> and save on logistic</w:t>
      </w:r>
      <w:r w:rsidR="005D4E91" w:rsidRPr="00617DED">
        <w:rPr>
          <w:rFonts w:eastAsia="Calibri"/>
        </w:rPr>
        <w:t>s</w:t>
      </w:r>
      <w:r w:rsidR="001277D2" w:rsidRPr="00617DED">
        <w:rPr>
          <w:rFonts w:eastAsia="Calibri"/>
        </w:rPr>
        <w:t xml:space="preserve"> costs </w:t>
      </w:r>
      <w:r w:rsidR="005D4E91" w:rsidRPr="00617DED">
        <w:rPr>
          <w:rFonts w:eastAsia="Calibri"/>
        </w:rPr>
        <w:t xml:space="preserve">for </w:t>
      </w:r>
      <w:r w:rsidRPr="00617DED">
        <w:rPr>
          <w:rFonts w:eastAsia="Calibri"/>
        </w:rPr>
        <w:t>bring</w:t>
      </w:r>
      <w:r w:rsidR="005D4E91" w:rsidRPr="00617DED">
        <w:rPr>
          <w:rFonts w:eastAsia="Calibri"/>
        </w:rPr>
        <w:t>ing</w:t>
      </w:r>
      <w:r w:rsidRPr="00617DED">
        <w:rPr>
          <w:rFonts w:eastAsia="Calibri"/>
        </w:rPr>
        <w:t xml:space="preserve"> relief items</w:t>
      </w:r>
      <w:r w:rsidR="001277D2" w:rsidRPr="00617DED">
        <w:rPr>
          <w:rFonts w:eastAsia="Calibri"/>
        </w:rPr>
        <w:t xml:space="preserve"> to beneficiaries.</w:t>
      </w:r>
    </w:p>
    <w:p w14:paraId="1A062EE5" w14:textId="5DF89997" w:rsidR="000F5883" w:rsidRPr="00617DED" w:rsidRDefault="000F5883" w:rsidP="0013517C">
      <w:pPr>
        <w:pStyle w:val="Bullet1"/>
        <w:rPr>
          <w:rFonts w:eastAsia="Calibri"/>
        </w:rPr>
      </w:pPr>
      <w:r w:rsidRPr="00617DED">
        <w:rPr>
          <w:rFonts w:eastAsia="Calibri"/>
          <w:b/>
        </w:rPr>
        <w:t>Dignity:</w:t>
      </w:r>
      <w:r w:rsidRPr="00617DED">
        <w:rPr>
          <w:rFonts w:eastAsia="Calibri"/>
        </w:rPr>
        <w:t xml:space="preserve"> </w:t>
      </w:r>
      <w:r w:rsidR="005D4E91" w:rsidRPr="00617DED">
        <w:rPr>
          <w:rFonts w:eastAsia="Calibri"/>
        </w:rPr>
        <w:t>It p</w:t>
      </w:r>
      <w:r w:rsidRPr="00617DED">
        <w:rPr>
          <w:rFonts w:eastAsia="Calibri"/>
        </w:rPr>
        <w:t>reserves people’s dignity by transferring more choice to them on how and when cash is spent</w:t>
      </w:r>
      <w:r w:rsidR="001277D2" w:rsidRPr="00617DED">
        <w:rPr>
          <w:rFonts w:eastAsia="Calibri"/>
        </w:rPr>
        <w:t>.</w:t>
      </w:r>
    </w:p>
    <w:p w14:paraId="7A41C7EE" w14:textId="25292008" w:rsidR="000F5883" w:rsidRPr="00617DED" w:rsidRDefault="000F5883" w:rsidP="0013517C">
      <w:pPr>
        <w:pStyle w:val="Bullet1"/>
        <w:rPr>
          <w:rFonts w:eastAsia="Calibri"/>
        </w:rPr>
      </w:pPr>
      <w:r w:rsidRPr="00617DED">
        <w:rPr>
          <w:rFonts w:eastAsia="Calibri"/>
          <w:b/>
        </w:rPr>
        <w:t xml:space="preserve">Support </w:t>
      </w:r>
      <w:r w:rsidR="005D4E91" w:rsidRPr="00617DED">
        <w:rPr>
          <w:rFonts w:eastAsia="Calibri"/>
          <w:b/>
        </w:rPr>
        <w:t xml:space="preserve">for </w:t>
      </w:r>
      <w:r w:rsidRPr="00617DED">
        <w:rPr>
          <w:rFonts w:eastAsia="Calibri"/>
          <w:b/>
        </w:rPr>
        <w:t>local market:</w:t>
      </w:r>
      <w:r w:rsidRPr="00617DED">
        <w:rPr>
          <w:rFonts w:eastAsia="Calibri"/>
        </w:rPr>
        <w:t xml:space="preserve"> </w:t>
      </w:r>
      <w:r w:rsidR="005D4E91" w:rsidRPr="00617DED">
        <w:rPr>
          <w:rFonts w:eastAsia="Calibri"/>
        </w:rPr>
        <w:t>It c</w:t>
      </w:r>
      <w:r w:rsidRPr="00617DED">
        <w:rPr>
          <w:rFonts w:eastAsia="Calibri"/>
        </w:rPr>
        <w:t xml:space="preserve">ontributes towards </w:t>
      </w:r>
      <w:r w:rsidR="005D4E91" w:rsidRPr="00617DED">
        <w:rPr>
          <w:rFonts w:eastAsia="Calibri"/>
        </w:rPr>
        <w:t xml:space="preserve">the </w:t>
      </w:r>
      <w:r w:rsidRPr="00617DED">
        <w:rPr>
          <w:rFonts w:eastAsia="Calibri"/>
        </w:rPr>
        <w:t>recovery of the local markets and economies</w:t>
      </w:r>
      <w:r w:rsidR="00080B3E" w:rsidRPr="00617DED">
        <w:rPr>
          <w:rFonts w:eastAsia="Calibri"/>
        </w:rPr>
        <w:t>,</w:t>
      </w:r>
      <w:r w:rsidRPr="00617DED">
        <w:rPr>
          <w:rFonts w:eastAsia="Calibri"/>
        </w:rPr>
        <w:t xml:space="preserve"> </w:t>
      </w:r>
      <w:r w:rsidR="005D4E91" w:rsidRPr="00617DED">
        <w:rPr>
          <w:rFonts w:eastAsia="Calibri"/>
        </w:rPr>
        <w:t xml:space="preserve">which are </w:t>
      </w:r>
      <w:r w:rsidRPr="00617DED">
        <w:rPr>
          <w:rFonts w:eastAsia="Calibri"/>
        </w:rPr>
        <w:t>essential for peo</w:t>
      </w:r>
      <w:r w:rsidR="001277D2" w:rsidRPr="00617DED">
        <w:rPr>
          <w:rFonts w:eastAsia="Calibri"/>
        </w:rPr>
        <w:t>ple’s daily lives and recovery.</w:t>
      </w:r>
    </w:p>
    <w:p w14:paraId="38F70B3B" w14:textId="77777777" w:rsidR="000F5883" w:rsidRPr="00617DED" w:rsidRDefault="000F5883" w:rsidP="0013517C">
      <w:pPr>
        <w:pStyle w:val="ListParagraph"/>
        <w:numPr>
          <w:ilvl w:val="0"/>
          <w:numId w:val="1"/>
        </w:numPr>
        <w:spacing w:before="240"/>
        <w:ind w:left="284" w:hanging="284"/>
        <w:rPr>
          <w:rFonts w:cs="Arial"/>
          <w:b/>
        </w:rPr>
      </w:pPr>
      <w:r w:rsidRPr="00617DED">
        <w:rPr>
          <w:rFonts w:cs="Arial"/>
          <w:b/>
        </w:rPr>
        <w:t xml:space="preserve">What are the different ways (delivery mechanisms) people can receive CTP? </w:t>
      </w:r>
    </w:p>
    <w:p w14:paraId="7876A900" w14:textId="77777777" w:rsidR="000F5883" w:rsidRPr="00617DED" w:rsidRDefault="000F5883" w:rsidP="002D3DC0">
      <w:pPr>
        <w:ind w:left="284"/>
      </w:pPr>
      <w:r w:rsidRPr="00617DED">
        <w:t xml:space="preserve">The most frequently used CTP delivery mechanisms can be grouped into three categories: </w:t>
      </w:r>
    </w:p>
    <w:p w14:paraId="7B3E6BA5" w14:textId="061BF0F8" w:rsidR="001277D2" w:rsidRPr="00617DED" w:rsidRDefault="002D3DC0" w:rsidP="002D3DC0">
      <w:pPr>
        <w:spacing w:before="240"/>
        <w:ind w:left="720" w:hanging="436"/>
      </w:pPr>
      <w:r w:rsidRPr="00617DED">
        <w:t>1.</w:t>
      </w:r>
      <w:r w:rsidRPr="00617DED">
        <w:tab/>
      </w:r>
      <w:r w:rsidR="001277D2" w:rsidRPr="00617DED">
        <w:t>Cash grants or cash</w:t>
      </w:r>
      <w:r w:rsidR="005D4E91" w:rsidRPr="00617DED">
        <w:t>-</w:t>
      </w:r>
      <w:r w:rsidR="001277D2" w:rsidRPr="00617DED">
        <w:t>for</w:t>
      </w:r>
      <w:r w:rsidR="005D4E91" w:rsidRPr="00617DED">
        <w:t>-</w:t>
      </w:r>
      <w:r w:rsidR="001277D2" w:rsidRPr="00617DED">
        <w:t>work payments through third parties/transfer companies (banks, post offices, remittance agencies, pre-paid cards, mobile phone providers).</w:t>
      </w:r>
    </w:p>
    <w:p w14:paraId="24B48284" w14:textId="78F80C38" w:rsidR="001277D2" w:rsidRPr="00617DED" w:rsidRDefault="002D3DC0" w:rsidP="002D3DC0">
      <w:pPr>
        <w:ind w:left="720" w:hanging="436"/>
      </w:pPr>
      <w:r w:rsidRPr="00617DED">
        <w:t>2.</w:t>
      </w:r>
      <w:r w:rsidRPr="00617DED">
        <w:tab/>
      </w:r>
      <w:r w:rsidR="001277D2" w:rsidRPr="00617DED">
        <w:t xml:space="preserve">Cash </w:t>
      </w:r>
      <w:r w:rsidR="005D4E91" w:rsidRPr="00617DED">
        <w:t>g</w:t>
      </w:r>
      <w:r w:rsidR="001277D2" w:rsidRPr="00617DED">
        <w:t>rants or cash</w:t>
      </w:r>
      <w:r w:rsidR="00080B3E" w:rsidRPr="00617DED">
        <w:t>-</w:t>
      </w:r>
      <w:r w:rsidR="001277D2" w:rsidRPr="00617DED">
        <w:t>for</w:t>
      </w:r>
      <w:r w:rsidR="005D4E91" w:rsidRPr="00617DED">
        <w:t>-</w:t>
      </w:r>
      <w:r w:rsidR="001277D2" w:rsidRPr="00617DED">
        <w:t xml:space="preserve">work payments </w:t>
      </w:r>
      <w:r w:rsidR="005D4E91" w:rsidRPr="00617DED">
        <w:t xml:space="preserve">made </w:t>
      </w:r>
      <w:r w:rsidR="001277D2" w:rsidRPr="00617DED">
        <w:t>through direct cash payments</w:t>
      </w:r>
      <w:r w:rsidR="000701C4" w:rsidRPr="00617DED">
        <w:t xml:space="preserve"> by IFRC/ICRC/the National Society</w:t>
      </w:r>
      <w:r w:rsidR="001277D2" w:rsidRPr="00617DED">
        <w:t>.</w:t>
      </w:r>
    </w:p>
    <w:p w14:paraId="3BFFD93F" w14:textId="5EF9AE0A" w:rsidR="001277D2" w:rsidRPr="00617DED" w:rsidRDefault="002D3DC0" w:rsidP="002D3DC0">
      <w:pPr>
        <w:ind w:left="720" w:hanging="436"/>
      </w:pPr>
      <w:r w:rsidRPr="00617DED">
        <w:t>3.</w:t>
      </w:r>
      <w:r w:rsidRPr="00617DED">
        <w:tab/>
      </w:r>
      <w:r w:rsidR="001277D2" w:rsidRPr="00617DED">
        <w:t>Commodity and/or c</w:t>
      </w:r>
      <w:r w:rsidR="000701C4" w:rsidRPr="00617DED">
        <w:t xml:space="preserve">ash vouchers </w:t>
      </w:r>
      <w:r w:rsidR="005D4E91" w:rsidRPr="00617DED">
        <w:t xml:space="preserve">distributed </w:t>
      </w:r>
      <w:r w:rsidR="000701C4" w:rsidRPr="00617DED">
        <w:t>through traders/t</w:t>
      </w:r>
      <w:r w:rsidR="001277D2" w:rsidRPr="00617DED">
        <w:t>hird parties to be redeemed in appointed shops</w:t>
      </w:r>
      <w:r w:rsidR="00FE794D" w:rsidRPr="00617DED">
        <w:t>.</w:t>
      </w:r>
    </w:p>
    <w:p w14:paraId="2517EDFB" w14:textId="2B968C7A" w:rsidR="000F5883" w:rsidRPr="00617DED" w:rsidRDefault="000F5883" w:rsidP="002D3DC0">
      <w:pPr>
        <w:ind w:left="284"/>
      </w:pPr>
      <w:r w:rsidRPr="00617DED">
        <w:t>All of these options can be combined with in-kind assistance and service provision such as health care. This will depend on</w:t>
      </w:r>
      <w:r w:rsidR="000701C4" w:rsidRPr="00617DED">
        <w:t xml:space="preserve"> the</w:t>
      </w:r>
      <w:r w:rsidRPr="00617DED">
        <w:t xml:space="preserve"> programme object</w:t>
      </w:r>
      <w:r w:rsidR="00047855" w:rsidRPr="00617DED">
        <w:t xml:space="preserve">ives and </w:t>
      </w:r>
      <w:r w:rsidR="000701C4" w:rsidRPr="00617DED">
        <w:t xml:space="preserve">the </w:t>
      </w:r>
      <w:r w:rsidR="00047855" w:rsidRPr="00617DED">
        <w:t>target</w:t>
      </w:r>
      <w:r w:rsidR="000701C4" w:rsidRPr="00617DED">
        <w:t>ed</w:t>
      </w:r>
      <w:r w:rsidR="00047855" w:rsidRPr="00617DED">
        <w:t xml:space="preserve"> beneficiaries</w:t>
      </w:r>
      <w:r w:rsidR="005D4E91" w:rsidRPr="00617DED">
        <w:t>’</w:t>
      </w:r>
      <w:r w:rsidR="00047855" w:rsidRPr="00617DED">
        <w:t xml:space="preserve"> </w:t>
      </w:r>
      <w:r w:rsidRPr="00617DED">
        <w:t>preferences.</w:t>
      </w:r>
    </w:p>
    <w:p w14:paraId="1328D1E3" w14:textId="77777777" w:rsidR="000F5883" w:rsidRPr="00617DED" w:rsidRDefault="000F5883" w:rsidP="002D3DC0">
      <w:pPr>
        <w:pStyle w:val="ListParagraph"/>
        <w:numPr>
          <w:ilvl w:val="0"/>
          <w:numId w:val="1"/>
        </w:numPr>
        <w:spacing w:before="240"/>
        <w:ind w:left="284" w:hanging="284"/>
        <w:rPr>
          <w:rFonts w:cs="Arial"/>
          <w:b/>
        </w:rPr>
      </w:pPr>
      <w:r w:rsidRPr="00617DED">
        <w:rPr>
          <w:rFonts w:cs="Arial"/>
          <w:b/>
        </w:rPr>
        <w:t xml:space="preserve">What is the difference between conditional and unconditional cash transfers? </w:t>
      </w:r>
    </w:p>
    <w:p w14:paraId="4EEC1584" w14:textId="77777777" w:rsidR="002D3DC0" w:rsidRPr="00617DED" w:rsidRDefault="002D3DC0" w:rsidP="002D3DC0">
      <w:pPr>
        <w:pStyle w:val="ListParagraph"/>
        <w:spacing w:after="0"/>
        <w:ind w:left="284"/>
        <w:rPr>
          <w:rFonts w:cs="Arial"/>
          <w:b/>
        </w:rPr>
      </w:pPr>
    </w:p>
    <w:p w14:paraId="2008A11F" w14:textId="514D2E84" w:rsidR="00CF6687" w:rsidRDefault="000F5883" w:rsidP="002D3DC0">
      <w:pPr>
        <w:pStyle w:val="ListParagraph"/>
        <w:spacing w:before="240"/>
        <w:ind w:left="284"/>
        <w:rPr>
          <w:rFonts w:cs="Arial"/>
        </w:rPr>
      </w:pPr>
      <w:r w:rsidRPr="00617DED">
        <w:rPr>
          <w:rFonts w:eastAsia="Times New Roman" w:cs="Arial"/>
          <w:b/>
          <w:bCs/>
          <w:lang w:eastAsia="en-GB"/>
        </w:rPr>
        <w:t>Uncon</w:t>
      </w:r>
      <w:r w:rsidR="00CB1920" w:rsidRPr="00617DED">
        <w:rPr>
          <w:rFonts w:eastAsia="Times New Roman" w:cs="Arial"/>
          <w:b/>
          <w:bCs/>
          <w:lang w:eastAsia="en-GB"/>
        </w:rPr>
        <w:t>ditional cash transfers</w:t>
      </w:r>
      <w:r w:rsidRPr="00617DED">
        <w:rPr>
          <w:rFonts w:eastAsia="Times New Roman" w:cs="Arial"/>
          <w:b/>
          <w:bCs/>
          <w:lang w:eastAsia="en-GB"/>
        </w:rPr>
        <w:t>:</w:t>
      </w:r>
      <w:r w:rsidRPr="00617DED">
        <w:rPr>
          <w:rFonts w:eastAsia="Times New Roman" w:cs="Arial"/>
          <w:lang w:eastAsia="en-GB"/>
        </w:rPr>
        <w:t> </w:t>
      </w:r>
      <w:r w:rsidR="004F0A18" w:rsidRPr="00617DED">
        <w:rPr>
          <w:rFonts w:cs="Arial"/>
        </w:rPr>
        <w:t>are given with no conditions as</w:t>
      </w:r>
      <w:r w:rsidR="00047855" w:rsidRPr="00617DED">
        <w:rPr>
          <w:rFonts w:cs="Arial"/>
        </w:rPr>
        <w:t xml:space="preserve"> t</w:t>
      </w:r>
      <w:r w:rsidR="00C67789" w:rsidRPr="00617DED">
        <w:rPr>
          <w:rFonts w:cs="Arial"/>
        </w:rPr>
        <w:t xml:space="preserve">o how the money should be used. </w:t>
      </w:r>
      <w:r w:rsidR="00047855" w:rsidRPr="00617DED">
        <w:rPr>
          <w:rFonts w:cs="Arial"/>
        </w:rPr>
        <w:t>Unconditional and universal cash grants</w:t>
      </w:r>
      <w:r w:rsidR="00FE794D" w:rsidRPr="00617DED">
        <w:rPr>
          <w:rFonts w:cs="Arial"/>
        </w:rPr>
        <w:t xml:space="preserve"> are</w:t>
      </w:r>
      <w:r w:rsidR="00047855" w:rsidRPr="00617DED">
        <w:rPr>
          <w:rFonts w:cs="Arial"/>
        </w:rPr>
        <w:t xml:space="preserve"> the preferred choice for </w:t>
      </w:r>
      <w:r w:rsidR="00010D8B" w:rsidRPr="00617DED">
        <w:rPr>
          <w:rFonts w:cs="Arial"/>
        </w:rPr>
        <w:t>t</w:t>
      </w:r>
      <w:r w:rsidR="00C232F7" w:rsidRPr="00617DED">
        <w:rPr>
          <w:rFonts w:cs="Arial"/>
        </w:rPr>
        <w:t>he International Red Cross and Red Crescent Movement</w:t>
      </w:r>
      <w:r w:rsidR="0086577F" w:rsidRPr="00617DED">
        <w:rPr>
          <w:rFonts w:cs="Arial"/>
        </w:rPr>
        <w:t xml:space="preserve"> (</w:t>
      </w:r>
      <w:r w:rsidR="000F137E" w:rsidRPr="00617DED">
        <w:rPr>
          <w:rFonts w:cs="Arial"/>
        </w:rPr>
        <w:t>the Movement)</w:t>
      </w:r>
      <w:r w:rsidR="00C232F7" w:rsidRPr="00617DED">
        <w:rPr>
          <w:rFonts w:cs="Arial"/>
        </w:rPr>
        <w:t xml:space="preserve"> </w:t>
      </w:r>
      <w:r w:rsidR="00FE794D" w:rsidRPr="00617DED">
        <w:rPr>
          <w:rFonts w:cs="Arial"/>
        </w:rPr>
        <w:t xml:space="preserve">during the </w:t>
      </w:r>
      <w:r w:rsidR="00047855" w:rsidRPr="00617DED">
        <w:rPr>
          <w:rFonts w:cs="Arial"/>
        </w:rPr>
        <w:t xml:space="preserve">relief </w:t>
      </w:r>
      <w:r w:rsidR="00FE794D" w:rsidRPr="00617DED">
        <w:rPr>
          <w:rFonts w:cs="Arial"/>
        </w:rPr>
        <w:t xml:space="preserve">response </w:t>
      </w:r>
      <w:r w:rsidR="00047855" w:rsidRPr="00617DED">
        <w:rPr>
          <w:rFonts w:cs="Arial"/>
        </w:rPr>
        <w:t>as it allows for more flexibility to respond to people</w:t>
      </w:r>
      <w:r w:rsidR="005D4E91" w:rsidRPr="00617DED">
        <w:rPr>
          <w:rFonts w:cs="Arial"/>
        </w:rPr>
        <w:t>’</w:t>
      </w:r>
      <w:r w:rsidR="00047855" w:rsidRPr="00617DED">
        <w:rPr>
          <w:rFonts w:cs="Arial"/>
        </w:rPr>
        <w:t xml:space="preserve">s various needs and allows for a </w:t>
      </w:r>
      <w:r w:rsidR="005D4E91" w:rsidRPr="00617DED">
        <w:rPr>
          <w:rFonts w:cs="Arial"/>
        </w:rPr>
        <w:t xml:space="preserve">more rapid </w:t>
      </w:r>
      <w:r w:rsidR="00047855" w:rsidRPr="00617DED">
        <w:rPr>
          <w:rFonts w:cs="Arial"/>
        </w:rPr>
        <w:t xml:space="preserve">response. </w:t>
      </w:r>
    </w:p>
    <w:p w14:paraId="57C120EE" w14:textId="77777777" w:rsidR="00617DED" w:rsidRPr="00617DED" w:rsidRDefault="00617DED" w:rsidP="002D3DC0">
      <w:pPr>
        <w:pStyle w:val="ListParagraph"/>
        <w:spacing w:before="240"/>
        <w:ind w:left="284"/>
        <w:rPr>
          <w:rFonts w:cs="Arial"/>
        </w:rPr>
      </w:pPr>
    </w:p>
    <w:p w14:paraId="0619E9D2" w14:textId="5EB125B4" w:rsidR="00047855" w:rsidRPr="00617DED" w:rsidRDefault="00CF6687" w:rsidP="00CF6687">
      <w:pPr>
        <w:pStyle w:val="ListParagraph"/>
        <w:ind w:left="284"/>
        <w:rPr>
          <w:rFonts w:cs="Arial"/>
        </w:rPr>
      </w:pPr>
      <w:r w:rsidRPr="00617DED">
        <w:rPr>
          <w:rFonts w:cs="Arial"/>
        </w:rPr>
        <w:t xml:space="preserve">It is </w:t>
      </w:r>
      <w:r w:rsidR="00FE794D" w:rsidRPr="00617DED">
        <w:rPr>
          <w:rFonts w:cs="Arial"/>
        </w:rPr>
        <w:t>assume</w:t>
      </w:r>
      <w:r w:rsidRPr="00617DED">
        <w:rPr>
          <w:rFonts w:cs="Arial"/>
        </w:rPr>
        <w:t>d</w:t>
      </w:r>
      <w:r w:rsidR="00FE794D" w:rsidRPr="00617DED">
        <w:rPr>
          <w:rFonts w:cs="Arial"/>
        </w:rPr>
        <w:t xml:space="preserve"> </w:t>
      </w:r>
      <w:r w:rsidR="00047855" w:rsidRPr="00617DED">
        <w:rPr>
          <w:rFonts w:cs="Arial"/>
        </w:rPr>
        <w:t>that</w:t>
      </w:r>
      <w:r w:rsidR="005D4E91" w:rsidRPr="00617DED">
        <w:rPr>
          <w:rFonts w:cs="Arial"/>
        </w:rPr>
        <w:t>,</w:t>
      </w:r>
      <w:r w:rsidR="00047855" w:rsidRPr="00617DED">
        <w:rPr>
          <w:rFonts w:cs="Arial"/>
        </w:rPr>
        <w:t xml:space="preserve"> if basic needs have been identified in the assessment, the money will be used to cover these needs</w:t>
      </w:r>
      <w:r w:rsidRPr="00617DED">
        <w:rPr>
          <w:rFonts w:cs="Arial"/>
        </w:rPr>
        <w:t xml:space="preserve">. </w:t>
      </w:r>
      <w:r w:rsidR="005D4E91" w:rsidRPr="00617DED">
        <w:rPr>
          <w:rFonts w:cs="Arial"/>
        </w:rPr>
        <w:t xml:space="preserve">The transfers </w:t>
      </w:r>
      <w:r w:rsidR="00C25D5E" w:rsidRPr="00617DED">
        <w:rPr>
          <w:rFonts w:cs="Arial"/>
        </w:rPr>
        <w:t>can be given as one-off</w:t>
      </w:r>
      <w:r w:rsidR="005D4E91" w:rsidRPr="00617DED">
        <w:rPr>
          <w:rFonts w:cs="Arial"/>
        </w:rPr>
        <w:t xml:space="preserve"> payments</w:t>
      </w:r>
      <w:r w:rsidR="00C25D5E" w:rsidRPr="00617DED">
        <w:rPr>
          <w:rFonts w:cs="Arial"/>
        </w:rPr>
        <w:t xml:space="preserve">, </w:t>
      </w:r>
      <w:r w:rsidR="005D4E91" w:rsidRPr="00617DED">
        <w:rPr>
          <w:rFonts w:cs="Arial"/>
        </w:rPr>
        <w:t xml:space="preserve">can be </w:t>
      </w:r>
      <w:r w:rsidR="00C25D5E" w:rsidRPr="00617DED">
        <w:rPr>
          <w:rFonts w:cs="Arial"/>
        </w:rPr>
        <w:t xml:space="preserve">repeated or </w:t>
      </w:r>
      <w:r w:rsidR="005D4E91" w:rsidRPr="00617DED">
        <w:rPr>
          <w:rFonts w:cs="Arial"/>
        </w:rPr>
        <w:t xml:space="preserve">can be given as </w:t>
      </w:r>
      <w:r w:rsidR="00C25D5E" w:rsidRPr="00617DED">
        <w:rPr>
          <w:rFonts w:cs="Arial"/>
        </w:rPr>
        <w:t>varying amounts over period</w:t>
      </w:r>
      <w:r w:rsidR="00080B3E" w:rsidRPr="00617DED">
        <w:rPr>
          <w:rFonts w:cs="Arial"/>
        </w:rPr>
        <w:t>s</w:t>
      </w:r>
      <w:r w:rsidR="00C25D5E" w:rsidRPr="00617DED">
        <w:rPr>
          <w:rFonts w:cs="Arial"/>
        </w:rPr>
        <w:t xml:space="preserve"> of several</w:t>
      </w:r>
      <w:r w:rsidR="00DD25B3" w:rsidRPr="00617DED">
        <w:rPr>
          <w:rFonts w:cs="Arial"/>
        </w:rPr>
        <w:t xml:space="preserve"> months.</w:t>
      </w:r>
    </w:p>
    <w:p w14:paraId="2B2BE2AD" w14:textId="2090C2BA" w:rsidR="00867956" w:rsidRDefault="00047855" w:rsidP="00BB5F6F">
      <w:pPr>
        <w:keepNext/>
        <w:keepLines/>
        <w:autoSpaceDE w:val="0"/>
        <w:autoSpaceDN w:val="0"/>
        <w:adjustRightInd w:val="0"/>
        <w:spacing w:after="0"/>
        <w:ind w:left="284"/>
        <w:rPr>
          <w:rFonts w:eastAsiaTheme="minorHAnsi"/>
        </w:rPr>
      </w:pPr>
      <w:bookmarkStart w:id="0" w:name="_GoBack"/>
      <w:bookmarkEnd w:id="0"/>
      <w:r w:rsidRPr="00617DED">
        <w:rPr>
          <w:rFonts w:eastAsiaTheme="minorHAnsi"/>
          <w:b/>
          <w:bCs/>
        </w:rPr>
        <w:lastRenderedPageBreak/>
        <w:t>Conditional</w:t>
      </w:r>
      <w:r w:rsidR="001E4681" w:rsidRPr="00617DED">
        <w:rPr>
          <w:rFonts w:eastAsiaTheme="minorHAnsi"/>
          <w:b/>
          <w:bCs/>
        </w:rPr>
        <w:t xml:space="preserve"> cash transfers</w:t>
      </w:r>
      <w:r w:rsidRPr="00617DED">
        <w:rPr>
          <w:rFonts w:eastAsiaTheme="minorHAnsi"/>
          <w:b/>
          <w:bCs/>
        </w:rPr>
        <w:t xml:space="preserve">: </w:t>
      </w:r>
      <w:r w:rsidR="002E7898" w:rsidRPr="00617DED">
        <w:rPr>
          <w:rFonts w:eastAsiaTheme="minorHAnsi"/>
        </w:rPr>
        <w:t xml:space="preserve">are given to the recipient for a specified purpose or against specific conditions, such as starting a business, buying agricultural tools or products, attending healthcare services or sending children to school. As long as they respect the agreed purpose, the beneficiaries are free to use the amount of cash put at their disposal to choose </w:t>
      </w:r>
      <w:r w:rsidR="00080B3E" w:rsidRPr="00617DED">
        <w:rPr>
          <w:rFonts w:eastAsiaTheme="minorHAnsi"/>
        </w:rPr>
        <w:t>the</w:t>
      </w:r>
      <w:r w:rsidR="002E7898" w:rsidRPr="00617DED">
        <w:rPr>
          <w:rFonts w:eastAsiaTheme="minorHAnsi"/>
        </w:rPr>
        <w:t xml:space="preserve"> type, quality or quantity of products they wish to buy. </w:t>
      </w:r>
    </w:p>
    <w:p w14:paraId="27191EC2" w14:textId="77777777" w:rsidR="00617DED" w:rsidRPr="00617DED" w:rsidRDefault="00617DED" w:rsidP="003C7E37">
      <w:pPr>
        <w:autoSpaceDE w:val="0"/>
        <w:autoSpaceDN w:val="0"/>
        <w:adjustRightInd w:val="0"/>
        <w:spacing w:after="0"/>
        <w:ind w:left="284"/>
        <w:rPr>
          <w:rFonts w:eastAsiaTheme="minorHAnsi"/>
          <w:bCs/>
        </w:rPr>
      </w:pPr>
    </w:p>
    <w:p w14:paraId="4DA3C1F7" w14:textId="77777777" w:rsidR="000F5883" w:rsidRPr="00617DED" w:rsidRDefault="00047855" w:rsidP="00260E7E">
      <w:pPr>
        <w:autoSpaceDE w:val="0"/>
        <w:autoSpaceDN w:val="0"/>
        <w:adjustRightInd w:val="0"/>
        <w:spacing w:after="0"/>
        <w:ind w:left="284"/>
        <w:rPr>
          <w:rFonts w:eastAsia="Times New Roman"/>
          <w:lang w:eastAsia="en-GB"/>
        </w:rPr>
      </w:pPr>
      <w:r w:rsidRPr="00617DED">
        <w:rPr>
          <w:rFonts w:eastAsiaTheme="minorHAnsi"/>
        </w:rPr>
        <w:t>This includes cash for work, cash</w:t>
      </w:r>
      <w:r w:rsidR="00CB1920" w:rsidRPr="00617DED">
        <w:rPr>
          <w:rFonts w:eastAsiaTheme="minorHAnsi"/>
        </w:rPr>
        <w:t xml:space="preserve"> grants</w:t>
      </w:r>
      <w:r w:rsidRPr="00617DED">
        <w:rPr>
          <w:rFonts w:eastAsiaTheme="minorHAnsi"/>
        </w:rPr>
        <w:t xml:space="preserve"> </w:t>
      </w:r>
      <w:r w:rsidR="001E4681" w:rsidRPr="00617DED">
        <w:rPr>
          <w:rFonts w:eastAsiaTheme="minorHAnsi"/>
        </w:rPr>
        <w:t xml:space="preserve">or vouchers </w:t>
      </w:r>
      <w:r w:rsidR="003C7E37" w:rsidRPr="00617DED">
        <w:rPr>
          <w:rFonts w:eastAsiaTheme="minorHAnsi"/>
        </w:rPr>
        <w:t xml:space="preserve">for purchasing specific goods. </w:t>
      </w:r>
    </w:p>
    <w:p w14:paraId="3EEC4FE4" w14:textId="77777777" w:rsidR="004C13D2" w:rsidRPr="00617DED" w:rsidRDefault="004C13D2" w:rsidP="0013517C">
      <w:pPr>
        <w:pStyle w:val="ListParagraph"/>
        <w:numPr>
          <w:ilvl w:val="0"/>
          <w:numId w:val="1"/>
        </w:numPr>
        <w:spacing w:before="240"/>
        <w:ind w:left="284" w:hanging="284"/>
        <w:rPr>
          <w:rFonts w:cs="Arial"/>
          <w:b/>
        </w:rPr>
      </w:pPr>
      <w:r w:rsidRPr="00617DED">
        <w:rPr>
          <w:rFonts w:cs="Arial"/>
          <w:b/>
        </w:rPr>
        <w:t xml:space="preserve">What is the difference between the different types of vouchers? </w:t>
      </w:r>
    </w:p>
    <w:p w14:paraId="0AC1ABE8" w14:textId="6C8B0FE4" w:rsidR="004C13D2" w:rsidRPr="00617DED" w:rsidRDefault="004C13D2" w:rsidP="00A60809">
      <w:pPr>
        <w:ind w:left="284"/>
        <w:rPr>
          <w:rFonts w:eastAsia="Times New Roman"/>
          <w:color w:val="000000"/>
          <w:lang w:eastAsia="en-GB"/>
        </w:rPr>
      </w:pPr>
      <w:r w:rsidRPr="00617DED">
        <w:rPr>
          <w:rFonts w:eastAsia="Times New Roman"/>
          <w:b/>
          <w:color w:val="000000"/>
          <w:lang w:eastAsia="en-GB"/>
        </w:rPr>
        <w:t>Cash voucher</w:t>
      </w:r>
      <w:r w:rsidR="00CB1920" w:rsidRPr="00617DED">
        <w:rPr>
          <w:rFonts w:eastAsia="Times New Roman"/>
          <w:b/>
          <w:color w:val="000000"/>
          <w:lang w:eastAsia="en-GB"/>
        </w:rPr>
        <w:t>:</w:t>
      </w:r>
      <w:r w:rsidRPr="00617DED">
        <w:rPr>
          <w:rFonts w:eastAsia="Times New Roman"/>
          <w:color w:val="000000"/>
          <w:lang w:eastAsia="en-GB"/>
        </w:rPr>
        <w:t xml:space="preserve"> </w:t>
      </w:r>
      <w:r w:rsidR="005D4E91" w:rsidRPr="00617DED">
        <w:rPr>
          <w:rFonts w:eastAsia="Times New Roman"/>
          <w:color w:val="000000"/>
          <w:lang w:eastAsia="en-GB"/>
        </w:rPr>
        <w:t xml:space="preserve">has </w:t>
      </w:r>
      <w:r w:rsidRPr="00617DED">
        <w:rPr>
          <w:rFonts w:eastAsia="Times New Roman"/>
          <w:color w:val="000000"/>
          <w:lang w:eastAsia="en-GB"/>
        </w:rPr>
        <w:t>a specific mone</w:t>
      </w:r>
      <w:r w:rsidR="005D4E91" w:rsidRPr="00617DED">
        <w:rPr>
          <w:rFonts w:eastAsia="Times New Roman"/>
          <w:color w:val="000000"/>
          <w:lang w:eastAsia="en-GB"/>
        </w:rPr>
        <w:t>tar</w:t>
      </w:r>
      <w:r w:rsidRPr="00617DED">
        <w:rPr>
          <w:rFonts w:eastAsia="Times New Roman"/>
          <w:color w:val="000000"/>
          <w:lang w:eastAsia="en-GB"/>
        </w:rPr>
        <w:t xml:space="preserve">y value and can define a service and an item or range of items for which the voucher can be exchanged. </w:t>
      </w:r>
    </w:p>
    <w:p w14:paraId="42ECA119" w14:textId="2DED921E" w:rsidR="004C13D2" w:rsidRPr="00617DED" w:rsidRDefault="004C13D2" w:rsidP="00A60809">
      <w:pPr>
        <w:pStyle w:val="ListParagraph"/>
        <w:ind w:left="284"/>
        <w:rPr>
          <w:rFonts w:eastAsia="Times New Roman" w:cs="Arial"/>
          <w:color w:val="000000"/>
          <w:lang w:eastAsia="en-GB"/>
        </w:rPr>
      </w:pPr>
      <w:r w:rsidRPr="00617DED">
        <w:rPr>
          <w:rFonts w:eastAsia="Times New Roman" w:cs="Arial"/>
          <w:b/>
          <w:color w:val="000000"/>
          <w:lang w:eastAsia="en-GB"/>
        </w:rPr>
        <w:t>Commodity voucher</w:t>
      </w:r>
      <w:r w:rsidR="00CB1920" w:rsidRPr="00617DED">
        <w:rPr>
          <w:rFonts w:eastAsia="Times New Roman" w:cs="Arial"/>
          <w:b/>
          <w:color w:val="000000"/>
          <w:lang w:eastAsia="en-GB"/>
        </w:rPr>
        <w:t>:</w:t>
      </w:r>
      <w:r w:rsidRPr="00617DED">
        <w:rPr>
          <w:rFonts w:eastAsia="Times New Roman" w:cs="Arial"/>
          <w:color w:val="000000"/>
          <w:lang w:eastAsia="en-GB"/>
        </w:rPr>
        <w:t xml:space="preserve"> is exchanged for a fixed quantity of</w:t>
      </w:r>
      <w:r w:rsidR="00A60809" w:rsidRPr="00617DED">
        <w:rPr>
          <w:rFonts w:eastAsia="Times New Roman" w:cs="Arial"/>
          <w:color w:val="000000"/>
          <w:lang w:eastAsia="en-GB"/>
        </w:rPr>
        <w:t xml:space="preserve"> goods or services at the shops </w:t>
      </w:r>
      <w:r w:rsidRPr="00617DED">
        <w:rPr>
          <w:rFonts w:eastAsia="Times New Roman" w:cs="Arial"/>
          <w:color w:val="000000"/>
          <w:lang w:eastAsia="en-GB"/>
        </w:rPr>
        <w:t>or markets participating in the scheme. Commodity voucher</w:t>
      </w:r>
      <w:r w:rsidR="005D4E91" w:rsidRPr="00617DED">
        <w:rPr>
          <w:rFonts w:eastAsia="Times New Roman" w:cs="Arial"/>
          <w:color w:val="000000"/>
          <w:lang w:eastAsia="en-GB"/>
        </w:rPr>
        <w:t>s</w:t>
      </w:r>
      <w:r w:rsidRPr="00617DED">
        <w:rPr>
          <w:rFonts w:eastAsia="Times New Roman" w:cs="Arial"/>
          <w:color w:val="000000"/>
          <w:lang w:eastAsia="en-GB"/>
        </w:rPr>
        <w:t xml:space="preserve"> enable the agency to impose </w:t>
      </w:r>
      <w:r w:rsidR="00080B3E" w:rsidRPr="00617DED">
        <w:rPr>
          <w:rFonts w:eastAsia="Times New Roman" w:cs="Arial"/>
          <w:color w:val="000000"/>
          <w:lang w:eastAsia="en-GB"/>
        </w:rPr>
        <w:t xml:space="preserve">upon </w:t>
      </w:r>
      <w:r w:rsidRPr="00617DED">
        <w:rPr>
          <w:rFonts w:eastAsia="Times New Roman" w:cs="Arial"/>
          <w:color w:val="000000"/>
          <w:lang w:eastAsia="en-GB"/>
        </w:rPr>
        <w:t>the beneficiaries a given type and quality of items.</w:t>
      </w:r>
    </w:p>
    <w:p w14:paraId="072C2DF1" w14:textId="77777777" w:rsidR="002D3DC0" w:rsidRPr="00617DED" w:rsidRDefault="002D3DC0" w:rsidP="00A60809">
      <w:pPr>
        <w:pStyle w:val="ListParagraph"/>
        <w:ind w:left="284"/>
        <w:rPr>
          <w:rFonts w:eastAsia="Times New Roman" w:cs="Arial"/>
          <w:color w:val="000000"/>
          <w:lang w:eastAsia="en-GB"/>
        </w:rPr>
      </w:pPr>
    </w:p>
    <w:p w14:paraId="43973A1B" w14:textId="77777777" w:rsidR="000F5883" w:rsidRPr="00617DED" w:rsidRDefault="000F5883" w:rsidP="009C5FD1">
      <w:pPr>
        <w:pStyle w:val="ListParagraph"/>
        <w:numPr>
          <w:ilvl w:val="0"/>
          <w:numId w:val="2"/>
        </w:numPr>
        <w:ind w:left="284" w:hanging="284"/>
        <w:rPr>
          <w:rFonts w:cs="Arial"/>
          <w:b/>
          <w:bCs/>
        </w:rPr>
      </w:pPr>
      <w:r w:rsidRPr="00617DED">
        <w:rPr>
          <w:rFonts w:cs="Arial"/>
          <w:b/>
          <w:bCs/>
        </w:rPr>
        <w:t xml:space="preserve">When </w:t>
      </w:r>
      <w:r w:rsidR="00010D8B" w:rsidRPr="00617DED">
        <w:rPr>
          <w:rFonts w:cs="Arial"/>
          <w:b/>
          <w:bCs/>
        </w:rPr>
        <w:t>is</w:t>
      </w:r>
      <w:r w:rsidRPr="00617DED">
        <w:rPr>
          <w:rFonts w:cs="Arial"/>
          <w:b/>
          <w:bCs/>
        </w:rPr>
        <w:t xml:space="preserve"> CTP appropriate?</w:t>
      </w:r>
    </w:p>
    <w:p w14:paraId="1B9CF960" w14:textId="2101C790" w:rsidR="000F5883" w:rsidRPr="00617DED" w:rsidRDefault="000F5883" w:rsidP="002D3DC0">
      <w:pPr>
        <w:pStyle w:val="Bullet1"/>
      </w:pPr>
      <w:r w:rsidRPr="00617DED">
        <w:rPr>
          <w:b/>
          <w:bCs/>
        </w:rPr>
        <w:t>Pre-disaster</w:t>
      </w:r>
      <w:r w:rsidR="00260E7E" w:rsidRPr="00617DED">
        <w:rPr>
          <w:b/>
          <w:bCs/>
        </w:rPr>
        <w:t xml:space="preserve">: </w:t>
      </w:r>
      <w:r w:rsidR="00EB1C9A" w:rsidRPr="00617DED">
        <w:t xml:space="preserve">to prepare </w:t>
      </w:r>
      <w:r w:rsidRPr="00617DED">
        <w:t>for a predictable shock or as part of a disaster risk reduction programme</w:t>
      </w:r>
    </w:p>
    <w:p w14:paraId="70178A00" w14:textId="40B29E78" w:rsidR="000F5883" w:rsidRPr="00617DED" w:rsidRDefault="000F5883" w:rsidP="002D3DC0">
      <w:pPr>
        <w:pStyle w:val="Bullet1"/>
      </w:pPr>
      <w:r w:rsidRPr="00617DED">
        <w:rPr>
          <w:b/>
          <w:bCs/>
        </w:rPr>
        <w:t>Initial relief stages</w:t>
      </w:r>
      <w:r w:rsidR="00260E7E" w:rsidRPr="00617DED">
        <w:rPr>
          <w:b/>
          <w:bCs/>
        </w:rPr>
        <w:t>:</w:t>
      </w:r>
      <w:r w:rsidRPr="00617DED">
        <w:rPr>
          <w:b/>
          <w:bCs/>
        </w:rPr>
        <w:t xml:space="preserve"> </w:t>
      </w:r>
      <w:r w:rsidR="00EB1C9A" w:rsidRPr="00617DED">
        <w:t>t</w:t>
      </w:r>
      <w:r w:rsidRPr="00617DED">
        <w:t>o meet immediate, essential food, non-food and income</w:t>
      </w:r>
      <w:r w:rsidRPr="00617DED">
        <w:rPr>
          <w:bCs/>
        </w:rPr>
        <w:t xml:space="preserve"> </w:t>
      </w:r>
      <w:r w:rsidRPr="00617DED">
        <w:t xml:space="preserve">needs and/or </w:t>
      </w:r>
      <w:r w:rsidR="005D4E91" w:rsidRPr="00617DED">
        <w:t xml:space="preserve">to </w:t>
      </w:r>
      <w:r w:rsidRPr="00617DED">
        <w:t>protect/re-establish livelihoods and provide shelter</w:t>
      </w:r>
    </w:p>
    <w:p w14:paraId="52160FB2" w14:textId="14E72D9B" w:rsidR="000F5883" w:rsidRPr="00617DED" w:rsidRDefault="00260E7E" w:rsidP="002D3DC0">
      <w:pPr>
        <w:pStyle w:val="Bullet1"/>
      </w:pPr>
      <w:r w:rsidRPr="00617DED">
        <w:rPr>
          <w:b/>
          <w:bCs/>
        </w:rPr>
        <w:t>Recovery:</w:t>
      </w:r>
      <w:r w:rsidR="000F5883" w:rsidRPr="00617DED">
        <w:rPr>
          <w:b/>
          <w:bCs/>
        </w:rPr>
        <w:t xml:space="preserve"> </w:t>
      </w:r>
      <w:r w:rsidR="00EB1C9A" w:rsidRPr="00617DED">
        <w:t>t</w:t>
      </w:r>
      <w:r w:rsidR="000F5883" w:rsidRPr="00617DED">
        <w:t xml:space="preserve">o help re-establish/support livelihoods and/or provide </w:t>
      </w:r>
      <w:r w:rsidR="000F5883" w:rsidRPr="00617DED">
        <w:rPr>
          <w:b/>
          <w:bCs/>
        </w:rPr>
        <w:t xml:space="preserve">transition period </w:t>
      </w:r>
      <w:r w:rsidR="000F5883" w:rsidRPr="00617DED">
        <w:t>shelter or short-term labour opportunities for the benefit of the community</w:t>
      </w:r>
    </w:p>
    <w:p w14:paraId="3364F682" w14:textId="4F9F8110" w:rsidR="000F5883" w:rsidRPr="00617DED" w:rsidRDefault="000F5883" w:rsidP="002D3DC0">
      <w:pPr>
        <w:pStyle w:val="Bullet1"/>
      </w:pPr>
      <w:r w:rsidRPr="00617DED">
        <w:rPr>
          <w:b/>
          <w:bCs/>
        </w:rPr>
        <w:t>In permanent/chronic crises</w:t>
      </w:r>
      <w:r w:rsidR="00260E7E" w:rsidRPr="00617DED">
        <w:rPr>
          <w:b/>
          <w:bCs/>
        </w:rPr>
        <w:t>:</w:t>
      </w:r>
      <w:r w:rsidRPr="00617DED">
        <w:rPr>
          <w:b/>
          <w:bCs/>
        </w:rPr>
        <w:t xml:space="preserve"> </w:t>
      </w:r>
      <w:r w:rsidR="00EB1C9A" w:rsidRPr="00617DED">
        <w:t>t</w:t>
      </w:r>
      <w:r w:rsidRPr="00617DED">
        <w:t>o contribute to poverty alleviation, shift from humanitarian programming to social assistance, address essential food and non-food needs and support/establish livelihoods</w:t>
      </w:r>
    </w:p>
    <w:p w14:paraId="4351A0B5" w14:textId="35271084" w:rsidR="00260E7E" w:rsidRPr="00617DED" w:rsidRDefault="000F5883" w:rsidP="002D3DC0">
      <w:pPr>
        <w:pStyle w:val="Bullet1"/>
      </w:pPr>
      <w:r w:rsidRPr="00617DED">
        <w:rPr>
          <w:b/>
          <w:bCs/>
        </w:rPr>
        <w:t>During conflict</w:t>
      </w:r>
      <w:r w:rsidR="00260E7E" w:rsidRPr="00617DED">
        <w:rPr>
          <w:b/>
          <w:bCs/>
        </w:rPr>
        <w:t>:</w:t>
      </w:r>
      <w:r w:rsidRPr="00617DED">
        <w:rPr>
          <w:b/>
          <w:bCs/>
        </w:rPr>
        <w:t xml:space="preserve"> </w:t>
      </w:r>
      <w:r w:rsidR="00EB1C9A" w:rsidRPr="00617DED">
        <w:t>t</w:t>
      </w:r>
      <w:r w:rsidRPr="00617DED">
        <w:t>o meet immediate needs and contribute to livelihoods support</w:t>
      </w:r>
      <w:r w:rsidR="005D4E91" w:rsidRPr="00617DED">
        <w:t>.</w:t>
      </w:r>
    </w:p>
    <w:p w14:paraId="67795B02" w14:textId="015CA6D6" w:rsidR="000F5883" w:rsidRPr="00617DED" w:rsidRDefault="000F5883" w:rsidP="0013517C">
      <w:pPr>
        <w:pStyle w:val="ListParagraph"/>
        <w:numPr>
          <w:ilvl w:val="0"/>
          <w:numId w:val="1"/>
        </w:numPr>
        <w:spacing w:before="240"/>
        <w:ind w:left="284" w:hanging="284"/>
        <w:rPr>
          <w:rFonts w:cs="Arial"/>
          <w:b/>
        </w:rPr>
      </w:pPr>
      <w:r w:rsidRPr="00617DED">
        <w:rPr>
          <w:rFonts w:cs="Arial"/>
          <w:b/>
        </w:rPr>
        <w:t xml:space="preserve">When </w:t>
      </w:r>
      <w:r w:rsidR="005D4E91" w:rsidRPr="00617DED">
        <w:rPr>
          <w:rFonts w:cs="Arial"/>
          <w:b/>
        </w:rPr>
        <w:t xml:space="preserve">is it best </w:t>
      </w:r>
      <w:r w:rsidR="00E522CE" w:rsidRPr="00617DED">
        <w:rPr>
          <w:rFonts w:cs="Arial"/>
          <w:b/>
        </w:rPr>
        <w:t>to</w:t>
      </w:r>
      <w:r w:rsidRPr="00617DED">
        <w:rPr>
          <w:rFonts w:cs="Arial"/>
          <w:b/>
        </w:rPr>
        <w:t xml:space="preserve"> decide whether </w:t>
      </w:r>
      <w:r w:rsidR="005D4E91" w:rsidRPr="00617DED">
        <w:rPr>
          <w:rFonts w:cs="Arial"/>
          <w:b/>
        </w:rPr>
        <w:t xml:space="preserve">or not </w:t>
      </w:r>
      <w:r w:rsidRPr="00617DED">
        <w:rPr>
          <w:rFonts w:cs="Arial"/>
          <w:b/>
        </w:rPr>
        <w:t>to use CTP in a relief or recovery response?</w:t>
      </w:r>
    </w:p>
    <w:p w14:paraId="35A54141" w14:textId="3E884394" w:rsidR="000F5883" w:rsidRPr="00617DED" w:rsidRDefault="000F5883" w:rsidP="000F5883">
      <w:pPr>
        <w:spacing w:after="0"/>
        <w:ind w:left="284"/>
      </w:pPr>
      <w:r w:rsidRPr="00617DED">
        <w:t>CTP follows the project cycle process. This means that the decision on whether or not to include CTP in</w:t>
      </w:r>
      <w:r w:rsidR="00E522CE" w:rsidRPr="00617DED">
        <w:t xml:space="preserve"> a</w:t>
      </w:r>
      <w:r w:rsidRPr="00617DED">
        <w:t xml:space="preserve"> response will depend on</w:t>
      </w:r>
      <w:r w:rsidR="00E522CE" w:rsidRPr="00617DED">
        <w:t xml:space="preserve"> the</w:t>
      </w:r>
      <w:r w:rsidR="00260E7E" w:rsidRPr="00617DED">
        <w:t xml:space="preserve"> preparedness, assessment and </w:t>
      </w:r>
      <w:r w:rsidRPr="00617DED">
        <w:t xml:space="preserve">response option processes. The decision to use CTP will be linked </w:t>
      </w:r>
      <w:r w:rsidR="00080B3E" w:rsidRPr="00617DED">
        <w:t xml:space="preserve">closely </w:t>
      </w:r>
      <w:r w:rsidRPr="00617DED">
        <w:t xml:space="preserve">to </w:t>
      </w:r>
      <w:r w:rsidRPr="00617DED">
        <w:rPr>
          <w:b/>
        </w:rPr>
        <w:t xml:space="preserve">appropriateness </w:t>
      </w:r>
      <w:r w:rsidRPr="00617DED">
        <w:t>and</w:t>
      </w:r>
      <w:r w:rsidRPr="00617DED">
        <w:rPr>
          <w:b/>
        </w:rPr>
        <w:t xml:space="preserve"> feasibility</w:t>
      </w:r>
      <w:r w:rsidRPr="00617DED">
        <w:t>.</w:t>
      </w:r>
      <w:r w:rsidRPr="00617DED">
        <w:rPr>
          <w:b/>
        </w:rPr>
        <w:t xml:space="preserve"> Appropriateness</w:t>
      </w:r>
      <w:r w:rsidRPr="00617DED">
        <w:t xml:space="preserve"> refers to how CTP can meet </w:t>
      </w:r>
      <w:r w:rsidR="00080B3E" w:rsidRPr="00617DED">
        <w:t xml:space="preserve">a </w:t>
      </w:r>
      <w:r w:rsidRPr="00617DED">
        <w:t>specific target group’s needs in line with programme objectives and time</w:t>
      </w:r>
      <w:r w:rsidR="00EB1C9A" w:rsidRPr="00617DED">
        <w:t xml:space="preserve"> </w:t>
      </w:r>
      <w:r w:rsidRPr="00617DED">
        <w:t xml:space="preserve">lines. </w:t>
      </w:r>
      <w:r w:rsidRPr="00617DED">
        <w:rPr>
          <w:b/>
        </w:rPr>
        <w:t>Feasibility</w:t>
      </w:r>
      <w:r w:rsidRPr="00617DED">
        <w:t xml:space="preserve"> refers to the operational capa</w:t>
      </w:r>
      <w:r w:rsidR="000F137E" w:rsidRPr="00617DED">
        <w:t>city in terms of context and the</w:t>
      </w:r>
      <w:r w:rsidRPr="00617DED">
        <w:t xml:space="preserve"> capacity </w:t>
      </w:r>
      <w:r w:rsidR="000F137E" w:rsidRPr="00617DED">
        <w:t xml:space="preserve">of the Movement </w:t>
      </w:r>
      <w:r w:rsidRPr="00617DED">
        <w:t>to use a CTP modality to achieve intended aims. Appropriateness and feasibility questions require an understanding of market dynamics as well as</w:t>
      </w:r>
      <w:r w:rsidR="00EB1C9A" w:rsidRPr="00617DED">
        <w:t xml:space="preserve"> the preferences of the</w:t>
      </w:r>
      <w:r w:rsidRPr="00617DED">
        <w:t xml:space="preserve"> intended target groups.</w:t>
      </w:r>
    </w:p>
    <w:p w14:paraId="6C2F2FAA" w14:textId="5B67C8C4" w:rsidR="000F5883" w:rsidRPr="00617DED" w:rsidRDefault="000F5883" w:rsidP="009C5FD1">
      <w:pPr>
        <w:pStyle w:val="ListParagraph"/>
        <w:numPr>
          <w:ilvl w:val="0"/>
          <w:numId w:val="2"/>
        </w:numPr>
        <w:spacing w:before="240"/>
        <w:ind w:left="284" w:hanging="284"/>
        <w:rPr>
          <w:rFonts w:cs="Arial"/>
          <w:b/>
          <w:bCs/>
        </w:rPr>
      </w:pPr>
      <w:r w:rsidRPr="00617DED">
        <w:rPr>
          <w:rFonts w:cs="Arial"/>
          <w:b/>
          <w:bCs/>
        </w:rPr>
        <w:t xml:space="preserve">What conditions need to be in place </w:t>
      </w:r>
      <w:r w:rsidR="00EB1C9A" w:rsidRPr="00617DED">
        <w:rPr>
          <w:rFonts w:cs="Arial"/>
          <w:b/>
          <w:bCs/>
        </w:rPr>
        <w:t xml:space="preserve">for </w:t>
      </w:r>
      <w:r w:rsidRPr="00617DED">
        <w:rPr>
          <w:rFonts w:cs="Arial"/>
          <w:b/>
          <w:bCs/>
        </w:rPr>
        <w:t>a CTP</w:t>
      </w:r>
      <w:r w:rsidR="00EB1C9A" w:rsidRPr="00617DED">
        <w:rPr>
          <w:rFonts w:cs="Arial"/>
          <w:b/>
          <w:bCs/>
        </w:rPr>
        <w:t xml:space="preserve"> to be considered</w:t>
      </w:r>
      <w:r w:rsidRPr="00617DED">
        <w:rPr>
          <w:rFonts w:cs="Arial"/>
          <w:b/>
          <w:bCs/>
        </w:rPr>
        <w:t>?</w:t>
      </w:r>
    </w:p>
    <w:p w14:paraId="69446F10" w14:textId="378DEB88" w:rsidR="000F5883" w:rsidRPr="00617DED" w:rsidRDefault="000F5883" w:rsidP="002D3DC0">
      <w:pPr>
        <w:pStyle w:val="Bullet1"/>
      </w:pPr>
      <w:r w:rsidRPr="00617DED">
        <w:t xml:space="preserve">A </w:t>
      </w:r>
      <w:r w:rsidR="00C04522" w:rsidRPr="00617DED">
        <w:t>functioning market which intended beneficiaries and traders can access</w:t>
      </w:r>
    </w:p>
    <w:p w14:paraId="01659EA5" w14:textId="5A91A290" w:rsidR="00C04522" w:rsidRPr="00617DED" w:rsidRDefault="00C04522" w:rsidP="002D3DC0">
      <w:pPr>
        <w:pStyle w:val="Bullet1"/>
      </w:pPr>
      <w:r w:rsidRPr="00617DED">
        <w:t xml:space="preserve">Political acceptance for cash transfers from </w:t>
      </w:r>
      <w:r w:rsidR="00E522CE" w:rsidRPr="00617DED">
        <w:t xml:space="preserve">the </w:t>
      </w:r>
      <w:r w:rsidRPr="00617DED">
        <w:t xml:space="preserve">government and </w:t>
      </w:r>
      <w:r w:rsidR="00E522CE" w:rsidRPr="00617DED">
        <w:t xml:space="preserve">the </w:t>
      </w:r>
      <w:r w:rsidRPr="00617DED">
        <w:t>National Society</w:t>
      </w:r>
    </w:p>
    <w:p w14:paraId="3283CDA6" w14:textId="3A4B3D4B" w:rsidR="000F5883" w:rsidRPr="00617DED" w:rsidRDefault="000F5883" w:rsidP="002D3DC0">
      <w:pPr>
        <w:pStyle w:val="Bullet1"/>
      </w:pPr>
      <w:r w:rsidRPr="00617DED">
        <w:t>No excessive taxation of goods (which may lead to increased prices or hamper the ability of the mar</w:t>
      </w:r>
      <w:r w:rsidR="00C04522" w:rsidRPr="00617DED">
        <w:t>ket to provide necessary items)</w:t>
      </w:r>
    </w:p>
    <w:p w14:paraId="05752B82" w14:textId="737B34FE" w:rsidR="000F5883" w:rsidRPr="00617DED" w:rsidRDefault="000F5883" w:rsidP="002D3DC0">
      <w:pPr>
        <w:pStyle w:val="Bullet1"/>
      </w:pPr>
      <w:r w:rsidRPr="00617DED">
        <w:t>A functioning and reliable delivery mechanism (banks, remi</w:t>
      </w:r>
      <w:r w:rsidR="00E33B97" w:rsidRPr="00617DED">
        <w:t>ttance companies, mobile phone</w:t>
      </w:r>
      <w:r w:rsidR="00EB1C9A" w:rsidRPr="00617DED">
        <w:t xml:space="preserve"> network,</w:t>
      </w:r>
      <w:r w:rsidR="00E33B97" w:rsidRPr="00617DED">
        <w:t xml:space="preserve"> etc.) </w:t>
      </w:r>
      <w:r w:rsidRPr="00617DED">
        <w:t>through which payments can be made to beneficiaries</w:t>
      </w:r>
    </w:p>
    <w:p w14:paraId="7B12BCCD" w14:textId="58ACF0CE" w:rsidR="000F5883" w:rsidRPr="00617DED" w:rsidRDefault="0085266F" w:rsidP="002D3DC0">
      <w:pPr>
        <w:pStyle w:val="Bullet1"/>
      </w:pPr>
      <w:r w:rsidRPr="00617DED">
        <w:t>A reliable beneficiary</w:t>
      </w:r>
      <w:r w:rsidR="00C04522" w:rsidRPr="00617DED">
        <w:t xml:space="preserve"> identification system</w:t>
      </w:r>
    </w:p>
    <w:p w14:paraId="18E2113A" w14:textId="7D9EE47A" w:rsidR="000F5883" w:rsidRPr="00617DED" w:rsidRDefault="000F5883" w:rsidP="002D3DC0">
      <w:pPr>
        <w:pStyle w:val="Bullet1"/>
      </w:pPr>
      <w:r w:rsidRPr="00617DED">
        <w:t>Clear communication w</w:t>
      </w:r>
      <w:r w:rsidR="00C04522" w:rsidRPr="00617DED">
        <w:t>ith communities</w:t>
      </w:r>
    </w:p>
    <w:p w14:paraId="33BBACF9" w14:textId="53B00DC3" w:rsidR="000F5883" w:rsidRPr="00617DED" w:rsidRDefault="000F5883" w:rsidP="002D3DC0">
      <w:pPr>
        <w:pStyle w:val="Bullet1"/>
      </w:pPr>
      <w:r w:rsidRPr="00617DED">
        <w:t>Existence</w:t>
      </w:r>
      <w:r w:rsidR="00C04522" w:rsidRPr="00617DED">
        <w:t xml:space="preserve"> of a clear withdrawal strategy</w:t>
      </w:r>
    </w:p>
    <w:p w14:paraId="41E78A33" w14:textId="240CCBFB" w:rsidR="000F5883" w:rsidRPr="00617DED" w:rsidRDefault="000F5883" w:rsidP="002D3DC0">
      <w:pPr>
        <w:pStyle w:val="Bullet1"/>
        <w:rPr>
          <w:b/>
        </w:rPr>
      </w:pPr>
      <w:r w:rsidRPr="00617DED">
        <w:t xml:space="preserve">Acceptable security levels and </w:t>
      </w:r>
      <w:r w:rsidR="00C04522" w:rsidRPr="00617DED">
        <w:t xml:space="preserve">risk assessment of any </w:t>
      </w:r>
      <w:r w:rsidRPr="00617DED">
        <w:t xml:space="preserve">possible threats to staff and </w:t>
      </w:r>
      <w:r w:rsidR="00FA2519" w:rsidRPr="00617DED">
        <w:t>beneficiaries.</w:t>
      </w:r>
    </w:p>
    <w:p w14:paraId="6AAD93C7" w14:textId="77777777" w:rsidR="000F5883" w:rsidRPr="00617DED" w:rsidRDefault="000F5883" w:rsidP="0013517C">
      <w:pPr>
        <w:pStyle w:val="ListParagraph"/>
        <w:numPr>
          <w:ilvl w:val="0"/>
          <w:numId w:val="1"/>
        </w:numPr>
        <w:spacing w:before="240"/>
        <w:ind w:left="284" w:hanging="284"/>
        <w:rPr>
          <w:rFonts w:cs="Arial"/>
          <w:b/>
        </w:rPr>
      </w:pPr>
      <w:r w:rsidRPr="00617DED">
        <w:rPr>
          <w:rFonts w:cs="Arial"/>
          <w:b/>
        </w:rPr>
        <w:t>Why is market analysis so important in CTP?</w:t>
      </w:r>
      <w:r w:rsidRPr="00617DED">
        <w:rPr>
          <w:rFonts w:cs="Arial"/>
          <w:b/>
          <w:color w:val="1F497D" w:themeColor="text2"/>
        </w:rPr>
        <w:t xml:space="preserve"> </w:t>
      </w:r>
    </w:p>
    <w:p w14:paraId="200B1D8D" w14:textId="5D9707F1" w:rsidR="000F5883" w:rsidRPr="00617DED" w:rsidRDefault="000F5883" w:rsidP="000F5883">
      <w:pPr>
        <w:spacing w:after="0"/>
        <w:ind w:left="284"/>
        <w:rPr>
          <w:rFonts w:eastAsia="Calibri"/>
        </w:rPr>
      </w:pPr>
      <w:r w:rsidRPr="00617DED">
        <w:rPr>
          <w:rFonts w:eastAsia="Calibri"/>
        </w:rPr>
        <w:t xml:space="preserve">Market analysis is linked </w:t>
      </w:r>
      <w:r w:rsidR="00080B3E" w:rsidRPr="00617DED">
        <w:rPr>
          <w:rFonts w:eastAsia="Calibri"/>
        </w:rPr>
        <w:t xml:space="preserve">closely </w:t>
      </w:r>
      <w:r w:rsidRPr="00617DED">
        <w:rPr>
          <w:rFonts w:eastAsia="Calibri"/>
        </w:rPr>
        <w:t xml:space="preserve">to CTP feasibility and is part of the initial assessment process and the monitoring of the response. CTP </w:t>
      </w:r>
      <w:r w:rsidR="00E8459F" w:rsidRPr="00617DED">
        <w:rPr>
          <w:rFonts w:eastAsia="Calibri"/>
        </w:rPr>
        <w:t xml:space="preserve">is </w:t>
      </w:r>
      <w:r w:rsidRPr="00617DED">
        <w:rPr>
          <w:rFonts w:eastAsia="Calibri"/>
        </w:rPr>
        <w:t xml:space="preserve">appropriate </w:t>
      </w:r>
      <w:r w:rsidR="00E8459F" w:rsidRPr="00617DED">
        <w:rPr>
          <w:rFonts w:eastAsia="Calibri"/>
        </w:rPr>
        <w:t xml:space="preserve">only </w:t>
      </w:r>
      <w:r w:rsidRPr="00617DED">
        <w:rPr>
          <w:rFonts w:eastAsia="Calibri"/>
        </w:rPr>
        <w:t xml:space="preserve">when the market can meet the new demand for commodities – it is a supply and demand equation. If there is a scarcity of goods in the market, this </w:t>
      </w:r>
      <w:r w:rsidR="00E8459F" w:rsidRPr="00617DED">
        <w:rPr>
          <w:rFonts w:eastAsia="Calibri"/>
        </w:rPr>
        <w:lastRenderedPageBreak/>
        <w:t xml:space="preserve">demand </w:t>
      </w:r>
      <w:r w:rsidRPr="00617DED">
        <w:rPr>
          <w:rFonts w:eastAsia="Calibri"/>
        </w:rPr>
        <w:t xml:space="preserve">will drive the prices up. The </w:t>
      </w:r>
      <w:r w:rsidR="00C42DE9" w:rsidRPr="00617DED">
        <w:rPr>
          <w:rFonts w:eastAsia="Calibri"/>
        </w:rPr>
        <w:t>R</w:t>
      </w:r>
      <w:r w:rsidR="00E8459F" w:rsidRPr="00617DED">
        <w:rPr>
          <w:rFonts w:eastAsia="Calibri"/>
        </w:rPr>
        <w:t xml:space="preserve">ed </w:t>
      </w:r>
      <w:r w:rsidR="00C42DE9" w:rsidRPr="00617DED">
        <w:rPr>
          <w:rFonts w:eastAsia="Calibri"/>
        </w:rPr>
        <w:t>C</w:t>
      </w:r>
      <w:r w:rsidR="00E8459F" w:rsidRPr="00617DED">
        <w:rPr>
          <w:rFonts w:eastAsia="Calibri"/>
        </w:rPr>
        <w:t xml:space="preserve">ross </w:t>
      </w:r>
      <w:r w:rsidR="00C42DE9" w:rsidRPr="00617DED">
        <w:rPr>
          <w:rFonts w:eastAsia="Calibri"/>
        </w:rPr>
        <w:t>R</w:t>
      </w:r>
      <w:r w:rsidR="00E8459F" w:rsidRPr="00617DED">
        <w:rPr>
          <w:rFonts w:eastAsia="Calibri"/>
        </w:rPr>
        <w:t xml:space="preserve">ed </w:t>
      </w:r>
      <w:r w:rsidR="00C42DE9" w:rsidRPr="00617DED">
        <w:rPr>
          <w:rFonts w:eastAsia="Calibri"/>
        </w:rPr>
        <w:t>C</w:t>
      </w:r>
      <w:r w:rsidR="00E8459F" w:rsidRPr="00617DED">
        <w:rPr>
          <w:rFonts w:eastAsia="Calibri"/>
        </w:rPr>
        <w:t>rescent</w:t>
      </w:r>
      <w:r w:rsidRPr="00617DED">
        <w:rPr>
          <w:rFonts w:eastAsia="Calibri"/>
        </w:rPr>
        <w:t xml:space="preserve"> </w:t>
      </w:r>
      <w:r w:rsidR="00E8459F" w:rsidRPr="00617DED">
        <w:rPr>
          <w:rFonts w:eastAsia="Calibri"/>
        </w:rPr>
        <w:t xml:space="preserve">has </w:t>
      </w:r>
      <w:r w:rsidRPr="00617DED">
        <w:rPr>
          <w:rFonts w:eastAsia="Calibri"/>
        </w:rPr>
        <w:t xml:space="preserve">developed a Rapid Assessment for Markets (RAM) tool which should be referred to for market assessment and is included in </w:t>
      </w:r>
      <w:r w:rsidR="00E8459F" w:rsidRPr="00617DED">
        <w:rPr>
          <w:rFonts w:eastAsia="Calibri"/>
        </w:rPr>
        <w:t xml:space="preserve">the </w:t>
      </w:r>
      <w:r w:rsidRPr="00617DED">
        <w:rPr>
          <w:rFonts w:eastAsia="Calibri"/>
        </w:rPr>
        <w:t>Cash in Emergencies Toolkit. Any market assessment</w:t>
      </w:r>
      <w:r w:rsidR="00C42DE9" w:rsidRPr="00617DED">
        <w:rPr>
          <w:rFonts w:eastAsia="Calibri"/>
        </w:rPr>
        <w:t xml:space="preserve"> or cash feasibility assessment</w:t>
      </w:r>
      <w:r w:rsidRPr="00617DED">
        <w:rPr>
          <w:rFonts w:eastAsia="Calibri"/>
        </w:rPr>
        <w:t xml:space="preserve"> should be undertaken by multidisciplinary teams, including technical experts from different programming sectors, logistics</w:t>
      </w:r>
      <w:r w:rsidR="00080B3E" w:rsidRPr="00617DED">
        <w:rPr>
          <w:rFonts w:eastAsia="Calibri"/>
        </w:rPr>
        <w:t xml:space="preserve"> and </w:t>
      </w:r>
      <w:r w:rsidRPr="00617DED">
        <w:rPr>
          <w:rFonts w:eastAsia="Calibri"/>
        </w:rPr>
        <w:t xml:space="preserve">security, with </w:t>
      </w:r>
      <w:r w:rsidR="00C42DE9" w:rsidRPr="00617DED">
        <w:rPr>
          <w:rFonts w:eastAsia="Calibri"/>
        </w:rPr>
        <w:t xml:space="preserve">any </w:t>
      </w:r>
      <w:r w:rsidRPr="00617DED">
        <w:rPr>
          <w:rFonts w:eastAsia="Calibri"/>
        </w:rPr>
        <w:t>further functions represented as needed. Physical access to markets after natural disasters and during conflict must be considered as we</w:t>
      </w:r>
      <w:r w:rsidR="00C42DE9" w:rsidRPr="00617DED">
        <w:rPr>
          <w:rFonts w:eastAsia="Calibri"/>
        </w:rPr>
        <w:t>ll as how often markets are open for business.</w:t>
      </w:r>
    </w:p>
    <w:p w14:paraId="7C402B5E" w14:textId="79DD3E78" w:rsidR="000F5883" w:rsidRPr="00617DED" w:rsidRDefault="000F137E" w:rsidP="002D3DC0">
      <w:pPr>
        <w:pStyle w:val="ListParagraph"/>
        <w:keepNext/>
        <w:numPr>
          <w:ilvl w:val="0"/>
          <w:numId w:val="1"/>
        </w:numPr>
        <w:spacing w:before="240"/>
        <w:ind w:left="284" w:hanging="284"/>
        <w:rPr>
          <w:rFonts w:cs="Arial"/>
          <w:b/>
        </w:rPr>
      </w:pPr>
      <w:r w:rsidRPr="00617DED">
        <w:rPr>
          <w:rFonts w:cs="Arial"/>
          <w:b/>
        </w:rPr>
        <w:t>How much experience does the Movement</w:t>
      </w:r>
      <w:r w:rsidR="000F5883" w:rsidRPr="00617DED">
        <w:rPr>
          <w:rFonts w:cs="Arial"/>
          <w:b/>
        </w:rPr>
        <w:t xml:space="preserve"> have in CTP?</w:t>
      </w:r>
    </w:p>
    <w:p w14:paraId="29B79AF2" w14:textId="77777777" w:rsidR="00617DED" w:rsidRPr="00617DED" w:rsidRDefault="00617DED" w:rsidP="00617DED">
      <w:pPr>
        <w:pStyle w:val="ListParagraph"/>
        <w:keepNext/>
        <w:spacing w:before="240"/>
        <w:ind w:left="284"/>
        <w:rPr>
          <w:rFonts w:cs="Arial"/>
          <w:b/>
        </w:rPr>
      </w:pPr>
    </w:p>
    <w:p w14:paraId="44CCB773" w14:textId="03B1BEBF" w:rsidR="000F5883" w:rsidRPr="00617DED" w:rsidRDefault="000F5883" w:rsidP="00C42DE9">
      <w:pPr>
        <w:pStyle w:val="ListParagraph"/>
        <w:spacing w:after="0"/>
        <w:ind w:left="284"/>
        <w:rPr>
          <w:rFonts w:cs="Arial"/>
        </w:rPr>
      </w:pPr>
      <w:r w:rsidRPr="00617DED">
        <w:rPr>
          <w:rFonts w:cs="Arial"/>
        </w:rPr>
        <w:t>For the R</w:t>
      </w:r>
      <w:r w:rsidR="00E8459F" w:rsidRPr="00617DED">
        <w:rPr>
          <w:rFonts w:cs="Arial"/>
        </w:rPr>
        <w:t xml:space="preserve">ed </w:t>
      </w:r>
      <w:r w:rsidR="00C42DE9" w:rsidRPr="00617DED">
        <w:rPr>
          <w:rFonts w:cs="Arial"/>
        </w:rPr>
        <w:t>C</w:t>
      </w:r>
      <w:r w:rsidR="00E8459F" w:rsidRPr="00617DED">
        <w:rPr>
          <w:rFonts w:cs="Arial"/>
        </w:rPr>
        <w:t xml:space="preserve">ross </w:t>
      </w:r>
      <w:r w:rsidR="00C42DE9" w:rsidRPr="00617DED">
        <w:rPr>
          <w:rFonts w:cs="Arial"/>
        </w:rPr>
        <w:t>R</w:t>
      </w:r>
      <w:r w:rsidR="00E8459F" w:rsidRPr="00617DED">
        <w:rPr>
          <w:rFonts w:cs="Arial"/>
        </w:rPr>
        <w:t xml:space="preserve">ed </w:t>
      </w:r>
      <w:r w:rsidR="00C42DE9" w:rsidRPr="00617DED">
        <w:rPr>
          <w:rFonts w:cs="Arial"/>
        </w:rPr>
        <w:t>C</w:t>
      </w:r>
      <w:r w:rsidR="00E8459F" w:rsidRPr="00617DED">
        <w:rPr>
          <w:rFonts w:cs="Arial"/>
        </w:rPr>
        <w:t>rescent</w:t>
      </w:r>
      <w:r w:rsidRPr="00617DED">
        <w:rPr>
          <w:rFonts w:cs="Arial"/>
        </w:rPr>
        <w:t>, the question is no longer whether cash is an appropriate option to meet the needs of people in crisis but how we can use cash transfers to best effect. The member</w:t>
      </w:r>
      <w:r w:rsidR="000F137E" w:rsidRPr="00617DED">
        <w:rPr>
          <w:rFonts w:cs="Arial"/>
        </w:rPr>
        <w:t>s</w:t>
      </w:r>
      <w:r w:rsidRPr="00617DED">
        <w:rPr>
          <w:rFonts w:cs="Arial"/>
        </w:rPr>
        <w:t xml:space="preserve"> National Societies of the IFRC have long histor</w:t>
      </w:r>
      <w:r w:rsidR="00080B3E" w:rsidRPr="00617DED">
        <w:rPr>
          <w:rFonts w:cs="Arial"/>
        </w:rPr>
        <w:t>ies</w:t>
      </w:r>
      <w:r w:rsidRPr="00617DED">
        <w:rPr>
          <w:rFonts w:cs="Arial"/>
        </w:rPr>
        <w:t xml:space="preserve"> of using CTP in disaster response. The </w:t>
      </w:r>
      <w:r w:rsidR="00080B3E" w:rsidRPr="00617DED">
        <w:rPr>
          <w:rFonts w:cs="Arial"/>
        </w:rPr>
        <w:t xml:space="preserve">Indian Ocean </w:t>
      </w:r>
      <w:r w:rsidRPr="00617DED">
        <w:rPr>
          <w:rFonts w:cs="Arial"/>
        </w:rPr>
        <w:t xml:space="preserve">tsunami </w:t>
      </w:r>
      <w:r w:rsidR="00080B3E" w:rsidRPr="00617DED">
        <w:rPr>
          <w:rFonts w:cs="Arial"/>
        </w:rPr>
        <w:t xml:space="preserve">(2004) </w:t>
      </w:r>
      <w:r w:rsidRPr="00617DED">
        <w:rPr>
          <w:rFonts w:cs="Arial"/>
        </w:rPr>
        <w:t xml:space="preserve">response was a turning point for the </w:t>
      </w:r>
      <w:r w:rsidR="00E8459F" w:rsidRPr="00617DED">
        <w:rPr>
          <w:rFonts w:cs="Arial"/>
        </w:rPr>
        <w:t>Red Cross Red Crescent</w:t>
      </w:r>
      <w:r w:rsidR="00C02309" w:rsidRPr="00617DED">
        <w:rPr>
          <w:rFonts w:cs="Arial"/>
        </w:rPr>
        <w:t xml:space="preserve"> </w:t>
      </w:r>
      <w:r w:rsidRPr="00617DED">
        <w:rPr>
          <w:rFonts w:cs="Arial"/>
        </w:rPr>
        <w:t xml:space="preserve">and </w:t>
      </w:r>
      <w:r w:rsidR="00080B3E" w:rsidRPr="00617DED">
        <w:rPr>
          <w:rFonts w:cs="Arial"/>
        </w:rPr>
        <w:t xml:space="preserve">CTP </w:t>
      </w:r>
      <w:r w:rsidRPr="00617DED">
        <w:rPr>
          <w:rFonts w:cs="Arial"/>
        </w:rPr>
        <w:t xml:space="preserve">has been used in all major emergencies </w:t>
      </w:r>
      <w:r w:rsidR="00E8459F" w:rsidRPr="00617DED">
        <w:rPr>
          <w:rFonts w:cs="Arial"/>
        </w:rPr>
        <w:t xml:space="preserve">since then, </w:t>
      </w:r>
      <w:r w:rsidR="00C02309" w:rsidRPr="00617DED">
        <w:rPr>
          <w:rFonts w:cs="Arial"/>
        </w:rPr>
        <w:t>including the Pakistan earthquake(</w:t>
      </w:r>
      <w:r w:rsidRPr="00617DED">
        <w:rPr>
          <w:rFonts w:cs="Arial"/>
        </w:rPr>
        <w:t>2006</w:t>
      </w:r>
      <w:r w:rsidR="00C02309" w:rsidRPr="00617DED">
        <w:rPr>
          <w:rFonts w:cs="Arial"/>
        </w:rPr>
        <w:t>)</w:t>
      </w:r>
      <w:r w:rsidRPr="00617DED">
        <w:rPr>
          <w:rFonts w:cs="Arial"/>
        </w:rPr>
        <w:t xml:space="preserve">, Cyclone </w:t>
      </w:r>
      <w:proofErr w:type="spellStart"/>
      <w:r w:rsidRPr="00617DED">
        <w:rPr>
          <w:rFonts w:cs="Arial"/>
        </w:rPr>
        <w:t>Sidr</w:t>
      </w:r>
      <w:proofErr w:type="spellEnd"/>
      <w:r w:rsidRPr="00617DED">
        <w:rPr>
          <w:rFonts w:cs="Arial"/>
        </w:rPr>
        <w:t xml:space="preserve"> in Bangladesh</w:t>
      </w:r>
      <w:r w:rsidR="00C02309" w:rsidRPr="00617DED">
        <w:rPr>
          <w:rFonts w:cs="Arial"/>
        </w:rPr>
        <w:t xml:space="preserve"> (</w:t>
      </w:r>
      <w:r w:rsidRPr="00617DED">
        <w:rPr>
          <w:rFonts w:cs="Arial"/>
        </w:rPr>
        <w:t>2007</w:t>
      </w:r>
      <w:r w:rsidR="00C02309" w:rsidRPr="00617DED">
        <w:rPr>
          <w:rFonts w:cs="Arial"/>
        </w:rPr>
        <w:t>)</w:t>
      </w:r>
      <w:r w:rsidRPr="00617DED">
        <w:rPr>
          <w:rFonts w:cs="Arial"/>
        </w:rPr>
        <w:t xml:space="preserve">, </w:t>
      </w:r>
      <w:r w:rsidR="00E8459F" w:rsidRPr="00617DED">
        <w:rPr>
          <w:rFonts w:cs="Arial"/>
        </w:rPr>
        <w:t xml:space="preserve">the </w:t>
      </w:r>
      <w:r w:rsidRPr="00617DED">
        <w:rPr>
          <w:rFonts w:cs="Arial"/>
        </w:rPr>
        <w:t xml:space="preserve">Haiti earthquake (2010), </w:t>
      </w:r>
      <w:r w:rsidR="00E8459F" w:rsidRPr="00617DED">
        <w:rPr>
          <w:rFonts w:cs="Arial"/>
        </w:rPr>
        <w:t xml:space="preserve">the </w:t>
      </w:r>
      <w:r w:rsidRPr="00617DED">
        <w:rPr>
          <w:rFonts w:cs="Arial"/>
        </w:rPr>
        <w:t xml:space="preserve">Pakistan floods (2010), </w:t>
      </w:r>
      <w:r w:rsidR="00E8459F" w:rsidRPr="00617DED">
        <w:rPr>
          <w:rFonts w:cs="Arial"/>
        </w:rPr>
        <w:t xml:space="preserve">the </w:t>
      </w:r>
      <w:r w:rsidRPr="00617DED">
        <w:rPr>
          <w:rFonts w:cs="Arial"/>
        </w:rPr>
        <w:t>Sahel crisis (2011)</w:t>
      </w:r>
      <w:r w:rsidR="00C02309" w:rsidRPr="00617DED">
        <w:rPr>
          <w:rFonts w:cs="Arial"/>
        </w:rPr>
        <w:t xml:space="preserve"> </w:t>
      </w:r>
      <w:r w:rsidR="00E8459F" w:rsidRPr="00617DED">
        <w:rPr>
          <w:rFonts w:cs="Arial"/>
        </w:rPr>
        <w:t xml:space="preserve">and the </w:t>
      </w:r>
      <w:r w:rsidR="00C02309" w:rsidRPr="00617DED">
        <w:rPr>
          <w:rFonts w:cs="Arial"/>
        </w:rPr>
        <w:t>Philippines typhoons (2013 and 2014).</w:t>
      </w:r>
    </w:p>
    <w:p w14:paraId="0778D1DB" w14:textId="77777777" w:rsidR="002D3DC0" w:rsidRPr="00617DED" w:rsidRDefault="002D3DC0" w:rsidP="00C42DE9">
      <w:pPr>
        <w:pStyle w:val="ListParagraph"/>
        <w:spacing w:after="0"/>
        <w:ind w:left="284"/>
        <w:rPr>
          <w:rFonts w:cs="Arial"/>
        </w:rPr>
      </w:pPr>
    </w:p>
    <w:p w14:paraId="1C4ED75A" w14:textId="760E1ABB" w:rsidR="000F5883" w:rsidRPr="00617DED" w:rsidRDefault="000F5883" w:rsidP="002D3DC0">
      <w:pPr>
        <w:pStyle w:val="ListParagraph"/>
        <w:spacing w:before="240" w:after="0"/>
        <w:ind w:left="284"/>
        <w:rPr>
          <w:rFonts w:cs="Arial"/>
        </w:rPr>
      </w:pPr>
      <w:r w:rsidRPr="00617DED">
        <w:rPr>
          <w:rFonts w:cs="Arial"/>
        </w:rPr>
        <w:t>In 2014, over 50</w:t>
      </w:r>
      <w:r w:rsidR="00E8459F" w:rsidRPr="00617DED">
        <w:rPr>
          <w:rFonts w:cs="Arial"/>
        </w:rPr>
        <w:t xml:space="preserve"> per cent </w:t>
      </w:r>
      <w:r w:rsidRPr="00617DED">
        <w:rPr>
          <w:rFonts w:cs="Arial"/>
        </w:rPr>
        <w:t xml:space="preserve">of the IFRC Emergency Appeal contained CTP to </w:t>
      </w:r>
      <w:r w:rsidR="00C02309" w:rsidRPr="00617DED">
        <w:rPr>
          <w:rFonts w:cs="Arial"/>
        </w:rPr>
        <w:t>meet multi-sectoral or sector</w:t>
      </w:r>
      <w:r w:rsidR="00E8459F" w:rsidRPr="00617DED">
        <w:rPr>
          <w:rFonts w:cs="Arial"/>
        </w:rPr>
        <w:t>-</w:t>
      </w:r>
      <w:r w:rsidR="00C02309" w:rsidRPr="00617DED">
        <w:rPr>
          <w:rFonts w:cs="Arial"/>
        </w:rPr>
        <w:t xml:space="preserve">specific </w:t>
      </w:r>
      <w:r w:rsidRPr="00617DED">
        <w:rPr>
          <w:rFonts w:cs="Arial"/>
        </w:rPr>
        <w:t>emergency needs with consistently high use in the Asia</w:t>
      </w:r>
      <w:r w:rsidR="00E8459F" w:rsidRPr="00617DED">
        <w:rPr>
          <w:rFonts w:cs="Arial"/>
        </w:rPr>
        <w:t>-</w:t>
      </w:r>
      <w:r w:rsidRPr="00617DED">
        <w:rPr>
          <w:rFonts w:cs="Arial"/>
        </w:rPr>
        <w:t xml:space="preserve">Pacific Zone and increasing use in the Americas and Africa Zones. </w:t>
      </w:r>
      <w:r w:rsidR="00E8459F" w:rsidRPr="00617DED">
        <w:rPr>
          <w:rFonts w:cs="Arial"/>
        </w:rPr>
        <w:t>Also, t</w:t>
      </w:r>
      <w:r w:rsidRPr="00617DED">
        <w:rPr>
          <w:rFonts w:cs="Arial"/>
        </w:rPr>
        <w:t xml:space="preserve">he DREF has seen a </w:t>
      </w:r>
      <w:r w:rsidR="00E8459F" w:rsidRPr="00617DED">
        <w:rPr>
          <w:rFonts w:cs="Arial"/>
        </w:rPr>
        <w:t xml:space="preserve">consistently </w:t>
      </w:r>
      <w:r w:rsidRPr="00617DED">
        <w:rPr>
          <w:rFonts w:cs="Arial"/>
        </w:rPr>
        <w:t>steady increase in the use of CTP</w:t>
      </w:r>
      <w:r w:rsidR="00E8459F" w:rsidRPr="00617DED">
        <w:rPr>
          <w:rFonts w:cs="Arial"/>
        </w:rPr>
        <w:t>,</w:t>
      </w:r>
      <w:r w:rsidRPr="00617DED">
        <w:rPr>
          <w:rFonts w:cs="Arial"/>
        </w:rPr>
        <w:t xml:space="preserve"> year o</w:t>
      </w:r>
      <w:r w:rsidR="00E8459F" w:rsidRPr="00617DED">
        <w:rPr>
          <w:rFonts w:cs="Arial"/>
        </w:rPr>
        <w:t>n</w:t>
      </w:r>
      <w:r w:rsidRPr="00617DED">
        <w:rPr>
          <w:rFonts w:cs="Arial"/>
        </w:rPr>
        <w:t xml:space="preserve"> year</w:t>
      </w:r>
      <w:r w:rsidR="00E8459F" w:rsidRPr="00617DED">
        <w:rPr>
          <w:rFonts w:cs="Arial"/>
        </w:rPr>
        <w:t>,</w:t>
      </w:r>
      <w:r w:rsidRPr="00617DED">
        <w:rPr>
          <w:rFonts w:cs="Arial"/>
        </w:rPr>
        <w:t xml:space="preserve"> over the last </w:t>
      </w:r>
      <w:r w:rsidR="00E8459F" w:rsidRPr="00617DED">
        <w:rPr>
          <w:rFonts w:cs="Arial"/>
        </w:rPr>
        <w:t xml:space="preserve">three </w:t>
      </w:r>
      <w:r w:rsidRPr="00617DED">
        <w:rPr>
          <w:rFonts w:cs="Arial"/>
        </w:rPr>
        <w:t xml:space="preserve">years. </w:t>
      </w:r>
    </w:p>
    <w:p w14:paraId="17A84614" w14:textId="77777777" w:rsidR="000F5883" w:rsidRPr="00617DED" w:rsidRDefault="000F5883" w:rsidP="00C42DE9">
      <w:pPr>
        <w:pStyle w:val="ListParagraph"/>
        <w:ind w:left="284" w:hanging="284"/>
        <w:rPr>
          <w:rFonts w:cs="Arial"/>
        </w:rPr>
      </w:pPr>
    </w:p>
    <w:p w14:paraId="2D953174" w14:textId="41177DA6" w:rsidR="000F5883" w:rsidRPr="00617DED" w:rsidRDefault="000F137E" w:rsidP="002D3DC0">
      <w:pPr>
        <w:pStyle w:val="ListParagraph"/>
        <w:ind w:left="284" w:hanging="284"/>
        <w:rPr>
          <w:rFonts w:cs="Arial"/>
        </w:rPr>
      </w:pPr>
      <w:r w:rsidRPr="00617DED">
        <w:rPr>
          <w:rFonts w:cs="Arial"/>
        </w:rPr>
        <w:t>CTP has been used by the Movement</w:t>
      </w:r>
      <w:r w:rsidR="000F5883" w:rsidRPr="00617DED">
        <w:rPr>
          <w:rFonts w:cs="Arial"/>
        </w:rPr>
        <w:t xml:space="preserve"> </w:t>
      </w:r>
      <w:r w:rsidR="00FA2519" w:rsidRPr="00617DED">
        <w:rPr>
          <w:rFonts w:cs="Arial"/>
        </w:rPr>
        <w:t xml:space="preserve">to deliver </w:t>
      </w:r>
      <w:r w:rsidR="000F5883" w:rsidRPr="00617DED">
        <w:rPr>
          <w:rFonts w:cs="Arial"/>
        </w:rPr>
        <w:t xml:space="preserve">many </w:t>
      </w:r>
      <w:r w:rsidR="00FA2519" w:rsidRPr="00617DED">
        <w:rPr>
          <w:rFonts w:cs="Arial"/>
        </w:rPr>
        <w:t xml:space="preserve">programme </w:t>
      </w:r>
      <w:r w:rsidR="000F5883" w:rsidRPr="00617DED">
        <w:rPr>
          <w:rFonts w:cs="Arial"/>
        </w:rPr>
        <w:t xml:space="preserve">objectives, including: </w:t>
      </w:r>
    </w:p>
    <w:p w14:paraId="4F96EDDB" w14:textId="0E614807" w:rsidR="000F5883" w:rsidRPr="00617DED" w:rsidRDefault="00E8459F" w:rsidP="002D3DC0">
      <w:pPr>
        <w:pStyle w:val="Bullet2"/>
        <w:spacing w:before="0"/>
      </w:pPr>
      <w:r w:rsidRPr="00617DED">
        <w:t>r</w:t>
      </w:r>
      <w:r w:rsidR="00C02309" w:rsidRPr="00617DED">
        <w:t xml:space="preserve">esponding to basic </w:t>
      </w:r>
      <w:r w:rsidR="000F5883" w:rsidRPr="00617DED">
        <w:t>needs (food and non</w:t>
      </w:r>
      <w:r w:rsidRPr="00617DED">
        <w:t>-</w:t>
      </w:r>
      <w:r w:rsidR="000F5883" w:rsidRPr="00617DED">
        <w:t>food) immediately after a disaster</w:t>
      </w:r>
    </w:p>
    <w:p w14:paraId="6C2FC5AB" w14:textId="4514FCA0" w:rsidR="000F5883" w:rsidRPr="00617DED" w:rsidRDefault="00E8459F" w:rsidP="002D3DC0">
      <w:pPr>
        <w:pStyle w:val="Bullet2"/>
      </w:pPr>
      <w:r w:rsidRPr="00617DED">
        <w:t>s</w:t>
      </w:r>
      <w:r w:rsidR="00FA2519" w:rsidRPr="00617DED">
        <w:t>trengthening household economic security</w:t>
      </w:r>
    </w:p>
    <w:p w14:paraId="7FBF2C86" w14:textId="2CE929BC" w:rsidR="000F5883" w:rsidRPr="00617DED" w:rsidRDefault="00E8459F" w:rsidP="002D3DC0">
      <w:pPr>
        <w:pStyle w:val="Bullet2"/>
      </w:pPr>
      <w:r w:rsidRPr="00617DED">
        <w:t>r</w:t>
      </w:r>
      <w:r w:rsidR="000F5883" w:rsidRPr="00617DED">
        <w:t xml:space="preserve">ebuilding </w:t>
      </w:r>
      <w:r w:rsidR="00FA2519" w:rsidRPr="00617DED">
        <w:t>stocks and productive assets</w:t>
      </w:r>
    </w:p>
    <w:p w14:paraId="641C172D" w14:textId="07F2D376" w:rsidR="000F5883" w:rsidRPr="00617DED" w:rsidRDefault="00E8459F" w:rsidP="002D3DC0">
      <w:pPr>
        <w:pStyle w:val="Bullet2"/>
      </w:pPr>
      <w:r w:rsidRPr="00617DED">
        <w:t>i</w:t>
      </w:r>
      <w:r w:rsidR="00FA2519" w:rsidRPr="00617DED">
        <w:t>mproving dietary diversity</w:t>
      </w:r>
    </w:p>
    <w:p w14:paraId="24B1F4FD" w14:textId="6A5A4CE7" w:rsidR="000F5883" w:rsidRPr="00617DED" w:rsidRDefault="00E8459F" w:rsidP="002D3DC0">
      <w:pPr>
        <w:pStyle w:val="Bullet2"/>
      </w:pPr>
      <w:r w:rsidRPr="00617DED">
        <w:t>p</w:t>
      </w:r>
      <w:r w:rsidR="000F5883" w:rsidRPr="00617DED">
        <w:t>ooling cash to undertake</w:t>
      </w:r>
      <w:r w:rsidR="00FA2519" w:rsidRPr="00617DED">
        <w:t xml:space="preserve"> community development projects</w:t>
      </w:r>
    </w:p>
    <w:p w14:paraId="5A104701" w14:textId="25452B36" w:rsidR="000F5883" w:rsidRPr="00617DED" w:rsidRDefault="00E8459F" w:rsidP="002D3DC0">
      <w:pPr>
        <w:pStyle w:val="Bullet2"/>
      </w:pPr>
      <w:r w:rsidRPr="00617DED">
        <w:t>i</w:t>
      </w:r>
      <w:r w:rsidR="00FA2519" w:rsidRPr="00617DED">
        <w:t>mproving</w:t>
      </w:r>
      <w:r w:rsidR="000F5883" w:rsidRPr="00617DED">
        <w:t xml:space="preserve"> access to markets and health care (purchase </w:t>
      </w:r>
      <w:r w:rsidR="00FA2519" w:rsidRPr="00617DED">
        <w:t>of transport to improve access)</w:t>
      </w:r>
    </w:p>
    <w:p w14:paraId="3D80DAF0" w14:textId="747CC1F8" w:rsidR="000F5883" w:rsidRPr="00617DED" w:rsidRDefault="00E8459F" w:rsidP="002D3DC0">
      <w:pPr>
        <w:pStyle w:val="Bullet2"/>
      </w:pPr>
      <w:r w:rsidRPr="00617DED">
        <w:t>p</w:t>
      </w:r>
      <w:r w:rsidR="00FA2519" w:rsidRPr="00617DED">
        <w:t xml:space="preserve">reventing </w:t>
      </w:r>
      <w:r w:rsidRPr="00617DED">
        <w:t xml:space="preserve">the sale of </w:t>
      </w:r>
      <w:r w:rsidR="00FA2519" w:rsidRPr="00617DED">
        <w:t>productive asset</w:t>
      </w:r>
      <w:r w:rsidRPr="00617DED">
        <w:t>s</w:t>
      </w:r>
    </w:p>
    <w:p w14:paraId="135C0068" w14:textId="712A3DDA" w:rsidR="000F5883" w:rsidRPr="00617DED" w:rsidRDefault="00E8459F" w:rsidP="002D3DC0">
      <w:pPr>
        <w:pStyle w:val="Bullet2"/>
      </w:pPr>
      <w:r w:rsidRPr="00617DED">
        <w:t>b</w:t>
      </w:r>
      <w:r w:rsidR="00FA2519" w:rsidRPr="00617DED">
        <w:t>oosting of local economies</w:t>
      </w:r>
    </w:p>
    <w:p w14:paraId="4B8859BE" w14:textId="7C93D0A6" w:rsidR="000F5883" w:rsidRPr="00617DED" w:rsidRDefault="00E8459F" w:rsidP="002D3DC0">
      <w:pPr>
        <w:pStyle w:val="Bullet2"/>
      </w:pPr>
      <w:r w:rsidRPr="00617DED">
        <w:t>r</w:t>
      </w:r>
      <w:r w:rsidR="000F5883" w:rsidRPr="00617DED">
        <w:t xml:space="preserve">educing </w:t>
      </w:r>
      <w:r w:rsidRPr="00617DED">
        <w:t xml:space="preserve">the </w:t>
      </w:r>
      <w:r w:rsidR="000F5883" w:rsidRPr="00617DED">
        <w:t>econ</w:t>
      </w:r>
      <w:r w:rsidR="00FA2519" w:rsidRPr="00617DED">
        <w:t>omic burden on host communities</w:t>
      </w:r>
    </w:p>
    <w:p w14:paraId="48E79E32" w14:textId="3611D060" w:rsidR="000F5883" w:rsidRPr="00617DED" w:rsidRDefault="00E8459F" w:rsidP="002D3DC0">
      <w:pPr>
        <w:pStyle w:val="Bullet2"/>
      </w:pPr>
      <w:r w:rsidRPr="00617DED">
        <w:t>s</w:t>
      </w:r>
      <w:r w:rsidR="00FA2519" w:rsidRPr="00617DED">
        <w:t xml:space="preserve">upporting </w:t>
      </w:r>
      <w:r w:rsidRPr="00617DED">
        <w:t>e</w:t>
      </w:r>
      <w:r w:rsidR="00FA2519" w:rsidRPr="00617DED">
        <w:t>ducation</w:t>
      </w:r>
    </w:p>
    <w:p w14:paraId="78ACCBA3" w14:textId="6473B137" w:rsidR="000F5883" w:rsidRPr="00617DED" w:rsidRDefault="00E8459F" w:rsidP="002D3DC0">
      <w:pPr>
        <w:pStyle w:val="Bullet2"/>
      </w:pPr>
      <w:proofErr w:type="gramStart"/>
      <w:r w:rsidRPr="00617DED">
        <w:t>r</w:t>
      </w:r>
      <w:r w:rsidR="000F5883" w:rsidRPr="00617DED">
        <w:t>econstructi</w:t>
      </w:r>
      <w:r w:rsidR="00FA2519" w:rsidRPr="00617DED">
        <w:t>ng</w:t>
      </w:r>
      <w:proofErr w:type="gramEnd"/>
      <w:r w:rsidR="000F5883" w:rsidRPr="00617DED">
        <w:t xml:space="preserve"> shelters (including tempo</w:t>
      </w:r>
      <w:r w:rsidR="00FA2519" w:rsidRPr="00617DED">
        <w:t>rary and transitional shelters)</w:t>
      </w:r>
      <w:r w:rsidRPr="00617DED">
        <w:t>.</w:t>
      </w:r>
    </w:p>
    <w:p w14:paraId="4B8AC0C2" w14:textId="7FBCA924" w:rsidR="000F5883" w:rsidRPr="00617DED" w:rsidRDefault="000F5883" w:rsidP="0013517C">
      <w:pPr>
        <w:pStyle w:val="ListParagraph"/>
        <w:numPr>
          <w:ilvl w:val="0"/>
          <w:numId w:val="1"/>
        </w:numPr>
        <w:spacing w:before="240"/>
        <w:ind w:left="284" w:hanging="284"/>
        <w:rPr>
          <w:rFonts w:cs="Arial"/>
          <w:b/>
        </w:rPr>
      </w:pPr>
      <w:r w:rsidRPr="00617DED">
        <w:rPr>
          <w:rFonts w:cs="Arial"/>
          <w:b/>
        </w:rPr>
        <w:t>What are the most common concerns with the use of</w:t>
      </w:r>
      <w:r w:rsidR="000F137E" w:rsidRPr="00617DED">
        <w:rPr>
          <w:rFonts w:cs="Arial"/>
          <w:b/>
        </w:rPr>
        <w:t xml:space="preserve"> CTP</w:t>
      </w:r>
      <w:r w:rsidRPr="00617DED">
        <w:rPr>
          <w:rFonts w:cs="Arial"/>
          <w:b/>
        </w:rPr>
        <w:t>?</w:t>
      </w:r>
    </w:p>
    <w:p w14:paraId="727A1541" w14:textId="77777777" w:rsidR="00AB0B08" w:rsidRPr="00617DED" w:rsidRDefault="00AB0B08" w:rsidP="00AB0B08">
      <w:pPr>
        <w:pStyle w:val="ListParagraph"/>
        <w:spacing w:before="240"/>
        <w:ind w:left="284"/>
        <w:rPr>
          <w:rFonts w:cs="Arial"/>
          <w:b/>
        </w:rPr>
      </w:pPr>
    </w:p>
    <w:p w14:paraId="2511BE86" w14:textId="1FE1B970" w:rsidR="000F5883" w:rsidRPr="00617DED" w:rsidRDefault="00A20F49" w:rsidP="009C5FD1">
      <w:pPr>
        <w:pStyle w:val="ListParagraph"/>
        <w:numPr>
          <w:ilvl w:val="0"/>
          <w:numId w:val="3"/>
        </w:numPr>
        <w:tabs>
          <w:tab w:val="left" w:pos="567"/>
        </w:tabs>
        <w:autoSpaceDE w:val="0"/>
        <w:autoSpaceDN w:val="0"/>
        <w:adjustRightInd w:val="0"/>
        <w:spacing w:before="240" w:after="120"/>
        <w:ind w:left="714" w:hanging="357"/>
        <w:rPr>
          <w:rFonts w:cs="Arial"/>
          <w:b/>
          <w:i/>
          <w:color w:val="000000"/>
        </w:rPr>
      </w:pPr>
      <w:r w:rsidRPr="00617DED">
        <w:rPr>
          <w:rFonts w:cs="Arial"/>
          <w:b/>
          <w:i/>
          <w:color w:val="000000"/>
        </w:rPr>
        <w:t>Everyone is interested in receiving money so CTPs will cause t</w:t>
      </w:r>
      <w:r w:rsidR="000F5883" w:rsidRPr="00617DED">
        <w:rPr>
          <w:rFonts w:cs="Arial"/>
          <w:b/>
          <w:i/>
          <w:color w:val="000000"/>
        </w:rPr>
        <w:t>argeting problems</w:t>
      </w:r>
      <w:r w:rsidR="00AB0B08" w:rsidRPr="00617DED">
        <w:rPr>
          <w:rFonts w:cs="Arial"/>
          <w:b/>
          <w:i/>
          <w:color w:val="000000"/>
        </w:rPr>
        <w:t>.</w:t>
      </w:r>
    </w:p>
    <w:p w14:paraId="34C6F1AC" w14:textId="709F1276" w:rsidR="0060244C" w:rsidRPr="00617DED" w:rsidRDefault="00243FAA" w:rsidP="00CB2C4F">
      <w:pPr>
        <w:tabs>
          <w:tab w:val="left" w:pos="567"/>
        </w:tabs>
        <w:autoSpaceDE w:val="0"/>
        <w:autoSpaceDN w:val="0"/>
        <w:adjustRightInd w:val="0"/>
        <w:spacing w:after="0"/>
        <w:ind w:left="567"/>
      </w:pPr>
      <w:r w:rsidRPr="00617DED">
        <w:t xml:space="preserve">It is precisely because everyone affected by a disaster or conflict is interested in receiving money if it helps them recover, that </w:t>
      </w:r>
      <w:r w:rsidR="00FC5E08" w:rsidRPr="00617DED">
        <w:t>the Red Cross Red Crescent has</w:t>
      </w:r>
      <w:r w:rsidRPr="00617DED">
        <w:t xml:space="preserve"> a big responsibility to target interventions appropriately. The provision of cash alone </w:t>
      </w:r>
      <w:r w:rsidR="00CB2C4F" w:rsidRPr="00617DED">
        <w:t>is unlikely to be sufficient to meet everyone</w:t>
      </w:r>
      <w:r w:rsidR="00FC5E08" w:rsidRPr="00617DED">
        <w:t>’</w:t>
      </w:r>
      <w:r w:rsidR="00CB2C4F" w:rsidRPr="00617DED">
        <w:t xml:space="preserve">s different needs. Cash transfers are </w:t>
      </w:r>
      <w:r w:rsidRPr="00617DED">
        <w:rPr>
          <w:rFonts w:eastAsiaTheme="minorHAnsi"/>
        </w:rPr>
        <w:t>linked</w:t>
      </w:r>
      <w:r w:rsidR="00FC5E08" w:rsidRPr="00617DED">
        <w:rPr>
          <w:rFonts w:eastAsiaTheme="minorHAnsi"/>
        </w:rPr>
        <w:t xml:space="preserve"> often</w:t>
      </w:r>
      <w:r w:rsidRPr="00617DED">
        <w:rPr>
          <w:rFonts w:eastAsiaTheme="minorHAnsi"/>
        </w:rPr>
        <w:t xml:space="preserve"> with </w:t>
      </w:r>
      <w:r w:rsidR="00CB2C4F" w:rsidRPr="00617DED">
        <w:rPr>
          <w:rFonts w:eastAsiaTheme="minorHAnsi"/>
        </w:rPr>
        <w:t>in-kind support and service provision activities. The R</w:t>
      </w:r>
      <w:r w:rsidR="00FC5E08" w:rsidRPr="00617DED">
        <w:rPr>
          <w:rFonts w:eastAsiaTheme="minorHAnsi"/>
        </w:rPr>
        <w:t xml:space="preserve">ed </w:t>
      </w:r>
      <w:r w:rsidR="00CB2C4F" w:rsidRPr="00617DED">
        <w:rPr>
          <w:rFonts w:eastAsiaTheme="minorHAnsi"/>
        </w:rPr>
        <w:t>C</w:t>
      </w:r>
      <w:r w:rsidR="00FC5E08" w:rsidRPr="00617DED">
        <w:rPr>
          <w:rFonts w:eastAsiaTheme="minorHAnsi"/>
        </w:rPr>
        <w:t xml:space="preserve">ross </w:t>
      </w:r>
      <w:r w:rsidR="00CB2C4F" w:rsidRPr="00617DED">
        <w:rPr>
          <w:rFonts w:eastAsiaTheme="minorHAnsi"/>
        </w:rPr>
        <w:t>R</w:t>
      </w:r>
      <w:r w:rsidR="00FC5E08" w:rsidRPr="00617DED">
        <w:rPr>
          <w:rFonts w:eastAsiaTheme="minorHAnsi"/>
        </w:rPr>
        <w:t xml:space="preserve">ed </w:t>
      </w:r>
      <w:r w:rsidR="00CB2C4F" w:rsidRPr="00617DED">
        <w:rPr>
          <w:rFonts w:eastAsiaTheme="minorHAnsi"/>
        </w:rPr>
        <w:t>C</w:t>
      </w:r>
      <w:r w:rsidR="00FC5E08" w:rsidRPr="00617DED">
        <w:rPr>
          <w:rFonts w:eastAsiaTheme="minorHAnsi"/>
        </w:rPr>
        <w:t>rescent</w:t>
      </w:r>
      <w:r w:rsidR="00CB2C4F" w:rsidRPr="00617DED">
        <w:rPr>
          <w:rFonts w:eastAsiaTheme="minorHAnsi"/>
        </w:rPr>
        <w:t xml:space="preserve"> will need to match specific assessed needs with the intended cash transfer modality and delivery mechanism suited for that target group. By understanding how the cash transfer contributes to household needs</w:t>
      </w:r>
      <w:r w:rsidR="00FC5E08" w:rsidRPr="00617DED">
        <w:rPr>
          <w:rFonts w:eastAsiaTheme="minorHAnsi"/>
        </w:rPr>
        <w:t>,</w:t>
      </w:r>
      <w:r w:rsidR="00CB2C4F" w:rsidRPr="00617DED">
        <w:rPr>
          <w:rFonts w:eastAsiaTheme="minorHAnsi"/>
        </w:rPr>
        <w:t xml:space="preserve"> the CTP can</w:t>
      </w:r>
      <w:r w:rsidR="000D64F9" w:rsidRPr="00617DED">
        <w:rPr>
          <w:rFonts w:eastAsiaTheme="minorHAnsi"/>
        </w:rPr>
        <w:t xml:space="preserve"> be</w:t>
      </w:r>
      <w:r w:rsidR="00CB2C4F" w:rsidRPr="00617DED">
        <w:rPr>
          <w:rFonts w:eastAsiaTheme="minorHAnsi"/>
        </w:rPr>
        <w:t xml:space="preserve"> designed to simplify the identification of the target group both geographically and at livelihood</w:t>
      </w:r>
      <w:r w:rsidR="00080B3E" w:rsidRPr="00617DED">
        <w:rPr>
          <w:rFonts w:eastAsiaTheme="minorHAnsi"/>
        </w:rPr>
        <w:t>s</w:t>
      </w:r>
      <w:r w:rsidR="00CB2C4F" w:rsidRPr="00617DED">
        <w:rPr>
          <w:rFonts w:eastAsiaTheme="minorHAnsi"/>
        </w:rPr>
        <w:t xml:space="preserve"> or household level. Targeting approaches and selection criteria will need to be developed with the community in mind</w:t>
      </w:r>
      <w:r w:rsidR="008258A3" w:rsidRPr="00617DED">
        <w:rPr>
          <w:rFonts w:eastAsiaTheme="minorHAnsi"/>
        </w:rPr>
        <w:t>,</w:t>
      </w:r>
      <w:r w:rsidR="00CB2C4F" w:rsidRPr="00617DED">
        <w:rPr>
          <w:rFonts w:eastAsiaTheme="minorHAnsi"/>
        </w:rPr>
        <w:t xml:space="preserve"> ensuring strong verification methods, monitoring systems and communication. Exclusion and inclusion errors in CTP can be monitored through a robust </w:t>
      </w:r>
      <w:r w:rsidR="008258A3" w:rsidRPr="00617DED">
        <w:rPr>
          <w:rFonts w:eastAsiaTheme="minorHAnsi"/>
        </w:rPr>
        <w:t xml:space="preserve">complaints </w:t>
      </w:r>
      <w:r w:rsidR="00CB2C4F" w:rsidRPr="00617DED">
        <w:rPr>
          <w:rFonts w:eastAsiaTheme="minorHAnsi"/>
        </w:rPr>
        <w:t xml:space="preserve">and </w:t>
      </w:r>
      <w:r w:rsidR="008258A3" w:rsidRPr="00617DED">
        <w:rPr>
          <w:rFonts w:eastAsiaTheme="minorHAnsi"/>
        </w:rPr>
        <w:t xml:space="preserve">feedback </w:t>
      </w:r>
      <w:r w:rsidR="00CB2C4F" w:rsidRPr="00617DED">
        <w:rPr>
          <w:rFonts w:eastAsiaTheme="minorHAnsi"/>
        </w:rPr>
        <w:t>mechanism.</w:t>
      </w:r>
    </w:p>
    <w:p w14:paraId="4F3228E7" w14:textId="77777777" w:rsidR="00174968" w:rsidRPr="00617DED" w:rsidRDefault="00174968" w:rsidP="0060244C">
      <w:pPr>
        <w:pStyle w:val="ListParagraph"/>
        <w:tabs>
          <w:tab w:val="left" w:pos="567"/>
        </w:tabs>
        <w:autoSpaceDE w:val="0"/>
        <w:autoSpaceDN w:val="0"/>
        <w:adjustRightInd w:val="0"/>
        <w:spacing w:after="0"/>
        <w:rPr>
          <w:rFonts w:cs="Arial"/>
        </w:rPr>
      </w:pPr>
    </w:p>
    <w:p w14:paraId="52580274" w14:textId="5CB1E2A5" w:rsidR="000F5883" w:rsidRPr="00617DED" w:rsidRDefault="00A20F49" w:rsidP="009C5FD1">
      <w:pPr>
        <w:pStyle w:val="ListParagraph"/>
        <w:numPr>
          <w:ilvl w:val="0"/>
          <w:numId w:val="3"/>
        </w:numPr>
        <w:tabs>
          <w:tab w:val="left" w:pos="567"/>
        </w:tabs>
        <w:autoSpaceDE w:val="0"/>
        <w:autoSpaceDN w:val="0"/>
        <w:adjustRightInd w:val="0"/>
        <w:spacing w:before="240" w:after="120"/>
        <w:ind w:left="714" w:hanging="357"/>
        <w:rPr>
          <w:rFonts w:cs="Arial"/>
          <w:b/>
          <w:i/>
        </w:rPr>
      </w:pPr>
      <w:r w:rsidRPr="00617DED">
        <w:rPr>
          <w:rFonts w:cs="Arial"/>
          <w:b/>
          <w:i/>
        </w:rPr>
        <w:t>Giving out cash may cause local traders to increase their prices and cause price</w:t>
      </w:r>
      <w:r w:rsidR="000F5883" w:rsidRPr="00617DED">
        <w:rPr>
          <w:rFonts w:cs="Arial"/>
          <w:b/>
          <w:i/>
        </w:rPr>
        <w:t xml:space="preserve"> inflation</w:t>
      </w:r>
      <w:r w:rsidR="00FC5E08" w:rsidRPr="00617DED">
        <w:rPr>
          <w:rFonts w:cs="Arial"/>
          <w:b/>
          <w:i/>
        </w:rPr>
        <w:t>.</w:t>
      </w:r>
      <w:r w:rsidR="000F5883" w:rsidRPr="00617DED">
        <w:rPr>
          <w:rFonts w:cs="Arial"/>
          <w:b/>
          <w:i/>
        </w:rPr>
        <w:t xml:space="preserve"> </w:t>
      </w:r>
    </w:p>
    <w:p w14:paraId="1563027F" w14:textId="20235E4A" w:rsidR="002443FC" w:rsidRPr="00617DED" w:rsidRDefault="00E3007D" w:rsidP="0086577F">
      <w:pPr>
        <w:ind w:left="567"/>
      </w:pPr>
      <w:r w:rsidRPr="00617DED">
        <w:t>CTP usually amounts to only a small part of the local economy and evidence shows that it does not lead to long-term inflation.</w:t>
      </w:r>
      <w:r w:rsidR="002443FC" w:rsidRPr="00617DED">
        <w:t xml:space="preserve"> </w:t>
      </w:r>
      <w:r w:rsidR="00FC5E08" w:rsidRPr="00617DED">
        <w:t>However, s</w:t>
      </w:r>
      <w:r w:rsidR="002443FC" w:rsidRPr="00617DED">
        <w:t>hort-lived changes in prices have been observed as market actors respond to the increased demand for certain goods. The</w:t>
      </w:r>
      <w:r w:rsidR="000D64F9" w:rsidRPr="00617DED">
        <w:t xml:space="preserve"> </w:t>
      </w:r>
      <w:r w:rsidR="000F137E" w:rsidRPr="00617DED">
        <w:t>Movement</w:t>
      </w:r>
      <w:r w:rsidR="002443FC" w:rsidRPr="00617DED">
        <w:t xml:space="preserve"> has developed tools to help you assess market response capacity and market price data analysis</w:t>
      </w:r>
      <w:r w:rsidR="00FC5E08" w:rsidRPr="00617DED">
        <w:t>;</w:t>
      </w:r>
      <w:r w:rsidR="002443FC" w:rsidRPr="00617DED">
        <w:t xml:space="preserve"> </w:t>
      </w:r>
      <w:r w:rsidR="00FC5E08" w:rsidRPr="00617DED">
        <w:t>these</w:t>
      </w:r>
      <w:r w:rsidR="002443FC" w:rsidRPr="00617DED">
        <w:t xml:space="preserve"> are designed to </w:t>
      </w:r>
      <w:r w:rsidR="00FC5E08" w:rsidRPr="00617DED">
        <w:t xml:space="preserve">assist </w:t>
      </w:r>
      <w:r w:rsidR="002443FC" w:rsidRPr="00617DED">
        <w:t xml:space="preserve">you </w:t>
      </w:r>
      <w:r w:rsidR="00FC5E08" w:rsidRPr="00617DED">
        <w:t>to en</w:t>
      </w:r>
      <w:r w:rsidR="002443FC" w:rsidRPr="00617DED">
        <w:t>sure</w:t>
      </w:r>
      <w:r w:rsidR="00FC5E08" w:rsidRPr="00617DED">
        <w:t xml:space="preserve"> that</w:t>
      </w:r>
      <w:r w:rsidR="002443FC" w:rsidRPr="00617DED">
        <w:t xml:space="preserve"> the value of the cash transfer and the delivery mechanism chosen help reduce the likelihood of inflation caused by the programme delivering cash to beneficiaries. Regular monitoring for inflation caused by external factors to the programme will help you identify </w:t>
      </w:r>
      <w:r w:rsidR="00FC5E08" w:rsidRPr="00617DED">
        <w:t xml:space="preserve">whether </w:t>
      </w:r>
      <w:r w:rsidR="002443FC" w:rsidRPr="00617DED">
        <w:t xml:space="preserve">the value of the cash transfer needs </w:t>
      </w:r>
      <w:r w:rsidR="00FC5E08" w:rsidRPr="00617DED">
        <w:t>to be adjusted in accordance with</w:t>
      </w:r>
      <w:r w:rsidR="002443FC" w:rsidRPr="00617DED">
        <w:t xml:space="preserve"> new market prices.</w:t>
      </w:r>
    </w:p>
    <w:p w14:paraId="12637A43" w14:textId="11B36165" w:rsidR="000F5883" w:rsidRPr="00617DED" w:rsidRDefault="00174968" w:rsidP="009C5FD1">
      <w:pPr>
        <w:pStyle w:val="ListParagraph"/>
        <w:keepNext/>
        <w:numPr>
          <w:ilvl w:val="0"/>
          <w:numId w:val="3"/>
        </w:numPr>
        <w:spacing w:before="240" w:after="0"/>
        <w:ind w:left="567" w:hanging="210"/>
        <w:rPr>
          <w:rFonts w:cs="Arial"/>
          <w:b/>
          <w:bCs/>
          <w:i/>
        </w:rPr>
      </w:pPr>
      <w:r w:rsidRPr="00617DED">
        <w:rPr>
          <w:rFonts w:cs="Arial"/>
          <w:b/>
          <w:bCs/>
          <w:i/>
        </w:rPr>
        <w:lastRenderedPageBreak/>
        <w:t xml:space="preserve">Beneficiaries will not spend cash on the </w:t>
      </w:r>
      <w:r w:rsidR="00FC5E08" w:rsidRPr="00617DED">
        <w:rPr>
          <w:rFonts w:cs="Arial"/>
          <w:b/>
          <w:bCs/>
          <w:i/>
        </w:rPr>
        <w:t>‘</w:t>
      </w:r>
      <w:r w:rsidRPr="00617DED">
        <w:rPr>
          <w:rFonts w:cs="Arial"/>
          <w:b/>
          <w:bCs/>
          <w:i/>
        </w:rPr>
        <w:t>right</w:t>
      </w:r>
      <w:r w:rsidR="00FC5E08" w:rsidRPr="00617DED">
        <w:rPr>
          <w:rFonts w:cs="Arial"/>
          <w:b/>
          <w:bCs/>
          <w:i/>
        </w:rPr>
        <w:t>’</w:t>
      </w:r>
      <w:r w:rsidRPr="00617DED">
        <w:rPr>
          <w:rFonts w:cs="Arial"/>
          <w:b/>
          <w:bCs/>
          <w:i/>
        </w:rPr>
        <w:t xml:space="preserve"> things (</w:t>
      </w:r>
      <w:r w:rsidR="00FC5E08" w:rsidRPr="00617DED">
        <w:rPr>
          <w:rFonts w:cs="Arial"/>
          <w:b/>
          <w:bCs/>
          <w:i/>
        </w:rPr>
        <w:t xml:space="preserve">e.g., they will </w:t>
      </w:r>
      <w:r w:rsidRPr="00617DED">
        <w:rPr>
          <w:rFonts w:cs="Arial"/>
          <w:b/>
          <w:bCs/>
          <w:i/>
        </w:rPr>
        <w:t>use</w:t>
      </w:r>
      <w:r w:rsidR="00A20F49" w:rsidRPr="00617DED">
        <w:rPr>
          <w:rFonts w:cs="Arial"/>
          <w:b/>
          <w:bCs/>
          <w:i/>
        </w:rPr>
        <w:t xml:space="preserve"> cash for buying alcohol)</w:t>
      </w:r>
      <w:r w:rsidR="00E33928" w:rsidRPr="00617DED">
        <w:rPr>
          <w:rFonts w:cs="Arial"/>
          <w:b/>
          <w:bCs/>
          <w:i/>
        </w:rPr>
        <w:t>.</w:t>
      </w:r>
    </w:p>
    <w:p w14:paraId="31EC99C0" w14:textId="77777777" w:rsidR="00AB0B08" w:rsidRPr="00617DED" w:rsidRDefault="00AB0B08" w:rsidP="00617DED">
      <w:pPr>
        <w:pStyle w:val="ListParagraph"/>
        <w:keepNext/>
        <w:spacing w:after="0"/>
        <w:ind w:left="567"/>
        <w:rPr>
          <w:rFonts w:cs="Arial"/>
          <w:b/>
          <w:bCs/>
          <w:i/>
        </w:rPr>
      </w:pPr>
    </w:p>
    <w:p w14:paraId="0D5611B1" w14:textId="4803BA54" w:rsidR="00757E96" w:rsidRPr="00617DED" w:rsidRDefault="00FC5E08" w:rsidP="00AB0B08">
      <w:pPr>
        <w:pStyle w:val="ListParagraph"/>
        <w:spacing w:before="120"/>
        <w:ind w:left="567"/>
        <w:rPr>
          <w:rFonts w:cs="Arial"/>
        </w:rPr>
      </w:pPr>
      <w:r w:rsidRPr="00617DED">
        <w:rPr>
          <w:rFonts w:cs="Arial"/>
        </w:rPr>
        <w:t>CTP</w:t>
      </w:r>
      <w:r w:rsidR="00757E96" w:rsidRPr="00617DED">
        <w:rPr>
          <w:rFonts w:cs="Arial"/>
        </w:rPr>
        <w:t xml:space="preserve"> follows the project cycle, from assessment to monitoring and evaluation. </w:t>
      </w:r>
      <w:r w:rsidR="00174968" w:rsidRPr="00617DED">
        <w:rPr>
          <w:rFonts w:cs="Arial"/>
        </w:rPr>
        <w:t xml:space="preserve">Research evidence and post-distribution monitoring has shown that when needs assessments and targeting are accurate, beneficiaries do use cash transfers to meet the needs for which they were intended. </w:t>
      </w:r>
    </w:p>
    <w:p w14:paraId="39F1735D" w14:textId="77777777" w:rsidR="00757E96" w:rsidRPr="00617DED" w:rsidRDefault="00757E96" w:rsidP="00757E96">
      <w:pPr>
        <w:pStyle w:val="ListParagraph"/>
        <w:spacing w:before="240"/>
        <w:ind w:left="567"/>
        <w:rPr>
          <w:rFonts w:cs="Arial"/>
        </w:rPr>
      </w:pPr>
    </w:p>
    <w:p w14:paraId="7EE39C3C" w14:textId="345130F5" w:rsidR="00174968" w:rsidRPr="00617DED" w:rsidRDefault="00C7610C" w:rsidP="00757E96">
      <w:pPr>
        <w:pStyle w:val="ListParagraph"/>
        <w:spacing w:before="240"/>
        <w:ind w:left="567"/>
        <w:rPr>
          <w:rFonts w:cs="Arial"/>
        </w:rPr>
      </w:pPr>
      <w:r w:rsidRPr="00617DED">
        <w:rPr>
          <w:rFonts w:cs="Arial"/>
        </w:rPr>
        <w:t>Also, t</w:t>
      </w:r>
      <w:r w:rsidR="00174968" w:rsidRPr="00617DED">
        <w:rPr>
          <w:rFonts w:cs="Arial"/>
        </w:rPr>
        <w:t>he National Societies can engage with the communities on how to be responsible with the cash grant</w:t>
      </w:r>
      <w:r w:rsidR="00A20F49" w:rsidRPr="00617DED">
        <w:rPr>
          <w:rFonts w:cs="Arial"/>
        </w:rPr>
        <w:t xml:space="preserve"> by putting in place regular monitoring systems </w:t>
      </w:r>
      <w:r w:rsidR="00F8210B" w:rsidRPr="00617DED">
        <w:rPr>
          <w:rFonts w:cs="Arial"/>
        </w:rPr>
        <w:t>to detect changes in context and possible allocation of cash to unexpected purchases. A strong communication system</w:t>
      </w:r>
      <w:r w:rsidR="00A20F49" w:rsidRPr="00617DED">
        <w:rPr>
          <w:rFonts w:cs="Arial"/>
        </w:rPr>
        <w:t xml:space="preserve"> with beneficiaries and local traders</w:t>
      </w:r>
      <w:r w:rsidR="000F137E" w:rsidRPr="00617DED">
        <w:rPr>
          <w:rFonts w:cs="Arial"/>
        </w:rPr>
        <w:t xml:space="preserve"> will allow the Movement</w:t>
      </w:r>
      <w:r w:rsidR="00F8210B" w:rsidRPr="00617DED">
        <w:rPr>
          <w:rFonts w:cs="Arial"/>
        </w:rPr>
        <w:t xml:space="preserve"> to minimi</w:t>
      </w:r>
      <w:r w:rsidR="00E33928" w:rsidRPr="00617DED">
        <w:rPr>
          <w:rFonts w:cs="Arial"/>
        </w:rPr>
        <w:t>z</w:t>
      </w:r>
      <w:r w:rsidR="00F8210B" w:rsidRPr="00617DED">
        <w:rPr>
          <w:rFonts w:cs="Arial"/>
        </w:rPr>
        <w:t>e the misuse of cash transfers</w:t>
      </w:r>
      <w:r w:rsidR="00174968" w:rsidRPr="00617DED">
        <w:rPr>
          <w:rFonts w:cs="Arial"/>
        </w:rPr>
        <w:t>.</w:t>
      </w:r>
      <w:r w:rsidR="00F8210B" w:rsidRPr="00617DED">
        <w:rPr>
          <w:rFonts w:cs="Arial"/>
        </w:rPr>
        <w:t xml:space="preserve"> In-kind transfers are equally subject to misuse as beneficiaries may sell in</w:t>
      </w:r>
      <w:r w:rsidR="00E33928" w:rsidRPr="00617DED">
        <w:rPr>
          <w:rFonts w:cs="Arial"/>
        </w:rPr>
        <w:t>-</w:t>
      </w:r>
      <w:r w:rsidR="00F8210B" w:rsidRPr="00617DED">
        <w:rPr>
          <w:rFonts w:cs="Arial"/>
        </w:rPr>
        <w:t>kind</w:t>
      </w:r>
      <w:r w:rsidR="00373B97" w:rsidRPr="00617DED">
        <w:rPr>
          <w:rFonts w:cs="Arial"/>
        </w:rPr>
        <w:t xml:space="preserve"> goods</w:t>
      </w:r>
      <w:r w:rsidR="00F8210B" w:rsidRPr="00617DED">
        <w:rPr>
          <w:rFonts w:cs="Arial"/>
        </w:rPr>
        <w:t xml:space="preserve"> in the market to purchase other preferred items. </w:t>
      </w:r>
    </w:p>
    <w:p w14:paraId="7CEDA7BF" w14:textId="77777777" w:rsidR="00174968" w:rsidRPr="00617DED" w:rsidRDefault="00174968" w:rsidP="00C5007B">
      <w:pPr>
        <w:pStyle w:val="ListParagraph"/>
        <w:spacing w:before="240"/>
        <w:ind w:left="567" w:hanging="207"/>
        <w:rPr>
          <w:rFonts w:cs="Arial"/>
        </w:rPr>
      </w:pPr>
    </w:p>
    <w:p w14:paraId="444957A0" w14:textId="77777777" w:rsidR="00174968" w:rsidRPr="00617DED" w:rsidRDefault="00174968" w:rsidP="009C5FD1">
      <w:pPr>
        <w:pStyle w:val="ListParagraph"/>
        <w:numPr>
          <w:ilvl w:val="0"/>
          <w:numId w:val="4"/>
        </w:numPr>
        <w:autoSpaceDE w:val="0"/>
        <w:autoSpaceDN w:val="0"/>
        <w:adjustRightInd w:val="0"/>
        <w:spacing w:after="120"/>
        <w:ind w:left="567" w:hanging="210"/>
        <w:rPr>
          <w:rFonts w:cs="Arial"/>
          <w:b/>
          <w:bCs/>
          <w:i/>
        </w:rPr>
      </w:pPr>
      <w:r w:rsidRPr="00617DED">
        <w:rPr>
          <w:rFonts w:cs="Arial"/>
          <w:b/>
          <w:bCs/>
          <w:i/>
        </w:rPr>
        <w:t>Giving cash will cause problems within the household such as an increase in domestic violence.</w:t>
      </w:r>
    </w:p>
    <w:p w14:paraId="08C2A406" w14:textId="77777777" w:rsidR="00AB0B08" w:rsidRPr="00617DED" w:rsidRDefault="00AB0B08" w:rsidP="00AB0B08">
      <w:pPr>
        <w:pStyle w:val="ListParagraph"/>
        <w:autoSpaceDE w:val="0"/>
        <w:autoSpaceDN w:val="0"/>
        <w:adjustRightInd w:val="0"/>
        <w:spacing w:after="120"/>
        <w:ind w:left="567"/>
        <w:rPr>
          <w:rFonts w:cs="Arial"/>
          <w:b/>
          <w:bCs/>
          <w:i/>
        </w:rPr>
      </w:pPr>
    </w:p>
    <w:p w14:paraId="4CB37E19" w14:textId="487BA2F2" w:rsidR="00174968" w:rsidRPr="00617DED" w:rsidRDefault="00174968" w:rsidP="00AB0B08">
      <w:pPr>
        <w:pStyle w:val="ListParagraph"/>
        <w:ind w:left="567"/>
        <w:rPr>
          <w:rFonts w:cs="Arial"/>
          <w:lang w:val="en-US"/>
        </w:rPr>
      </w:pPr>
      <w:r w:rsidRPr="00617DED">
        <w:rPr>
          <w:rFonts w:cs="Arial"/>
        </w:rPr>
        <w:t>Research evidence shows that the presence of cash in the household is actually more likely to reduce tension</w:t>
      </w:r>
      <w:r w:rsidR="00F8210B" w:rsidRPr="00617DED">
        <w:rPr>
          <w:rFonts w:cs="Arial"/>
        </w:rPr>
        <w:t xml:space="preserve"> as it can contribute to meet</w:t>
      </w:r>
      <w:r w:rsidR="00E33928" w:rsidRPr="00617DED">
        <w:rPr>
          <w:rFonts w:cs="Arial"/>
        </w:rPr>
        <w:t>ing</w:t>
      </w:r>
      <w:r w:rsidR="00F8210B" w:rsidRPr="00617DED">
        <w:rPr>
          <w:rFonts w:cs="Arial"/>
        </w:rPr>
        <w:t xml:space="preserve"> household needs</w:t>
      </w:r>
      <w:r w:rsidRPr="00617DED">
        <w:rPr>
          <w:rFonts w:cs="Arial"/>
        </w:rPr>
        <w:t xml:space="preserve">. This issue needs to be addressed during </w:t>
      </w:r>
      <w:r w:rsidR="00E33928" w:rsidRPr="00617DED">
        <w:rPr>
          <w:rFonts w:cs="Arial"/>
        </w:rPr>
        <w:t xml:space="preserve">the </w:t>
      </w:r>
      <w:r w:rsidRPr="00617DED">
        <w:rPr>
          <w:rFonts w:cs="Arial"/>
        </w:rPr>
        <w:t>assessment phase</w:t>
      </w:r>
      <w:r w:rsidR="00E33928" w:rsidRPr="00617DED">
        <w:rPr>
          <w:rFonts w:cs="Arial"/>
        </w:rPr>
        <w:t>, which should</w:t>
      </w:r>
      <w:r w:rsidRPr="00617DED">
        <w:rPr>
          <w:rFonts w:cs="Arial"/>
        </w:rPr>
        <w:t xml:space="preserve"> </w:t>
      </w:r>
      <w:r w:rsidR="00E33928" w:rsidRPr="00617DED">
        <w:rPr>
          <w:rFonts w:cs="Arial"/>
        </w:rPr>
        <w:t xml:space="preserve">include </w:t>
      </w:r>
      <w:r w:rsidR="00F8210B" w:rsidRPr="00617DED">
        <w:rPr>
          <w:rFonts w:cs="Arial"/>
        </w:rPr>
        <w:t>an analysis of how household members usually allocate cash expenditures at home (</w:t>
      </w:r>
      <w:r w:rsidR="00F40E5B" w:rsidRPr="00617DED">
        <w:rPr>
          <w:rFonts w:cs="Arial"/>
        </w:rPr>
        <w:t>e.g.</w:t>
      </w:r>
      <w:r w:rsidR="00E33928" w:rsidRPr="00617DED">
        <w:rPr>
          <w:rFonts w:cs="Arial"/>
        </w:rPr>
        <w:t>,</w:t>
      </w:r>
      <w:r w:rsidR="00F8210B" w:rsidRPr="00617DED">
        <w:rPr>
          <w:rFonts w:cs="Arial"/>
        </w:rPr>
        <w:t xml:space="preserve"> who normally buys food or who</w:t>
      </w:r>
      <w:r w:rsidR="00E33928" w:rsidRPr="00617DED">
        <w:rPr>
          <w:rFonts w:cs="Arial"/>
        </w:rPr>
        <w:t>,</w:t>
      </w:r>
      <w:r w:rsidR="00F8210B" w:rsidRPr="00617DED">
        <w:rPr>
          <w:rFonts w:cs="Arial"/>
        </w:rPr>
        <w:t xml:space="preserve"> normally</w:t>
      </w:r>
      <w:r w:rsidR="00E33928" w:rsidRPr="00617DED">
        <w:rPr>
          <w:rFonts w:cs="Arial"/>
        </w:rPr>
        <w:t>,</w:t>
      </w:r>
      <w:r w:rsidR="00F8210B" w:rsidRPr="00617DED">
        <w:rPr>
          <w:rFonts w:cs="Arial"/>
        </w:rPr>
        <w:t xml:space="preserve"> is responsible for covering medical care costs). </w:t>
      </w:r>
      <w:r w:rsidR="00E33928" w:rsidRPr="00617DED">
        <w:rPr>
          <w:rFonts w:cs="Arial"/>
        </w:rPr>
        <w:t xml:space="preserve">Also, </w:t>
      </w:r>
      <w:r w:rsidRPr="00617DED">
        <w:rPr>
          <w:rFonts w:cs="Arial"/>
        </w:rPr>
        <w:t>R</w:t>
      </w:r>
      <w:r w:rsidR="00E33928" w:rsidRPr="00617DED">
        <w:rPr>
          <w:rFonts w:cs="Arial"/>
        </w:rPr>
        <w:t xml:space="preserve">ed </w:t>
      </w:r>
      <w:r w:rsidRPr="00617DED">
        <w:rPr>
          <w:rFonts w:cs="Arial"/>
        </w:rPr>
        <w:t>C</w:t>
      </w:r>
      <w:r w:rsidR="00E33928" w:rsidRPr="00617DED">
        <w:rPr>
          <w:rFonts w:cs="Arial"/>
        </w:rPr>
        <w:t xml:space="preserve">ross </w:t>
      </w:r>
      <w:r w:rsidR="00F8210B" w:rsidRPr="00617DED">
        <w:rPr>
          <w:rFonts w:cs="Arial"/>
        </w:rPr>
        <w:t>R</w:t>
      </w:r>
      <w:r w:rsidR="00E33928" w:rsidRPr="00617DED">
        <w:rPr>
          <w:rFonts w:cs="Arial"/>
        </w:rPr>
        <w:t xml:space="preserve">ed </w:t>
      </w:r>
      <w:r w:rsidR="00F8210B" w:rsidRPr="00617DED">
        <w:rPr>
          <w:rFonts w:cs="Arial"/>
        </w:rPr>
        <w:t>C</w:t>
      </w:r>
      <w:r w:rsidR="00E33928" w:rsidRPr="00617DED">
        <w:rPr>
          <w:rFonts w:cs="Arial"/>
        </w:rPr>
        <w:t>ross</w:t>
      </w:r>
      <w:r w:rsidRPr="00617DED">
        <w:rPr>
          <w:rFonts w:cs="Arial"/>
        </w:rPr>
        <w:t xml:space="preserve"> teams </w:t>
      </w:r>
      <w:r w:rsidR="00F8210B" w:rsidRPr="00617DED">
        <w:rPr>
          <w:rFonts w:cs="Arial"/>
        </w:rPr>
        <w:t>should</w:t>
      </w:r>
      <w:r w:rsidRPr="00617DED">
        <w:rPr>
          <w:rFonts w:cs="Arial"/>
        </w:rPr>
        <w:t xml:space="preserve"> discuss with the communities </w:t>
      </w:r>
      <w:r w:rsidR="00F8210B" w:rsidRPr="00617DED">
        <w:rPr>
          <w:rFonts w:cs="Arial"/>
        </w:rPr>
        <w:t xml:space="preserve">to what extent this may be an issue and how it could be mitigated for the </w:t>
      </w:r>
      <w:r w:rsidRPr="00617DED">
        <w:rPr>
          <w:rFonts w:cs="Arial"/>
        </w:rPr>
        <w:t>target</w:t>
      </w:r>
      <w:r w:rsidR="00F8210B" w:rsidRPr="00617DED">
        <w:rPr>
          <w:rFonts w:cs="Arial"/>
        </w:rPr>
        <w:t xml:space="preserve"> beneficiaries.</w:t>
      </w:r>
      <w:r w:rsidRPr="00617DED">
        <w:rPr>
          <w:rFonts w:cs="Arial"/>
          <w:lang w:val="en-US"/>
        </w:rPr>
        <w:t xml:space="preserve"> </w:t>
      </w:r>
    </w:p>
    <w:p w14:paraId="1CF97148" w14:textId="77777777" w:rsidR="00F8210B" w:rsidRPr="00617DED" w:rsidRDefault="00F8210B" w:rsidP="00A20F49">
      <w:pPr>
        <w:pStyle w:val="ListParagraph"/>
        <w:spacing w:before="240"/>
        <w:ind w:left="567"/>
        <w:rPr>
          <w:rFonts w:cs="Arial"/>
          <w:lang w:val="en-US"/>
        </w:rPr>
      </w:pPr>
    </w:p>
    <w:p w14:paraId="287B95B9" w14:textId="4A26FEB9" w:rsidR="00F8210B" w:rsidRPr="00617DED" w:rsidRDefault="00E33928" w:rsidP="009C5FD1">
      <w:pPr>
        <w:pStyle w:val="ListParagraph"/>
        <w:numPr>
          <w:ilvl w:val="0"/>
          <w:numId w:val="3"/>
        </w:numPr>
        <w:tabs>
          <w:tab w:val="left" w:pos="567"/>
        </w:tabs>
        <w:autoSpaceDE w:val="0"/>
        <w:autoSpaceDN w:val="0"/>
        <w:adjustRightInd w:val="0"/>
        <w:spacing w:after="0"/>
        <w:ind w:left="567" w:hanging="207"/>
        <w:rPr>
          <w:rFonts w:cs="Arial"/>
          <w:b/>
          <w:i/>
        </w:rPr>
      </w:pPr>
      <w:r w:rsidRPr="00617DED">
        <w:rPr>
          <w:rFonts w:cs="Arial"/>
          <w:b/>
          <w:i/>
        </w:rPr>
        <w:t>Are there s</w:t>
      </w:r>
      <w:r w:rsidR="00F8210B" w:rsidRPr="00617DED">
        <w:rPr>
          <w:rFonts w:cs="Arial"/>
          <w:b/>
          <w:i/>
        </w:rPr>
        <w:t>ecurity risks for the implementing organization in transporting cash to beneficiaries and</w:t>
      </w:r>
      <w:r w:rsidR="00C5007B" w:rsidRPr="00617DED">
        <w:rPr>
          <w:rFonts w:cs="Arial"/>
          <w:b/>
          <w:i/>
        </w:rPr>
        <w:t xml:space="preserve"> </w:t>
      </w:r>
      <w:r w:rsidR="00F8210B" w:rsidRPr="00617DED">
        <w:rPr>
          <w:rFonts w:cs="Arial"/>
          <w:b/>
          <w:i/>
        </w:rPr>
        <w:t xml:space="preserve">for beneficiaries as they take the cash home or to </w:t>
      </w:r>
      <w:r w:rsidRPr="00617DED">
        <w:rPr>
          <w:rFonts w:cs="Arial"/>
          <w:b/>
          <w:i/>
        </w:rPr>
        <w:t xml:space="preserve">the </w:t>
      </w:r>
      <w:r w:rsidR="00F8210B" w:rsidRPr="00617DED">
        <w:rPr>
          <w:rFonts w:cs="Arial"/>
          <w:b/>
          <w:i/>
        </w:rPr>
        <w:t>market</w:t>
      </w:r>
      <w:r w:rsidRPr="00617DED">
        <w:rPr>
          <w:rFonts w:cs="Arial"/>
          <w:b/>
          <w:i/>
        </w:rPr>
        <w:t>?</w:t>
      </w:r>
    </w:p>
    <w:p w14:paraId="2E1B3BF8" w14:textId="77777777" w:rsidR="00AB0B08" w:rsidRPr="00617DED" w:rsidRDefault="00AB0B08" w:rsidP="00C5007B">
      <w:pPr>
        <w:tabs>
          <w:tab w:val="left" w:pos="567"/>
        </w:tabs>
        <w:autoSpaceDE w:val="0"/>
        <w:autoSpaceDN w:val="0"/>
        <w:adjustRightInd w:val="0"/>
        <w:spacing w:after="0"/>
        <w:ind w:left="567"/>
      </w:pPr>
    </w:p>
    <w:p w14:paraId="282BA763" w14:textId="06B36F11" w:rsidR="00F8210B" w:rsidRPr="00617DED" w:rsidRDefault="00C5007B" w:rsidP="00C5007B">
      <w:pPr>
        <w:tabs>
          <w:tab w:val="left" w:pos="567"/>
        </w:tabs>
        <w:autoSpaceDE w:val="0"/>
        <w:autoSpaceDN w:val="0"/>
        <w:adjustRightInd w:val="0"/>
        <w:spacing w:after="0"/>
        <w:ind w:left="567"/>
      </w:pPr>
      <w:r w:rsidRPr="00617DED">
        <w:t>CTP offer</w:t>
      </w:r>
      <w:r w:rsidR="00E33928" w:rsidRPr="00617DED">
        <w:t>s</w:t>
      </w:r>
      <w:r w:rsidRPr="00617DED">
        <w:t xml:space="preserve"> options </w:t>
      </w:r>
      <w:r w:rsidR="00E33928" w:rsidRPr="00617DED">
        <w:t xml:space="preserve">for </w:t>
      </w:r>
      <w:r w:rsidRPr="00617DED">
        <w:t>deliver</w:t>
      </w:r>
      <w:r w:rsidR="00E33928" w:rsidRPr="00617DED">
        <w:t>ing</w:t>
      </w:r>
      <w:r w:rsidRPr="00617DED">
        <w:t xml:space="preserve"> cash through third part</w:t>
      </w:r>
      <w:r w:rsidR="00E33928" w:rsidRPr="00617DED">
        <w:t>ies,</w:t>
      </w:r>
      <w:r w:rsidRPr="00617DED">
        <w:t xml:space="preserve"> using banks, post offices, remittance agencies, pre-paid cards</w:t>
      </w:r>
      <w:r w:rsidR="00934808" w:rsidRPr="00617DED">
        <w:t xml:space="preserve"> and</w:t>
      </w:r>
      <w:r w:rsidRPr="00617DED">
        <w:t xml:space="preserve"> mobile phone providers. This reduces the amount of cash that </w:t>
      </w:r>
      <w:r w:rsidR="00E33928" w:rsidRPr="00617DED">
        <w:t>Red Cross Red Cross</w:t>
      </w:r>
      <w:r w:rsidRPr="00617DED">
        <w:t xml:space="preserve"> teams have to handle. When direct cash payments through the </w:t>
      </w:r>
      <w:r w:rsidR="00E33928" w:rsidRPr="00617DED">
        <w:t>Red Cross Red Cross</w:t>
      </w:r>
      <w:r w:rsidRPr="00617DED">
        <w:t>/N</w:t>
      </w:r>
      <w:r w:rsidR="00E33928" w:rsidRPr="00617DED">
        <w:t xml:space="preserve">ational </w:t>
      </w:r>
      <w:r w:rsidRPr="00617DED">
        <w:t>S</w:t>
      </w:r>
      <w:r w:rsidR="00E33928" w:rsidRPr="00617DED">
        <w:t>ociety</w:t>
      </w:r>
      <w:r w:rsidRPr="00617DED">
        <w:t xml:space="preserve"> are used, risk</w:t>
      </w:r>
      <w:r w:rsidR="00E33928" w:rsidRPr="00617DED">
        <w:t>-</w:t>
      </w:r>
      <w:r w:rsidRPr="00617DED">
        <w:t xml:space="preserve">mitigation measures can be put in place to make it more difficult </w:t>
      </w:r>
      <w:r w:rsidR="00E33928" w:rsidRPr="00617DED">
        <w:t xml:space="preserve">for anyone </w:t>
      </w:r>
      <w:r w:rsidRPr="00617DED">
        <w:t>to know when the cash is being transported.</w:t>
      </w:r>
    </w:p>
    <w:p w14:paraId="65D85F00" w14:textId="77777777" w:rsidR="00AB0B08" w:rsidRPr="00617DED" w:rsidRDefault="00AB0B08" w:rsidP="00C5007B">
      <w:pPr>
        <w:tabs>
          <w:tab w:val="left" w:pos="567"/>
        </w:tabs>
        <w:autoSpaceDE w:val="0"/>
        <w:autoSpaceDN w:val="0"/>
        <w:adjustRightInd w:val="0"/>
        <w:spacing w:after="0"/>
        <w:ind w:left="567"/>
      </w:pPr>
    </w:p>
    <w:p w14:paraId="2DC137E4" w14:textId="6A1992C8" w:rsidR="00934808" w:rsidRPr="00617DED" w:rsidRDefault="00F75654" w:rsidP="00C5007B">
      <w:pPr>
        <w:tabs>
          <w:tab w:val="left" w:pos="567"/>
        </w:tabs>
        <w:autoSpaceDE w:val="0"/>
        <w:autoSpaceDN w:val="0"/>
        <w:adjustRightInd w:val="0"/>
        <w:spacing w:after="0"/>
        <w:ind w:left="567"/>
      </w:pPr>
      <w:r w:rsidRPr="00617DED">
        <w:t>Decreased</w:t>
      </w:r>
      <w:r w:rsidR="00934808" w:rsidRPr="00617DED">
        <w:t xml:space="preserve"> security risks to the beneficiary also apply when third</w:t>
      </w:r>
      <w:r w:rsidR="00E33928" w:rsidRPr="00617DED">
        <w:t>-</w:t>
      </w:r>
      <w:r w:rsidR="00934808" w:rsidRPr="00617DED">
        <w:t>party payments are chosen, as the beneficiary can then ch</w:t>
      </w:r>
      <w:r w:rsidR="00373B97" w:rsidRPr="00617DED">
        <w:t>o</w:t>
      </w:r>
      <w:r w:rsidR="00934808" w:rsidRPr="00617DED">
        <w:t>ose when to go to the bank or post office to collect their money rather than be seen in a queue along with all other cash transfer beneficiaries. When direct cash payments are used</w:t>
      </w:r>
      <w:r w:rsidRPr="00617DED">
        <w:t>,</w:t>
      </w:r>
      <w:r w:rsidR="00934808" w:rsidRPr="00617DED">
        <w:t xml:space="preserve"> the </w:t>
      </w:r>
      <w:r w:rsidR="00E33928" w:rsidRPr="00617DED">
        <w:t>Red Cross Red Cross</w:t>
      </w:r>
      <w:r w:rsidR="00934808" w:rsidRPr="00617DED">
        <w:t xml:space="preserve"> team can cho</w:t>
      </w:r>
      <w:r w:rsidR="00373B97" w:rsidRPr="00617DED">
        <w:t>o</w:t>
      </w:r>
      <w:r w:rsidR="00934808" w:rsidRPr="00617DED">
        <w:t>se more regular and smaller payments or community</w:t>
      </w:r>
      <w:r w:rsidR="00E33928" w:rsidRPr="00617DED">
        <w:t>-</w:t>
      </w:r>
      <w:r w:rsidR="00934808" w:rsidRPr="00617DED">
        <w:t>level support systems for more</w:t>
      </w:r>
      <w:r w:rsidR="00E33928" w:rsidRPr="00617DED">
        <w:t>-</w:t>
      </w:r>
      <w:r w:rsidR="00934808" w:rsidRPr="00617DED">
        <w:t>vulnerable members of the community. Increased monitoring activities and strong communication with the community on the purpose of the cash grants will help reduce the risk</w:t>
      </w:r>
      <w:r w:rsidR="00E33928" w:rsidRPr="00617DED">
        <w:t>, also</w:t>
      </w:r>
      <w:r w:rsidR="00934808" w:rsidRPr="00617DED">
        <w:t>.</w:t>
      </w:r>
    </w:p>
    <w:p w14:paraId="0C342D92" w14:textId="77777777" w:rsidR="000F5883" w:rsidRPr="00617DED" w:rsidRDefault="000F5883" w:rsidP="0013517C">
      <w:pPr>
        <w:pStyle w:val="ListParagraph"/>
        <w:numPr>
          <w:ilvl w:val="0"/>
          <w:numId w:val="1"/>
        </w:numPr>
        <w:spacing w:before="240"/>
        <w:ind w:left="284" w:hanging="284"/>
        <w:rPr>
          <w:rFonts w:cs="Arial"/>
          <w:b/>
        </w:rPr>
      </w:pPr>
      <w:r w:rsidRPr="00617DED">
        <w:rPr>
          <w:rFonts w:cs="Arial"/>
          <w:b/>
        </w:rPr>
        <w:t>Who is involved in a CTP response?</w:t>
      </w:r>
    </w:p>
    <w:p w14:paraId="48C4F322" w14:textId="101494DA" w:rsidR="00E71C6D" w:rsidRPr="00617DED" w:rsidRDefault="000F5883" w:rsidP="00AB0B08">
      <w:pPr>
        <w:ind w:left="284"/>
      </w:pPr>
      <w:r w:rsidRPr="00617DED">
        <w:t xml:space="preserve">CTP requires cross-functional collaboration and coordination in order to ensure that it is performed efficiently and to the standards demanded by donors. A joint initial planning meeting between </w:t>
      </w:r>
      <w:r w:rsidR="00E33928" w:rsidRPr="00617DED">
        <w:t xml:space="preserve">the </w:t>
      </w:r>
      <w:r w:rsidRPr="00617DED">
        <w:t xml:space="preserve">Logistics, Finance, Programmes and Security </w:t>
      </w:r>
      <w:r w:rsidR="00E33928" w:rsidRPr="00617DED">
        <w:t xml:space="preserve">departments </w:t>
      </w:r>
      <w:r w:rsidRPr="00617DED">
        <w:t>should take place at the start of an operation to clarify the roles and responsibilities of each department in the CTP.</w:t>
      </w:r>
      <w:r w:rsidR="00E71C6D" w:rsidRPr="00617DED">
        <w:t xml:space="preserve"> </w:t>
      </w:r>
    </w:p>
    <w:p w14:paraId="73EA8350" w14:textId="765250C8" w:rsidR="00D11438" w:rsidRPr="00617DED" w:rsidRDefault="00E71C6D" w:rsidP="00AB0B08">
      <w:pPr>
        <w:ind w:left="284"/>
      </w:pPr>
      <w:r w:rsidRPr="00617DED">
        <w:t xml:space="preserve">The IFRC Secretariat, the ICRC and some National Societies have developed their SOPs for CTP </w:t>
      </w:r>
      <w:r w:rsidR="00E33928" w:rsidRPr="00617DED">
        <w:t xml:space="preserve">already; these </w:t>
      </w:r>
      <w:r w:rsidRPr="00617DED">
        <w:t xml:space="preserve">clearly separate </w:t>
      </w:r>
      <w:r w:rsidR="00E33928" w:rsidRPr="00617DED">
        <w:t xml:space="preserve">the </w:t>
      </w:r>
      <w:r w:rsidRPr="00617DED">
        <w:t>role</w:t>
      </w:r>
      <w:r w:rsidR="00E33928" w:rsidRPr="00617DED">
        <w:t>s</w:t>
      </w:r>
      <w:r w:rsidRPr="00617DED">
        <w:t xml:space="preserve"> and responsibilities at each stage of the program</w:t>
      </w:r>
      <w:r w:rsidR="00E33928" w:rsidRPr="00617DED">
        <w:t>me</w:t>
      </w:r>
      <w:r w:rsidRPr="00617DED">
        <w:t xml:space="preserve">. </w:t>
      </w:r>
    </w:p>
    <w:p w14:paraId="08496C37" w14:textId="4EF206C3" w:rsidR="008A13F1" w:rsidRPr="00617DED" w:rsidRDefault="008A13F1" w:rsidP="0013517C">
      <w:pPr>
        <w:pStyle w:val="ListParagraph"/>
        <w:numPr>
          <w:ilvl w:val="0"/>
          <w:numId w:val="1"/>
        </w:numPr>
        <w:spacing w:before="240"/>
        <w:ind w:left="284" w:hanging="284"/>
        <w:rPr>
          <w:rFonts w:cs="Arial"/>
          <w:b/>
        </w:rPr>
      </w:pPr>
      <w:r w:rsidRPr="00617DED">
        <w:rPr>
          <w:rFonts w:cs="Arial"/>
          <w:b/>
        </w:rPr>
        <w:t xml:space="preserve">How can I </w:t>
      </w:r>
      <w:r w:rsidR="00E33928" w:rsidRPr="00617DED">
        <w:rPr>
          <w:rFonts w:cs="Arial"/>
          <w:b/>
        </w:rPr>
        <w:t xml:space="preserve">achieve </w:t>
      </w:r>
      <w:r w:rsidRPr="00617DED">
        <w:rPr>
          <w:rFonts w:cs="Arial"/>
          <w:b/>
        </w:rPr>
        <w:t>more National Society buy-in for using CTP?</w:t>
      </w:r>
    </w:p>
    <w:p w14:paraId="03C94211" w14:textId="1F2B822D" w:rsidR="00581E21" w:rsidRPr="00617DED" w:rsidRDefault="008A13F1" w:rsidP="00AB0B08">
      <w:pPr>
        <w:ind w:left="284"/>
      </w:pPr>
      <w:r w:rsidRPr="00617DED">
        <w:t>The increased use of CTP in the R</w:t>
      </w:r>
      <w:r w:rsidR="00E33928" w:rsidRPr="00617DED">
        <w:t xml:space="preserve">ed </w:t>
      </w:r>
      <w:r w:rsidRPr="00617DED">
        <w:t>C</w:t>
      </w:r>
      <w:r w:rsidR="00E33928" w:rsidRPr="00617DED">
        <w:t xml:space="preserve">ross </w:t>
      </w:r>
      <w:r w:rsidRPr="00617DED">
        <w:t>R</w:t>
      </w:r>
      <w:r w:rsidR="00E33928" w:rsidRPr="00617DED">
        <w:t xml:space="preserve">ed </w:t>
      </w:r>
      <w:r w:rsidRPr="00617DED">
        <w:t>C</w:t>
      </w:r>
      <w:r w:rsidR="00E33928" w:rsidRPr="00617DED">
        <w:t>rescent</w:t>
      </w:r>
      <w:r w:rsidRPr="00617DED">
        <w:t xml:space="preserve"> is linked to management buy-in for this response option. </w:t>
      </w:r>
    </w:p>
    <w:p w14:paraId="5AF82F9C" w14:textId="35FA354A" w:rsidR="008A13F1" w:rsidRPr="00617DED" w:rsidRDefault="008A13F1" w:rsidP="00AB0B08">
      <w:pPr>
        <w:ind w:left="284"/>
      </w:pPr>
      <w:r w:rsidRPr="00617DED">
        <w:t xml:space="preserve">The </w:t>
      </w:r>
      <w:r w:rsidR="00E33928" w:rsidRPr="00617DED">
        <w:t>Red Cross Red Crescent</w:t>
      </w:r>
      <w:r w:rsidRPr="00617DED">
        <w:t xml:space="preserve"> has devised a number of tools to help you assess how ready you</w:t>
      </w:r>
      <w:r w:rsidR="00E33928" w:rsidRPr="00617DED">
        <w:t>r</w:t>
      </w:r>
      <w:r w:rsidRPr="00617DED">
        <w:t xml:space="preserve"> N</w:t>
      </w:r>
      <w:r w:rsidR="00E33928" w:rsidRPr="00617DED">
        <w:t xml:space="preserve">ational </w:t>
      </w:r>
      <w:r w:rsidRPr="00617DED">
        <w:t>S</w:t>
      </w:r>
      <w:r w:rsidR="00E33928" w:rsidRPr="00617DED">
        <w:t>ociety</w:t>
      </w:r>
      <w:r w:rsidRPr="00617DED">
        <w:t xml:space="preserve"> is for considering CTP as part of a relief and recovery response</w:t>
      </w:r>
      <w:r w:rsidR="00E33928" w:rsidRPr="00617DED">
        <w:t>.</w:t>
      </w:r>
    </w:p>
    <w:p w14:paraId="1307AEA6" w14:textId="2BF0EDD0" w:rsidR="000F5883" w:rsidRPr="00617DED" w:rsidRDefault="000F5883" w:rsidP="00617DED">
      <w:pPr>
        <w:pStyle w:val="ListParagraph"/>
        <w:keepNext/>
        <w:numPr>
          <w:ilvl w:val="0"/>
          <w:numId w:val="1"/>
        </w:numPr>
        <w:spacing w:before="240"/>
        <w:ind w:left="284" w:hanging="284"/>
        <w:rPr>
          <w:rFonts w:cs="Arial"/>
          <w:b/>
        </w:rPr>
      </w:pPr>
      <w:r w:rsidRPr="00617DED">
        <w:rPr>
          <w:rFonts w:cs="Arial"/>
          <w:b/>
        </w:rPr>
        <w:lastRenderedPageBreak/>
        <w:t>Where can I find more information on CTP</w:t>
      </w:r>
      <w:r w:rsidR="000F137E" w:rsidRPr="00617DED">
        <w:rPr>
          <w:rFonts w:cs="Arial"/>
          <w:b/>
        </w:rPr>
        <w:t xml:space="preserve"> in the Movement</w:t>
      </w:r>
      <w:r w:rsidRPr="00617DED">
        <w:rPr>
          <w:rFonts w:cs="Arial"/>
          <w:b/>
        </w:rPr>
        <w:t>?</w:t>
      </w:r>
    </w:p>
    <w:p w14:paraId="28C3D8C5" w14:textId="61EB5EB3" w:rsidR="000F5883" w:rsidRPr="00617DED" w:rsidRDefault="005F31DA" w:rsidP="00617DED">
      <w:pPr>
        <w:pStyle w:val="Bullet1"/>
        <w:keepNext/>
      </w:pPr>
      <w:r w:rsidRPr="00617DED">
        <w:rPr>
          <w:rFonts w:eastAsia="Calibri"/>
        </w:rPr>
        <w:t xml:space="preserve">For access to a range of CTP resources </w:t>
      </w:r>
      <w:r w:rsidR="000F137E" w:rsidRPr="00617DED">
        <w:rPr>
          <w:rFonts w:eastAsia="Calibri"/>
        </w:rPr>
        <w:t>(Red Cross Red Crescent Movement</w:t>
      </w:r>
      <w:r w:rsidRPr="00617DED">
        <w:rPr>
          <w:rFonts w:eastAsia="Calibri"/>
        </w:rPr>
        <w:t xml:space="preserve"> CTP guidelines, case studies etc.) please visit the IFRC CTP </w:t>
      </w:r>
      <w:proofErr w:type="spellStart"/>
      <w:r w:rsidRPr="00617DED">
        <w:rPr>
          <w:rFonts w:eastAsia="Calibri"/>
        </w:rPr>
        <w:t>FedNet</w:t>
      </w:r>
      <w:proofErr w:type="spellEnd"/>
      <w:r w:rsidRPr="00617DED">
        <w:rPr>
          <w:rFonts w:eastAsia="Calibri"/>
        </w:rPr>
        <w:t xml:space="preserve"> </w:t>
      </w:r>
      <w:r w:rsidR="00104349" w:rsidRPr="00617DED">
        <w:rPr>
          <w:rFonts w:eastAsia="Calibri"/>
        </w:rPr>
        <w:t>p</w:t>
      </w:r>
      <w:r w:rsidRPr="00617DED">
        <w:rPr>
          <w:rFonts w:eastAsia="Calibri"/>
        </w:rPr>
        <w:t xml:space="preserve">age: </w:t>
      </w:r>
    </w:p>
    <w:p w14:paraId="7C5FB576" w14:textId="4D7BC7A0" w:rsidR="00AB014A" w:rsidRPr="00617DED" w:rsidRDefault="009C5FD1" w:rsidP="0013517C">
      <w:pPr>
        <w:pStyle w:val="ListParagraph"/>
        <w:spacing w:after="0"/>
        <w:rPr>
          <w:rFonts w:cs="Arial"/>
        </w:rPr>
      </w:pPr>
      <w:hyperlink r:id="rId9" w:history="1">
        <w:r w:rsidR="000F137E" w:rsidRPr="00617DED">
          <w:rPr>
            <w:rStyle w:val="Hyperlink"/>
            <w:rFonts w:cs="Arial"/>
          </w:rPr>
          <w:t>https://fednet.ifrc.org/en/res</w:t>
        </w:r>
        <w:r w:rsidR="000F137E" w:rsidRPr="00617DED">
          <w:rPr>
            <w:rStyle w:val="Hyperlink"/>
            <w:rFonts w:cs="Arial"/>
          </w:rPr>
          <w:t>o</w:t>
        </w:r>
        <w:r w:rsidR="000F137E" w:rsidRPr="00617DED">
          <w:rPr>
            <w:rStyle w:val="Hyperlink"/>
            <w:rFonts w:cs="Arial"/>
          </w:rPr>
          <w:t>urces/disasters/disaster-and-crisis-mangement/disaster-response/cash-based-programming/resources1</w:t>
        </w:r>
      </w:hyperlink>
    </w:p>
    <w:p w14:paraId="5B1B1522" w14:textId="251E815F" w:rsidR="000F5883" w:rsidRPr="00617DED" w:rsidRDefault="005F31DA" w:rsidP="0013517C">
      <w:pPr>
        <w:pStyle w:val="Bullet1"/>
        <w:spacing w:before="240"/>
      </w:pPr>
      <w:r w:rsidRPr="00617DED">
        <w:t xml:space="preserve">For dedicated </w:t>
      </w:r>
      <w:r w:rsidR="00104349" w:rsidRPr="00617DED">
        <w:t xml:space="preserve">International </w:t>
      </w:r>
      <w:r w:rsidR="00104349" w:rsidRPr="00617DED">
        <w:rPr>
          <w:rFonts w:eastAsia="Calibri"/>
        </w:rPr>
        <w:t xml:space="preserve">Red Cross Red Crescent </w:t>
      </w:r>
      <w:r w:rsidR="00373B97" w:rsidRPr="00617DED">
        <w:t>Movement</w:t>
      </w:r>
      <w:r w:rsidR="007E3A1A" w:rsidRPr="00617DED">
        <w:t xml:space="preserve"> </w:t>
      </w:r>
      <w:r w:rsidRPr="00617DED">
        <w:t xml:space="preserve">CTP </w:t>
      </w:r>
      <w:r w:rsidR="00581E21" w:rsidRPr="00617DED">
        <w:t>videos</w:t>
      </w:r>
      <w:r w:rsidRPr="00617DED">
        <w:t>, visit:</w:t>
      </w:r>
      <w:r w:rsidR="00DE5945" w:rsidRPr="00617DED">
        <w:t xml:space="preserve"> </w:t>
      </w:r>
      <w:hyperlink r:id="rId10" w:history="1">
        <w:r w:rsidR="004112B6" w:rsidRPr="00617DED">
          <w:rPr>
            <w:rStyle w:val="Hyperlink"/>
          </w:rPr>
          <w:t>www.youtube.</w:t>
        </w:r>
        <w:r w:rsidR="004112B6" w:rsidRPr="00617DED">
          <w:rPr>
            <w:rStyle w:val="Hyperlink"/>
          </w:rPr>
          <w:t>c</w:t>
        </w:r>
        <w:r w:rsidR="004112B6" w:rsidRPr="00617DED">
          <w:rPr>
            <w:rStyle w:val="Hyperlink"/>
          </w:rPr>
          <w:t>om/playlist?list=PLrI6tpZ6pQmRg2nU1MEsxiKdMKPABKmlQ</w:t>
        </w:r>
      </w:hyperlink>
    </w:p>
    <w:sectPr w:rsidR="000F5883" w:rsidRPr="00617DED" w:rsidSect="000F3B54">
      <w:headerReference w:type="default" r:id="rId11"/>
      <w:footerReference w:type="default" r:id="rId12"/>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6C8BCE" w14:textId="77777777" w:rsidR="009C5FD1" w:rsidRDefault="009C5FD1" w:rsidP="000F5883">
      <w:pPr>
        <w:spacing w:after="0"/>
      </w:pPr>
      <w:r>
        <w:separator/>
      </w:r>
    </w:p>
  </w:endnote>
  <w:endnote w:type="continuationSeparator" w:id="0">
    <w:p w14:paraId="3E9D9D96" w14:textId="77777777" w:rsidR="009C5FD1" w:rsidRDefault="009C5FD1" w:rsidP="000F588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ArialMT">
    <w:altName w:val="Arial"/>
    <w:panose1 w:val="00000000000000000000"/>
    <w:charset w:val="4D"/>
    <w:family w:val="swiss"/>
    <w:notTrueType/>
    <w:pitch w:val="default"/>
    <w:sig w:usb0="00000003" w:usb1="00000000" w:usb2="00000000" w:usb3="00000000" w:csb0="00000001" w:csb1="00000000"/>
  </w:font>
  <w:font w:name="Times-Roman">
    <w:altName w:val="Times New Roman"/>
    <w:panose1 w:val="00000000000000000000"/>
    <w:charset w:val="4D"/>
    <w:family w:val="auto"/>
    <w:notTrueType/>
    <w:pitch w:val="default"/>
    <w:sig w:usb0="00000003" w:usb1="00000000" w:usb2="00000000" w:usb3="00000000" w:csb0="00000001" w:csb1="00000000"/>
  </w:font>
  <w:font w:name="Caecilia-Light">
    <w:altName w:val="Caecilia Light"/>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68898A" w14:textId="77777777" w:rsidR="002F33E5" w:rsidRPr="00B45C74" w:rsidRDefault="002F33E5" w:rsidP="00B45C74">
    <w:pPr>
      <w:framePr w:wrap="around" w:vAnchor="text" w:hAnchor="margin" w:xAlign="right" w:y="1"/>
      <w:tabs>
        <w:tab w:val="center" w:pos="4320"/>
        <w:tab w:val="right" w:pos="8640"/>
      </w:tabs>
      <w:spacing w:after="0"/>
      <w:rPr>
        <w:b/>
        <w:color w:val="808080" w:themeColor="background1" w:themeShade="80"/>
        <w:sz w:val="18"/>
        <w:szCs w:val="18"/>
      </w:rPr>
    </w:pPr>
    <w:r w:rsidRPr="00B45C74">
      <w:rPr>
        <w:b/>
        <w:color w:val="808080" w:themeColor="background1" w:themeShade="80"/>
        <w:sz w:val="18"/>
        <w:szCs w:val="18"/>
      </w:rPr>
      <w:fldChar w:fldCharType="begin"/>
    </w:r>
    <w:r w:rsidRPr="00B45C74">
      <w:rPr>
        <w:b/>
        <w:color w:val="808080" w:themeColor="background1" w:themeShade="80"/>
        <w:sz w:val="18"/>
        <w:szCs w:val="18"/>
      </w:rPr>
      <w:instrText xml:space="preserve">PAGE  </w:instrText>
    </w:r>
    <w:r w:rsidRPr="00B45C74">
      <w:rPr>
        <w:b/>
        <w:color w:val="808080" w:themeColor="background1" w:themeShade="80"/>
        <w:sz w:val="18"/>
        <w:szCs w:val="18"/>
      </w:rPr>
      <w:fldChar w:fldCharType="separate"/>
    </w:r>
    <w:r w:rsidR="00636820">
      <w:rPr>
        <w:b/>
        <w:noProof/>
        <w:color w:val="808080" w:themeColor="background1" w:themeShade="80"/>
        <w:sz w:val="18"/>
        <w:szCs w:val="18"/>
      </w:rPr>
      <w:t>2</w:t>
    </w:r>
    <w:r w:rsidRPr="00B45C74">
      <w:rPr>
        <w:b/>
        <w:color w:val="808080" w:themeColor="background1" w:themeShade="80"/>
        <w:sz w:val="18"/>
        <w:szCs w:val="18"/>
      </w:rPr>
      <w:fldChar w:fldCharType="end"/>
    </w:r>
  </w:p>
  <w:p w14:paraId="6D7147CD" w14:textId="5D8CDAC3" w:rsidR="002F33E5" w:rsidRPr="003A3500" w:rsidRDefault="002F33E5" w:rsidP="00ED1B2B">
    <w:pPr>
      <w:pStyle w:val="Footer"/>
    </w:pPr>
    <w:r w:rsidRPr="00107E15">
      <w:rPr>
        <w:b/>
      </w:rPr>
      <w:t xml:space="preserve">Module </w:t>
    </w:r>
    <w:r>
      <w:rPr>
        <w:b/>
      </w:rPr>
      <w:t>1</w:t>
    </w:r>
    <w:r w:rsidRPr="00107E15">
      <w:rPr>
        <w:b/>
      </w:rPr>
      <w:t>.</w:t>
    </w:r>
    <w:r w:rsidRPr="00107E15">
      <w:t xml:space="preserve"> Step </w:t>
    </w:r>
    <w:r>
      <w:t>2</w:t>
    </w:r>
    <w:r w:rsidRPr="00107E15">
      <w:t>.</w:t>
    </w:r>
    <w:r w:rsidR="00636820">
      <w:t xml:space="preserve"> </w:t>
    </w:r>
    <w:r>
      <w:t xml:space="preserve">Sub-step 12. </w:t>
    </w:r>
    <w:r w:rsidRPr="002F33E5">
      <w:rPr>
        <w:b/>
      </w:rPr>
      <w:fldChar w:fldCharType="begin"/>
    </w:r>
    <w:r w:rsidRPr="002F33E5">
      <w:rPr>
        <w:b/>
      </w:rPr>
      <w:instrText xml:space="preserve"> STYLEREF  H1 \t  \* MERGEFORMAT </w:instrText>
    </w:r>
    <w:r w:rsidRPr="002F33E5">
      <w:rPr>
        <w:b/>
      </w:rPr>
      <w:fldChar w:fldCharType="separate"/>
    </w:r>
    <w:r w:rsidR="00636820" w:rsidRPr="00636820">
      <w:rPr>
        <w:bCs/>
        <w:noProof/>
        <w:lang w:val="en-US"/>
      </w:rPr>
      <w:t>Cash transfer programming (CTP)</w:t>
    </w:r>
    <w:r w:rsidRPr="002F33E5">
      <w:rPr>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31C8CC" w14:textId="77777777" w:rsidR="009C5FD1" w:rsidRDefault="009C5FD1" w:rsidP="000F5883">
      <w:pPr>
        <w:spacing w:after="0"/>
      </w:pPr>
      <w:r>
        <w:separator/>
      </w:r>
    </w:p>
  </w:footnote>
  <w:footnote w:type="continuationSeparator" w:id="0">
    <w:p w14:paraId="174CE8D8" w14:textId="77777777" w:rsidR="009C5FD1" w:rsidRDefault="009C5FD1" w:rsidP="000F5883">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016BAF" w14:textId="77777777" w:rsidR="002F33E5" w:rsidRPr="00074036" w:rsidRDefault="002F33E5" w:rsidP="00173FF2">
    <w:pPr>
      <w:pStyle w:val="Header"/>
      <w:rPr>
        <w:szCs w:val="16"/>
      </w:rPr>
    </w:pPr>
    <w:r w:rsidRPr="004B5DA9">
      <w:rPr>
        <w:rStyle w:val="Pantone485"/>
      </w:rPr>
      <w:t>International Red Cross and Red Crescent Movement</w:t>
    </w:r>
    <w:r>
      <w:rPr>
        <w:rFonts w:cs="Caecilia-Light"/>
        <w:color w:val="FF0000"/>
        <w:szCs w:val="16"/>
      </w:rPr>
      <w:t xml:space="preserve"> </w:t>
    </w:r>
    <w:r w:rsidRPr="002B5D03">
      <w:rPr>
        <w:rStyle w:val="PageNumber"/>
        <w:bCs/>
        <w:szCs w:val="16"/>
      </w:rPr>
      <w:t>I</w:t>
    </w:r>
    <w:r w:rsidRPr="009F6986">
      <w:rPr>
        <w:rStyle w:val="PageNumber"/>
        <w:color w:val="FF0000"/>
        <w:szCs w:val="16"/>
      </w:rPr>
      <w:t xml:space="preserve"> </w:t>
    </w:r>
    <w:r w:rsidRPr="009F6986">
      <w:rPr>
        <w:b/>
        <w:szCs w:val="16"/>
      </w:rPr>
      <w:t>Cash in Emergenc</w:t>
    </w:r>
    <w:r>
      <w:rPr>
        <w:b/>
        <w:szCs w:val="16"/>
      </w:rPr>
      <w:t>ies</w:t>
    </w:r>
    <w:r w:rsidRPr="009F6986">
      <w:rPr>
        <w:b/>
        <w:szCs w:val="16"/>
      </w:rPr>
      <w:t xml:space="preserve"> Toolkit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F7D25"/>
    <w:multiLevelType w:val="hybridMultilevel"/>
    <w:tmpl w:val="1D20BF0E"/>
    <w:lvl w:ilvl="0" w:tplc="18D88CC4">
      <w:start w:val="1"/>
      <w:numFmt w:val="decimal"/>
      <w:pStyle w:val="ListNumber1"/>
      <w:lvlText w:val="%1."/>
      <w:lvlJc w:val="left"/>
      <w:pPr>
        <w:ind w:left="720" w:hanging="360"/>
      </w:pPr>
      <w:rPr>
        <w:rFonts w:hint="default"/>
      </w:rPr>
    </w:lvl>
    <w:lvl w:ilvl="1" w:tplc="08090019" w:tentative="1">
      <w:start w:val="1"/>
      <w:numFmt w:val="lowerLetter"/>
      <w:pStyle w:val="ListNumber1"/>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78E508B"/>
    <w:multiLevelType w:val="hybridMultilevel"/>
    <w:tmpl w:val="B41416A2"/>
    <w:lvl w:ilvl="0" w:tplc="AE128682">
      <w:start w:val="1"/>
      <w:numFmt w:val="bullet"/>
      <w:pStyle w:val="Bullet1"/>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BB1B57"/>
    <w:multiLevelType w:val="hybridMultilevel"/>
    <w:tmpl w:val="3D1242B2"/>
    <w:lvl w:ilvl="0" w:tplc="CEBC97C2">
      <w:start w:val="1"/>
      <w:numFmt w:val="bullet"/>
      <w:lvlText w:val=""/>
      <w:lvlJc w:val="left"/>
      <w:pPr>
        <w:ind w:left="720" w:hanging="360"/>
      </w:pPr>
      <w:rPr>
        <w:rFonts w:ascii="Symbol" w:hAnsi="Symbo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71F1042"/>
    <w:multiLevelType w:val="hybridMultilevel"/>
    <w:tmpl w:val="11B6B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F3B28BA"/>
    <w:multiLevelType w:val="hybridMultilevel"/>
    <w:tmpl w:val="74E26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D4534CD"/>
    <w:multiLevelType w:val="hybridMultilevel"/>
    <w:tmpl w:val="0BA4F612"/>
    <w:lvl w:ilvl="0" w:tplc="CEBC97C2">
      <w:start w:val="1"/>
      <w:numFmt w:val="bullet"/>
      <w:lvlText w:val=""/>
      <w:lvlJc w:val="left"/>
      <w:pPr>
        <w:ind w:left="720" w:hanging="360"/>
      </w:pPr>
      <w:rPr>
        <w:rFonts w:ascii="Symbol" w:hAnsi="Symbol" w:hint="default"/>
        <w:sz w:val="1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DCC139D"/>
    <w:multiLevelType w:val="hybridMultilevel"/>
    <w:tmpl w:val="FF4A637C"/>
    <w:lvl w:ilvl="0" w:tplc="08FABD8E">
      <w:start w:val="1"/>
      <w:numFmt w:val="bullet"/>
      <w:pStyle w:val="Bullet2"/>
      <w:lvlText w:val=""/>
      <w:lvlJc w:val="left"/>
      <w:pPr>
        <w:ind w:left="720" w:hanging="360"/>
      </w:pPr>
      <w:rPr>
        <w:rFonts w:ascii="Symbol" w:hAnsi="Symbol" w:hint="default"/>
        <w:b/>
        <w:color w:val="DC281E"/>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2"/>
  </w:num>
  <w:num w:numId="5">
    <w:abstractNumId w:val="1"/>
  </w:num>
  <w:num w:numId="6">
    <w:abstractNumId w:val="6"/>
  </w:num>
  <w:num w:numId="7">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2"/>
  <w:proofState w:spelling="clean" w:grammar="clean"/>
  <w:attachedTemplate r:id="rId1"/>
  <w:linkStyles/>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883"/>
    <w:rsid w:val="00006BBF"/>
    <w:rsid w:val="00010D8B"/>
    <w:rsid w:val="00030CC0"/>
    <w:rsid w:val="0003434B"/>
    <w:rsid w:val="0004029E"/>
    <w:rsid w:val="00047855"/>
    <w:rsid w:val="0005150F"/>
    <w:rsid w:val="00063C74"/>
    <w:rsid w:val="000701C4"/>
    <w:rsid w:val="00080B3E"/>
    <w:rsid w:val="00084F9F"/>
    <w:rsid w:val="00096A14"/>
    <w:rsid w:val="000B42FE"/>
    <w:rsid w:val="000C7EE5"/>
    <w:rsid w:val="000D64F9"/>
    <w:rsid w:val="000F137E"/>
    <w:rsid w:val="000F3B54"/>
    <w:rsid w:val="000F5883"/>
    <w:rsid w:val="000F5FB3"/>
    <w:rsid w:val="00104349"/>
    <w:rsid w:val="001277D2"/>
    <w:rsid w:val="00134925"/>
    <w:rsid w:val="0013517C"/>
    <w:rsid w:val="00137659"/>
    <w:rsid w:val="001418A3"/>
    <w:rsid w:val="001656B3"/>
    <w:rsid w:val="00166927"/>
    <w:rsid w:val="00170169"/>
    <w:rsid w:val="0017388C"/>
    <w:rsid w:val="00174968"/>
    <w:rsid w:val="0018189F"/>
    <w:rsid w:val="001B2704"/>
    <w:rsid w:val="001E4681"/>
    <w:rsid w:val="001F56F0"/>
    <w:rsid w:val="00224867"/>
    <w:rsid w:val="00242E9E"/>
    <w:rsid w:val="00243808"/>
    <w:rsid w:val="00243FAA"/>
    <w:rsid w:val="002443FC"/>
    <w:rsid w:val="002467E6"/>
    <w:rsid w:val="00257AB8"/>
    <w:rsid w:val="00260E7E"/>
    <w:rsid w:val="00266F5C"/>
    <w:rsid w:val="00267610"/>
    <w:rsid w:val="00271334"/>
    <w:rsid w:val="00276BFB"/>
    <w:rsid w:val="002A3623"/>
    <w:rsid w:val="002A76BF"/>
    <w:rsid w:val="002D0FEC"/>
    <w:rsid w:val="002D3DC0"/>
    <w:rsid w:val="002E6E16"/>
    <w:rsid w:val="002E7898"/>
    <w:rsid w:val="002F33E5"/>
    <w:rsid w:val="002F38C4"/>
    <w:rsid w:val="00301DCA"/>
    <w:rsid w:val="0030260E"/>
    <w:rsid w:val="00311319"/>
    <w:rsid w:val="00312FC7"/>
    <w:rsid w:val="00315FA2"/>
    <w:rsid w:val="003209A0"/>
    <w:rsid w:val="003302F8"/>
    <w:rsid w:val="00334CDA"/>
    <w:rsid w:val="003441CC"/>
    <w:rsid w:val="0036607D"/>
    <w:rsid w:val="00373B97"/>
    <w:rsid w:val="003860BE"/>
    <w:rsid w:val="003959B7"/>
    <w:rsid w:val="003A4C81"/>
    <w:rsid w:val="003B25BA"/>
    <w:rsid w:val="003B57A7"/>
    <w:rsid w:val="003B755A"/>
    <w:rsid w:val="003C6BF3"/>
    <w:rsid w:val="003C7E37"/>
    <w:rsid w:val="003E662D"/>
    <w:rsid w:val="004112B6"/>
    <w:rsid w:val="00432124"/>
    <w:rsid w:val="0044743A"/>
    <w:rsid w:val="00467B15"/>
    <w:rsid w:val="00477CED"/>
    <w:rsid w:val="004824D6"/>
    <w:rsid w:val="00483585"/>
    <w:rsid w:val="00494645"/>
    <w:rsid w:val="004B222A"/>
    <w:rsid w:val="004C13D2"/>
    <w:rsid w:val="004C3EED"/>
    <w:rsid w:val="004D66C9"/>
    <w:rsid w:val="004F0A18"/>
    <w:rsid w:val="004F0EB1"/>
    <w:rsid w:val="004F6C7D"/>
    <w:rsid w:val="00501173"/>
    <w:rsid w:val="00517C1D"/>
    <w:rsid w:val="00551A97"/>
    <w:rsid w:val="0057122E"/>
    <w:rsid w:val="00581E21"/>
    <w:rsid w:val="00583B60"/>
    <w:rsid w:val="005A409A"/>
    <w:rsid w:val="005A50E0"/>
    <w:rsid w:val="005B788C"/>
    <w:rsid w:val="005D4E91"/>
    <w:rsid w:val="005E1A34"/>
    <w:rsid w:val="005E36A1"/>
    <w:rsid w:val="005F31DA"/>
    <w:rsid w:val="00602355"/>
    <w:rsid w:val="0060244C"/>
    <w:rsid w:val="006153B3"/>
    <w:rsid w:val="0061746C"/>
    <w:rsid w:val="00617DED"/>
    <w:rsid w:val="00636820"/>
    <w:rsid w:val="006542B2"/>
    <w:rsid w:val="006610CC"/>
    <w:rsid w:val="00662F1B"/>
    <w:rsid w:val="00667A44"/>
    <w:rsid w:val="00670146"/>
    <w:rsid w:val="0067681E"/>
    <w:rsid w:val="006A0043"/>
    <w:rsid w:val="006B4442"/>
    <w:rsid w:val="006C684D"/>
    <w:rsid w:val="006D3BF7"/>
    <w:rsid w:val="006E75F1"/>
    <w:rsid w:val="006F2503"/>
    <w:rsid w:val="00700E09"/>
    <w:rsid w:val="00706131"/>
    <w:rsid w:val="00754F6A"/>
    <w:rsid w:val="00757E96"/>
    <w:rsid w:val="00797AEE"/>
    <w:rsid w:val="007A32C6"/>
    <w:rsid w:val="007B6BB7"/>
    <w:rsid w:val="007C2235"/>
    <w:rsid w:val="007D217B"/>
    <w:rsid w:val="007D35D5"/>
    <w:rsid w:val="007E3A1A"/>
    <w:rsid w:val="007F3E99"/>
    <w:rsid w:val="00807338"/>
    <w:rsid w:val="008258A3"/>
    <w:rsid w:val="00830226"/>
    <w:rsid w:val="0085266F"/>
    <w:rsid w:val="008635B0"/>
    <w:rsid w:val="00865444"/>
    <w:rsid w:val="0086577F"/>
    <w:rsid w:val="00867956"/>
    <w:rsid w:val="00874ACF"/>
    <w:rsid w:val="008779AB"/>
    <w:rsid w:val="00881252"/>
    <w:rsid w:val="00893A68"/>
    <w:rsid w:val="00894B31"/>
    <w:rsid w:val="008979D7"/>
    <w:rsid w:val="008A13F1"/>
    <w:rsid w:val="008B2C7F"/>
    <w:rsid w:val="008B31D5"/>
    <w:rsid w:val="008C3212"/>
    <w:rsid w:val="008D2114"/>
    <w:rsid w:val="008E2563"/>
    <w:rsid w:val="008E3B0A"/>
    <w:rsid w:val="009153CD"/>
    <w:rsid w:val="00925A38"/>
    <w:rsid w:val="00934808"/>
    <w:rsid w:val="009423E1"/>
    <w:rsid w:val="00962C54"/>
    <w:rsid w:val="00970E74"/>
    <w:rsid w:val="009728DC"/>
    <w:rsid w:val="009776D6"/>
    <w:rsid w:val="009912CA"/>
    <w:rsid w:val="009A6E23"/>
    <w:rsid w:val="009B10DB"/>
    <w:rsid w:val="009B4DEA"/>
    <w:rsid w:val="009C1B85"/>
    <w:rsid w:val="009C3C0F"/>
    <w:rsid w:val="009C5FD1"/>
    <w:rsid w:val="009D2B4A"/>
    <w:rsid w:val="009E631E"/>
    <w:rsid w:val="009E714B"/>
    <w:rsid w:val="00A20F49"/>
    <w:rsid w:val="00A238BA"/>
    <w:rsid w:val="00A60809"/>
    <w:rsid w:val="00A72044"/>
    <w:rsid w:val="00A85FA8"/>
    <w:rsid w:val="00AB014A"/>
    <w:rsid w:val="00AB0B08"/>
    <w:rsid w:val="00AD003F"/>
    <w:rsid w:val="00AE50BC"/>
    <w:rsid w:val="00AF05D8"/>
    <w:rsid w:val="00B010C7"/>
    <w:rsid w:val="00B202C6"/>
    <w:rsid w:val="00B24E68"/>
    <w:rsid w:val="00B35D2B"/>
    <w:rsid w:val="00B50ECF"/>
    <w:rsid w:val="00B532ED"/>
    <w:rsid w:val="00B57F77"/>
    <w:rsid w:val="00B650D7"/>
    <w:rsid w:val="00B70758"/>
    <w:rsid w:val="00B72A16"/>
    <w:rsid w:val="00B84EAA"/>
    <w:rsid w:val="00B960D0"/>
    <w:rsid w:val="00BB3C24"/>
    <w:rsid w:val="00BB5F6F"/>
    <w:rsid w:val="00BC02CC"/>
    <w:rsid w:val="00BC3FB8"/>
    <w:rsid w:val="00BC48B3"/>
    <w:rsid w:val="00BC646F"/>
    <w:rsid w:val="00BD4796"/>
    <w:rsid w:val="00BF2133"/>
    <w:rsid w:val="00C0208B"/>
    <w:rsid w:val="00C02309"/>
    <w:rsid w:val="00C04522"/>
    <w:rsid w:val="00C04C88"/>
    <w:rsid w:val="00C232F7"/>
    <w:rsid w:val="00C25D5E"/>
    <w:rsid w:val="00C42DE9"/>
    <w:rsid w:val="00C43A1E"/>
    <w:rsid w:val="00C5007B"/>
    <w:rsid w:val="00C57D35"/>
    <w:rsid w:val="00C67789"/>
    <w:rsid w:val="00C75550"/>
    <w:rsid w:val="00C7610C"/>
    <w:rsid w:val="00C771C1"/>
    <w:rsid w:val="00C91E90"/>
    <w:rsid w:val="00C960BE"/>
    <w:rsid w:val="00CB1920"/>
    <w:rsid w:val="00CB2C4F"/>
    <w:rsid w:val="00CE5307"/>
    <w:rsid w:val="00CF0B79"/>
    <w:rsid w:val="00CF6687"/>
    <w:rsid w:val="00D050D3"/>
    <w:rsid w:val="00D11438"/>
    <w:rsid w:val="00D27CF6"/>
    <w:rsid w:val="00D5149A"/>
    <w:rsid w:val="00D5579A"/>
    <w:rsid w:val="00D8700E"/>
    <w:rsid w:val="00D9291B"/>
    <w:rsid w:val="00DA617A"/>
    <w:rsid w:val="00DB7398"/>
    <w:rsid w:val="00DD1559"/>
    <w:rsid w:val="00DD25B3"/>
    <w:rsid w:val="00DE1B2C"/>
    <w:rsid w:val="00DE303F"/>
    <w:rsid w:val="00DE5945"/>
    <w:rsid w:val="00DF3988"/>
    <w:rsid w:val="00DF3E5A"/>
    <w:rsid w:val="00DF4B28"/>
    <w:rsid w:val="00E23289"/>
    <w:rsid w:val="00E3007D"/>
    <w:rsid w:val="00E33928"/>
    <w:rsid w:val="00E33B97"/>
    <w:rsid w:val="00E345D8"/>
    <w:rsid w:val="00E3717D"/>
    <w:rsid w:val="00E50E44"/>
    <w:rsid w:val="00E522CE"/>
    <w:rsid w:val="00E57504"/>
    <w:rsid w:val="00E71C6D"/>
    <w:rsid w:val="00E72037"/>
    <w:rsid w:val="00E72985"/>
    <w:rsid w:val="00E827F4"/>
    <w:rsid w:val="00E8459F"/>
    <w:rsid w:val="00EA3B6B"/>
    <w:rsid w:val="00EB1C9A"/>
    <w:rsid w:val="00EC7D08"/>
    <w:rsid w:val="00ED08F3"/>
    <w:rsid w:val="00EE7E9D"/>
    <w:rsid w:val="00F03560"/>
    <w:rsid w:val="00F0521C"/>
    <w:rsid w:val="00F075D4"/>
    <w:rsid w:val="00F12CB7"/>
    <w:rsid w:val="00F37F90"/>
    <w:rsid w:val="00F40E5B"/>
    <w:rsid w:val="00F75654"/>
    <w:rsid w:val="00F8210B"/>
    <w:rsid w:val="00F8660A"/>
    <w:rsid w:val="00F97911"/>
    <w:rsid w:val="00FA2519"/>
    <w:rsid w:val="00FC52A7"/>
    <w:rsid w:val="00FC5E08"/>
    <w:rsid w:val="00FE04B9"/>
    <w:rsid w:val="00FE39AF"/>
    <w:rsid w:val="00FE794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39E4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517C"/>
    <w:pPr>
      <w:spacing w:after="120" w:line="240" w:lineRule="auto"/>
    </w:pPr>
    <w:rPr>
      <w:rFonts w:ascii="Arial" w:eastAsiaTheme="minorEastAsia" w:hAnsi="Arial" w:cs="Arial"/>
      <w:sz w:val="20"/>
      <w:szCs w:val="21"/>
    </w:rPr>
  </w:style>
  <w:style w:type="paragraph" w:styleId="Heading1">
    <w:name w:val="heading 1"/>
    <w:basedOn w:val="H1"/>
    <w:next w:val="Normal"/>
    <w:link w:val="Heading1Char"/>
    <w:uiPriority w:val="9"/>
    <w:rsid w:val="000F3B54"/>
  </w:style>
  <w:style w:type="paragraph" w:styleId="Heading2">
    <w:name w:val="heading 2"/>
    <w:basedOn w:val="Normal"/>
    <w:next w:val="Normal"/>
    <w:link w:val="Heading2Char"/>
    <w:autoRedefine/>
    <w:uiPriority w:val="9"/>
    <w:unhideWhenUsed/>
    <w:qFormat/>
    <w:rsid w:val="000F3B54"/>
    <w:pPr>
      <w:keepNext/>
      <w:pBdr>
        <w:top w:val="single" w:sz="4" w:space="11" w:color="auto"/>
      </w:pBdr>
      <w:spacing w:before="240" w:after="240"/>
      <w:jc w:val="left"/>
      <w:outlineLvl w:val="1"/>
    </w:pPr>
    <w:rPr>
      <w:b/>
      <w:caps/>
      <w:sz w:val="24"/>
      <w:szCs w:val="26"/>
    </w:rPr>
  </w:style>
  <w:style w:type="paragraph" w:styleId="Heading3">
    <w:name w:val="heading 3"/>
    <w:basedOn w:val="Normal"/>
    <w:next w:val="Normal"/>
    <w:link w:val="Heading3Char"/>
    <w:uiPriority w:val="9"/>
    <w:unhideWhenUsed/>
    <w:qFormat/>
    <w:rsid w:val="000F3B54"/>
    <w:pPr>
      <w:keepNext/>
      <w:spacing w:before="240"/>
      <w:jc w:val="left"/>
      <w:outlineLvl w:val="2"/>
    </w:pPr>
    <w:rPr>
      <w:b/>
      <w:sz w:val="22"/>
      <w:szCs w:val="24"/>
    </w:rPr>
  </w:style>
  <w:style w:type="character" w:default="1" w:styleId="DefaultParagraphFont">
    <w:name w:val="Default Paragraph Font"/>
    <w:uiPriority w:val="1"/>
    <w:unhideWhenUsed/>
    <w:rsid w:val="000F3B5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F3B54"/>
  </w:style>
  <w:style w:type="paragraph" w:styleId="ListParagraph">
    <w:name w:val="List Paragraph"/>
    <w:basedOn w:val="Normal"/>
    <w:link w:val="ListParagraphChar"/>
    <w:uiPriority w:val="34"/>
    <w:qFormat/>
    <w:rsid w:val="000F3B54"/>
    <w:pPr>
      <w:spacing w:after="240"/>
      <w:ind w:left="720"/>
      <w:contextualSpacing/>
    </w:pPr>
    <w:rPr>
      <w:rFonts w:eastAsiaTheme="minorHAnsi" w:cstheme="minorBidi"/>
      <w:szCs w:val="22"/>
    </w:rPr>
  </w:style>
  <w:style w:type="paragraph" w:styleId="FootnoteText">
    <w:name w:val="footnote text"/>
    <w:basedOn w:val="Normal"/>
    <w:link w:val="FootnoteTextChar"/>
    <w:autoRedefine/>
    <w:uiPriority w:val="99"/>
    <w:unhideWhenUsed/>
    <w:rsid w:val="000F3B54"/>
    <w:pPr>
      <w:spacing w:after="0"/>
    </w:pPr>
    <w:rPr>
      <w:sz w:val="16"/>
      <w:szCs w:val="18"/>
      <w:lang w:val="en-US"/>
    </w:rPr>
  </w:style>
  <w:style w:type="character" w:customStyle="1" w:styleId="FootnoteTextChar">
    <w:name w:val="Footnote Text Char"/>
    <w:basedOn w:val="DefaultParagraphFont"/>
    <w:link w:val="FootnoteText"/>
    <w:uiPriority w:val="99"/>
    <w:rsid w:val="000F3B54"/>
    <w:rPr>
      <w:rFonts w:ascii="Arial" w:eastAsiaTheme="minorEastAsia" w:hAnsi="Arial" w:cs="Arial"/>
      <w:sz w:val="16"/>
      <w:szCs w:val="18"/>
      <w:lang w:val="en-US"/>
    </w:rPr>
  </w:style>
  <w:style w:type="character" w:styleId="FootnoteReference">
    <w:name w:val="footnote reference"/>
    <w:basedOn w:val="DefaultParagraphFont"/>
    <w:uiPriority w:val="99"/>
    <w:unhideWhenUsed/>
    <w:rsid w:val="000F3B54"/>
    <w:rPr>
      <w:vertAlign w:val="superscript"/>
    </w:rPr>
  </w:style>
  <w:style w:type="character" w:styleId="CommentReference">
    <w:name w:val="annotation reference"/>
    <w:basedOn w:val="DefaultParagraphFont"/>
    <w:uiPriority w:val="99"/>
    <w:semiHidden/>
    <w:unhideWhenUsed/>
    <w:rsid w:val="000F3B54"/>
    <w:rPr>
      <w:sz w:val="18"/>
      <w:szCs w:val="18"/>
    </w:rPr>
  </w:style>
  <w:style w:type="paragraph" w:styleId="CommentText">
    <w:name w:val="annotation text"/>
    <w:basedOn w:val="Normal"/>
    <w:link w:val="CommentTextChar"/>
    <w:uiPriority w:val="99"/>
    <w:unhideWhenUsed/>
    <w:rsid w:val="000F5883"/>
    <w:rPr>
      <w:szCs w:val="20"/>
    </w:rPr>
  </w:style>
  <w:style w:type="character" w:customStyle="1" w:styleId="CommentTextChar">
    <w:name w:val="Comment Text Char"/>
    <w:basedOn w:val="DefaultParagraphFont"/>
    <w:link w:val="CommentText"/>
    <w:uiPriority w:val="99"/>
    <w:rsid w:val="000F5883"/>
    <w:rPr>
      <w:rFonts w:eastAsiaTheme="minorEastAsia"/>
      <w:sz w:val="20"/>
      <w:szCs w:val="20"/>
      <w:lang w:val="fr-FR" w:eastAsia="fr-FR"/>
    </w:rPr>
  </w:style>
  <w:style w:type="character" w:customStyle="1" w:styleId="ListParagraphChar">
    <w:name w:val="List Paragraph Char"/>
    <w:basedOn w:val="DefaultParagraphFont"/>
    <w:link w:val="ListParagraph"/>
    <w:uiPriority w:val="34"/>
    <w:rsid w:val="000F3B54"/>
    <w:rPr>
      <w:rFonts w:ascii="Arial" w:hAnsi="Arial"/>
      <w:sz w:val="20"/>
    </w:rPr>
  </w:style>
  <w:style w:type="paragraph" w:styleId="BalloonText">
    <w:name w:val="Balloon Text"/>
    <w:basedOn w:val="Normal"/>
    <w:link w:val="BalloonTextChar"/>
    <w:uiPriority w:val="99"/>
    <w:semiHidden/>
    <w:unhideWhenUsed/>
    <w:rsid w:val="000F3B54"/>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F3B54"/>
    <w:rPr>
      <w:rFonts w:ascii="Lucida Grande" w:eastAsiaTheme="minorEastAsia" w:hAnsi="Lucida Grande" w:cs="Lucida Grande"/>
      <w:sz w:val="18"/>
      <w:szCs w:val="18"/>
    </w:rPr>
  </w:style>
  <w:style w:type="character" w:styleId="Hyperlink">
    <w:name w:val="Hyperlink"/>
    <w:basedOn w:val="DefaultParagraphFont"/>
    <w:uiPriority w:val="99"/>
    <w:unhideWhenUsed/>
    <w:rsid w:val="000F3B54"/>
    <w:rPr>
      <w:color w:val="0000FF" w:themeColor="hyperlink"/>
      <w:u w:val="single"/>
    </w:rPr>
  </w:style>
  <w:style w:type="paragraph" w:styleId="Header">
    <w:name w:val="header"/>
    <w:basedOn w:val="Normal"/>
    <w:link w:val="HeaderChar"/>
    <w:uiPriority w:val="99"/>
    <w:unhideWhenUsed/>
    <w:rsid w:val="000F3B54"/>
    <w:pPr>
      <w:spacing w:after="0" w:line="288" w:lineRule="auto"/>
      <w:jc w:val="left"/>
    </w:pPr>
    <w:rPr>
      <w:sz w:val="16"/>
    </w:rPr>
  </w:style>
  <w:style w:type="character" w:customStyle="1" w:styleId="HeaderChar">
    <w:name w:val="Header Char"/>
    <w:basedOn w:val="DefaultParagraphFont"/>
    <w:link w:val="Header"/>
    <w:uiPriority w:val="99"/>
    <w:rsid w:val="000F3B54"/>
    <w:rPr>
      <w:rFonts w:ascii="Arial" w:eastAsiaTheme="minorEastAsia" w:hAnsi="Arial" w:cs="Arial"/>
      <w:sz w:val="16"/>
      <w:szCs w:val="21"/>
    </w:rPr>
  </w:style>
  <w:style w:type="paragraph" w:styleId="Footer">
    <w:name w:val="footer"/>
    <w:basedOn w:val="Normal"/>
    <w:link w:val="FooterChar"/>
    <w:uiPriority w:val="99"/>
    <w:unhideWhenUsed/>
    <w:rsid w:val="000F3B54"/>
    <w:pPr>
      <w:spacing w:after="0"/>
      <w:jc w:val="left"/>
    </w:pPr>
    <w:rPr>
      <w:sz w:val="16"/>
      <w:szCs w:val="18"/>
    </w:rPr>
  </w:style>
  <w:style w:type="character" w:customStyle="1" w:styleId="FooterChar">
    <w:name w:val="Footer Char"/>
    <w:basedOn w:val="DefaultParagraphFont"/>
    <w:link w:val="Footer"/>
    <w:uiPriority w:val="99"/>
    <w:rsid w:val="000F3B54"/>
    <w:rPr>
      <w:rFonts w:ascii="Arial" w:eastAsiaTheme="minorEastAsia" w:hAnsi="Arial" w:cs="Arial"/>
      <w:sz w:val="16"/>
      <w:szCs w:val="18"/>
    </w:rPr>
  </w:style>
  <w:style w:type="paragraph" w:styleId="CommentSubject">
    <w:name w:val="annotation subject"/>
    <w:basedOn w:val="Normal"/>
    <w:link w:val="CommentSubjectChar"/>
    <w:uiPriority w:val="99"/>
    <w:semiHidden/>
    <w:unhideWhenUsed/>
    <w:rsid w:val="000F3B54"/>
    <w:rPr>
      <w:b/>
      <w:bCs/>
    </w:rPr>
  </w:style>
  <w:style w:type="character" w:customStyle="1" w:styleId="CommentSubjectChar">
    <w:name w:val="Comment Subject Char"/>
    <w:basedOn w:val="DefaultParagraphFont"/>
    <w:link w:val="CommentSubject"/>
    <w:uiPriority w:val="99"/>
    <w:semiHidden/>
    <w:rsid w:val="000F3B54"/>
    <w:rPr>
      <w:rFonts w:ascii="Arial" w:eastAsiaTheme="minorEastAsia" w:hAnsi="Arial" w:cs="Arial"/>
      <w:b/>
      <w:bCs/>
      <w:sz w:val="20"/>
      <w:szCs w:val="21"/>
    </w:rPr>
  </w:style>
  <w:style w:type="character" w:customStyle="1" w:styleId="Heading1Char">
    <w:name w:val="Heading 1 Char"/>
    <w:basedOn w:val="DefaultParagraphFont"/>
    <w:link w:val="Heading1"/>
    <w:uiPriority w:val="9"/>
    <w:rsid w:val="000F3B54"/>
    <w:rPr>
      <w:rFonts w:ascii="Arial" w:eastAsiaTheme="minorEastAsia" w:hAnsi="Arial" w:cs="Arial"/>
      <w:b/>
      <w:sz w:val="40"/>
      <w:szCs w:val="52"/>
    </w:rPr>
  </w:style>
  <w:style w:type="character" w:customStyle="1" w:styleId="Heading2Char">
    <w:name w:val="Heading 2 Char"/>
    <w:basedOn w:val="DefaultParagraphFont"/>
    <w:link w:val="Heading2"/>
    <w:uiPriority w:val="9"/>
    <w:rsid w:val="000F3B54"/>
    <w:rPr>
      <w:rFonts w:ascii="Arial" w:eastAsiaTheme="minorEastAsia" w:hAnsi="Arial" w:cs="Arial"/>
      <w:b/>
      <w:caps/>
      <w:sz w:val="24"/>
      <w:szCs w:val="26"/>
    </w:rPr>
  </w:style>
  <w:style w:type="character" w:customStyle="1" w:styleId="Heading3Char">
    <w:name w:val="Heading 3 Char"/>
    <w:basedOn w:val="DefaultParagraphFont"/>
    <w:link w:val="Heading3"/>
    <w:uiPriority w:val="9"/>
    <w:rsid w:val="000F3B54"/>
    <w:rPr>
      <w:rFonts w:ascii="Arial" w:eastAsiaTheme="minorEastAsia" w:hAnsi="Arial" w:cs="Arial"/>
      <w:b/>
      <w:szCs w:val="24"/>
    </w:rPr>
  </w:style>
  <w:style w:type="table" w:styleId="TableGrid">
    <w:name w:val="Table Grid"/>
    <w:basedOn w:val="TableNormal"/>
    <w:uiPriority w:val="59"/>
    <w:rsid w:val="000F3B54"/>
    <w:pPr>
      <w:spacing w:line="240" w:lineRule="auto"/>
      <w:jc w:val="left"/>
    </w:pPr>
    <w:rPr>
      <w:rFonts w:asciiTheme="majorHAnsi" w:eastAsiaTheme="minorEastAsia" w:hAnsiTheme="majorHAnsi" w:cs="ArialMT"/>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F3B54"/>
    <w:pPr>
      <w:widowControl w:val="0"/>
      <w:autoSpaceDE w:val="0"/>
      <w:autoSpaceDN w:val="0"/>
      <w:adjustRightInd w:val="0"/>
      <w:spacing w:line="240" w:lineRule="auto"/>
      <w:jc w:val="left"/>
    </w:pPr>
    <w:rPr>
      <w:rFonts w:ascii="Arial" w:eastAsiaTheme="minorEastAsia" w:hAnsi="Arial" w:cs="Arial"/>
      <w:color w:val="000000"/>
      <w:sz w:val="24"/>
      <w:szCs w:val="24"/>
      <w:lang w:val="en-US"/>
    </w:rPr>
  </w:style>
  <w:style w:type="character" w:styleId="PageNumber">
    <w:name w:val="page number"/>
    <w:basedOn w:val="DefaultParagraphFont"/>
    <w:uiPriority w:val="99"/>
    <w:unhideWhenUsed/>
    <w:rsid w:val="000F3B54"/>
    <w:rPr>
      <w:b/>
    </w:rPr>
  </w:style>
  <w:style w:type="character" w:styleId="FollowedHyperlink">
    <w:name w:val="FollowedHyperlink"/>
    <w:basedOn w:val="DefaultParagraphFont"/>
    <w:uiPriority w:val="99"/>
    <w:semiHidden/>
    <w:unhideWhenUsed/>
    <w:rsid w:val="000F3B54"/>
    <w:rPr>
      <w:color w:val="800080" w:themeColor="followedHyperlink"/>
      <w:u w:val="single"/>
    </w:rPr>
  </w:style>
  <w:style w:type="paragraph" w:styleId="Revision">
    <w:name w:val="Revision"/>
    <w:hidden/>
    <w:uiPriority w:val="99"/>
    <w:semiHidden/>
    <w:rsid w:val="000F3B54"/>
    <w:pPr>
      <w:spacing w:line="240" w:lineRule="auto"/>
      <w:jc w:val="left"/>
    </w:pPr>
    <w:rPr>
      <w:rFonts w:ascii="Arial" w:eastAsiaTheme="minorEastAsia" w:hAnsi="Arial" w:cs="Arial"/>
      <w:sz w:val="21"/>
      <w:szCs w:val="21"/>
      <w:lang w:val="en-US"/>
    </w:rPr>
  </w:style>
  <w:style w:type="paragraph" w:customStyle="1" w:styleId="BasicParagraph">
    <w:name w:val="[Basic Paragraph]"/>
    <w:basedOn w:val="Normal"/>
    <w:uiPriority w:val="99"/>
    <w:rsid w:val="000F3B54"/>
    <w:pPr>
      <w:widowControl w:val="0"/>
      <w:autoSpaceDE w:val="0"/>
      <w:autoSpaceDN w:val="0"/>
      <w:adjustRightInd w:val="0"/>
      <w:spacing w:after="0" w:line="288" w:lineRule="auto"/>
      <w:jc w:val="left"/>
      <w:textAlignment w:val="center"/>
    </w:pPr>
    <w:rPr>
      <w:rFonts w:ascii="Times-Roman" w:eastAsia="Cambria" w:hAnsi="Times-Roman" w:cs="Times-Roman"/>
      <w:color w:val="000000"/>
      <w:szCs w:val="24"/>
    </w:rPr>
  </w:style>
  <w:style w:type="paragraph" w:customStyle="1" w:styleId="H1">
    <w:name w:val="H1"/>
    <w:basedOn w:val="Normal"/>
    <w:link w:val="H1Char"/>
    <w:qFormat/>
    <w:rsid w:val="000F3B54"/>
    <w:pPr>
      <w:spacing w:before="360" w:after="240"/>
      <w:jc w:val="left"/>
      <w:outlineLvl w:val="0"/>
    </w:pPr>
    <w:rPr>
      <w:b/>
      <w:sz w:val="40"/>
      <w:szCs w:val="52"/>
    </w:rPr>
  </w:style>
  <w:style w:type="paragraph" w:customStyle="1" w:styleId="Bullet1">
    <w:name w:val="Bullet 1"/>
    <w:basedOn w:val="Normal"/>
    <w:rsid w:val="00617DED"/>
    <w:pPr>
      <w:numPr>
        <w:numId w:val="5"/>
      </w:numPr>
      <w:ind w:left="714" w:hanging="357"/>
      <w:jc w:val="left"/>
    </w:pPr>
    <w:rPr>
      <w:rFonts w:eastAsia="Times New Roman"/>
      <w:color w:val="000000"/>
    </w:rPr>
  </w:style>
  <w:style w:type="paragraph" w:customStyle="1" w:styleId="RefItem1">
    <w:name w:val="Ref Item 1"/>
    <w:basedOn w:val="Normal"/>
    <w:rsid w:val="000F3B54"/>
    <w:pPr>
      <w:jc w:val="left"/>
    </w:pPr>
    <w:rPr>
      <w:color w:val="000000"/>
      <w:szCs w:val="24"/>
      <w:lang w:eastAsia="it-IT"/>
    </w:rPr>
  </w:style>
  <w:style w:type="paragraph" w:customStyle="1" w:styleId="RefTitre">
    <w:name w:val="Ref Titre"/>
    <w:basedOn w:val="Normal"/>
    <w:rsid w:val="000F3B54"/>
    <w:pPr>
      <w:jc w:val="left"/>
    </w:pPr>
    <w:rPr>
      <w:rFonts w:eastAsia="Times New Roman"/>
      <w:b/>
      <w:bCs/>
      <w:sz w:val="26"/>
      <w:szCs w:val="26"/>
    </w:rPr>
  </w:style>
  <w:style w:type="paragraph" w:customStyle="1" w:styleId="Header1">
    <w:name w:val="Header 1"/>
    <w:basedOn w:val="Header"/>
    <w:rsid w:val="000F3B54"/>
    <w:rPr>
      <w:b/>
      <w:color w:val="CC0000"/>
      <w:sz w:val="24"/>
      <w:szCs w:val="24"/>
    </w:rPr>
  </w:style>
  <w:style w:type="character" w:customStyle="1" w:styleId="Pantone485">
    <w:name w:val="Pantone 485"/>
    <w:basedOn w:val="DefaultParagraphFont"/>
    <w:uiPriority w:val="1"/>
    <w:qFormat/>
    <w:rsid w:val="000F3B54"/>
    <w:rPr>
      <w:rFonts w:cs="Caecilia-Light"/>
      <w:color w:val="F0281E"/>
      <w:szCs w:val="16"/>
    </w:rPr>
  </w:style>
  <w:style w:type="character" w:customStyle="1" w:styleId="H1Char">
    <w:name w:val="H1 Char"/>
    <w:basedOn w:val="DefaultParagraphFont"/>
    <w:link w:val="H1"/>
    <w:rsid w:val="000F3B54"/>
    <w:rPr>
      <w:rFonts w:ascii="Arial" w:eastAsiaTheme="minorEastAsia" w:hAnsi="Arial" w:cs="Arial"/>
      <w:b/>
      <w:sz w:val="40"/>
      <w:szCs w:val="52"/>
    </w:rPr>
  </w:style>
  <w:style w:type="table" w:customStyle="1" w:styleId="TableGray">
    <w:name w:val="Table Gray"/>
    <w:basedOn w:val="TableNormal"/>
    <w:uiPriority w:val="99"/>
    <w:rsid w:val="000F3B54"/>
    <w:pPr>
      <w:spacing w:line="240" w:lineRule="auto"/>
      <w:jc w:val="left"/>
    </w:pPr>
    <w:rPr>
      <w:rFonts w:eastAsiaTheme="minorEastAsia" w:cs="ArialMT"/>
      <w:sz w:val="20"/>
      <w:szCs w:val="20"/>
      <w:lang w:val="en-US"/>
    </w:rPr>
    <w:tblPr>
      <w:tblCellMar>
        <w:top w:w="142" w:type="dxa"/>
        <w:left w:w="142" w:type="dxa"/>
        <w:bottom w:w="142" w:type="dxa"/>
        <w:right w:w="142" w:type="dxa"/>
      </w:tblCellMar>
    </w:tblPr>
    <w:tcPr>
      <w:shd w:val="clear" w:color="auto" w:fill="D9D9D9" w:themeFill="background1" w:themeFillShade="D9"/>
    </w:tcPr>
  </w:style>
  <w:style w:type="paragraph" w:customStyle="1" w:styleId="Bullet2">
    <w:name w:val="Bullet 2"/>
    <w:basedOn w:val="ListParagraph"/>
    <w:rsid w:val="00617DED"/>
    <w:pPr>
      <w:numPr>
        <w:numId w:val="6"/>
      </w:numPr>
      <w:tabs>
        <w:tab w:val="left" w:pos="7230"/>
      </w:tabs>
      <w:spacing w:before="360"/>
      <w:ind w:left="714" w:hanging="357"/>
      <w:jc w:val="left"/>
    </w:pPr>
    <w:rPr>
      <w:rFonts w:cs="Arial"/>
    </w:rPr>
  </w:style>
  <w:style w:type="paragraph" w:customStyle="1" w:styleId="ListNumber1">
    <w:name w:val="List Number 1"/>
    <w:basedOn w:val="Normal"/>
    <w:rsid w:val="000F3B54"/>
    <w:pPr>
      <w:numPr>
        <w:ilvl w:val="1"/>
        <w:numId w:val="7"/>
      </w:numPr>
      <w:contextualSpacing/>
    </w:pPr>
    <w:rPr>
      <w:rFonts w:eastAsiaTheme="minorHAnsi" w:cstheme="minorHAns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517C"/>
    <w:pPr>
      <w:spacing w:after="120" w:line="240" w:lineRule="auto"/>
    </w:pPr>
    <w:rPr>
      <w:rFonts w:ascii="Arial" w:eastAsiaTheme="minorEastAsia" w:hAnsi="Arial" w:cs="Arial"/>
      <w:sz w:val="20"/>
      <w:szCs w:val="21"/>
    </w:rPr>
  </w:style>
  <w:style w:type="paragraph" w:styleId="Heading1">
    <w:name w:val="heading 1"/>
    <w:basedOn w:val="H1"/>
    <w:next w:val="Normal"/>
    <w:link w:val="Heading1Char"/>
    <w:uiPriority w:val="9"/>
    <w:rsid w:val="000F3B54"/>
  </w:style>
  <w:style w:type="paragraph" w:styleId="Heading2">
    <w:name w:val="heading 2"/>
    <w:basedOn w:val="Normal"/>
    <w:next w:val="Normal"/>
    <w:link w:val="Heading2Char"/>
    <w:autoRedefine/>
    <w:uiPriority w:val="9"/>
    <w:unhideWhenUsed/>
    <w:qFormat/>
    <w:rsid w:val="000F3B54"/>
    <w:pPr>
      <w:keepNext/>
      <w:pBdr>
        <w:top w:val="single" w:sz="4" w:space="11" w:color="auto"/>
      </w:pBdr>
      <w:spacing w:before="240" w:after="240"/>
      <w:jc w:val="left"/>
      <w:outlineLvl w:val="1"/>
    </w:pPr>
    <w:rPr>
      <w:b/>
      <w:caps/>
      <w:sz w:val="24"/>
      <w:szCs w:val="26"/>
    </w:rPr>
  </w:style>
  <w:style w:type="paragraph" w:styleId="Heading3">
    <w:name w:val="heading 3"/>
    <w:basedOn w:val="Normal"/>
    <w:next w:val="Normal"/>
    <w:link w:val="Heading3Char"/>
    <w:uiPriority w:val="9"/>
    <w:unhideWhenUsed/>
    <w:qFormat/>
    <w:rsid w:val="000F3B54"/>
    <w:pPr>
      <w:keepNext/>
      <w:spacing w:before="240"/>
      <w:jc w:val="left"/>
      <w:outlineLvl w:val="2"/>
    </w:pPr>
    <w:rPr>
      <w:b/>
      <w:sz w:val="22"/>
      <w:szCs w:val="24"/>
    </w:rPr>
  </w:style>
  <w:style w:type="character" w:default="1" w:styleId="DefaultParagraphFont">
    <w:name w:val="Default Paragraph Font"/>
    <w:uiPriority w:val="1"/>
    <w:unhideWhenUsed/>
    <w:rsid w:val="000F3B5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F3B54"/>
  </w:style>
  <w:style w:type="paragraph" w:styleId="ListParagraph">
    <w:name w:val="List Paragraph"/>
    <w:basedOn w:val="Normal"/>
    <w:link w:val="ListParagraphChar"/>
    <w:uiPriority w:val="34"/>
    <w:qFormat/>
    <w:rsid w:val="000F3B54"/>
    <w:pPr>
      <w:spacing w:after="240"/>
      <w:ind w:left="720"/>
      <w:contextualSpacing/>
    </w:pPr>
    <w:rPr>
      <w:rFonts w:eastAsiaTheme="minorHAnsi" w:cstheme="minorBidi"/>
      <w:szCs w:val="22"/>
    </w:rPr>
  </w:style>
  <w:style w:type="paragraph" w:styleId="FootnoteText">
    <w:name w:val="footnote text"/>
    <w:basedOn w:val="Normal"/>
    <w:link w:val="FootnoteTextChar"/>
    <w:autoRedefine/>
    <w:uiPriority w:val="99"/>
    <w:unhideWhenUsed/>
    <w:rsid w:val="000F3B54"/>
    <w:pPr>
      <w:spacing w:after="0"/>
    </w:pPr>
    <w:rPr>
      <w:sz w:val="16"/>
      <w:szCs w:val="18"/>
      <w:lang w:val="en-US"/>
    </w:rPr>
  </w:style>
  <w:style w:type="character" w:customStyle="1" w:styleId="FootnoteTextChar">
    <w:name w:val="Footnote Text Char"/>
    <w:basedOn w:val="DefaultParagraphFont"/>
    <w:link w:val="FootnoteText"/>
    <w:uiPriority w:val="99"/>
    <w:rsid w:val="000F3B54"/>
    <w:rPr>
      <w:rFonts w:ascii="Arial" w:eastAsiaTheme="minorEastAsia" w:hAnsi="Arial" w:cs="Arial"/>
      <w:sz w:val="16"/>
      <w:szCs w:val="18"/>
      <w:lang w:val="en-US"/>
    </w:rPr>
  </w:style>
  <w:style w:type="character" w:styleId="FootnoteReference">
    <w:name w:val="footnote reference"/>
    <w:basedOn w:val="DefaultParagraphFont"/>
    <w:uiPriority w:val="99"/>
    <w:unhideWhenUsed/>
    <w:rsid w:val="000F3B54"/>
    <w:rPr>
      <w:vertAlign w:val="superscript"/>
    </w:rPr>
  </w:style>
  <w:style w:type="character" w:styleId="CommentReference">
    <w:name w:val="annotation reference"/>
    <w:basedOn w:val="DefaultParagraphFont"/>
    <w:uiPriority w:val="99"/>
    <w:semiHidden/>
    <w:unhideWhenUsed/>
    <w:rsid w:val="000F3B54"/>
    <w:rPr>
      <w:sz w:val="18"/>
      <w:szCs w:val="18"/>
    </w:rPr>
  </w:style>
  <w:style w:type="paragraph" w:styleId="CommentText">
    <w:name w:val="annotation text"/>
    <w:basedOn w:val="Normal"/>
    <w:link w:val="CommentTextChar"/>
    <w:uiPriority w:val="99"/>
    <w:unhideWhenUsed/>
    <w:rsid w:val="000F5883"/>
    <w:rPr>
      <w:szCs w:val="20"/>
    </w:rPr>
  </w:style>
  <w:style w:type="character" w:customStyle="1" w:styleId="CommentTextChar">
    <w:name w:val="Comment Text Char"/>
    <w:basedOn w:val="DefaultParagraphFont"/>
    <w:link w:val="CommentText"/>
    <w:uiPriority w:val="99"/>
    <w:rsid w:val="000F5883"/>
    <w:rPr>
      <w:rFonts w:eastAsiaTheme="minorEastAsia"/>
      <w:sz w:val="20"/>
      <w:szCs w:val="20"/>
      <w:lang w:val="fr-FR" w:eastAsia="fr-FR"/>
    </w:rPr>
  </w:style>
  <w:style w:type="character" w:customStyle="1" w:styleId="ListParagraphChar">
    <w:name w:val="List Paragraph Char"/>
    <w:basedOn w:val="DefaultParagraphFont"/>
    <w:link w:val="ListParagraph"/>
    <w:uiPriority w:val="34"/>
    <w:rsid w:val="000F3B54"/>
    <w:rPr>
      <w:rFonts w:ascii="Arial" w:hAnsi="Arial"/>
      <w:sz w:val="20"/>
    </w:rPr>
  </w:style>
  <w:style w:type="paragraph" w:styleId="BalloonText">
    <w:name w:val="Balloon Text"/>
    <w:basedOn w:val="Normal"/>
    <w:link w:val="BalloonTextChar"/>
    <w:uiPriority w:val="99"/>
    <w:semiHidden/>
    <w:unhideWhenUsed/>
    <w:rsid w:val="000F3B54"/>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F3B54"/>
    <w:rPr>
      <w:rFonts w:ascii="Lucida Grande" w:eastAsiaTheme="minorEastAsia" w:hAnsi="Lucida Grande" w:cs="Lucida Grande"/>
      <w:sz w:val="18"/>
      <w:szCs w:val="18"/>
    </w:rPr>
  </w:style>
  <w:style w:type="character" w:styleId="Hyperlink">
    <w:name w:val="Hyperlink"/>
    <w:basedOn w:val="DefaultParagraphFont"/>
    <w:uiPriority w:val="99"/>
    <w:unhideWhenUsed/>
    <w:rsid w:val="000F3B54"/>
    <w:rPr>
      <w:color w:val="0000FF" w:themeColor="hyperlink"/>
      <w:u w:val="single"/>
    </w:rPr>
  </w:style>
  <w:style w:type="paragraph" w:styleId="Header">
    <w:name w:val="header"/>
    <w:basedOn w:val="Normal"/>
    <w:link w:val="HeaderChar"/>
    <w:uiPriority w:val="99"/>
    <w:unhideWhenUsed/>
    <w:rsid w:val="000F3B54"/>
    <w:pPr>
      <w:spacing w:after="0" w:line="288" w:lineRule="auto"/>
      <w:jc w:val="left"/>
    </w:pPr>
    <w:rPr>
      <w:sz w:val="16"/>
    </w:rPr>
  </w:style>
  <w:style w:type="character" w:customStyle="1" w:styleId="HeaderChar">
    <w:name w:val="Header Char"/>
    <w:basedOn w:val="DefaultParagraphFont"/>
    <w:link w:val="Header"/>
    <w:uiPriority w:val="99"/>
    <w:rsid w:val="000F3B54"/>
    <w:rPr>
      <w:rFonts w:ascii="Arial" w:eastAsiaTheme="minorEastAsia" w:hAnsi="Arial" w:cs="Arial"/>
      <w:sz w:val="16"/>
      <w:szCs w:val="21"/>
    </w:rPr>
  </w:style>
  <w:style w:type="paragraph" w:styleId="Footer">
    <w:name w:val="footer"/>
    <w:basedOn w:val="Normal"/>
    <w:link w:val="FooterChar"/>
    <w:uiPriority w:val="99"/>
    <w:unhideWhenUsed/>
    <w:rsid w:val="000F3B54"/>
    <w:pPr>
      <w:spacing w:after="0"/>
      <w:jc w:val="left"/>
    </w:pPr>
    <w:rPr>
      <w:sz w:val="16"/>
      <w:szCs w:val="18"/>
    </w:rPr>
  </w:style>
  <w:style w:type="character" w:customStyle="1" w:styleId="FooterChar">
    <w:name w:val="Footer Char"/>
    <w:basedOn w:val="DefaultParagraphFont"/>
    <w:link w:val="Footer"/>
    <w:uiPriority w:val="99"/>
    <w:rsid w:val="000F3B54"/>
    <w:rPr>
      <w:rFonts w:ascii="Arial" w:eastAsiaTheme="minorEastAsia" w:hAnsi="Arial" w:cs="Arial"/>
      <w:sz w:val="16"/>
      <w:szCs w:val="18"/>
    </w:rPr>
  </w:style>
  <w:style w:type="paragraph" w:styleId="CommentSubject">
    <w:name w:val="annotation subject"/>
    <w:basedOn w:val="Normal"/>
    <w:link w:val="CommentSubjectChar"/>
    <w:uiPriority w:val="99"/>
    <w:semiHidden/>
    <w:unhideWhenUsed/>
    <w:rsid w:val="000F3B54"/>
    <w:rPr>
      <w:b/>
      <w:bCs/>
    </w:rPr>
  </w:style>
  <w:style w:type="character" w:customStyle="1" w:styleId="CommentSubjectChar">
    <w:name w:val="Comment Subject Char"/>
    <w:basedOn w:val="DefaultParagraphFont"/>
    <w:link w:val="CommentSubject"/>
    <w:uiPriority w:val="99"/>
    <w:semiHidden/>
    <w:rsid w:val="000F3B54"/>
    <w:rPr>
      <w:rFonts w:ascii="Arial" w:eastAsiaTheme="minorEastAsia" w:hAnsi="Arial" w:cs="Arial"/>
      <w:b/>
      <w:bCs/>
      <w:sz w:val="20"/>
      <w:szCs w:val="21"/>
    </w:rPr>
  </w:style>
  <w:style w:type="character" w:customStyle="1" w:styleId="Heading1Char">
    <w:name w:val="Heading 1 Char"/>
    <w:basedOn w:val="DefaultParagraphFont"/>
    <w:link w:val="Heading1"/>
    <w:uiPriority w:val="9"/>
    <w:rsid w:val="000F3B54"/>
    <w:rPr>
      <w:rFonts w:ascii="Arial" w:eastAsiaTheme="minorEastAsia" w:hAnsi="Arial" w:cs="Arial"/>
      <w:b/>
      <w:sz w:val="40"/>
      <w:szCs w:val="52"/>
    </w:rPr>
  </w:style>
  <w:style w:type="character" w:customStyle="1" w:styleId="Heading2Char">
    <w:name w:val="Heading 2 Char"/>
    <w:basedOn w:val="DefaultParagraphFont"/>
    <w:link w:val="Heading2"/>
    <w:uiPriority w:val="9"/>
    <w:rsid w:val="000F3B54"/>
    <w:rPr>
      <w:rFonts w:ascii="Arial" w:eastAsiaTheme="minorEastAsia" w:hAnsi="Arial" w:cs="Arial"/>
      <w:b/>
      <w:caps/>
      <w:sz w:val="24"/>
      <w:szCs w:val="26"/>
    </w:rPr>
  </w:style>
  <w:style w:type="character" w:customStyle="1" w:styleId="Heading3Char">
    <w:name w:val="Heading 3 Char"/>
    <w:basedOn w:val="DefaultParagraphFont"/>
    <w:link w:val="Heading3"/>
    <w:uiPriority w:val="9"/>
    <w:rsid w:val="000F3B54"/>
    <w:rPr>
      <w:rFonts w:ascii="Arial" w:eastAsiaTheme="minorEastAsia" w:hAnsi="Arial" w:cs="Arial"/>
      <w:b/>
      <w:szCs w:val="24"/>
    </w:rPr>
  </w:style>
  <w:style w:type="table" w:styleId="TableGrid">
    <w:name w:val="Table Grid"/>
    <w:basedOn w:val="TableNormal"/>
    <w:uiPriority w:val="59"/>
    <w:rsid w:val="000F3B54"/>
    <w:pPr>
      <w:spacing w:line="240" w:lineRule="auto"/>
      <w:jc w:val="left"/>
    </w:pPr>
    <w:rPr>
      <w:rFonts w:asciiTheme="majorHAnsi" w:eastAsiaTheme="minorEastAsia" w:hAnsiTheme="majorHAnsi" w:cs="ArialMT"/>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F3B54"/>
    <w:pPr>
      <w:widowControl w:val="0"/>
      <w:autoSpaceDE w:val="0"/>
      <w:autoSpaceDN w:val="0"/>
      <w:adjustRightInd w:val="0"/>
      <w:spacing w:line="240" w:lineRule="auto"/>
      <w:jc w:val="left"/>
    </w:pPr>
    <w:rPr>
      <w:rFonts w:ascii="Arial" w:eastAsiaTheme="minorEastAsia" w:hAnsi="Arial" w:cs="Arial"/>
      <w:color w:val="000000"/>
      <w:sz w:val="24"/>
      <w:szCs w:val="24"/>
      <w:lang w:val="en-US"/>
    </w:rPr>
  </w:style>
  <w:style w:type="character" w:styleId="PageNumber">
    <w:name w:val="page number"/>
    <w:basedOn w:val="DefaultParagraphFont"/>
    <w:uiPriority w:val="99"/>
    <w:unhideWhenUsed/>
    <w:rsid w:val="000F3B54"/>
    <w:rPr>
      <w:b/>
    </w:rPr>
  </w:style>
  <w:style w:type="character" w:styleId="FollowedHyperlink">
    <w:name w:val="FollowedHyperlink"/>
    <w:basedOn w:val="DefaultParagraphFont"/>
    <w:uiPriority w:val="99"/>
    <w:semiHidden/>
    <w:unhideWhenUsed/>
    <w:rsid w:val="000F3B54"/>
    <w:rPr>
      <w:color w:val="800080" w:themeColor="followedHyperlink"/>
      <w:u w:val="single"/>
    </w:rPr>
  </w:style>
  <w:style w:type="paragraph" w:styleId="Revision">
    <w:name w:val="Revision"/>
    <w:hidden/>
    <w:uiPriority w:val="99"/>
    <w:semiHidden/>
    <w:rsid w:val="000F3B54"/>
    <w:pPr>
      <w:spacing w:line="240" w:lineRule="auto"/>
      <w:jc w:val="left"/>
    </w:pPr>
    <w:rPr>
      <w:rFonts w:ascii="Arial" w:eastAsiaTheme="minorEastAsia" w:hAnsi="Arial" w:cs="Arial"/>
      <w:sz w:val="21"/>
      <w:szCs w:val="21"/>
      <w:lang w:val="en-US"/>
    </w:rPr>
  </w:style>
  <w:style w:type="paragraph" w:customStyle="1" w:styleId="BasicParagraph">
    <w:name w:val="[Basic Paragraph]"/>
    <w:basedOn w:val="Normal"/>
    <w:uiPriority w:val="99"/>
    <w:rsid w:val="000F3B54"/>
    <w:pPr>
      <w:widowControl w:val="0"/>
      <w:autoSpaceDE w:val="0"/>
      <w:autoSpaceDN w:val="0"/>
      <w:adjustRightInd w:val="0"/>
      <w:spacing w:after="0" w:line="288" w:lineRule="auto"/>
      <w:jc w:val="left"/>
      <w:textAlignment w:val="center"/>
    </w:pPr>
    <w:rPr>
      <w:rFonts w:ascii="Times-Roman" w:eastAsia="Cambria" w:hAnsi="Times-Roman" w:cs="Times-Roman"/>
      <w:color w:val="000000"/>
      <w:szCs w:val="24"/>
    </w:rPr>
  </w:style>
  <w:style w:type="paragraph" w:customStyle="1" w:styleId="H1">
    <w:name w:val="H1"/>
    <w:basedOn w:val="Normal"/>
    <w:link w:val="H1Char"/>
    <w:qFormat/>
    <w:rsid w:val="000F3B54"/>
    <w:pPr>
      <w:spacing w:before="360" w:after="240"/>
      <w:jc w:val="left"/>
      <w:outlineLvl w:val="0"/>
    </w:pPr>
    <w:rPr>
      <w:b/>
      <w:sz w:val="40"/>
      <w:szCs w:val="52"/>
    </w:rPr>
  </w:style>
  <w:style w:type="paragraph" w:customStyle="1" w:styleId="Bullet1">
    <w:name w:val="Bullet 1"/>
    <w:basedOn w:val="Normal"/>
    <w:rsid w:val="00617DED"/>
    <w:pPr>
      <w:numPr>
        <w:numId w:val="5"/>
      </w:numPr>
      <w:ind w:left="714" w:hanging="357"/>
      <w:jc w:val="left"/>
    </w:pPr>
    <w:rPr>
      <w:rFonts w:eastAsia="Times New Roman"/>
      <w:color w:val="000000"/>
    </w:rPr>
  </w:style>
  <w:style w:type="paragraph" w:customStyle="1" w:styleId="RefItem1">
    <w:name w:val="Ref Item 1"/>
    <w:basedOn w:val="Normal"/>
    <w:rsid w:val="000F3B54"/>
    <w:pPr>
      <w:jc w:val="left"/>
    </w:pPr>
    <w:rPr>
      <w:color w:val="000000"/>
      <w:szCs w:val="24"/>
      <w:lang w:eastAsia="it-IT"/>
    </w:rPr>
  </w:style>
  <w:style w:type="paragraph" w:customStyle="1" w:styleId="RefTitre">
    <w:name w:val="Ref Titre"/>
    <w:basedOn w:val="Normal"/>
    <w:rsid w:val="000F3B54"/>
    <w:pPr>
      <w:jc w:val="left"/>
    </w:pPr>
    <w:rPr>
      <w:rFonts w:eastAsia="Times New Roman"/>
      <w:b/>
      <w:bCs/>
      <w:sz w:val="26"/>
      <w:szCs w:val="26"/>
    </w:rPr>
  </w:style>
  <w:style w:type="paragraph" w:customStyle="1" w:styleId="Header1">
    <w:name w:val="Header 1"/>
    <w:basedOn w:val="Header"/>
    <w:rsid w:val="000F3B54"/>
    <w:rPr>
      <w:b/>
      <w:color w:val="CC0000"/>
      <w:sz w:val="24"/>
      <w:szCs w:val="24"/>
    </w:rPr>
  </w:style>
  <w:style w:type="character" w:customStyle="1" w:styleId="Pantone485">
    <w:name w:val="Pantone 485"/>
    <w:basedOn w:val="DefaultParagraphFont"/>
    <w:uiPriority w:val="1"/>
    <w:qFormat/>
    <w:rsid w:val="000F3B54"/>
    <w:rPr>
      <w:rFonts w:cs="Caecilia-Light"/>
      <w:color w:val="F0281E"/>
      <w:szCs w:val="16"/>
    </w:rPr>
  </w:style>
  <w:style w:type="character" w:customStyle="1" w:styleId="H1Char">
    <w:name w:val="H1 Char"/>
    <w:basedOn w:val="DefaultParagraphFont"/>
    <w:link w:val="H1"/>
    <w:rsid w:val="000F3B54"/>
    <w:rPr>
      <w:rFonts w:ascii="Arial" w:eastAsiaTheme="minorEastAsia" w:hAnsi="Arial" w:cs="Arial"/>
      <w:b/>
      <w:sz w:val="40"/>
      <w:szCs w:val="52"/>
    </w:rPr>
  </w:style>
  <w:style w:type="table" w:customStyle="1" w:styleId="TableGray">
    <w:name w:val="Table Gray"/>
    <w:basedOn w:val="TableNormal"/>
    <w:uiPriority w:val="99"/>
    <w:rsid w:val="000F3B54"/>
    <w:pPr>
      <w:spacing w:line="240" w:lineRule="auto"/>
      <w:jc w:val="left"/>
    </w:pPr>
    <w:rPr>
      <w:rFonts w:eastAsiaTheme="minorEastAsia" w:cs="ArialMT"/>
      <w:sz w:val="20"/>
      <w:szCs w:val="20"/>
      <w:lang w:val="en-US"/>
    </w:rPr>
    <w:tblPr>
      <w:tblCellMar>
        <w:top w:w="142" w:type="dxa"/>
        <w:left w:w="142" w:type="dxa"/>
        <w:bottom w:w="142" w:type="dxa"/>
        <w:right w:w="142" w:type="dxa"/>
      </w:tblCellMar>
    </w:tblPr>
    <w:tcPr>
      <w:shd w:val="clear" w:color="auto" w:fill="D9D9D9" w:themeFill="background1" w:themeFillShade="D9"/>
    </w:tcPr>
  </w:style>
  <w:style w:type="paragraph" w:customStyle="1" w:styleId="Bullet2">
    <w:name w:val="Bullet 2"/>
    <w:basedOn w:val="ListParagraph"/>
    <w:rsid w:val="00617DED"/>
    <w:pPr>
      <w:numPr>
        <w:numId w:val="6"/>
      </w:numPr>
      <w:tabs>
        <w:tab w:val="left" w:pos="7230"/>
      </w:tabs>
      <w:spacing w:before="360"/>
      <w:ind w:left="714" w:hanging="357"/>
      <w:jc w:val="left"/>
    </w:pPr>
    <w:rPr>
      <w:rFonts w:cs="Arial"/>
    </w:rPr>
  </w:style>
  <w:style w:type="paragraph" w:customStyle="1" w:styleId="ListNumber1">
    <w:name w:val="List Number 1"/>
    <w:basedOn w:val="Normal"/>
    <w:rsid w:val="000F3B54"/>
    <w:pPr>
      <w:numPr>
        <w:ilvl w:val="1"/>
        <w:numId w:val="7"/>
      </w:numPr>
      <w:contextualSpacing/>
    </w:pPr>
    <w:rPr>
      <w:rFonts w:eastAsiaTheme="minorHAnsi" w:cstheme="minorHAns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9884643">
      <w:bodyDiv w:val="1"/>
      <w:marLeft w:val="0"/>
      <w:marRight w:val="0"/>
      <w:marTop w:val="0"/>
      <w:marBottom w:val="0"/>
      <w:divBdr>
        <w:top w:val="none" w:sz="0" w:space="0" w:color="auto"/>
        <w:left w:val="none" w:sz="0" w:space="0" w:color="auto"/>
        <w:bottom w:val="none" w:sz="0" w:space="0" w:color="auto"/>
        <w:right w:val="none" w:sz="0" w:space="0" w:color="auto"/>
      </w:divBdr>
      <w:divsChild>
        <w:div w:id="214319421">
          <w:marLeft w:val="0"/>
          <w:marRight w:val="0"/>
          <w:marTop w:val="0"/>
          <w:marBottom w:val="0"/>
          <w:divBdr>
            <w:top w:val="none" w:sz="0" w:space="0" w:color="auto"/>
            <w:left w:val="none" w:sz="0" w:space="0" w:color="auto"/>
            <w:bottom w:val="none" w:sz="0" w:space="0" w:color="auto"/>
            <w:right w:val="none" w:sz="0" w:space="0" w:color="auto"/>
          </w:divBdr>
        </w:div>
        <w:div w:id="1433822146">
          <w:marLeft w:val="0"/>
          <w:marRight w:val="0"/>
          <w:marTop w:val="0"/>
          <w:marBottom w:val="0"/>
          <w:divBdr>
            <w:top w:val="none" w:sz="0" w:space="0" w:color="auto"/>
            <w:left w:val="none" w:sz="0" w:space="0" w:color="auto"/>
            <w:bottom w:val="none" w:sz="0" w:space="0" w:color="auto"/>
            <w:right w:val="none" w:sz="0" w:space="0" w:color="auto"/>
          </w:divBdr>
        </w:div>
        <w:div w:id="500510545">
          <w:marLeft w:val="0"/>
          <w:marRight w:val="0"/>
          <w:marTop w:val="0"/>
          <w:marBottom w:val="0"/>
          <w:divBdr>
            <w:top w:val="none" w:sz="0" w:space="0" w:color="auto"/>
            <w:left w:val="none" w:sz="0" w:space="0" w:color="auto"/>
            <w:bottom w:val="none" w:sz="0" w:space="0" w:color="auto"/>
            <w:right w:val="none" w:sz="0" w:space="0" w:color="auto"/>
          </w:divBdr>
        </w:div>
        <w:div w:id="1067219758">
          <w:marLeft w:val="0"/>
          <w:marRight w:val="0"/>
          <w:marTop w:val="0"/>
          <w:marBottom w:val="0"/>
          <w:divBdr>
            <w:top w:val="none" w:sz="0" w:space="0" w:color="auto"/>
            <w:left w:val="none" w:sz="0" w:space="0" w:color="auto"/>
            <w:bottom w:val="none" w:sz="0" w:space="0" w:color="auto"/>
            <w:right w:val="none" w:sz="0" w:space="0" w:color="auto"/>
          </w:divBdr>
        </w:div>
        <w:div w:id="1289774456">
          <w:marLeft w:val="0"/>
          <w:marRight w:val="0"/>
          <w:marTop w:val="0"/>
          <w:marBottom w:val="0"/>
          <w:divBdr>
            <w:top w:val="none" w:sz="0" w:space="0" w:color="auto"/>
            <w:left w:val="none" w:sz="0" w:space="0" w:color="auto"/>
            <w:bottom w:val="none" w:sz="0" w:space="0" w:color="auto"/>
            <w:right w:val="none" w:sz="0" w:space="0" w:color="auto"/>
          </w:divBdr>
        </w:div>
        <w:div w:id="1271887922">
          <w:marLeft w:val="0"/>
          <w:marRight w:val="0"/>
          <w:marTop w:val="0"/>
          <w:marBottom w:val="0"/>
          <w:divBdr>
            <w:top w:val="none" w:sz="0" w:space="0" w:color="auto"/>
            <w:left w:val="none" w:sz="0" w:space="0" w:color="auto"/>
            <w:bottom w:val="none" w:sz="0" w:space="0" w:color="auto"/>
            <w:right w:val="none" w:sz="0" w:space="0" w:color="auto"/>
          </w:divBdr>
        </w:div>
        <w:div w:id="957296214">
          <w:marLeft w:val="0"/>
          <w:marRight w:val="0"/>
          <w:marTop w:val="0"/>
          <w:marBottom w:val="0"/>
          <w:divBdr>
            <w:top w:val="none" w:sz="0" w:space="0" w:color="auto"/>
            <w:left w:val="none" w:sz="0" w:space="0" w:color="auto"/>
            <w:bottom w:val="none" w:sz="0" w:space="0" w:color="auto"/>
            <w:right w:val="none" w:sz="0" w:space="0" w:color="auto"/>
          </w:divBdr>
        </w:div>
      </w:divsChild>
    </w:div>
    <w:div w:id="2070154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youtube.com/playlist?list=PLrI6tpZ6pQmRg2nU1MEsxiKdMKPABKmlQ" TargetMode="External"/><Relationship Id="rId4" Type="http://schemas.microsoft.com/office/2007/relationships/stylesWithEffects" Target="stylesWithEffects.xml"/><Relationship Id="rId9" Type="http://schemas.openxmlformats.org/officeDocument/2006/relationships/hyperlink" Target="https://fednet.ifrc.org/en/resources/disasters/disaster-and-crisis-mangement/disaster-response/cash-based-programming/resources1"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Clients\Croix%20Rouge\ICRC_Template.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BB0B04-0E41-45FD-879F-379020CDC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ICRC_Template.dotx</Template>
  <TotalTime>43</TotalTime>
  <Pages>5</Pages>
  <Words>2278</Words>
  <Characters>12988</Characters>
  <Application>Microsoft Office Word</Application>
  <DocSecurity>0</DocSecurity>
  <Lines>108</Lines>
  <Paragraphs>30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IFRC</Company>
  <LinksUpToDate>false</LinksUpToDate>
  <CharactersWithSpaces>15236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jfrize</dc:creator>
  <cp:lastModifiedBy>Nicole Francoeur</cp:lastModifiedBy>
  <cp:revision>12</cp:revision>
  <cp:lastPrinted>2015-09-09T11:31:00Z</cp:lastPrinted>
  <dcterms:created xsi:type="dcterms:W3CDTF">2015-08-04T05:16:00Z</dcterms:created>
  <dcterms:modified xsi:type="dcterms:W3CDTF">2015-09-09T11:32:00Z</dcterms:modified>
</cp:coreProperties>
</file>