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1A955" w14:textId="3B91E54F" w:rsidR="00521DE1" w:rsidRPr="00521DE1" w:rsidRDefault="00907FAD" w:rsidP="00FC0BD8">
      <w:pPr>
        <w:pStyle w:val="H1"/>
      </w:pPr>
      <w:bookmarkStart w:id="0" w:name="_GoBack"/>
      <w:bookmarkEnd w:id="0"/>
      <w:r>
        <w:t>H</w:t>
      </w:r>
      <w:r w:rsidR="00C23193">
        <w:t>o</w:t>
      </w:r>
      <w:r>
        <w:t>w to s</w:t>
      </w:r>
      <w:r w:rsidR="00521DE1" w:rsidRPr="00521DE1">
        <w:t xml:space="preserve">elect communication </w:t>
      </w:r>
      <w:r w:rsidR="0049618E">
        <w:t>options</w:t>
      </w:r>
      <w:r w:rsidR="00EF1C84" w:rsidRPr="00FC0BD8">
        <w:rPr>
          <w:rStyle w:val="FootnoteReference"/>
          <w:szCs w:val="40"/>
        </w:rPr>
        <w:footnoteReference w:id="1"/>
      </w:r>
    </w:p>
    <w:p w14:paraId="70B4D0ED" w14:textId="34920AF9" w:rsidR="005D70DA" w:rsidRDefault="007E4290" w:rsidP="00FC0BD8">
      <w:pPr>
        <w:spacing w:before="360" w:after="360"/>
      </w:pPr>
      <w:r>
        <w:t>In e</w:t>
      </w:r>
      <w:r w:rsidR="0049618E">
        <w:t>mergency cash responses, i</w:t>
      </w:r>
      <w:r w:rsidR="0049618E" w:rsidRPr="00253270">
        <w:t>t</w:t>
      </w:r>
      <w:r w:rsidR="0049618E">
        <w:t xml:space="preserve"> is</w:t>
      </w:r>
      <w:r w:rsidR="0049618E" w:rsidRPr="00253270">
        <w:t xml:space="preserve"> common to use several communication </w:t>
      </w:r>
      <w:r w:rsidR="0049618E">
        <w:t xml:space="preserve">options.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4"/>
        <w:gridCol w:w="4924"/>
      </w:tblGrid>
      <w:tr w:rsidR="00702F96" w:rsidRPr="00702F96" w14:paraId="79871FFC" w14:textId="77777777" w:rsidTr="00925791">
        <w:tc>
          <w:tcPr>
            <w:tcW w:w="2500" w:type="pct"/>
            <w:tcBorders>
              <w:bottom w:val="single" w:sz="4" w:space="0" w:color="auto"/>
            </w:tcBorders>
            <w:shd w:val="clear" w:color="auto" w:fill="DC281E"/>
          </w:tcPr>
          <w:p w14:paraId="5EB055A4" w14:textId="3F388588" w:rsidR="005D70DA" w:rsidRPr="00702F96" w:rsidRDefault="005D70DA" w:rsidP="00702F96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702F96">
              <w:rPr>
                <w:rFonts w:ascii="Arial Bold" w:hAnsi="Arial Bold"/>
                <w:b/>
                <w:color w:val="FFFFFF" w:themeColor="background1"/>
              </w:rPr>
              <w:t>Written options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DC281E"/>
          </w:tcPr>
          <w:p w14:paraId="2DD25802" w14:textId="76677FA8" w:rsidR="005D70DA" w:rsidRPr="00702F96" w:rsidRDefault="005D70DA" w:rsidP="00702F96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702F96">
              <w:rPr>
                <w:rFonts w:ascii="Arial Bold" w:hAnsi="Arial Bold"/>
                <w:b/>
                <w:color w:val="FFFFFF" w:themeColor="background1"/>
              </w:rPr>
              <w:t>Oral options</w:t>
            </w:r>
          </w:p>
        </w:tc>
      </w:tr>
      <w:tr w:rsidR="005D70DA" w14:paraId="01E1F029" w14:textId="77777777" w:rsidTr="00925791">
        <w:tc>
          <w:tcPr>
            <w:tcW w:w="2500" w:type="pct"/>
            <w:shd w:val="clear" w:color="auto" w:fill="D9D9D9"/>
          </w:tcPr>
          <w:p w14:paraId="41776C6C" w14:textId="77777777" w:rsidR="005D70DA" w:rsidRPr="00253270" w:rsidRDefault="005D70DA" w:rsidP="00702F96">
            <w:pPr>
              <w:pStyle w:val="ListParagraph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</w:pPr>
            <w:r w:rsidRPr="00253270">
              <w:t xml:space="preserve">Leaflets and flyers </w:t>
            </w:r>
          </w:p>
          <w:p w14:paraId="1D8755A3" w14:textId="77777777" w:rsidR="005D70DA" w:rsidRPr="00253270" w:rsidRDefault="005D70DA" w:rsidP="00702F96">
            <w:pPr>
              <w:pStyle w:val="ListParagraph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</w:pPr>
            <w:r w:rsidRPr="00253270">
              <w:t xml:space="preserve">Notice boards and posters </w:t>
            </w:r>
          </w:p>
          <w:p w14:paraId="6BECFEFE" w14:textId="7CE6EDC9" w:rsidR="005D70DA" w:rsidRPr="00253270" w:rsidRDefault="005D70DA" w:rsidP="00702F96">
            <w:pPr>
              <w:pStyle w:val="ListParagraph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</w:pPr>
            <w:r w:rsidRPr="00253270">
              <w:t>Distribution (or program</w:t>
            </w:r>
            <w:r w:rsidR="007E4290">
              <w:t>me</w:t>
            </w:r>
            <w:r w:rsidRPr="00253270">
              <w:t xml:space="preserve"> participant) cards </w:t>
            </w:r>
          </w:p>
          <w:p w14:paraId="7DFF39A0" w14:textId="0CB0F5D7" w:rsidR="005D70DA" w:rsidRPr="00253270" w:rsidRDefault="005D70DA" w:rsidP="00702F96">
            <w:pPr>
              <w:pStyle w:val="ListParagraph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</w:pPr>
            <w:r w:rsidRPr="00253270">
              <w:t>Agreements between the program</w:t>
            </w:r>
            <w:r w:rsidR="007E4290">
              <w:t>me</w:t>
            </w:r>
            <w:r w:rsidRPr="00253270">
              <w:t xml:space="preserve"> and each program</w:t>
            </w:r>
            <w:r w:rsidR="007E4290">
              <w:t>me</w:t>
            </w:r>
            <w:r w:rsidRPr="00253270">
              <w:t xml:space="preserve"> participant </w:t>
            </w:r>
          </w:p>
          <w:p w14:paraId="4352A9EF" w14:textId="77777777" w:rsidR="005D70DA" w:rsidRPr="00253270" w:rsidRDefault="005D70DA" w:rsidP="00702F96">
            <w:pPr>
              <w:pStyle w:val="ListParagraph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</w:pPr>
            <w:r w:rsidRPr="00253270">
              <w:t xml:space="preserve">Short message service (SMS) messaging </w:t>
            </w:r>
          </w:p>
          <w:p w14:paraId="554E0493" w14:textId="77777777" w:rsidR="005D70DA" w:rsidRPr="00253270" w:rsidRDefault="005D70DA" w:rsidP="00702F96">
            <w:pPr>
              <w:pStyle w:val="ListParagraph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</w:pPr>
            <w:r w:rsidRPr="00253270">
              <w:t xml:space="preserve">Newspapers </w:t>
            </w:r>
          </w:p>
          <w:p w14:paraId="4FE30FE4" w14:textId="39938F22" w:rsidR="005D70DA" w:rsidRPr="005D70DA" w:rsidRDefault="005D70DA" w:rsidP="00702F96">
            <w:pPr>
              <w:pStyle w:val="ListParagraph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</w:pPr>
            <w:r w:rsidRPr="00253270">
              <w:t xml:space="preserve">Social media methods using the internet </w:t>
            </w:r>
          </w:p>
        </w:tc>
        <w:tc>
          <w:tcPr>
            <w:tcW w:w="2500" w:type="pct"/>
            <w:shd w:val="clear" w:color="auto" w:fill="E6E6E6"/>
          </w:tcPr>
          <w:p w14:paraId="64FE5BDF" w14:textId="77777777" w:rsidR="005D70DA" w:rsidRPr="00253270" w:rsidRDefault="005D70DA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 w:rsidRPr="00253270">
              <w:t xml:space="preserve">Megaphones </w:t>
            </w:r>
          </w:p>
          <w:p w14:paraId="0D1771D3" w14:textId="77777777" w:rsidR="005D70DA" w:rsidRPr="00253270" w:rsidRDefault="005D70DA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 w:rsidRPr="00253270">
              <w:t xml:space="preserve">Community meetings </w:t>
            </w:r>
          </w:p>
          <w:p w14:paraId="57767023" w14:textId="77777777" w:rsidR="005D70DA" w:rsidRPr="00253270" w:rsidRDefault="005D70DA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 w:rsidRPr="00253270">
              <w:t xml:space="preserve">Community committees </w:t>
            </w:r>
          </w:p>
          <w:p w14:paraId="75B8C94D" w14:textId="77777777" w:rsidR="005D70DA" w:rsidRPr="00253270" w:rsidRDefault="005D70DA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 w:rsidRPr="00253270">
              <w:t xml:space="preserve">Radio </w:t>
            </w:r>
          </w:p>
          <w:p w14:paraId="4D0F7FF7" w14:textId="35A0D6CA" w:rsidR="005D70DA" w:rsidRPr="00253270" w:rsidRDefault="007E4290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>
              <w:t>Theatre</w:t>
            </w:r>
          </w:p>
          <w:p w14:paraId="66ACFD45" w14:textId="77777777" w:rsidR="005D70DA" w:rsidRPr="00253270" w:rsidRDefault="005D70DA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 w:rsidRPr="00253270">
              <w:t xml:space="preserve">Hotlines or help desks </w:t>
            </w:r>
          </w:p>
          <w:p w14:paraId="157D3867" w14:textId="77777777" w:rsidR="005D70DA" w:rsidRPr="00253270" w:rsidRDefault="005D70DA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 w:rsidRPr="00253270">
              <w:t xml:space="preserve">Models and demonstrations </w:t>
            </w:r>
          </w:p>
          <w:p w14:paraId="54E575B8" w14:textId="021FA6E9" w:rsidR="005D70DA" w:rsidRPr="005D70DA" w:rsidRDefault="005D70DA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 w:rsidRPr="00253270">
              <w:t>Door-to-door community mobilizers</w:t>
            </w:r>
          </w:p>
        </w:tc>
      </w:tr>
    </w:tbl>
    <w:p w14:paraId="13E9FF64" w14:textId="59BD8D07" w:rsidR="00521DE1" w:rsidRDefault="0049618E" w:rsidP="002A5763">
      <w:pPr>
        <w:spacing w:before="720" w:after="360"/>
      </w:pPr>
      <w:r>
        <w:t xml:space="preserve">In order to select the options </w:t>
      </w:r>
      <w:proofErr w:type="gramStart"/>
      <w:r>
        <w:t>that are</w:t>
      </w:r>
      <w:proofErr w:type="gramEnd"/>
      <w:r>
        <w:t xml:space="preserve"> most appropriate to your context and needs, r</w:t>
      </w:r>
      <w:r w:rsidR="00521DE1" w:rsidRPr="00253270">
        <w:t xml:space="preserve">eflect on the factors that </w:t>
      </w:r>
      <w:r>
        <w:t>may affect</w:t>
      </w:r>
      <w:r w:rsidR="00521DE1" w:rsidRPr="00253270">
        <w:t xml:space="preserve"> </w:t>
      </w:r>
      <w:r>
        <w:t xml:space="preserve">the different </w:t>
      </w:r>
      <w:r w:rsidR="00521DE1" w:rsidRPr="00253270">
        <w:t xml:space="preserve">communication </w:t>
      </w:r>
      <w:r>
        <w:t xml:space="preserve">options. </w:t>
      </w:r>
      <w:r w:rsidR="00EF1C84">
        <w:t>Remember to c</w:t>
      </w:r>
      <w:r w:rsidR="00EF1C84" w:rsidRPr="00253270">
        <w:t xml:space="preserve">onsult community members </w:t>
      </w:r>
      <w:r w:rsidR="00EF1C84">
        <w:t xml:space="preserve">as soon as the situation allows. </w:t>
      </w:r>
      <w:r>
        <w:t xml:space="preserve">Below you will find a table with </w:t>
      </w:r>
      <w:r w:rsidR="005D70DA">
        <w:t>relevant questions.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8"/>
        <w:gridCol w:w="6860"/>
      </w:tblGrid>
      <w:tr w:rsidR="00702F96" w:rsidRPr="00702F96" w14:paraId="1E6F0A38" w14:textId="77777777" w:rsidTr="00925791">
        <w:tc>
          <w:tcPr>
            <w:tcW w:w="1517" w:type="pct"/>
            <w:tcBorders>
              <w:bottom w:val="single" w:sz="4" w:space="0" w:color="auto"/>
            </w:tcBorders>
            <w:shd w:val="clear" w:color="auto" w:fill="DC281E"/>
          </w:tcPr>
          <w:p w14:paraId="533B4A83" w14:textId="181BAD98" w:rsidR="005D70DA" w:rsidRPr="00702F96" w:rsidRDefault="005D70DA" w:rsidP="00702F96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702F96">
              <w:rPr>
                <w:rFonts w:ascii="Arial Bold" w:hAnsi="Arial Bold"/>
                <w:b/>
                <w:color w:val="FFFFFF" w:themeColor="background1"/>
              </w:rPr>
              <w:t>Factors</w:t>
            </w:r>
          </w:p>
        </w:tc>
        <w:tc>
          <w:tcPr>
            <w:tcW w:w="3483" w:type="pct"/>
            <w:tcBorders>
              <w:bottom w:val="single" w:sz="4" w:space="0" w:color="auto"/>
            </w:tcBorders>
            <w:shd w:val="clear" w:color="auto" w:fill="DC281E"/>
          </w:tcPr>
          <w:p w14:paraId="24A664A0" w14:textId="78DF4BE6" w:rsidR="005D70DA" w:rsidRPr="00702F96" w:rsidRDefault="005D70DA" w:rsidP="00702F96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702F96">
              <w:rPr>
                <w:rFonts w:ascii="Arial Bold" w:hAnsi="Arial Bold"/>
                <w:b/>
                <w:color w:val="FFFFFF" w:themeColor="background1"/>
              </w:rPr>
              <w:t>Questions</w:t>
            </w:r>
          </w:p>
        </w:tc>
      </w:tr>
      <w:tr w:rsidR="005D70DA" w14:paraId="2CCE9AED" w14:textId="77777777" w:rsidTr="00925791">
        <w:tc>
          <w:tcPr>
            <w:tcW w:w="1517" w:type="pct"/>
            <w:shd w:val="clear" w:color="auto" w:fill="D9D9D9"/>
            <w:vAlign w:val="center"/>
          </w:tcPr>
          <w:p w14:paraId="24E7D3BF" w14:textId="1EDF6920" w:rsidR="005D70DA" w:rsidRPr="00702F96" w:rsidRDefault="005D70DA" w:rsidP="00702F96">
            <w:pPr>
              <w:spacing w:before="60" w:after="60"/>
              <w:jc w:val="left"/>
            </w:pPr>
            <w:r w:rsidRPr="00702F96">
              <w:rPr>
                <w:rFonts w:cs="Franklin Gothic Demi"/>
                <w:szCs w:val="22"/>
              </w:rPr>
              <w:t>Local situation</w:t>
            </w:r>
          </w:p>
        </w:tc>
        <w:tc>
          <w:tcPr>
            <w:tcW w:w="3483" w:type="pct"/>
            <w:tcBorders>
              <w:bottom w:val="single" w:sz="4" w:space="0" w:color="auto"/>
            </w:tcBorders>
            <w:shd w:val="clear" w:color="auto" w:fill="E6E6E6"/>
          </w:tcPr>
          <w:p w14:paraId="129C4001" w14:textId="77777777" w:rsidR="005D70DA" w:rsidRPr="00702F96" w:rsidRDefault="005D70DA" w:rsidP="00702F96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 w:rsidRPr="00702F96">
              <w:rPr>
                <w:rFonts w:cs="Franklin Gothic Book"/>
              </w:rPr>
              <w:t>What existing communication channels are present in the community?</w:t>
            </w:r>
          </w:p>
          <w:p w14:paraId="6CB31236" w14:textId="68906923" w:rsidR="005D70DA" w:rsidRPr="00702F96" w:rsidRDefault="005D70DA" w:rsidP="00702F96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 w:rsidRPr="00702F96">
              <w:rPr>
                <w:rFonts w:cs="Franklin Gothic Book"/>
              </w:rPr>
              <w:t xml:space="preserve">What planned </w:t>
            </w:r>
            <w:proofErr w:type="spellStart"/>
            <w:r w:rsidRPr="00702F96">
              <w:rPr>
                <w:rFonts w:cs="Franklin Gothic Book"/>
              </w:rPr>
              <w:t>program</w:t>
            </w:r>
            <w:r w:rsidR="007E4290" w:rsidRPr="00702F96">
              <w:rPr>
                <w:rFonts w:cs="Franklin Gothic Book"/>
              </w:rPr>
              <w:t>me</w:t>
            </w:r>
            <w:proofErr w:type="spellEnd"/>
            <w:r w:rsidRPr="00702F96">
              <w:rPr>
                <w:rFonts w:cs="Franklin Gothic Book"/>
              </w:rPr>
              <w:t xml:space="preserve"> activities could be used? How accessible is the community? </w:t>
            </w:r>
          </w:p>
        </w:tc>
      </w:tr>
      <w:tr w:rsidR="005D70DA" w14:paraId="1B920BF1" w14:textId="77777777" w:rsidTr="00925791">
        <w:tc>
          <w:tcPr>
            <w:tcW w:w="1517" w:type="pct"/>
            <w:shd w:val="clear" w:color="auto" w:fill="D9D9D9"/>
            <w:vAlign w:val="center"/>
          </w:tcPr>
          <w:p w14:paraId="0D1A52F0" w14:textId="1B8AA1D4" w:rsidR="005D70DA" w:rsidRPr="00702F96" w:rsidRDefault="005D70DA" w:rsidP="00702F96">
            <w:pPr>
              <w:spacing w:before="60" w:after="60"/>
              <w:jc w:val="left"/>
            </w:pPr>
            <w:r w:rsidRPr="00702F96">
              <w:rPr>
                <w:rFonts w:cs="Franklin Gothic Demi"/>
                <w:szCs w:val="22"/>
              </w:rPr>
              <w:t>Target audience</w:t>
            </w:r>
          </w:p>
        </w:tc>
        <w:tc>
          <w:tcPr>
            <w:tcW w:w="3483" w:type="pct"/>
            <w:tcBorders>
              <w:bottom w:val="single" w:sz="4" w:space="0" w:color="auto"/>
            </w:tcBorders>
            <w:shd w:val="clear" w:color="auto" w:fill="E6E6E6"/>
          </w:tcPr>
          <w:p w14:paraId="53BC34BB" w14:textId="7A6A57A4" w:rsidR="00EF1C84" w:rsidRPr="00702F96" w:rsidRDefault="00EF1C84" w:rsidP="00702F96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 w:rsidRPr="00702F96">
              <w:rPr>
                <w:rFonts w:cs="Franklin Gothic Book"/>
              </w:rPr>
              <w:t xml:space="preserve">How </w:t>
            </w:r>
            <w:r w:rsidR="007E4290" w:rsidRPr="00702F96">
              <w:rPr>
                <w:rFonts w:cs="Franklin Gothic Book"/>
              </w:rPr>
              <w:t xml:space="preserve">do </w:t>
            </w:r>
            <w:r w:rsidRPr="00702F96">
              <w:rPr>
                <w:rFonts w:cs="Franklin Gothic Book"/>
              </w:rPr>
              <w:t xml:space="preserve">people </w:t>
            </w:r>
            <w:r w:rsidR="007E4290" w:rsidRPr="00702F96">
              <w:rPr>
                <w:rFonts w:cs="Franklin Gothic Book"/>
              </w:rPr>
              <w:t xml:space="preserve">find out, </w:t>
            </w:r>
            <w:r w:rsidRPr="00702F96">
              <w:rPr>
                <w:rFonts w:cs="Franklin Gothic Book"/>
              </w:rPr>
              <w:t>currently</w:t>
            </w:r>
            <w:r w:rsidR="007E4290" w:rsidRPr="00702F96">
              <w:rPr>
                <w:rFonts w:cs="Franklin Gothic Book"/>
              </w:rPr>
              <w:t>,</w:t>
            </w:r>
            <w:r w:rsidRPr="00702F96">
              <w:rPr>
                <w:rFonts w:cs="Franklin Gothic Book"/>
              </w:rPr>
              <w:t xml:space="preserve"> </w:t>
            </w:r>
            <w:r w:rsidR="007E4290" w:rsidRPr="00702F96">
              <w:rPr>
                <w:rFonts w:cs="Franklin Gothic Book"/>
              </w:rPr>
              <w:t>what is happening?</w:t>
            </w:r>
          </w:p>
          <w:p w14:paraId="5F898936" w14:textId="77777777" w:rsidR="005D70DA" w:rsidRPr="00702F96" w:rsidRDefault="005D70DA" w:rsidP="00702F96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 w:rsidRPr="00702F96">
              <w:rPr>
                <w:rFonts w:cs="Franklin Gothic Book"/>
              </w:rPr>
              <w:t xml:space="preserve">What methods do community members prefer? </w:t>
            </w:r>
          </w:p>
          <w:p w14:paraId="3A61BB8D" w14:textId="1314CF26" w:rsidR="005D70DA" w:rsidRPr="00702F96" w:rsidRDefault="005D70DA" w:rsidP="00702F96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 w:rsidRPr="00702F96">
              <w:rPr>
                <w:rFonts w:cs="Franklin Gothic Book"/>
              </w:rPr>
              <w:t>Is certain information for the whole community or only for program</w:t>
            </w:r>
            <w:r w:rsidR="007E4290" w:rsidRPr="00702F96">
              <w:rPr>
                <w:rFonts w:cs="Franklin Gothic Book"/>
              </w:rPr>
              <w:t>me</w:t>
            </w:r>
            <w:r w:rsidRPr="00702F96">
              <w:rPr>
                <w:rFonts w:cs="Franklin Gothic Book"/>
              </w:rPr>
              <w:t xml:space="preserve"> participants? </w:t>
            </w:r>
          </w:p>
          <w:p w14:paraId="5264EF61" w14:textId="77777777" w:rsidR="005D70DA" w:rsidRPr="00702F96" w:rsidRDefault="005D70DA" w:rsidP="00702F96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 w:rsidRPr="00702F96">
              <w:rPr>
                <w:rFonts w:cs="Franklin Gothic Book"/>
              </w:rPr>
              <w:t xml:space="preserve">What are the levels of literacy among men and women? </w:t>
            </w:r>
          </w:p>
          <w:p w14:paraId="45EC76B0" w14:textId="2B80BE34" w:rsidR="005D70DA" w:rsidRPr="00702F96" w:rsidRDefault="005D70DA" w:rsidP="00702F96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 w:rsidRPr="00702F96">
              <w:rPr>
                <w:rFonts w:cs="Franklin Gothic Book"/>
              </w:rPr>
              <w:t xml:space="preserve">How can more-vulnerable groups be reached? </w:t>
            </w:r>
          </w:p>
        </w:tc>
      </w:tr>
      <w:tr w:rsidR="005D70DA" w14:paraId="6686AA73" w14:textId="77777777" w:rsidTr="00925791">
        <w:tc>
          <w:tcPr>
            <w:tcW w:w="1517" w:type="pct"/>
            <w:shd w:val="clear" w:color="auto" w:fill="D9D9D9"/>
            <w:vAlign w:val="center"/>
          </w:tcPr>
          <w:p w14:paraId="4CE0D366" w14:textId="338F2844" w:rsidR="005D70DA" w:rsidRPr="00702F96" w:rsidRDefault="005D70DA" w:rsidP="00702F96">
            <w:pPr>
              <w:spacing w:before="60" w:after="60"/>
              <w:jc w:val="left"/>
            </w:pPr>
            <w:r w:rsidRPr="00702F96">
              <w:rPr>
                <w:rFonts w:cs="Franklin Gothic Demi"/>
                <w:szCs w:val="22"/>
              </w:rPr>
              <w:t>Risk management</w:t>
            </w:r>
          </w:p>
        </w:tc>
        <w:tc>
          <w:tcPr>
            <w:tcW w:w="3483" w:type="pct"/>
            <w:shd w:val="clear" w:color="auto" w:fill="E6E6E6"/>
          </w:tcPr>
          <w:p w14:paraId="09473145" w14:textId="77777777" w:rsidR="005D70DA" w:rsidRPr="00702F96" w:rsidRDefault="005D70DA" w:rsidP="00702F96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 w:rsidRPr="00702F96">
              <w:rPr>
                <w:rFonts w:cs="Franklin Gothic Book"/>
              </w:rPr>
              <w:t xml:space="preserve">Is there a risk that certain information will be misunderstood? </w:t>
            </w:r>
          </w:p>
          <w:p w14:paraId="681AC865" w14:textId="5B4831CD" w:rsidR="005D70DA" w:rsidRPr="00702F96" w:rsidRDefault="005D70DA" w:rsidP="00702F96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 w:rsidRPr="00702F96">
              <w:rPr>
                <w:rFonts w:cs="Franklin Gothic Book"/>
              </w:rPr>
              <w:t>Could certain communication methods put staff or community members at risk?</w:t>
            </w:r>
          </w:p>
        </w:tc>
      </w:tr>
      <w:tr w:rsidR="005D70DA" w14:paraId="07FD7247" w14:textId="77777777" w:rsidTr="002A5763">
        <w:tc>
          <w:tcPr>
            <w:tcW w:w="1517" w:type="pct"/>
            <w:shd w:val="clear" w:color="auto" w:fill="D9D9D9"/>
            <w:vAlign w:val="center"/>
          </w:tcPr>
          <w:p w14:paraId="5745DCDC" w14:textId="7B22D22D" w:rsidR="005D70DA" w:rsidRPr="00702F96" w:rsidRDefault="005D70DA" w:rsidP="00702F96">
            <w:pPr>
              <w:spacing w:before="60" w:after="60"/>
              <w:jc w:val="left"/>
            </w:pPr>
            <w:r w:rsidRPr="00702F96">
              <w:rPr>
                <w:rFonts w:cs="Franklin Gothic Demi"/>
                <w:szCs w:val="22"/>
              </w:rPr>
              <w:t>Available resources</w:t>
            </w:r>
          </w:p>
        </w:tc>
        <w:tc>
          <w:tcPr>
            <w:tcW w:w="3483" w:type="pct"/>
            <w:shd w:val="clear" w:color="auto" w:fill="D9D9D9"/>
          </w:tcPr>
          <w:p w14:paraId="2E36D105" w14:textId="4091A636" w:rsidR="005D70DA" w:rsidRPr="00702F96" w:rsidRDefault="005D70DA" w:rsidP="00702F96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 w:val="0"/>
              <w:jc w:val="left"/>
            </w:pPr>
            <w:r w:rsidRPr="00702F96">
              <w:rPr>
                <w:rFonts w:cs="Franklin Gothic Book"/>
              </w:rPr>
              <w:t>What staff and budget are available for communication?</w:t>
            </w:r>
          </w:p>
        </w:tc>
      </w:tr>
      <w:tr w:rsidR="005D70DA" w14:paraId="6AB6E5BA" w14:textId="77777777" w:rsidTr="002A5763">
        <w:tc>
          <w:tcPr>
            <w:tcW w:w="1517" w:type="pct"/>
            <w:shd w:val="clear" w:color="auto" w:fill="D9D9D9"/>
            <w:vAlign w:val="center"/>
          </w:tcPr>
          <w:p w14:paraId="2115CFE2" w14:textId="7E3A4472" w:rsidR="005D70DA" w:rsidRPr="00702F96" w:rsidRDefault="005D70DA" w:rsidP="00702F96">
            <w:pPr>
              <w:spacing w:before="60" w:after="60"/>
              <w:jc w:val="left"/>
            </w:pPr>
            <w:r w:rsidRPr="00702F96">
              <w:rPr>
                <w:rFonts w:cs="Franklin Gothic Demi"/>
                <w:szCs w:val="22"/>
              </w:rPr>
              <w:t>Two-way communication</w:t>
            </w:r>
          </w:p>
        </w:tc>
        <w:tc>
          <w:tcPr>
            <w:tcW w:w="3483" w:type="pct"/>
            <w:shd w:val="clear" w:color="auto" w:fill="D9D9D9"/>
          </w:tcPr>
          <w:p w14:paraId="31977A78" w14:textId="28C63033" w:rsidR="005D70DA" w:rsidRPr="00702F96" w:rsidRDefault="005D70DA" w:rsidP="00702F96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jc w:val="left"/>
            </w:pPr>
            <w:r w:rsidRPr="00702F96">
              <w:rPr>
                <w:rFonts w:cs="Franklin Gothic Book"/>
              </w:rPr>
              <w:t>Does the program</w:t>
            </w:r>
            <w:r w:rsidR="007E4290" w:rsidRPr="00702F96">
              <w:rPr>
                <w:rFonts w:cs="Franklin Gothic Book"/>
              </w:rPr>
              <w:t>me</w:t>
            </w:r>
            <w:r w:rsidRPr="00702F96">
              <w:rPr>
                <w:rFonts w:cs="Franklin Gothic Book"/>
              </w:rPr>
              <w:t xml:space="preserve"> want to gather feedback while sharing information?</w:t>
            </w:r>
          </w:p>
          <w:p w14:paraId="5CD4CC85" w14:textId="078F1B6C" w:rsidR="005D70DA" w:rsidRPr="00702F96" w:rsidRDefault="005D70DA" w:rsidP="00702F96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jc w:val="left"/>
            </w:pPr>
            <w:r w:rsidRPr="00702F96">
              <w:rPr>
                <w:rFonts w:cs="Franklin Gothic Book"/>
              </w:rPr>
              <w:t>Are people likely to have questions?</w:t>
            </w:r>
          </w:p>
        </w:tc>
      </w:tr>
    </w:tbl>
    <w:p w14:paraId="44CDA0D1" w14:textId="57D820A8" w:rsidR="00521DE1" w:rsidRPr="00EF1C84" w:rsidRDefault="00521DE1" w:rsidP="00EF1C84">
      <w:pPr>
        <w:rPr>
          <w:rFonts w:cs="Franklin Gothic Book"/>
          <w:szCs w:val="22"/>
        </w:rPr>
      </w:pPr>
    </w:p>
    <w:p w14:paraId="2B6D1054" w14:textId="2AE2346C" w:rsidR="0049618E" w:rsidRDefault="0049618E" w:rsidP="00702F96">
      <w:pPr>
        <w:tabs>
          <w:tab w:val="left" w:pos="1056"/>
        </w:tabs>
      </w:pPr>
    </w:p>
    <w:sectPr w:rsidR="0049618E" w:rsidSect="00FC0BD8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F95B7" w14:textId="77777777" w:rsidR="00CD2B3B" w:rsidRDefault="00CD2B3B" w:rsidP="00EF1C84">
      <w:pPr>
        <w:spacing w:after="0"/>
      </w:pPr>
      <w:r>
        <w:separator/>
      </w:r>
    </w:p>
  </w:endnote>
  <w:endnote w:type="continuationSeparator" w:id="0">
    <w:p w14:paraId="2BF5654C" w14:textId="77777777" w:rsidR="00CD2B3B" w:rsidRDefault="00CD2B3B" w:rsidP="00EF1C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Franklin Gothic Demi">
    <w:altName w:val="Calibr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89DEB" w14:textId="77777777" w:rsidR="00056CF1" w:rsidRDefault="00056CF1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774599" w14:textId="77777777" w:rsidR="00056CF1" w:rsidRDefault="00056CF1" w:rsidP="00056C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6C1ED" w14:textId="77777777" w:rsidR="00FC0BD8" w:rsidRPr="00B45C74" w:rsidRDefault="00FC0BD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25791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50A862C" w14:textId="5A94A0DA" w:rsidR="00FC0BD8" w:rsidRPr="00FC0BD8" w:rsidRDefault="00FC0BD8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3. </w:t>
    </w:r>
    <w:r w:rsidR="00CD2B3B">
      <w:fldChar w:fldCharType="begin"/>
    </w:r>
    <w:r w:rsidR="00CD2B3B">
      <w:instrText xml:space="preserve"> STYLEREF  H1 \t  \* MERGEFORMAT </w:instrText>
    </w:r>
    <w:r w:rsidR="00CD2B3B">
      <w:fldChar w:fldCharType="separate"/>
    </w:r>
    <w:r w:rsidR="00925791" w:rsidRPr="00925791">
      <w:rPr>
        <w:bCs/>
        <w:noProof/>
      </w:rPr>
      <w:t>How to select communication options</w:t>
    </w:r>
    <w:r w:rsidR="00CD2B3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0FCA5" w14:textId="77777777" w:rsidR="00CD2B3B" w:rsidRDefault="00CD2B3B" w:rsidP="00EF1C84">
      <w:pPr>
        <w:spacing w:after="0"/>
      </w:pPr>
      <w:r>
        <w:separator/>
      </w:r>
    </w:p>
  </w:footnote>
  <w:footnote w:type="continuationSeparator" w:id="0">
    <w:p w14:paraId="7E00106E" w14:textId="77777777" w:rsidR="00CD2B3B" w:rsidRDefault="00CD2B3B" w:rsidP="00EF1C84">
      <w:pPr>
        <w:spacing w:after="0"/>
      </w:pPr>
      <w:r>
        <w:continuationSeparator/>
      </w:r>
    </w:p>
  </w:footnote>
  <w:footnote w:id="1">
    <w:p w14:paraId="19DB3C62" w14:textId="657CC3EE" w:rsidR="00EF1C84" w:rsidRPr="00702F96" w:rsidRDefault="00EF1C84" w:rsidP="00702F96">
      <w:pPr>
        <w:pStyle w:val="FootnoteText"/>
      </w:pPr>
      <w:r w:rsidRPr="00702F96">
        <w:rPr>
          <w:rStyle w:val="FootnoteReference"/>
        </w:rPr>
        <w:footnoteRef/>
      </w:r>
      <w:r w:rsidRPr="00702F96">
        <w:t xml:space="preserve"> Based on</w:t>
      </w:r>
      <w:r w:rsidR="007E4290" w:rsidRPr="00702F96">
        <w:t>: “Template: D</w:t>
      </w:r>
      <w:r w:rsidRPr="00702F96">
        <w:t>evelop a communication plan in nine steps”, CRS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6F50D" w14:textId="77777777" w:rsidR="00FC0BD8" w:rsidRPr="00074036" w:rsidRDefault="00FC0BD8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2C8"/>
    <w:multiLevelType w:val="hybridMultilevel"/>
    <w:tmpl w:val="F40C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0577"/>
    <w:multiLevelType w:val="hybridMultilevel"/>
    <w:tmpl w:val="ADF085A6"/>
    <w:lvl w:ilvl="0" w:tplc="D610B758">
      <w:start w:val="4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5AF"/>
    <w:multiLevelType w:val="hybridMultilevel"/>
    <w:tmpl w:val="740A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E3450"/>
    <w:multiLevelType w:val="hybridMultilevel"/>
    <w:tmpl w:val="40E04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259D7"/>
    <w:multiLevelType w:val="hybridMultilevel"/>
    <w:tmpl w:val="ACBE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454CD"/>
    <w:multiLevelType w:val="hybridMultilevel"/>
    <w:tmpl w:val="FC54E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F94401"/>
    <w:multiLevelType w:val="hybridMultilevel"/>
    <w:tmpl w:val="3D2C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A65DC"/>
    <w:multiLevelType w:val="hybridMultilevel"/>
    <w:tmpl w:val="CCF2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84061"/>
    <w:multiLevelType w:val="hybridMultilevel"/>
    <w:tmpl w:val="1F2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0B0BD7"/>
    <w:multiLevelType w:val="hybridMultilevel"/>
    <w:tmpl w:val="B0AE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020D4"/>
    <w:multiLevelType w:val="hybridMultilevel"/>
    <w:tmpl w:val="362CB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71D75"/>
    <w:multiLevelType w:val="hybridMultilevel"/>
    <w:tmpl w:val="B5424988"/>
    <w:lvl w:ilvl="0" w:tplc="D610B758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E1935"/>
    <w:multiLevelType w:val="hybridMultilevel"/>
    <w:tmpl w:val="9C444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4626CF"/>
    <w:multiLevelType w:val="hybridMultilevel"/>
    <w:tmpl w:val="363A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19"/>
  </w:num>
  <w:num w:numId="6">
    <w:abstractNumId w:val="10"/>
  </w:num>
  <w:num w:numId="7">
    <w:abstractNumId w:val="18"/>
  </w:num>
  <w:num w:numId="8">
    <w:abstractNumId w:val="13"/>
  </w:num>
  <w:num w:numId="9">
    <w:abstractNumId w:val="15"/>
  </w:num>
  <w:num w:numId="10">
    <w:abstractNumId w:val="11"/>
  </w:num>
  <w:num w:numId="11">
    <w:abstractNumId w:val="2"/>
  </w:num>
  <w:num w:numId="12">
    <w:abstractNumId w:val="5"/>
  </w:num>
  <w:num w:numId="13">
    <w:abstractNumId w:val="7"/>
  </w:num>
  <w:num w:numId="14">
    <w:abstractNumId w:val="6"/>
  </w:num>
  <w:num w:numId="15">
    <w:abstractNumId w:val="1"/>
  </w:num>
  <w:num w:numId="16">
    <w:abstractNumId w:val="12"/>
  </w:num>
  <w:num w:numId="17">
    <w:abstractNumId w:val="3"/>
  </w:num>
  <w:num w:numId="18">
    <w:abstractNumId w:val="1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E1"/>
    <w:rsid w:val="00056CF1"/>
    <w:rsid w:val="002A5763"/>
    <w:rsid w:val="0049618E"/>
    <w:rsid w:val="004F7899"/>
    <w:rsid w:val="00521DE1"/>
    <w:rsid w:val="00563023"/>
    <w:rsid w:val="005D70DA"/>
    <w:rsid w:val="00702F96"/>
    <w:rsid w:val="007E4290"/>
    <w:rsid w:val="00907FAD"/>
    <w:rsid w:val="00925791"/>
    <w:rsid w:val="00AD22A7"/>
    <w:rsid w:val="00C20A10"/>
    <w:rsid w:val="00C23193"/>
    <w:rsid w:val="00C62B57"/>
    <w:rsid w:val="00CD2B3B"/>
    <w:rsid w:val="00EF1C84"/>
    <w:rsid w:val="00FC0B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8E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93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C231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19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19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C231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23193"/>
  </w:style>
  <w:style w:type="paragraph" w:customStyle="1" w:styleId="Default">
    <w:name w:val="Default"/>
    <w:rsid w:val="00C2319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2319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C23193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2319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319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C231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319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23193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C2319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23193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C23193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2319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23193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3193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23193"/>
    <w:rPr>
      <w:rFonts w:ascii="Arial" w:eastAsiaTheme="minorHAnsi" w:hAnsi="Arial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31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B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BD8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2319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C23193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9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1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19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2319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C2319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C2319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C23193"/>
    <w:pPr>
      <w:numPr>
        <w:numId w:val="1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C2319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C2319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C2319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C2319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C2319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C23193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C23193"/>
    <w:pPr>
      <w:numPr>
        <w:numId w:val="1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C23193"/>
    <w:pPr>
      <w:numPr>
        <w:ilvl w:val="1"/>
        <w:numId w:val="1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C23193"/>
    <w:pPr>
      <w:numPr>
        <w:numId w:val="1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C23193"/>
    <w:pPr>
      <w:numPr>
        <w:numId w:val="1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C2319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2319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23193"/>
    <w:pPr>
      <w:keepNext/>
      <w:keepLines/>
      <w:framePr w:hSpace="141" w:wrap="around" w:vAnchor="text" w:hAnchor="margin" w:y="402"/>
      <w:numPr>
        <w:numId w:val="2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93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C231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19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19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C231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23193"/>
  </w:style>
  <w:style w:type="paragraph" w:customStyle="1" w:styleId="Default">
    <w:name w:val="Default"/>
    <w:rsid w:val="00C2319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2319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C23193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2319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319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C231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319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23193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C2319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23193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C23193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2319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23193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3193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23193"/>
    <w:rPr>
      <w:rFonts w:ascii="Arial" w:eastAsiaTheme="minorHAnsi" w:hAnsi="Arial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31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B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BD8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2319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C23193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9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1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19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2319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C2319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C2319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C23193"/>
    <w:pPr>
      <w:numPr>
        <w:numId w:val="1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C2319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C2319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C2319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C2319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C2319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C23193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C23193"/>
    <w:pPr>
      <w:numPr>
        <w:numId w:val="1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C23193"/>
    <w:pPr>
      <w:numPr>
        <w:ilvl w:val="1"/>
        <w:numId w:val="1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C23193"/>
    <w:pPr>
      <w:numPr>
        <w:numId w:val="1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C23193"/>
    <w:pPr>
      <w:numPr>
        <w:numId w:val="1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C2319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2319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23193"/>
    <w:pPr>
      <w:keepNext/>
      <w:keepLines/>
      <w:framePr w:hSpace="141" w:wrap="around" w:vAnchor="text" w:hAnchor="margin" w:y="402"/>
      <w:numPr>
        <w:numId w:val="2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14</cp:revision>
  <cp:lastPrinted>2015-09-29T18:59:00Z</cp:lastPrinted>
  <dcterms:created xsi:type="dcterms:W3CDTF">2014-12-02T21:43:00Z</dcterms:created>
  <dcterms:modified xsi:type="dcterms:W3CDTF">2015-10-09T14:55:00Z</dcterms:modified>
</cp:coreProperties>
</file>