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5363" w14:textId="370BFB89" w:rsidR="00A16345" w:rsidRPr="00183943" w:rsidRDefault="00183943" w:rsidP="00183943">
      <w:pPr>
        <w:pStyle w:val="H1"/>
        <w:spacing w:after="480"/>
        <w:rPr>
          <w:rFonts w:cs="Arial"/>
          <w:lang w:val="fr-FR"/>
        </w:rPr>
      </w:pPr>
      <w:r w:rsidRPr="00183943">
        <w:rPr>
          <w:rFonts w:cs="Arial"/>
          <w:lang w:val="fr-FR"/>
        </w:rPr>
        <w:t>Modèle de descriptif de poste de superviseur de zone</w:t>
      </w:r>
    </w:p>
    <w:p w14:paraId="193BC4E6" w14:textId="7673E3E0" w:rsidR="00A16345" w:rsidRPr="00183943" w:rsidRDefault="00183943" w:rsidP="00183943">
      <w:pPr>
        <w:pStyle w:val="Heading3"/>
        <w:rPr>
          <w:rFonts w:cs="Arial"/>
          <w:lang w:val="fr-FR"/>
        </w:rPr>
      </w:pPr>
      <w:r w:rsidRPr="00183943">
        <w:rPr>
          <w:rFonts w:cs="Arial"/>
          <w:bCs/>
          <w:lang w:val="fr-FR"/>
        </w:rPr>
        <w:t>Intitulé du poste </w:t>
      </w:r>
      <w:r w:rsidR="00A16345" w:rsidRPr="00183943">
        <w:rPr>
          <w:rFonts w:cs="Arial"/>
          <w:bCs/>
          <w:lang w:val="fr-FR"/>
        </w:rPr>
        <w:t xml:space="preserve">: </w:t>
      </w:r>
      <w:r>
        <w:rPr>
          <w:rFonts w:cs="Arial"/>
          <w:b w:val="0"/>
          <w:sz w:val="20"/>
          <w:lang w:val="fr-FR"/>
        </w:rPr>
        <w:t>superviseur de zone pour les activités « argent contre travail »</w:t>
      </w:r>
    </w:p>
    <w:p w14:paraId="24FD6D6B" w14:textId="50FCC960" w:rsidR="00A16345" w:rsidRPr="00183943" w:rsidRDefault="00183943" w:rsidP="00500E43">
      <w:pPr>
        <w:pStyle w:val="Heading3"/>
        <w:rPr>
          <w:rFonts w:cs="Arial"/>
          <w:lang w:val="fr-FR"/>
        </w:rPr>
      </w:pPr>
      <w:r w:rsidRPr="00183943">
        <w:rPr>
          <w:rFonts w:cs="Arial"/>
          <w:bCs/>
          <w:lang w:val="fr-FR"/>
        </w:rPr>
        <w:t>Lieu </w:t>
      </w:r>
      <w:r w:rsidR="00A16345" w:rsidRPr="00183943">
        <w:rPr>
          <w:rFonts w:cs="Arial"/>
          <w:bCs/>
          <w:lang w:val="fr-FR"/>
        </w:rPr>
        <w:t>:</w:t>
      </w:r>
    </w:p>
    <w:p w14:paraId="295B6EC0" w14:textId="384F08D3" w:rsidR="00A16345" w:rsidRPr="00183943" w:rsidRDefault="00183943" w:rsidP="00183943">
      <w:pPr>
        <w:pStyle w:val="Heading3"/>
        <w:rPr>
          <w:rFonts w:cs="Arial"/>
          <w:lang w:val="fr-FR"/>
        </w:rPr>
      </w:pPr>
      <w:r w:rsidRPr="00183943">
        <w:rPr>
          <w:rFonts w:cs="Arial"/>
          <w:bCs/>
          <w:lang w:val="fr-FR"/>
        </w:rPr>
        <w:t>Relève de </w:t>
      </w:r>
      <w:r w:rsidR="00A16345" w:rsidRPr="00183943">
        <w:rPr>
          <w:rFonts w:cs="Arial"/>
          <w:bCs/>
          <w:lang w:val="fr-FR"/>
        </w:rPr>
        <w:t xml:space="preserve">: </w:t>
      </w:r>
      <w:r w:rsidRPr="00183943">
        <w:rPr>
          <w:rFonts w:cs="Arial"/>
          <w:b w:val="0"/>
          <w:sz w:val="20"/>
          <w:lang w:val="fr-FR"/>
        </w:rPr>
        <w:t xml:space="preserve">coordonnateur des </w:t>
      </w:r>
      <w:r>
        <w:rPr>
          <w:rFonts w:cs="Arial"/>
          <w:b w:val="0"/>
          <w:sz w:val="20"/>
          <w:lang w:val="fr-FR"/>
        </w:rPr>
        <w:t>activités « argent contre travail »</w:t>
      </w:r>
    </w:p>
    <w:p w14:paraId="33B47D2A" w14:textId="575E780A" w:rsidR="00A16345" w:rsidRPr="00002B51" w:rsidRDefault="00183943" w:rsidP="00183943">
      <w:pPr>
        <w:pStyle w:val="Heading3"/>
        <w:spacing w:after="0"/>
        <w:rPr>
          <w:lang w:val="fr-FR"/>
        </w:rPr>
      </w:pPr>
      <w:r w:rsidRPr="00002B51">
        <w:rPr>
          <w:rStyle w:val="A0"/>
          <w:rFonts w:cs="Times New Roman"/>
          <w:b/>
          <w:bCs w:val="0"/>
          <w:color w:val="auto"/>
          <w:sz w:val="22"/>
          <w:szCs w:val="24"/>
          <w:lang w:val="fr-FR"/>
        </w:rPr>
        <w:t>Résumé des tâches</w:t>
      </w:r>
      <w:r w:rsidR="00A16345" w:rsidRPr="00002B51">
        <w:rPr>
          <w:rStyle w:val="A0"/>
          <w:rFonts w:cs="Times New Roman"/>
          <w:b/>
          <w:bCs w:val="0"/>
          <w:color w:val="auto"/>
          <w:sz w:val="22"/>
          <w:szCs w:val="24"/>
          <w:lang w:val="fr-FR"/>
        </w:rPr>
        <w:t xml:space="preserve"> </w:t>
      </w:r>
    </w:p>
    <w:p w14:paraId="57CFCCE6" w14:textId="5B273872" w:rsidR="00AA2D4A" w:rsidRPr="00002B51" w:rsidRDefault="0010143D" w:rsidP="00AE4BC4">
      <w:pPr>
        <w:spacing w:before="120" w:after="360"/>
        <w:rPr>
          <w:lang w:val="fr-FR"/>
        </w:rPr>
      </w:pPr>
      <w:r w:rsidRPr="00002B51">
        <w:rPr>
          <w:lang w:val="fr-FR"/>
        </w:rPr>
        <w:t xml:space="preserve">Se charger des processus d’identification, de conception, de mise en </w:t>
      </w:r>
      <w:r w:rsidR="00AE4BC4" w:rsidRPr="00002B51">
        <w:rPr>
          <w:lang w:val="fr-FR"/>
        </w:rPr>
        <w:t>œuvre</w:t>
      </w:r>
      <w:r w:rsidR="00DB6EA6">
        <w:rPr>
          <w:lang w:val="fr-FR"/>
        </w:rPr>
        <w:t>, de suivi et</w:t>
      </w:r>
      <w:r w:rsidRPr="00002B51">
        <w:rPr>
          <w:lang w:val="fr-FR"/>
        </w:rPr>
        <w:t xml:space="preserve"> de compte rendu pour toutes les activités du projet « argent contre travail »</w:t>
      </w:r>
      <w:r w:rsidR="00DB6EA6">
        <w:rPr>
          <w:lang w:val="fr-FR"/>
        </w:rPr>
        <w:t>,</w:t>
      </w:r>
      <w:r w:rsidRPr="00002B51">
        <w:rPr>
          <w:lang w:val="fr-FR"/>
        </w:rPr>
        <w:t xml:space="preserve"> et de toutes les tâches administratives à effectuer dans le cadre du programme « argent contre travail »</w:t>
      </w:r>
      <w:r w:rsidR="00AA2D4A" w:rsidRPr="00002B51">
        <w:rPr>
          <w:lang w:val="fr-FR"/>
        </w:rPr>
        <w:t xml:space="preserve"> </w:t>
      </w:r>
      <w:r w:rsidR="00AE4BC4" w:rsidRPr="00002B51">
        <w:rPr>
          <w:lang w:val="fr-FR"/>
        </w:rPr>
        <w:t>mis en œuvre dans la zone attribuée.</w:t>
      </w:r>
      <w:r w:rsidR="00AA2D4A" w:rsidRPr="00002B51">
        <w:rPr>
          <w:lang w:val="fr-FR"/>
        </w:rPr>
        <w:t xml:space="preserve"> </w:t>
      </w:r>
      <w:r w:rsidR="00DB6EA6">
        <w:rPr>
          <w:lang w:val="fr-FR"/>
        </w:rPr>
        <w:t>Superviser l’ensemble du personnel participant aux activités dans la zone de manière à ce que les projets prévus soient effectivement mis en œuvre. Gérer tous les aspects administratifs et de sécurité liés aux activités « argent contre travail » dans la zone attribuée.</w:t>
      </w:r>
    </w:p>
    <w:p w14:paraId="620CA313" w14:textId="2FBEB09B" w:rsidR="00A16345" w:rsidRPr="00002B51" w:rsidRDefault="003F6973" w:rsidP="003F6973">
      <w:pPr>
        <w:pStyle w:val="Heading3"/>
        <w:rPr>
          <w:rFonts w:cs="Arial"/>
          <w:lang w:val="fr-FR"/>
        </w:rPr>
      </w:pPr>
      <w:r w:rsidRPr="00002B51">
        <w:rPr>
          <w:rFonts w:cs="Arial"/>
          <w:lang w:val="fr-FR"/>
        </w:rPr>
        <w:t>Responsabilités spécifiques</w:t>
      </w:r>
    </w:p>
    <w:p w14:paraId="19D8FD73" w14:textId="5CB2D826" w:rsidR="00A16345" w:rsidRPr="00002B51" w:rsidRDefault="003F6973" w:rsidP="00970A19">
      <w:pPr>
        <w:pStyle w:val="Heading3"/>
        <w:spacing w:before="360" w:after="360"/>
        <w:rPr>
          <w:rFonts w:cs="Arial"/>
          <w:lang w:val="fr-FR"/>
        </w:rPr>
      </w:pPr>
      <w:r w:rsidRPr="00002B51">
        <w:rPr>
          <w:rFonts w:cs="Arial"/>
          <w:lang w:val="fr-FR"/>
        </w:rPr>
        <w:t>Rôle technique</w:t>
      </w:r>
    </w:p>
    <w:p w14:paraId="347FEDAF" w14:textId="54A28CAA" w:rsidR="00A16345" w:rsidRPr="002A3033" w:rsidRDefault="00002B51" w:rsidP="00BC675E">
      <w:pPr>
        <w:pStyle w:val="Pa37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 w:rsidRPr="00002B51">
        <w:rPr>
          <w:rFonts w:ascii="Arial" w:hAnsi="Arial" w:cs="Arial"/>
          <w:color w:val="000000"/>
          <w:sz w:val="20"/>
          <w:szCs w:val="20"/>
          <w:lang w:val="fr-FR"/>
        </w:rPr>
        <w:t xml:space="preserve">Élaborer des plans pour la mise en œuvre du projet </w:t>
      </w:r>
      <w:r>
        <w:rPr>
          <w:rFonts w:ascii="Arial" w:hAnsi="Arial" w:cs="Arial"/>
          <w:color w:val="000000"/>
          <w:sz w:val="20"/>
          <w:szCs w:val="20"/>
          <w:lang w:val="fr-FR"/>
        </w:rPr>
        <w:t>« argent contre travail » dans le district attribué.</w:t>
      </w:r>
      <w:r w:rsidR="00A16345" w:rsidRPr="00002B5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2A3033">
        <w:rPr>
          <w:rFonts w:ascii="Arial" w:hAnsi="Arial" w:cs="Arial"/>
          <w:color w:val="000000"/>
          <w:sz w:val="20"/>
          <w:szCs w:val="20"/>
          <w:lang w:val="fr-FR"/>
        </w:rPr>
        <w:t xml:space="preserve">Déléguer des responsabilités aux employés </w:t>
      </w:r>
      <w:r w:rsidR="0040380F">
        <w:rPr>
          <w:rFonts w:ascii="Arial" w:hAnsi="Arial" w:cs="Arial"/>
          <w:color w:val="000000"/>
          <w:sz w:val="20"/>
          <w:szCs w:val="20"/>
          <w:lang w:val="fr-FR"/>
        </w:rPr>
        <w:t>compétents</w:t>
      </w:r>
      <w:r w:rsidRPr="002A3033">
        <w:rPr>
          <w:rFonts w:ascii="Arial" w:hAnsi="Arial" w:cs="Arial"/>
          <w:color w:val="000000"/>
          <w:sz w:val="20"/>
          <w:szCs w:val="20"/>
          <w:lang w:val="fr-FR"/>
        </w:rPr>
        <w:t>, planifier les projets et démo</w:t>
      </w:r>
      <w:r w:rsidR="002A3033" w:rsidRPr="002A3033">
        <w:rPr>
          <w:rFonts w:ascii="Arial" w:hAnsi="Arial" w:cs="Arial"/>
          <w:color w:val="000000"/>
          <w:sz w:val="20"/>
          <w:szCs w:val="20"/>
          <w:lang w:val="fr-FR"/>
        </w:rPr>
        <w:t>ntrer leur bien-</w:t>
      </w:r>
      <w:r w:rsidRPr="002A3033">
        <w:rPr>
          <w:rFonts w:ascii="Arial" w:hAnsi="Arial" w:cs="Arial"/>
          <w:color w:val="000000"/>
          <w:sz w:val="20"/>
          <w:szCs w:val="20"/>
          <w:lang w:val="fr-FR"/>
        </w:rPr>
        <w:t>fondé</w:t>
      </w:r>
      <w:r w:rsidR="002A3033" w:rsidRPr="002A3033">
        <w:rPr>
          <w:rFonts w:ascii="Arial" w:hAnsi="Arial" w:cs="Arial"/>
          <w:color w:val="000000"/>
          <w:sz w:val="20"/>
          <w:szCs w:val="20"/>
          <w:lang w:val="fr-FR"/>
        </w:rPr>
        <w:t>, élaborer des plans relatifs aux besoins en matériel et en liquidi</w:t>
      </w:r>
      <w:r w:rsidR="002A3033">
        <w:rPr>
          <w:rFonts w:ascii="Arial" w:hAnsi="Arial" w:cs="Arial"/>
          <w:color w:val="000000"/>
          <w:sz w:val="20"/>
          <w:szCs w:val="20"/>
          <w:lang w:val="fr-FR"/>
        </w:rPr>
        <w:t>t</w:t>
      </w:r>
      <w:r w:rsidR="002A3033" w:rsidRPr="002A3033">
        <w:rPr>
          <w:rFonts w:ascii="Arial" w:hAnsi="Arial" w:cs="Arial"/>
          <w:color w:val="000000"/>
          <w:sz w:val="20"/>
          <w:szCs w:val="20"/>
          <w:lang w:val="fr-FR"/>
        </w:rPr>
        <w:t xml:space="preserve">és </w:t>
      </w:r>
      <w:r w:rsidR="002A3033">
        <w:rPr>
          <w:rFonts w:ascii="Arial" w:hAnsi="Arial" w:cs="Arial"/>
          <w:color w:val="000000"/>
          <w:sz w:val="20"/>
          <w:szCs w:val="20"/>
          <w:lang w:val="fr-FR"/>
        </w:rPr>
        <w:t xml:space="preserve">durant le projet et </w:t>
      </w:r>
      <w:r w:rsidR="00BC675E">
        <w:rPr>
          <w:rFonts w:ascii="Arial" w:hAnsi="Arial" w:cs="Arial"/>
          <w:color w:val="000000"/>
          <w:sz w:val="20"/>
          <w:szCs w:val="20"/>
          <w:lang w:val="fr-FR"/>
        </w:rPr>
        <w:t>fixer des échéances (</w:t>
      </w:r>
      <w:r w:rsidR="0040380F">
        <w:rPr>
          <w:rFonts w:ascii="Arial" w:hAnsi="Arial" w:cs="Arial"/>
          <w:color w:val="000000"/>
          <w:sz w:val="20"/>
          <w:szCs w:val="20"/>
          <w:lang w:val="fr-FR"/>
        </w:rPr>
        <w:t>calendriers</w:t>
      </w:r>
      <w:r w:rsidR="00BC675E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="0040380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2A3033">
        <w:rPr>
          <w:rFonts w:ascii="Arial" w:hAnsi="Arial" w:cs="Arial"/>
          <w:color w:val="000000"/>
          <w:sz w:val="20"/>
          <w:szCs w:val="20"/>
          <w:lang w:val="fr-FR"/>
        </w:rPr>
        <w:t>pour les différent</w:t>
      </w:r>
      <w:r w:rsidR="006038E0"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="002A3033">
        <w:rPr>
          <w:rFonts w:ascii="Arial" w:hAnsi="Arial" w:cs="Arial"/>
          <w:color w:val="000000"/>
          <w:sz w:val="20"/>
          <w:szCs w:val="20"/>
          <w:lang w:val="fr-FR"/>
        </w:rPr>
        <w:t>s phases du projet.</w:t>
      </w:r>
    </w:p>
    <w:p w14:paraId="2ACE224D" w14:textId="29788892" w:rsidR="00A16345" w:rsidRPr="002A3033" w:rsidRDefault="002A3033" w:rsidP="00391614">
      <w:pPr>
        <w:pStyle w:val="Pa37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Veiller à ce</w:t>
      </w:r>
      <w:r w:rsidRPr="002A3033">
        <w:rPr>
          <w:rFonts w:ascii="Arial" w:hAnsi="Arial" w:cs="Arial"/>
          <w:color w:val="000000"/>
          <w:sz w:val="20"/>
          <w:szCs w:val="20"/>
          <w:lang w:val="fr-FR"/>
        </w:rPr>
        <w:t xml:space="preserve"> que l</w:t>
      </w:r>
      <w:r>
        <w:rPr>
          <w:rFonts w:ascii="Arial" w:hAnsi="Arial" w:cs="Arial"/>
          <w:color w:val="000000"/>
          <w:sz w:val="20"/>
          <w:szCs w:val="20"/>
          <w:lang w:val="fr-FR"/>
        </w:rPr>
        <w:t>e mécanisme de paiement utilisé</w:t>
      </w:r>
      <w:r w:rsidRPr="002A3033">
        <w:rPr>
          <w:rFonts w:ascii="Arial" w:hAnsi="Arial" w:cs="Arial"/>
          <w:color w:val="000000"/>
          <w:sz w:val="20"/>
          <w:szCs w:val="20"/>
          <w:lang w:val="fr-FR"/>
        </w:rPr>
        <w:t xml:space="preserve"> dans la zone </w:t>
      </w:r>
      <w:r>
        <w:rPr>
          <w:rFonts w:ascii="Arial" w:hAnsi="Arial" w:cs="Arial"/>
          <w:color w:val="000000"/>
          <w:sz w:val="20"/>
          <w:szCs w:val="20"/>
          <w:lang w:val="fr-FR"/>
        </w:rPr>
        <w:t>soit</w:t>
      </w:r>
      <w:r w:rsidRPr="002A3033">
        <w:rPr>
          <w:rFonts w:ascii="Arial" w:hAnsi="Arial" w:cs="Arial"/>
          <w:color w:val="000000"/>
          <w:sz w:val="20"/>
          <w:szCs w:val="20"/>
          <w:lang w:val="fr-FR"/>
        </w:rPr>
        <w:t xml:space="preserve"> sûr, précis et efficace</w:t>
      </w:r>
      <w:r w:rsidR="00C6280D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Pr="002A3033">
        <w:rPr>
          <w:rFonts w:ascii="Arial" w:hAnsi="Arial" w:cs="Arial"/>
          <w:color w:val="000000"/>
          <w:sz w:val="20"/>
          <w:szCs w:val="20"/>
          <w:lang w:val="fr-FR"/>
        </w:rPr>
        <w:t xml:space="preserve"> et </w:t>
      </w:r>
      <w:r>
        <w:rPr>
          <w:rFonts w:ascii="Arial" w:hAnsi="Arial" w:cs="Arial"/>
          <w:color w:val="000000"/>
          <w:sz w:val="20"/>
          <w:szCs w:val="20"/>
          <w:lang w:val="fr-FR"/>
        </w:rPr>
        <w:t>à ce</w:t>
      </w:r>
      <w:r w:rsidR="00391614">
        <w:rPr>
          <w:rFonts w:ascii="Arial" w:hAnsi="Arial" w:cs="Arial"/>
          <w:color w:val="000000"/>
          <w:sz w:val="20"/>
          <w:szCs w:val="20"/>
          <w:lang w:val="fr-FR"/>
        </w:rPr>
        <w:t xml:space="preserve"> que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91614">
        <w:rPr>
          <w:rFonts w:ascii="Arial" w:hAnsi="Arial" w:cs="Arial"/>
          <w:color w:val="000000"/>
          <w:sz w:val="20"/>
          <w:szCs w:val="20"/>
          <w:lang w:val="fr-FR"/>
        </w:rPr>
        <w:t>le</w:t>
      </w:r>
      <w:r w:rsidRPr="002A3033">
        <w:rPr>
          <w:rFonts w:ascii="Arial" w:hAnsi="Arial" w:cs="Arial"/>
          <w:color w:val="000000"/>
          <w:sz w:val="20"/>
          <w:szCs w:val="20"/>
          <w:lang w:val="fr-FR"/>
        </w:rPr>
        <w:t xml:space="preserve"> personnel </w:t>
      </w:r>
      <w:r w:rsidR="00391614">
        <w:rPr>
          <w:rFonts w:ascii="Arial" w:hAnsi="Arial" w:cs="Arial"/>
          <w:color w:val="000000"/>
          <w:sz w:val="20"/>
          <w:szCs w:val="20"/>
          <w:lang w:val="fr-FR"/>
        </w:rPr>
        <w:t xml:space="preserve">ne doive pas </w:t>
      </w:r>
      <w:r w:rsidR="00BC675E">
        <w:rPr>
          <w:rFonts w:ascii="Arial" w:hAnsi="Arial" w:cs="Arial"/>
          <w:color w:val="000000"/>
          <w:sz w:val="20"/>
          <w:szCs w:val="20"/>
          <w:lang w:val="fr-FR"/>
        </w:rPr>
        <w:t>manipuler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de </w:t>
      </w:r>
      <w:r w:rsidR="00BD049C">
        <w:rPr>
          <w:rFonts w:ascii="Arial" w:hAnsi="Arial" w:cs="Arial"/>
          <w:color w:val="000000"/>
          <w:sz w:val="20"/>
          <w:szCs w:val="20"/>
          <w:lang w:val="fr-FR"/>
        </w:rPr>
        <w:t>grandes quantités de liquidités</w:t>
      </w:r>
      <w:r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="00A16345" w:rsidRPr="002A3033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4106A1A4" w14:textId="13A55801" w:rsidR="00A16345" w:rsidRPr="00BD049C" w:rsidRDefault="00BD049C" w:rsidP="006038E0">
      <w:pPr>
        <w:pStyle w:val="Pa37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 w:rsidRPr="00BD049C">
        <w:rPr>
          <w:rFonts w:ascii="Arial" w:hAnsi="Arial" w:cs="Arial"/>
          <w:color w:val="000000"/>
          <w:sz w:val="20"/>
          <w:szCs w:val="20"/>
          <w:lang w:val="fr-FR"/>
        </w:rPr>
        <w:t>Veiller à ce que tous les paiements soient approuvés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par le coordonnateur des activités « argent contre travail » et le responsable d</w:t>
      </w:r>
      <w:r w:rsidR="006038E0">
        <w:rPr>
          <w:rFonts w:ascii="Arial" w:hAnsi="Arial" w:cs="Arial"/>
          <w:color w:val="000000"/>
          <w:sz w:val="20"/>
          <w:szCs w:val="20"/>
          <w:lang w:val="fr-FR"/>
        </w:rPr>
        <w:t>u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programme</w:t>
      </w:r>
      <w:r w:rsidRPr="00BD049C">
        <w:rPr>
          <w:rFonts w:ascii="Arial" w:hAnsi="Arial" w:cs="Arial"/>
          <w:color w:val="000000"/>
          <w:sz w:val="20"/>
          <w:szCs w:val="20"/>
          <w:lang w:val="fr-FR"/>
        </w:rPr>
        <w:t xml:space="preserve"> avant d’</w:t>
      </w:r>
      <w:r>
        <w:rPr>
          <w:rFonts w:ascii="Arial" w:hAnsi="Arial" w:cs="Arial"/>
          <w:color w:val="000000"/>
          <w:sz w:val="20"/>
          <w:szCs w:val="20"/>
          <w:lang w:val="fr-FR"/>
        </w:rPr>
        <w:t>être effectués</w:t>
      </w:r>
      <w:r w:rsidR="00A16345" w:rsidRPr="00BD049C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14:paraId="3673D6DD" w14:textId="0B69B530" w:rsidR="00A16345" w:rsidRPr="00003509" w:rsidRDefault="00003509" w:rsidP="00003509">
      <w:pPr>
        <w:pStyle w:val="Pa37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 w:rsidRPr="00003509">
        <w:rPr>
          <w:rFonts w:ascii="Arial" w:hAnsi="Arial" w:cs="Arial"/>
          <w:color w:val="000000"/>
          <w:sz w:val="20"/>
          <w:szCs w:val="20"/>
          <w:lang w:val="fr-FR"/>
        </w:rPr>
        <w:t>Développer et maintenir de bonnes relations et des voies de communication efficaces avec les autorités locales compétentes et les communautés tout au long du projet.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15069E4D" w14:textId="5C58AF57" w:rsidR="00A16345" w:rsidRPr="005F7291" w:rsidRDefault="005F7291" w:rsidP="001A37EE">
      <w:pPr>
        <w:pStyle w:val="Pa37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 w:rsidRPr="005F7291">
        <w:rPr>
          <w:rFonts w:ascii="Arial" w:hAnsi="Arial" w:cs="Arial"/>
          <w:color w:val="000000"/>
          <w:sz w:val="20"/>
          <w:szCs w:val="20"/>
          <w:lang w:val="fr-FR"/>
        </w:rPr>
        <w:t>Veiller à ce que la communauté soit associée à toutes les phases du projet afin</w:t>
      </w:r>
      <w:r w:rsidR="00A16345" w:rsidRPr="005F729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1A37EE">
        <w:rPr>
          <w:rFonts w:ascii="Arial" w:hAnsi="Arial" w:cs="Arial"/>
          <w:color w:val="000000"/>
          <w:sz w:val="20"/>
          <w:szCs w:val="20"/>
          <w:lang w:val="fr-FR"/>
        </w:rPr>
        <w:t>de garantir l’appropriation des projets par la communauté</w:t>
      </w:r>
      <w:r w:rsidR="00A16345" w:rsidRPr="005F7291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14:paraId="39F3A46C" w14:textId="12B6FB35" w:rsidR="00A16345" w:rsidRPr="002D2460" w:rsidRDefault="002D2460" w:rsidP="002D2460">
      <w:pPr>
        <w:pStyle w:val="Pa37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 w:rsidRPr="002D2460">
        <w:rPr>
          <w:rFonts w:ascii="Arial" w:hAnsi="Arial" w:cs="Arial"/>
          <w:color w:val="000000"/>
          <w:sz w:val="20"/>
          <w:szCs w:val="20"/>
          <w:lang w:val="fr-FR"/>
        </w:rPr>
        <w:t xml:space="preserve">Obtenir l’approbation du coordonnateur des activités </w:t>
      </w:r>
      <w:r>
        <w:rPr>
          <w:rFonts w:ascii="Arial" w:hAnsi="Arial" w:cs="Arial"/>
          <w:color w:val="000000"/>
          <w:sz w:val="20"/>
          <w:szCs w:val="20"/>
          <w:lang w:val="fr-FR"/>
        </w:rPr>
        <w:t>« argent contre travail » pour tous les plans avant le début de la mise en œuvre du projet.</w:t>
      </w:r>
    </w:p>
    <w:p w14:paraId="52F7A2C4" w14:textId="62C6CD64" w:rsidR="00A16345" w:rsidRPr="00935F19" w:rsidRDefault="00935F19" w:rsidP="00B2056A">
      <w:pPr>
        <w:pStyle w:val="Pa37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 w:rsidRPr="00935F19">
        <w:rPr>
          <w:rFonts w:ascii="Arial" w:hAnsi="Arial" w:cs="Arial"/>
          <w:color w:val="000000"/>
          <w:sz w:val="20"/>
          <w:szCs w:val="20"/>
          <w:lang w:val="fr-FR"/>
        </w:rPr>
        <w:t xml:space="preserve">Mettre en </w:t>
      </w:r>
      <w:r w:rsidR="00B2056A" w:rsidRPr="00935F19">
        <w:rPr>
          <w:rFonts w:ascii="Arial" w:hAnsi="Arial" w:cs="Arial"/>
          <w:color w:val="000000"/>
          <w:sz w:val="20"/>
          <w:szCs w:val="20"/>
          <w:lang w:val="fr-FR"/>
        </w:rPr>
        <w:t>œuvre</w:t>
      </w:r>
      <w:r w:rsidRPr="00935F19">
        <w:rPr>
          <w:rFonts w:ascii="Arial" w:hAnsi="Arial" w:cs="Arial"/>
          <w:color w:val="000000"/>
          <w:sz w:val="20"/>
          <w:szCs w:val="20"/>
          <w:lang w:val="fr-FR"/>
        </w:rPr>
        <w:t xml:space="preserve"> les projets tel que prévu, en respectant les</w:t>
      </w:r>
      <w:r w:rsidR="00B2056A">
        <w:rPr>
          <w:rFonts w:ascii="Arial" w:hAnsi="Arial" w:cs="Arial"/>
          <w:color w:val="000000"/>
          <w:sz w:val="20"/>
          <w:szCs w:val="20"/>
          <w:lang w:val="fr-FR"/>
        </w:rPr>
        <w:t xml:space="preserve"> échéances et les calendriers.</w:t>
      </w:r>
      <w:r w:rsidR="0030620E" w:rsidRPr="00935F1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012C29C0" w14:textId="101C182B" w:rsidR="00A16345" w:rsidRPr="00583C65" w:rsidRDefault="00583C65" w:rsidP="001F3366">
      <w:pPr>
        <w:pStyle w:val="Pa38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 w:rsidRPr="00583C65">
        <w:rPr>
          <w:rFonts w:ascii="Arial" w:hAnsi="Arial" w:cs="Arial"/>
          <w:color w:val="000000"/>
          <w:sz w:val="20"/>
          <w:szCs w:val="20"/>
          <w:lang w:val="fr-FR"/>
        </w:rPr>
        <w:t>Signaler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au coordonnateur des activités « argent contre travail »</w:t>
      </w:r>
      <w:r w:rsidRPr="00583C65">
        <w:rPr>
          <w:rFonts w:ascii="Arial" w:hAnsi="Arial" w:cs="Arial"/>
          <w:color w:val="000000"/>
          <w:sz w:val="20"/>
          <w:szCs w:val="20"/>
          <w:lang w:val="fr-FR"/>
        </w:rPr>
        <w:t xml:space="preserve"> tout changement ou problème d</w:t>
      </w:r>
      <w:r>
        <w:rPr>
          <w:rFonts w:ascii="Arial" w:hAnsi="Arial" w:cs="Arial"/>
          <w:color w:val="000000"/>
          <w:sz w:val="20"/>
          <w:szCs w:val="20"/>
          <w:lang w:val="fr-FR"/>
        </w:rPr>
        <w:t>ans la mise en œuvre du projet (effectifs, coûts, calendriers, aspects techniques)</w:t>
      </w:r>
      <w:r w:rsidR="00A16345" w:rsidRPr="00583C6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583C65">
        <w:rPr>
          <w:rFonts w:ascii="Arial" w:hAnsi="Arial" w:cs="Arial"/>
          <w:color w:val="000000"/>
          <w:sz w:val="20"/>
          <w:szCs w:val="20"/>
          <w:lang w:val="fr-FR"/>
        </w:rPr>
        <w:t xml:space="preserve">Si nécessaire, mettre régulièrement à jour les plans de mise en </w:t>
      </w:r>
      <w:r w:rsidR="001F3366" w:rsidRPr="00583C65">
        <w:rPr>
          <w:rFonts w:ascii="Arial" w:hAnsi="Arial" w:cs="Arial"/>
          <w:color w:val="000000"/>
          <w:sz w:val="20"/>
          <w:szCs w:val="20"/>
          <w:lang w:val="fr-FR"/>
        </w:rPr>
        <w:t>œuvre</w:t>
      </w:r>
      <w:r w:rsidRPr="00583C65">
        <w:rPr>
          <w:rFonts w:ascii="Arial" w:hAnsi="Arial" w:cs="Arial"/>
          <w:color w:val="000000"/>
          <w:sz w:val="20"/>
          <w:szCs w:val="20"/>
          <w:lang w:val="fr-FR"/>
        </w:rPr>
        <w:t xml:space="preserve"> et les calendriers </w:t>
      </w:r>
      <w:r w:rsidR="001F3366">
        <w:rPr>
          <w:rFonts w:ascii="Arial" w:hAnsi="Arial" w:cs="Arial"/>
          <w:color w:val="000000"/>
          <w:sz w:val="20"/>
          <w:szCs w:val="20"/>
          <w:lang w:val="fr-FR"/>
        </w:rPr>
        <w:t>correspondants</w:t>
      </w:r>
      <w:r w:rsidR="00C6280D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="001F3366">
        <w:rPr>
          <w:rFonts w:ascii="Arial" w:hAnsi="Arial" w:cs="Arial"/>
          <w:color w:val="000000"/>
          <w:sz w:val="20"/>
          <w:szCs w:val="20"/>
          <w:lang w:val="fr-FR"/>
        </w:rPr>
        <w:t xml:space="preserve"> et signaler les changements intervenus au coordonnateur des activités « argent contre travail »</w:t>
      </w:r>
      <w:r w:rsidR="00A16345" w:rsidRPr="00583C65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14:paraId="164A577C" w14:textId="394A7758" w:rsidR="00A16345" w:rsidRPr="00C6280D" w:rsidRDefault="00AB5DC8" w:rsidP="00AB5DC8">
      <w:pPr>
        <w:pStyle w:val="Heading3"/>
        <w:spacing w:before="360" w:after="360"/>
        <w:rPr>
          <w:rFonts w:cs="Arial"/>
          <w:lang w:val="fr-FR"/>
        </w:rPr>
      </w:pPr>
      <w:r w:rsidRPr="00C6280D">
        <w:rPr>
          <w:rFonts w:cs="Arial"/>
          <w:lang w:val="fr-FR"/>
        </w:rPr>
        <w:t>Supervision et suivi</w:t>
      </w:r>
    </w:p>
    <w:p w14:paraId="3D0AF462" w14:textId="20D7D5E8" w:rsidR="00A16345" w:rsidRPr="002F4A43" w:rsidRDefault="002F4A43" w:rsidP="002F4A43">
      <w:pPr>
        <w:pStyle w:val="Pa37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 w:rsidRPr="002F4A43">
        <w:rPr>
          <w:rFonts w:ascii="Arial" w:hAnsi="Arial" w:cs="Arial"/>
          <w:color w:val="000000"/>
          <w:sz w:val="20"/>
          <w:szCs w:val="20"/>
          <w:lang w:val="fr-FR"/>
        </w:rPr>
        <w:t>Identifier, former et superviser les superviseur</w:t>
      </w:r>
      <w:r w:rsidR="00C6280D"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Pr="002F4A43">
        <w:rPr>
          <w:rFonts w:ascii="Arial" w:hAnsi="Arial" w:cs="Arial"/>
          <w:color w:val="000000"/>
          <w:sz w:val="20"/>
          <w:szCs w:val="20"/>
          <w:lang w:val="fr-FR"/>
        </w:rPr>
        <w:t xml:space="preserve"> de site sur chaque site de travail.</w:t>
      </w:r>
      <w:r w:rsidR="00A16345" w:rsidRPr="002F4A43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684E2BC1" w14:textId="425602A4" w:rsidR="00A16345" w:rsidRPr="002F4A43" w:rsidRDefault="002F4A43" w:rsidP="006038E0">
      <w:pPr>
        <w:pStyle w:val="Pa37"/>
        <w:numPr>
          <w:ilvl w:val="0"/>
          <w:numId w:val="7"/>
        </w:numPr>
        <w:spacing w:before="120"/>
        <w:ind w:left="567" w:hanging="567"/>
        <w:rPr>
          <w:rFonts w:ascii="Arial" w:hAnsi="Arial" w:cs="Arial"/>
          <w:color w:val="000000"/>
          <w:sz w:val="20"/>
          <w:szCs w:val="20"/>
          <w:lang w:val="fr-FR"/>
        </w:rPr>
      </w:pPr>
      <w:r w:rsidRPr="002F4A43">
        <w:rPr>
          <w:rFonts w:ascii="Arial" w:hAnsi="Arial" w:cs="Arial"/>
          <w:color w:val="000000"/>
          <w:sz w:val="20"/>
          <w:szCs w:val="20"/>
          <w:lang w:val="fr-FR"/>
        </w:rPr>
        <w:t xml:space="preserve">Évaluer régulièrement l’état d’avancement du projet, dans chacune des </w:t>
      </w:r>
      <w:r w:rsidR="00C6280D">
        <w:rPr>
          <w:rFonts w:ascii="Arial" w:hAnsi="Arial" w:cs="Arial"/>
          <w:color w:val="000000"/>
          <w:sz w:val="20"/>
          <w:szCs w:val="20"/>
          <w:lang w:val="fr-FR"/>
        </w:rPr>
        <w:t xml:space="preserve">phases </w:t>
      </w:r>
      <w:r w:rsidRPr="002F4A43">
        <w:rPr>
          <w:rFonts w:ascii="Arial" w:hAnsi="Arial" w:cs="Arial"/>
          <w:color w:val="000000"/>
          <w:sz w:val="20"/>
          <w:szCs w:val="20"/>
          <w:lang w:val="fr-FR"/>
        </w:rPr>
        <w:t>(</w:t>
      </w:r>
      <w:r>
        <w:rPr>
          <w:rFonts w:ascii="Arial" w:hAnsi="Arial" w:cs="Arial"/>
          <w:color w:val="000000"/>
          <w:sz w:val="20"/>
          <w:szCs w:val="20"/>
          <w:lang w:val="fr-FR"/>
        </w:rPr>
        <w:t>sélection</w:t>
      </w:r>
      <w:r w:rsidR="00752213">
        <w:rPr>
          <w:rFonts w:ascii="Arial" w:hAnsi="Arial" w:cs="Arial"/>
          <w:color w:val="000000"/>
          <w:sz w:val="20"/>
          <w:szCs w:val="20"/>
          <w:lang w:val="fr-FR"/>
        </w:rPr>
        <w:t>,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conception et mise en œuvre</w:t>
      </w:r>
      <w:r w:rsidR="00752213">
        <w:rPr>
          <w:rFonts w:ascii="Arial" w:hAnsi="Arial" w:cs="Arial"/>
          <w:color w:val="000000"/>
          <w:sz w:val="20"/>
          <w:szCs w:val="20"/>
          <w:lang w:val="fr-FR"/>
        </w:rPr>
        <w:t xml:space="preserve"> des projets</w:t>
      </w:r>
      <w:r w:rsidR="00A16345" w:rsidRPr="002F4A43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fr-FR"/>
        </w:rPr>
        <w:t>et établir des rapports d’activité hebdomadaires en utilisant le modèle approuvé</w:t>
      </w:r>
      <w:r w:rsidR="00A16345" w:rsidRPr="002F4A43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14:paraId="74F308BA" w14:textId="74075207" w:rsidR="00AA2D4A" w:rsidRPr="00990EF8" w:rsidRDefault="00192D7A" w:rsidP="00990EF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bCs/>
          <w:color w:val="000000"/>
          <w:szCs w:val="20"/>
          <w:lang w:val="fr-FR"/>
        </w:rPr>
      </w:pPr>
      <w:r w:rsidRPr="00990EF8">
        <w:rPr>
          <w:rFonts w:cs="Arial"/>
          <w:color w:val="000000"/>
          <w:szCs w:val="20"/>
          <w:lang w:val="fr-FR"/>
        </w:rPr>
        <w:t xml:space="preserve">Déléguer des responsabilités </w:t>
      </w:r>
      <w:r w:rsidR="00990EF8" w:rsidRPr="00990EF8">
        <w:rPr>
          <w:rFonts w:cs="Arial"/>
          <w:color w:val="000000"/>
          <w:szCs w:val="20"/>
          <w:lang w:val="fr-FR"/>
        </w:rPr>
        <w:t xml:space="preserve">au personnel chargé du projet lorsqu’il n’est pas possible de superviser </w:t>
      </w:r>
      <w:r w:rsidR="00990EF8">
        <w:rPr>
          <w:rFonts w:cs="Arial"/>
          <w:color w:val="000000"/>
          <w:szCs w:val="20"/>
          <w:lang w:val="fr-FR"/>
        </w:rPr>
        <w:t>personnellement les projets</w:t>
      </w:r>
      <w:r w:rsidR="00AA2D4A" w:rsidRPr="00990EF8">
        <w:rPr>
          <w:rFonts w:cs="Arial"/>
          <w:color w:val="000000"/>
          <w:szCs w:val="20"/>
          <w:lang w:val="fr-FR"/>
        </w:rPr>
        <w:t xml:space="preserve">. </w:t>
      </w:r>
    </w:p>
    <w:p w14:paraId="57E2D7CB" w14:textId="77777777" w:rsidR="00990EF8" w:rsidRDefault="00990EF8" w:rsidP="0037599D">
      <w:pPr>
        <w:pStyle w:val="Heading3"/>
        <w:keepLines/>
        <w:spacing w:before="360" w:after="360"/>
        <w:rPr>
          <w:rFonts w:cs="Arial"/>
          <w:lang w:val="fr-FR"/>
        </w:rPr>
      </w:pPr>
    </w:p>
    <w:p w14:paraId="5DE2C8FE" w14:textId="5540720F" w:rsidR="00A16345" w:rsidRPr="005B44E3" w:rsidRDefault="00990EF8" w:rsidP="0037599D">
      <w:pPr>
        <w:pStyle w:val="Heading3"/>
        <w:keepLines/>
        <w:spacing w:before="360" w:after="360"/>
        <w:rPr>
          <w:rFonts w:cs="Arial"/>
          <w:lang w:val="fr-FR"/>
        </w:rPr>
      </w:pPr>
      <w:r w:rsidRPr="005B44E3">
        <w:rPr>
          <w:rFonts w:cs="Arial"/>
          <w:lang w:val="fr-FR"/>
        </w:rPr>
        <w:t>Rôle administratif</w:t>
      </w:r>
    </w:p>
    <w:p w14:paraId="60458F30" w14:textId="21AAF919" w:rsidR="00A16345" w:rsidRPr="00381C40" w:rsidRDefault="00381C40" w:rsidP="004B629B">
      <w:pPr>
        <w:pStyle w:val="ListParagraph"/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 w:rsidRPr="00381C40">
        <w:rPr>
          <w:rFonts w:cs="Arial"/>
          <w:color w:val="000000"/>
          <w:szCs w:val="20"/>
          <w:lang w:val="fr-FR"/>
        </w:rPr>
        <w:t xml:space="preserve">Établir en temps opportun des projections hebdomadaires et mensuelles fiables des flux de trésorerie </w:t>
      </w:r>
      <w:r>
        <w:rPr>
          <w:rFonts w:cs="Arial"/>
          <w:color w:val="000000"/>
          <w:szCs w:val="20"/>
          <w:lang w:val="fr-FR"/>
        </w:rPr>
        <w:t>afin de garantir la disponibilité de liquidités suffisantes pour les paiements</w:t>
      </w:r>
      <w:r w:rsidR="00A16345" w:rsidRPr="00381C40">
        <w:rPr>
          <w:rFonts w:cs="Arial"/>
          <w:color w:val="000000"/>
          <w:szCs w:val="20"/>
          <w:lang w:val="fr-FR"/>
        </w:rPr>
        <w:t xml:space="preserve">. </w:t>
      </w:r>
    </w:p>
    <w:p w14:paraId="67931940" w14:textId="3722F0DA" w:rsidR="00A16345" w:rsidRPr="00C52854" w:rsidRDefault="00981B15" w:rsidP="00C5285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 w:rsidRPr="00981B15">
        <w:rPr>
          <w:rFonts w:cs="Arial"/>
          <w:color w:val="000000"/>
          <w:szCs w:val="20"/>
          <w:lang w:val="fr-FR"/>
        </w:rPr>
        <w:t>Garantir un contrôle financier adéquat pour toutes les activités mise</w:t>
      </w:r>
      <w:r w:rsidR="004B629B">
        <w:rPr>
          <w:rFonts w:cs="Arial"/>
          <w:color w:val="000000"/>
          <w:szCs w:val="20"/>
          <w:lang w:val="fr-FR"/>
        </w:rPr>
        <w:t>s</w:t>
      </w:r>
      <w:r w:rsidRPr="00981B15">
        <w:rPr>
          <w:rFonts w:cs="Arial"/>
          <w:color w:val="000000"/>
          <w:szCs w:val="20"/>
          <w:lang w:val="fr-FR"/>
        </w:rPr>
        <w:t xml:space="preserve"> en </w:t>
      </w:r>
      <w:r w:rsidR="00C52854" w:rsidRPr="00981B15">
        <w:rPr>
          <w:rFonts w:cs="Arial"/>
          <w:color w:val="000000"/>
          <w:szCs w:val="20"/>
          <w:lang w:val="fr-FR"/>
        </w:rPr>
        <w:t>œuvre</w:t>
      </w:r>
      <w:r w:rsidRPr="00981B15">
        <w:rPr>
          <w:rFonts w:cs="Arial"/>
          <w:color w:val="000000"/>
          <w:szCs w:val="20"/>
          <w:lang w:val="fr-FR"/>
        </w:rPr>
        <w:t xml:space="preserve"> dans la zone et veiller à ce que </w:t>
      </w:r>
      <w:r w:rsidR="00C52854">
        <w:rPr>
          <w:rFonts w:cs="Arial"/>
          <w:color w:val="000000"/>
          <w:szCs w:val="20"/>
          <w:lang w:val="fr-FR"/>
        </w:rPr>
        <w:t>toutes les informations financières soient fournies par le biais des systèmes et formulaires approuvés. Tout problème doit être signalé.</w:t>
      </w:r>
    </w:p>
    <w:p w14:paraId="113C8CE9" w14:textId="27825874" w:rsidR="00A16345" w:rsidRPr="001803B7" w:rsidRDefault="00202272" w:rsidP="004B62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 w:rsidRPr="001803B7">
        <w:rPr>
          <w:rFonts w:cs="Arial"/>
          <w:color w:val="000000"/>
          <w:szCs w:val="20"/>
          <w:lang w:val="fr-FR"/>
        </w:rPr>
        <w:t xml:space="preserve">Planifier et </w:t>
      </w:r>
      <w:r w:rsidR="001803B7" w:rsidRPr="001803B7">
        <w:rPr>
          <w:rFonts w:cs="Arial"/>
          <w:color w:val="000000"/>
          <w:szCs w:val="20"/>
          <w:lang w:val="fr-FR"/>
        </w:rPr>
        <w:t xml:space="preserve">transmettre </w:t>
      </w:r>
      <w:r w:rsidR="001803B7">
        <w:rPr>
          <w:rFonts w:cs="Arial"/>
          <w:color w:val="000000"/>
          <w:szCs w:val="20"/>
          <w:lang w:val="fr-FR"/>
        </w:rPr>
        <w:t xml:space="preserve">en temps opportun </w:t>
      </w:r>
      <w:r w:rsidR="001803B7" w:rsidRPr="001803B7">
        <w:rPr>
          <w:rFonts w:cs="Arial"/>
          <w:color w:val="000000"/>
          <w:szCs w:val="20"/>
          <w:lang w:val="fr-FR"/>
        </w:rPr>
        <w:t xml:space="preserve">les demandes relatives </w:t>
      </w:r>
      <w:r w:rsidR="001803B7">
        <w:rPr>
          <w:rFonts w:cs="Arial"/>
          <w:color w:val="000000"/>
          <w:szCs w:val="20"/>
          <w:lang w:val="fr-FR"/>
        </w:rPr>
        <w:t>aux équipements ou fournitures</w:t>
      </w:r>
      <w:r w:rsidR="001803B7" w:rsidRPr="001803B7">
        <w:rPr>
          <w:rFonts w:cs="Arial"/>
          <w:color w:val="000000"/>
          <w:szCs w:val="20"/>
          <w:lang w:val="fr-FR"/>
        </w:rPr>
        <w:t xml:space="preserve"> nécessaire</w:t>
      </w:r>
      <w:r w:rsidR="001803B7">
        <w:rPr>
          <w:rFonts w:cs="Arial"/>
          <w:color w:val="000000"/>
          <w:szCs w:val="20"/>
          <w:lang w:val="fr-FR"/>
        </w:rPr>
        <w:t>s</w:t>
      </w:r>
      <w:r w:rsidR="001803B7" w:rsidRPr="001803B7">
        <w:rPr>
          <w:rFonts w:cs="Arial"/>
          <w:color w:val="000000"/>
          <w:szCs w:val="20"/>
          <w:lang w:val="fr-FR"/>
        </w:rPr>
        <w:t xml:space="preserve"> pour la mise en œuvre </w:t>
      </w:r>
      <w:r w:rsidR="004B629B">
        <w:rPr>
          <w:rFonts w:cs="Arial"/>
          <w:color w:val="000000"/>
          <w:szCs w:val="20"/>
          <w:lang w:val="fr-FR"/>
        </w:rPr>
        <w:t>des</w:t>
      </w:r>
      <w:r w:rsidR="001803B7">
        <w:rPr>
          <w:rFonts w:cs="Arial"/>
          <w:color w:val="000000"/>
          <w:szCs w:val="20"/>
          <w:lang w:val="fr-FR"/>
        </w:rPr>
        <w:t xml:space="preserve"> proje</w:t>
      </w:r>
      <w:r w:rsidR="004B629B">
        <w:rPr>
          <w:rFonts w:cs="Arial"/>
          <w:color w:val="000000"/>
          <w:szCs w:val="20"/>
          <w:lang w:val="fr-FR"/>
        </w:rPr>
        <w:t>ts « argent contre travail »</w:t>
      </w:r>
      <w:r w:rsidR="001803B7">
        <w:rPr>
          <w:rFonts w:cs="Arial"/>
          <w:color w:val="000000"/>
          <w:szCs w:val="20"/>
          <w:lang w:val="fr-FR"/>
        </w:rPr>
        <w:t>.</w:t>
      </w:r>
      <w:r w:rsidR="00A16345" w:rsidRPr="001803B7">
        <w:rPr>
          <w:rFonts w:cs="Arial"/>
          <w:color w:val="000000"/>
          <w:szCs w:val="20"/>
          <w:lang w:val="fr-FR"/>
        </w:rPr>
        <w:t xml:space="preserve"> </w:t>
      </w:r>
    </w:p>
    <w:p w14:paraId="5AF68642" w14:textId="79D172E6" w:rsidR="00A16345" w:rsidRPr="005B44E3" w:rsidRDefault="00752213" w:rsidP="005B44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>
        <w:rPr>
          <w:rFonts w:cs="Arial"/>
          <w:color w:val="000000"/>
          <w:szCs w:val="20"/>
          <w:lang w:val="fr-FR"/>
        </w:rPr>
        <w:t>Identifier un bureau/</w:t>
      </w:r>
      <w:r w:rsidR="005B44E3" w:rsidRPr="005B44E3">
        <w:rPr>
          <w:rFonts w:cs="Arial"/>
          <w:color w:val="000000"/>
          <w:szCs w:val="20"/>
          <w:lang w:val="fr-FR"/>
        </w:rPr>
        <w:t xml:space="preserve">une base unique pour la zone en coordination avec le coordonnateur des activités </w:t>
      </w:r>
      <w:r w:rsidR="005B44E3">
        <w:rPr>
          <w:rFonts w:cs="Arial"/>
          <w:color w:val="000000"/>
          <w:szCs w:val="20"/>
          <w:lang w:val="fr-FR"/>
        </w:rPr>
        <w:t>« </w:t>
      </w:r>
      <w:r w:rsidR="005B44E3" w:rsidRPr="005B44E3">
        <w:rPr>
          <w:rFonts w:cs="Arial"/>
          <w:color w:val="000000"/>
          <w:szCs w:val="20"/>
          <w:lang w:val="fr-FR"/>
        </w:rPr>
        <w:t>argent contre travail</w:t>
      </w:r>
      <w:r w:rsidR="005B44E3">
        <w:rPr>
          <w:rFonts w:cs="Arial"/>
          <w:color w:val="000000"/>
          <w:szCs w:val="20"/>
          <w:lang w:val="fr-FR"/>
        </w:rPr>
        <w:t xml:space="preserve"> » et les représentants des communautés et des autorités locales. </w:t>
      </w:r>
      <w:r w:rsidR="005B44E3" w:rsidRPr="005B44E3">
        <w:rPr>
          <w:rFonts w:cs="Arial"/>
          <w:color w:val="000000"/>
          <w:szCs w:val="20"/>
          <w:lang w:val="fr-FR"/>
        </w:rPr>
        <w:t>Ce bureau ne doit pas être financé.</w:t>
      </w:r>
    </w:p>
    <w:p w14:paraId="3E8973FC" w14:textId="20DB47E9" w:rsidR="00A16345" w:rsidRPr="005B44E3" w:rsidRDefault="005B44E3" w:rsidP="0011763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 w:rsidRPr="005B44E3">
        <w:rPr>
          <w:rFonts w:cs="Arial"/>
          <w:color w:val="000000"/>
          <w:szCs w:val="20"/>
          <w:lang w:val="fr-FR"/>
        </w:rPr>
        <w:t xml:space="preserve">Veiller à ce que la gestion du projet et </w:t>
      </w:r>
      <w:r w:rsidR="0011763D">
        <w:rPr>
          <w:rFonts w:cs="Arial"/>
          <w:color w:val="000000"/>
          <w:szCs w:val="20"/>
          <w:lang w:val="fr-FR"/>
        </w:rPr>
        <w:t>le traitement des documents administratifs</w:t>
      </w:r>
      <w:r w:rsidR="00A16345" w:rsidRPr="005B44E3">
        <w:rPr>
          <w:rFonts w:cs="Arial"/>
          <w:color w:val="000000"/>
          <w:szCs w:val="20"/>
          <w:lang w:val="fr-FR"/>
        </w:rPr>
        <w:t xml:space="preserve"> </w:t>
      </w:r>
      <w:r w:rsidR="0011763D">
        <w:rPr>
          <w:rFonts w:cs="Arial"/>
          <w:color w:val="000000"/>
          <w:szCs w:val="20"/>
          <w:lang w:val="fr-FR"/>
        </w:rPr>
        <w:t xml:space="preserve">soient conformes aux protocoles et aux règles. </w:t>
      </w:r>
    </w:p>
    <w:p w14:paraId="3A335480" w14:textId="3789C35D" w:rsidR="00A16345" w:rsidRPr="0011763D" w:rsidRDefault="0011763D" w:rsidP="00970A19">
      <w:pPr>
        <w:pStyle w:val="Heading3"/>
        <w:spacing w:before="360" w:after="360"/>
        <w:rPr>
          <w:rFonts w:cs="Arial"/>
          <w:lang w:val="fr-FR"/>
        </w:rPr>
      </w:pPr>
      <w:r>
        <w:rPr>
          <w:rFonts w:cs="Arial"/>
          <w:lang w:val="fr-FR"/>
        </w:rPr>
        <w:t>Compte rendu</w:t>
      </w:r>
    </w:p>
    <w:p w14:paraId="5E3D970D" w14:textId="0D1CC29C" w:rsidR="00A16345" w:rsidRPr="005D0AC8" w:rsidRDefault="00B656A1" w:rsidP="004B62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 w:rsidRPr="00B656A1">
        <w:rPr>
          <w:rFonts w:cs="Arial"/>
          <w:color w:val="000000"/>
          <w:szCs w:val="20"/>
          <w:lang w:val="fr-FR"/>
        </w:rPr>
        <w:t>Établir des rapports hebdomadaires, sur la base des informations fournies par le personnel chargé des activités « argent contre travail », en suivant le modèle fourni et veiller à ce que</w:t>
      </w:r>
      <w:r w:rsidR="005D0AC8">
        <w:rPr>
          <w:rFonts w:cs="Arial"/>
          <w:color w:val="000000"/>
          <w:szCs w:val="20"/>
          <w:lang w:val="fr-FR"/>
        </w:rPr>
        <w:t xml:space="preserve"> l’ensemble du personnel placé sous </w:t>
      </w:r>
      <w:r w:rsidR="004B629B">
        <w:rPr>
          <w:rFonts w:cs="Arial"/>
          <w:color w:val="000000"/>
          <w:szCs w:val="20"/>
          <w:lang w:val="fr-FR"/>
        </w:rPr>
        <w:t>le contrôle direct</w:t>
      </w:r>
      <w:r w:rsidR="005D0AC8">
        <w:rPr>
          <w:rFonts w:cs="Arial"/>
          <w:color w:val="000000"/>
          <w:szCs w:val="20"/>
          <w:lang w:val="fr-FR"/>
        </w:rPr>
        <w:t xml:space="preserve"> du superviseur établissent et soumettent leurs rapports en temps opportun.</w:t>
      </w:r>
      <w:r w:rsidR="00AA2D4A" w:rsidRPr="00B656A1">
        <w:rPr>
          <w:rFonts w:cs="Arial"/>
          <w:color w:val="000000"/>
          <w:szCs w:val="20"/>
          <w:lang w:val="fr-FR"/>
        </w:rPr>
        <w:t xml:space="preserve"> </w:t>
      </w:r>
    </w:p>
    <w:p w14:paraId="7BD8C4C8" w14:textId="56676A8B" w:rsidR="00A16345" w:rsidRPr="005D0AC8" w:rsidRDefault="005D0AC8" w:rsidP="005D0AC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 w:rsidRPr="005D0AC8">
        <w:rPr>
          <w:rFonts w:cs="Arial"/>
          <w:color w:val="000000"/>
          <w:szCs w:val="20"/>
          <w:lang w:val="fr-FR"/>
        </w:rPr>
        <w:t xml:space="preserve">Se préparer aux réunions hebdomadaires et y participer, selon ce qui est convenu avec le coordonnateur des </w:t>
      </w:r>
      <w:r>
        <w:rPr>
          <w:rFonts w:cs="Arial"/>
          <w:color w:val="000000"/>
          <w:szCs w:val="20"/>
          <w:lang w:val="fr-FR"/>
        </w:rPr>
        <w:t>activités « argent contre travail »</w:t>
      </w:r>
      <w:r w:rsidR="00A16345" w:rsidRPr="005D0AC8">
        <w:rPr>
          <w:rFonts w:cs="Arial"/>
          <w:color w:val="000000"/>
          <w:szCs w:val="20"/>
          <w:lang w:val="fr-FR"/>
        </w:rPr>
        <w:t>.</w:t>
      </w:r>
    </w:p>
    <w:p w14:paraId="46021E8C" w14:textId="3DB7E9E0" w:rsidR="00A16345" w:rsidRPr="005D0AC8" w:rsidRDefault="005D0AC8" w:rsidP="00E41B9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 w:rsidRPr="005D0AC8">
        <w:rPr>
          <w:rFonts w:cs="Arial"/>
          <w:color w:val="000000"/>
          <w:szCs w:val="20"/>
          <w:lang w:val="fr-FR"/>
        </w:rPr>
        <w:t>Fournir des plans de paiement et des rapports hebdomadaires selon le calendrier</w:t>
      </w:r>
      <w:r>
        <w:rPr>
          <w:rFonts w:cs="Arial"/>
          <w:color w:val="000000"/>
          <w:szCs w:val="20"/>
          <w:lang w:val="fr-FR"/>
        </w:rPr>
        <w:t xml:space="preserve"> </w:t>
      </w:r>
      <w:r w:rsidR="00E41B95">
        <w:rPr>
          <w:rFonts w:cs="Arial"/>
          <w:color w:val="000000"/>
          <w:szCs w:val="20"/>
          <w:lang w:val="fr-FR"/>
        </w:rPr>
        <w:t>convenu</w:t>
      </w:r>
      <w:r>
        <w:rPr>
          <w:rFonts w:cs="Arial"/>
          <w:color w:val="000000"/>
          <w:szCs w:val="20"/>
          <w:lang w:val="fr-FR"/>
        </w:rPr>
        <w:t>.</w:t>
      </w:r>
    </w:p>
    <w:p w14:paraId="5A5ABE4B" w14:textId="0CDA029E" w:rsidR="00A16345" w:rsidRPr="00DB22BF" w:rsidRDefault="00DB22BF" w:rsidP="0038768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>
        <w:rPr>
          <w:rFonts w:cs="Arial"/>
          <w:color w:val="000000"/>
          <w:szCs w:val="20"/>
          <w:lang w:val="fr-FR"/>
        </w:rPr>
        <w:t xml:space="preserve">Faire en sorte d’avoir en tout temps </w:t>
      </w:r>
      <w:r w:rsidRPr="00DB22BF">
        <w:rPr>
          <w:rFonts w:cs="Arial"/>
          <w:color w:val="000000"/>
          <w:szCs w:val="20"/>
          <w:lang w:val="fr-FR"/>
        </w:rPr>
        <w:t>une très bonne conn</w:t>
      </w:r>
      <w:bookmarkStart w:id="0" w:name="_GoBack"/>
      <w:bookmarkEnd w:id="0"/>
      <w:r w:rsidRPr="00DB22BF">
        <w:rPr>
          <w:rFonts w:cs="Arial"/>
          <w:color w:val="000000"/>
          <w:szCs w:val="20"/>
          <w:lang w:val="fr-FR"/>
        </w:rPr>
        <w:t>aissance de la situation sécuritaire dans la zone du projet.</w:t>
      </w:r>
      <w:r>
        <w:rPr>
          <w:rFonts w:cs="Arial"/>
          <w:color w:val="000000"/>
          <w:szCs w:val="20"/>
          <w:lang w:val="fr-FR"/>
        </w:rPr>
        <w:t xml:space="preserve"> </w:t>
      </w:r>
      <w:r w:rsidRPr="00DB22BF">
        <w:rPr>
          <w:rFonts w:cs="Arial"/>
          <w:color w:val="000000"/>
          <w:szCs w:val="20"/>
          <w:lang w:val="fr-FR"/>
        </w:rPr>
        <w:t xml:space="preserve">Sur la base de cette connaissance, prendre les mesures nécessaires pour garantir la sécurité de l’ensemble du personnel actif dans la zone. </w:t>
      </w:r>
      <w:r>
        <w:rPr>
          <w:rFonts w:cs="Arial"/>
          <w:color w:val="000000"/>
          <w:szCs w:val="20"/>
          <w:lang w:val="fr-FR"/>
        </w:rPr>
        <w:t>Fournir</w:t>
      </w:r>
      <w:r w:rsidRPr="00DB22BF">
        <w:rPr>
          <w:rFonts w:cs="Arial"/>
          <w:color w:val="000000"/>
          <w:szCs w:val="20"/>
          <w:lang w:val="fr-FR"/>
        </w:rPr>
        <w:t xml:space="preserve"> des rapports sur la situation sécuritaire chaque semaine </w:t>
      </w:r>
      <w:r>
        <w:rPr>
          <w:rFonts w:cs="Arial"/>
          <w:color w:val="000000"/>
          <w:szCs w:val="20"/>
          <w:lang w:val="fr-FR"/>
        </w:rPr>
        <w:t xml:space="preserve">ainsi que chaque fois que cela </w:t>
      </w:r>
      <w:r w:rsidR="00387689">
        <w:rPr>
          <w:rFonts w:cs="Arial"/>
          <w:color w:val="000000"/>
          <w:szCs w:val="20"/>
          <w:lang w:val="fr-FR"/>
        </w:rPr>
        <w:t>est</w:t>
      </w:r>
      <w:r>
        <w:rPr>
          <w:rFonts w:cs="Arial"/>
          <w:color w:val="000000"/>
          <w:szCs w:val="20"/>
          <w:lang w:val="fr-FR"/>
        </w:rPr>
        <w:t xml:space="preserve"> nécessaire.</w:t>
      </w:r>
    </w:p>
    <w:p w14:paraId="6643307D" w14:textId="228AA19F" w:rsidR="00A16345" w:rsidRPr="00DB22BF" w:rsidRDefault="00DB22BF" w:rsidP="00327A6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 w:val="22"/>
          <w:szCs w:val="21"/>
          <w:lang w:val="fr-FR"/>
        </w:rPr>
      </w:pPr>
      <w:r w:rsidRPr="00DB22BF">
        <w:rPr>
          <w:rFonts w:cs="Arial"/>
          <w:color w:val="000000"/>
          <w:szCs w:val="20"/>
          <w:lang w:val="fr-FR"/>
        </w:rPr>
        <w:t>Signaler tout événement ou toute</w:t>
      </w:r>
      <w:r>
        <w:rPr>
          <w:rFonts w:cs="Arial"/>
          <w:color w:val="000000"/>
          <w:szCs w:val="20"/>
          <w:lang w:val="fr-FR"/>
        </w:rPr>
        <w:t>s</w:t>
      </w:r>
      <w:r w:rsidRPr="00DB22BF">
        <w:rPr>
          <w:rFonts w:cs="Arial"/>
          <w:color w:val="000000"/>
          <w:szCs w:val="20"/>
          <w:lang w:val="fr-FR"/>
        </w:rPr>
        <w:t xml:space="preserve"> </w:t>
      </w:r>
      <w:r>
        <w:rPr>
          <w:rFonts w:cs="Arial"/>
          <w:color w:val="000000"/>
          <w:szCs w:val="20"/>
          <w:lang w:val="fr-FR"/>
        </w:rPr>
        <w:t xml:space="preserve">circonstances </w:t>
      </w:r>
      <w:r w:rsidRPr="00DB22BF">
        <w:rPr>
          <w:rFonts w:cs="Arial"/>
          <w:color w:val="000000"/>
          <w:szCs w:val="20"/>
          <w:lang w:val="fr-FR"/>
        </w:rPr>
        <w:t xml:space="preserve">ayant </w:t>
      </w:r>
      <w:r w:rsidR="00937A84">
        <w:rPr>
          <w:rFonts w:cs="Arial"/>
          <w:color w:val="000000"/>
          <w:szCs w:val="20"/>
          <w:lang w:val="fr-FR"/>
        </w:rPr>
        <w:t>des répercussions sur la situation humanitaire ou la mise en œuvre des projets humanitaires.</w:t>
      </w:r>
      <w:r w:rsidRPr="00DB22BF">
        <w:rPr>
          <w:rFonts w:cs="Arial"/>
          <w:color w:val="000000"/>
          <w:szCs w:val="20"/>
          <w:lang w:val="fr-FR"/>
        </w:rPr>
        <w:t xml:space="preserve"> </w:t>
      </w:r>
    </w:p>
    <w:p w14:paraId="3AA8252B" w14:textId="43044653" w:rsidR="00A16345" w:rsidRPr="00500E43" w:rsidRDefault="00A16345" w:rsidP="00D11FC5">
      <w:pPr>
        <w:pStyle w:val="Heading3"/>
        <w:spacing w:before="360" w:after="360"/>
        <w:rPr>
          <w:rFonts w:cs="Arial"/>
        </w:rPr>
      </w:pPr>
      <w:r w:rsidRPr="00500E43">
        <w:rPr>
          <w:rFonts w:cs="Arial"/>
        </w:rPr>
        <w:t>Coordinati</w:t>
      </w:r>
      <w:r w:rsidR="00D11FC5">
        <w:rPr>
          <w:rFonts w:cs="Arial"/>
        </w:rPr>
        <w:t>on</w:t>
      </w:r>
      <w:r w:rsidRPr="00500E43">
        <w:rPr>
          <w:rFonts w:cs="Arial"/>
        </w:rPr>
        <w:t xml:space="preserve"> </w:t>
      </w:r>
    </w:p>
    <w:p w14:paraId="5FA6C2D4" w14:textId="272F4DAC" w:rsidR="00A16345" w:rsidRPr="00DC2DEE" w:rsidRDefault="00DC2DEE" w:rsidP="00DC2D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 w:rsidRPr="00DC2DEE">
        <w:rPr>
          <w:rFonts w:cs="Arial"/>
          <w:color w:val="000000"/>
          <w:szCs w:val="20"/>
          <w:lang w:val="fr-FR"/>
        </w:rPr>
        <w:t xml:space="preserve">Coopérer et se coordonner avec l’ensemble du personnel chargé des activités « argent contre travail » et avec les autres départements (Administration, Finances, Logistique, Sécurité, etc.) afin d’assurer une bonne coordination interne </w:t>
      </w:r>
      <w:r w:rsidR="00E41B95">
        <w:rPr>
          <w:rFonts w:cs="Arial"/>
          <w:color w:val="000000"/>
          <w:szCs w:val="20"/>
          <w:lang w:val="fr-FR"/>
        </w:rPr>
        <w:t>et par là</w:t>
      </w:r>
      <w:r>
        <w:rPr>
          <w:rFonts w:cs="Arial"/>
          <w:color w:val="000000"/>
          <w:szCs w:val="20"/>
          <w:lang w:val="fr-FR"/>
        </w:rPr>
        <w:t xml:space="preserve"> même une sélection, une conception, une mise en œuvre, un suivi et une gestion de projet de haute qualité. </w:t>
      </w:r>
      <w:r w:rsidRPr="00DC2DEE">
        <w:rPr>
          <w:rFonts w:cs="Arial"/>
          <w:color w:val="000000"/>
          <w:szCs w:val="20"/>
          <w:lang w:val="fr-FR"/>
        </w:rPr>
        <w:t>Organiser une réunion hebdomadaire avec le personnel chargé des activités « argent contre travail</w:t>
      </w:r>
      <w:r>
        <w:rPr>
          <w:rFonts w:cs="Arial"/>
          <w:color w:val="000000"/>
          <w:szCs w:val="20"/>
          <w:lang w:val="fr-FR"/>
        </w:rPr>
        <w:t> » dans la zone pour examiner toutes les questions pertinentes (techniques, financières, administratives, de sécurité)</w:t>
      </w:r>
      <w:r w:rsidR="00A16345" w:rsidRPr="00DC2DEE">
        <w:rPr>
          <w:rFonts w:cs="Arial"/>
          <w:color w:val="000000"/>
          <w:szCs w:val="20"/>
          <w:lang w:val="fr-FR"/>
        </w:rPr>
        <w:t>.</w:t>
      </w:r>
    </w:p>
    <w:p w14:paraId="1B8D218D" w14:textId="5CC390B5" w:rsidR="00A16345" w:rsidRPr="00141F71" w:rsidRDefault="00141F71" w:rsidP="00E41B9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11" w:lineRule="atLeast"/>
        <w:ind w:left="567" w:hanging="567"/>
        <w:contextualSpacing w:val="0"/>
        <w:rPr>
          <w:rFonts w:cs="Arial"/>
          <w:color w:val="000000"/>
          <w:szCs w:val="20"/>
          <w:lang w:val="fr-FR"/>
        </w:rPr>
      </w:pPr>
      <w:r w:rsidRPr="00141F71">
        <w:rPr>
          <w:rFonts w:cs="Arial"/>
          <w:color w:val="000000"/>
          <w:szCs w:val="20"/>
          <w:lang w:val="fr-FR"/>
        </w:rPr>
        <w:t>Se coordonner avec le personnel chargé des autres programmes (autres que « argent contre travail »)</w:t>
      </w:r>
      <w:r w:rsidR="00A16345" w:rsidRPr="00141F71">
        <w:rPr>
          <w:rFonts w:cs="Arial"/>
          <w:color w:val="000000"/>
          <w:szCs w:val="20"/>
          <w:lang w:val="fr-FR"/>
        </w:rPr>
        <w:t xml:space="preserve"> </w:t>
      </w:r>
      <w:r w:rsidRPr="00141F71">
        <w:rPr>
          <w:rFonts w:cs="Arial"/>
          <w:color w:val="000000"/>
          <w:szCs w:val="20"/>
          <w:lang w:val="fr-FR"/>
        </w:rPr>
        <w:t xml:space="preserve">pour optimiser l’impact de l’ensemble des programmes. </w:t>
      </w:r>
    </w:p>
    <w:sectPr w:rsidR="00A16345" w:rsidRPr="00141F71" w:rsidSect="00720E40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3F11" w14:textId="77777777" w:rsidR="00840E41" w:rsidRDefault="00840E41" w:rsidP="00A12354">
      <w:r>
        <w:separator/>
      </w:r>
    </w:p>
  </w:endnote>
  <w:endnote w:type="continuationSeparator" w:id="0">
    <w:p w14:paraId="3386895D" w14:textId="77777777" w:rsidR="00840E41" w:rsidRDefault="00840E41" w:rsidP="00A1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5A9E" w14:textId="77777777" w:rsidR="00A12354" w:rsidRDefault="00A12354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B4B5E" w14:textId="77777777" w:rsidR="00A12354" w:rsidRDefault="00A12354" w:rsidP="00A123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69CD" w14:textId="77777777" w:rsidR="00720E40" w:rsidRPr="00B45C74" w:rsidRDefault="00720E4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D4E3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D2A86C2" w14:textId="2F04C46A" w:rsidR="00720E40" w:rsidRPr="00AB5DC8" w:rsidRDefault="00AB5DC8" w:rsidP="00FD4E3C">
    <w:pPr>
      <w:pStyle w:val="Footer"/>
    </w:pPr>
    <w:r w:rsidRPr="00AB5DC8">
      <w:rPr>
        <w:lang w:val="fr-FR"/>
      </w:rPr>
      <w:t>Modalités</w:t>
    </w:r>
    <w:r w:rsidR="00AE773C" w:rsidRPr="00AB5DC8">
      <w:rPr>
        <w:lang w:val="fr-FR"/>
      </w:rPr>
      <w:t xml:space="preserve"> </w:t>
    </w:r>
    <w:r w:rsidRPr="00AB5DC8">
      <w:rPr>
        <w:lang w:val="fr-FR"/>
      </w:rPr>
      <w:t>–</w:t>
    </w:r>
    <w:r w:rsidR="00AE773C" w:rsidRPr="00AB5DC8">
      <w:rPr>
        <w:lang w:val="fr-FR"/>
      </w:rPr>
      <w:t xml:space="preserve"> </w:t>
    </w:r>
    <w:r w:rsidRPr="00AB5DC8">
      <w:rPr>
        <w:lang w:val="fr-FR"/>
      </w:rPr>
      <w:t>Argent contre travail</w:t>
    </w:r>
    <w:r w:rsidR="00AE773C" w:rsidRPr="00AB5DC8">
      <w:rPr>
        <w:lang w:val="fr-FR"/>
      </w:rPr>
      <w:t xml:space="preserve"> </w:t>
    </w:r>
    <w:r w:rsidRPr="00AB5DC8">
      <w:rPr>
        <w:lang w:val="fr-FR"/>
      </w:rPr>
      <w:t>–</w:t>
    </w:r>
    <w:r w:rsidR="00720E40" w:rsidRPr="00AB5DC8">
      <w:rPr>
        <w:lang w:val="fr-FR"/>
      </w:rPr>
      <w:t xml:space="preserve"> </w:t>
    </w:r>
    <w:r w:rsidRPr="00AB5DC8">
      <w:rPr>
        <w:lang w:val="fr-FR"/>
      </w:rPr>
      <w:t xml:space="preserve">Étape </w:t>
    </w:r>
    <w:r w:rsidR="00720E40" w:rsidRPr="00AB5DC8">
      <w:rPr>
        <w:lang w:val="fr-FR"/>
      </w:rPr>
      <w:t xml:space="preserve">2. </w:t>
    </w:r>
    <w:r w:rsidR="00FD4E3C">
      <w:rPr>
        <w:lang w:val="fr-FR"/>
      </w:rPr>
      <w:t>Étape subsidiaire</w:t>
    </w:r>
    <w:r w:rsidRPr="00AB5DC8">
      <w:rPr>
        <w:lang w:val="fr-FR"/>
      </w:rPr>
      <w:t xml:space="preserve"> </w:t>
    </w:r>
    <w:r w:rsidR="00720E40" w:rsidRPr="00AB5DC8">
      <w:rPr>
        <w:lang w:val="fr-FR"/>
      </w:rPr>
      <w:t xml:space="preserve">4. </w:t>
    </w:r>
    <w:r w:rsidR="00FD4E3C">
      <w:fldChar w:fldCharType="begin"/>
    </w:r>
    <w:r w:rsidR="00FD4E3C">
      <w:instrText xml:space="preserve"> STYLEREF  H1 \t  \* MERGEFORMAT </w:instrText>
    </w:r>
    <w:r w:rsidR="00FD4E3C">
      <w:fldChar w:fldCharType="separate"/>
    </w:r>
    <w:r w:rsidR="00FD4E3C" w:rsidRPr="00FD4E3C">
      <w:rPr>
        <w:bCs/>
        <w:noProof/>
      </w:rPr>
      <w:t>Modèle de descriptif de poste de</w:t>
    </w:r>
    <w:r w:rsidR="00FD4E3C">
      <w:rPr>
        <w:noProof/>
      </w:rPr>
      <w:t xml:space="preserve"> superviseur de zone</w:t>
    </w:r>
    <w:r w:rsidR="00FD4E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78C1" w14:textId="77777777" w:rsidR="00840E41" w:rsidRDefault="00840E41" w:rsidP="00A12354">
      <w:r>
        <w:separator/>
      </w:r>
    </w:p>
  </w:footnote>
  <w:footnote w:type="continuationSeparator" w:id="0">
    <w:p w14:paraId="76BE3599" w14:textId="77777777" w:rsidR="00840E41" w:rsidRDefault="00840E41" w:rsidP="00A1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0448" w14:textId="448E46C4" w:rsidR="00720E40" w:rsidRPr="006038E0" w:rsidRDefault="00183943" w:rsidP="00183943">
    <w:pPr>
      <w:pStyle w:val="Header"/>
      <w:rPr>
        <w:sz w:val="14"/>
        <w:szCs w:val="14"/>
        <w:lang w:val="fr-FR"/>
      </w:rPr>
    </w:pPr>
    <w:r w:rsidRPr="006038E0">
      <w:rPr>
        <w:rStyle w:val="Pantone485"/>
        <w:sz w:val="14"/>
        <w:szCs w:val="14"/>
        <w:lang w:val="fr-FR"/>
      </w:rPr>
      <w:t>Mouvement international de la Croix-Rouge et du Croissant-Rouge</w:t>
    </w:r>
    <w:r w:rsidR="00720E40" w:rsidRPr="006038E0">
      <w:rPr>
        <w:rFonts w:cs="Caecilia-Light"/>
        <w:color w:val="FF0000"/>
        <w:sz w:val="14"/>
        <w:szCs w:val="14"/>
        <w:lang w:val="fr-FR"/>
      </w:rPr>
      <w:t xml:space="preserve"> </w:t>
    </w:r>
    <w:r w:rsidR="00720E40" w:rsidRPr="006038E0">
      <w:rPr>
        <w:rStyle w:val="PageNumber"/>
        <w:sz w:val="14"/>
        <w:szCs w:val="14"/>
        <w:lang w:val="fr-FR"/>
      </w:rPr>
      <w:t>I</w:t>
    </w:r>
    <w:r w:rsidR="00720E40" w:rsidRPr="006038E0">
      <w:rPr>
        <w:rStyle w:val="PageNumber"/>
        <w:color w:val="FF0000"/>
        <w:sz w:val="14"/>
        <w:szCs w:val="14"/>
        <w:lang w:val="fr-FR"/>
      </w:rPr>
      <w:t xml:space="preserve"> </w:t>
    </w:r>
    <w:r w:rsidRPr="006038E0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CF"/>
    <w:multiLevelType w:val="hybridMultilevel"/>
    <w:tmpl w:val="FB941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90EFC"/>
    <w:multiLevelType w:val="hybridMultilevel"/>
    <w:tmpl w:val="F8AEB2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C4107"/>
    <w:multiLevelType w:val="multilevel"/>
    <w:tmpl w:val="FB941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7D39"/>
    <w:multiLevelType w:val="hybridMultilevel"/>
    <w:tmpl w:val="3CF8470C"/>
    <w:lvl w:ilvl="0" w:tplc="1BBA0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0C373D"/>
    <w:multiLevelType w:val="multilevel"/>
    <w:tmpl w:val="333E5F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F4F74"/>
    <w:multiLevelType w:val="hybridMultilevel"/>
    <w:tmpl w:val="C35AE2D6"/>
    <w:lvl w:ilvl="0" w:tplc="D10C569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C4883"/>
    <w:multiLevelType w:val="hybridMultilevel"/>
    <w:tmpl w:val="333E5FF8"/>
    <w:lvl w:ilvl="0" w:tplc="D10C569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345"/>
    <w:rsid w:val="00002B51"/>
    <w:rsid w:val="00003509"/>
    <w:rsid w:val="0010143D"/>
    <w:rsid w:val="0011763D"/>
    <w:rsid w:val="00141F71"/>
    <w:rsid w:val="001803B7"/>
    <w:rsid w:val="00183943"/>
    <w:rsid w:val="00192D7A"/>
    <w:rsid w:val="001963BA"/>
    <w:rsid w:val="001A37EE"/>
    <w:rsid w:val="001B00D5"/>
    <w:rsid w:val="001F3366"/>
    <w:rsid w:val="00202272"/>
    <w:rsid w:val="002A3033"/>
    <w:rsid w:val="002D2460"/>
    <w:rsid w:val="002F4A43"/>
    <w:rsid w:val="0030620E"/>
    <w:rsid w:val="00327A61"/>
    <w:rsid w:val="0034278E"/>
    <w:rsid w:val="00367E72"/>
    <w:rsid w:val="0037599D"/>
    <w:rsid w:val="00381C40"/>
    <w:rsid w:val="00387689"/>
    <w:rsid w:val="00391614"/>
    <w:rsid w:val="003F6973"/>
    <w:rsid w:val="0040380F"/>
    <w:rsid w:val="004B629B"/>
    <w:rsid w:val="00500E43"/>
    <w:rsid w:val="00583C65"/>
    <w:rsid w:val="005B44E3"/>
    <w:rsid w:val="005D0AC8"/>
    <w:rsid w:val="005F7291"/>
    <w:rsid w:val="006038E0"/>
    <w:rsid w:val="006C22A2"/>
    <w:rsid w:val="006D713A"/>
    <w:rsid w:val="00720E40"/>
    <w:rsid w:val="00752213"/>
    <w:rsid w:val="00797AA3"/>
    <w:rsid w:val="00840E41"/>
    <w:rsid w:val="008737D9"/>
    <w:rsid w:val="00935F19"/>
    <w:rsid w:val="00937A84"/>
    <w:rsid w:val="00970A19"/>
    <w:rsid w:val="00981B15"/>
    <w:rsid w:val="00990EF8"/>
    <w:rsid w:val="00A12354"/>
    <w:rsid w:val="00A16345"/>
    <w:rsid w:val="00AA2D4A"/>
    <w:rsid w:val="00AB5DC8"/>
    <w:rsid w:val="00AC1ADA"/>
    <w:rsid w:val="00AE4BC4"/>
    <w:rsid w:val="00AE773C"/>
    <w:rsid w:val="00B06DEF"/>
    <w:rsid w:val="00B2056A"/>
    <w:rsid w:val="00B656A1"/>
    <w:rsid w:val="00BC675E"/>
    <w:rsid w:val="00BD049C"/>
    <w:rsid w:val="00C10351"/>
    <w:rsid w:val="00C32896"/>
    <w:rsid w:val="00C4561D"/>
    <w:rsid w:val="00C52854"/>
    <w:rsid w:val="00C6280D"/>
    <w:rsid w:val="00C62B57"/>
    <w:rsid w:val="00D11FC5"/>
    <w:rsid w:val="00DB22BF"/>
    <w:rsid w:val="00DB6EA6"/>
    <w:rsid w:val="00DC2DEE"/>
    <w:rsid w:val="00E40E68"/>
    <w:rsid w:val="00E41B95"/>
    <w:rsid w:val="00FD4E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AB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3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AE77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3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3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/>
      <w:sz w:val="24"/>
      <w:szCs w:val="24"/>
    </w:rPr>
  </w:style>
  <w:style w:type="character" w:customStyle="1" w:styleId="A0">
    <w:name w:val="A0"/>
    <w:uiPriority w:val="99"/>
    <w:rsid w:val="00A16345"/>
    <w:rPr>
      <w:rFonts w:cs="Akzidenz Grotesk BE Bold"/>
      <w:b/>
      <w:bCs/>
      <w:color w:val="000000"/>
      <w:sz w:val="21"/>
      <w:szCs w:val="21"/>
    </w:rPr>
  </w:style>
  <w:style w:type="paragraph" w:customStyle="1" w:styleId="Pa38">
    <w:name w:val="Pa38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1">
    <w:name w:val="Pa41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A16345"/>
    <w:rPr>
      <w:rFonts w:cs="Akzidenz Grotesk BE Bold"/>
      <w:b/>
      <w:bCs/>
      <w:color w:val="00000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773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AE773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73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AE773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73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E773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E773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773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773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773C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AE773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7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7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4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E773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E773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7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73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773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73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E773C"/>
    <w:rPr>
      <w:vertAlign w:val="superscript"/>
    </w:rPr>
  </w:style>
  <w:style w:type="paragraph" w:styleId="Revision">
    <w:name w:val="Revision"/>
    <w:hidden/>
    <w:uiPriority w:val="99"/>
    <w:semiHidden/>
    <w:rsid w:val="00AE773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E773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E773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E773C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E773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E773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E773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E773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E773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E773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E773C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AE773C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E773C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E773C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E773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E773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E773C"/>
    <w:pPr>
      <w:keepNext/>
      <w:keepLines/>
      <w:framePr w:hSpace="141" w:wrap="around" w:vAnchor="text" w:hAnchor="margin" w:y="402"/>
      <w:numPr>
        <w:numId w:val="13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26">
    <w:name w:val="Pa2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9">
    <w:name w:val="Pa39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0">
    <w:name w:val="A0"/>
    <w:uiPriority w:val="99"/>
    <w:rsid w:val="00A16345"/>
    <w:rPr>
      <w:rFonts w:cs="Akzidenz Grotesk BE Bold"/>
      <w:b/>
      <w:bCs/>
      <w:color w:val="000000"/>
      <w:sz w:val="21"/>
      <w:szCs w:val="21"/>
    </w:rPr>
  </w:style>
  <w:style w:type="paragraph" w:customStyle="1" w:styleId="Pa38">
    <w:name w:val="Pa38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16">
    <w:name w:val="Pa1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7">
    <w:name w:val="Pa37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41">
    <w:name w:val="Pa41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A16345"/>
    <w:rPr>
      <w:rFonts w:cs="Akzidenz Grotesk BE Bold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292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45</cp:revision>
  <cp:lastPrinted>2015-10-16T18:32:00Z</cp:lastPrinted>
  <dcterms:created xsi:type="dcterms:W3CDTF">2014-12-01T10:06:00Z</dcterms:created>
  <dcterms:modified xsi:type="dcterms:W3CDTF">2016-04-29T14:06:00Z</dcterms:modified>
</cp:coreProperties>
</file>