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9DCAA" w14:textId="3D4C1A65" w:rsidR="00825000" w:rsidRPr="00BF4BD9" w:rsidRDefault="00D278D1" w:rsidP="00F622DE">
      <w:pPr>
        <w:pStyle w:val="H1"/>
      </w:pPr>
      <w:r>
        <w:t xml:space="preserve">Urban </w:t>
      </w:r>
      <w:r w:rsidR="001B5CEB">
        <w:t>vulnerability m</w:t>
      </w:r>
      <w:r w:rsidRPr="00BF4BD9">
        <w:t xml:space="preserve">apping </w:t>
      </w:r>
    </w:p>
    <w:p w14:paraId="152A9F19" w14:textId="1000C76E" w:rsidR="00C07274" w:rsidRDefault="00D278D1" w:rsidP="00583BAE">
      <w:r>
        <w:t>This tool consists of a short-guidance on how to plot urban vulnerable areas on the map. A set of key criteria and indicators, as well as pos</w:t>
      </w:r>
      <w:r w:rsidR="00C65859">
        <w:t>sible sources of information, is</w:t>
      </w:r>
      <w:r>
        <w:t xml:space="preserve"> suggested so you know what information to look for and where </w:t>
      </w:r>
      <w:r w:rsidR="00C65859">
        <w:t xml:space="preserve">to find it </w:t>
      </w:r>
      <w:r>
        <w:t xml:space="preserve">in order to develop vulnerability maps.  </w:t>
      </w:r>
    </w:p>
    <w:p w14:paraId="178E3233" w14:textId="77777777" w:rsidR="00B07C3E" w:rsidRPr="00B07C3E" w:rsidRDefault="00D278D1" w:rsidP="00583BAE">
      <w:pPr>
        <w:pStyle w:val="Heading3"/>
      </w:pPr>
      <w:r w:rsidRPr="00B07C3E">
        <w:t>Map gridding</w:t>
      </w:r>
    </w:p>
    <w:p w14:paraId="45288676" w14:textId="316AB396" w:rsidR="00690F2A" w:rsidRDefault="00D278D1" w:rsidP="00E50C06">
      <w:r w:rsidRPr="00583BAE">
        <w:t>In order to make analysis easier, you can ‘break’ the city into grids corresponding to predefined areas, such</w:t>
      </w:r>
      <w:r w:rsidRPr="00065424">
        <w:rPr>
          <w:szCs w:val="22"/>
        </w:rPr>
        <w:t xml:space="preserve"> as </w:t>
      </w:r>
      <w:r w:rsidRPr="00FA1FAD">
        <w:rPr>
          <w:szCs w:val="22"/>
        </w:rPr>
        <w:t>neighbo</w:t>
      </w:r>
      <w:r w:rsidR="00FA1FAD" w:rsidRPr="00FA1FAD">
        <w:rPr>
          <w:szCs w:val="22"/>
        </w:rPr>
        <w:t>u</w:t>
      </w:r>
      <w:r w:rsidRPr="00FA1FAD">
        <w:rPr>
          <w:szCs w:val="22"/>
        </w:rPr>
        <w:t>rhoods</w:t>
      </w:r>
      <w:r>
        <w:rPr>
          <w:szCs w:val="22"/>
        </w:rPr>
        <w:t>, settlements</w:t>
      </w:r>
      <w:r w:rsidR="00FA1FAD">
        <w:rPr>
          <w:szCs w:val="22"/>
        </w:rPr>
        <w:t xml:space="preserve"> or street groups;</w:t>
      </w:r>
      <w:r w:rsidRPr="00065424">
        <w:t xml:space="preserve"> </w:t>
      </w:r>
      <w:r w:rsidR="00FA1FAD">
        <w:t>t</w:t>
      </w:r>
      <w:r>
        <w:t>hen assign a number/letter to each grid. This exercise can be based on</w:t>
      </w:r>
      <w:r w:rsidRPr="00065424">
        <w:t xml:space="preserve"> official city maps or maps </w:t>
      </w:r>
      <w:r>
        <w:t xml:space="preserve">made available </w:t>
      </w:r>
      <w:r w:rsidRPr="00065424">
        <w:t xml:space="preserve">on the </w:t>
      </w:r>
      <w:r w:rsidR="00FA1FAD">
        <w:t>web:</w:t>
      </w:r>
      <w:r>
        <w:t xml:space="preserve"> for example</w:t>
      </w:r>
      <w:r w:rsidR="00FA1FAD">
        <w:t>,</w:t>
      </w:r>
      <w:r>
        <w:t xml:space="preserve"> on </w:t>
      </w:r>
      <w:r w:rsidR="00FA1FAD">
        <w:t>Googl</w:t>
      </w:r>
      <w:r w:rsidRPr="00065424">
        <w:t>e Earth</w:t>
      </w:r>
      <w:r>
        <w:t xml:space="preserve"> (</w:t>
      </w:r>
      <w:hyperlink r:id="rId8" w:history="1">
        <w:r w:rsidR="006612BC">
          <w:rPr>
            <w:rStyle w:val="Hyperlink"/>
          </w:rPr>
          <w:t>http://www.google.com/earth</w:t>
        </w:r>
      </w:hyperlink>
      <w:r>
        <w:t>)</w:t>
      </w:r>
      <w:r w:rsidRPr="00065424">
        <w:t>.</w:t>
      </w:r>
    </w:p>
    <w:p w14:paraId="3EBB3A57" w14:textId="76952EDC" w:rsidR="00DB2761" w:rsidRPr="00583BAE" w:rsidRDefault="00D278D1" w:rsidP="00065424">
      <w:r>
        <w:t>You should use the gridded map to discuss the socio-economic</w:t>
      </w:r>
      <w:r w:rsidRPr="00E50C06">
        <w:t xml:space="preserve"> characteristics </w:t>
      </w:r>
      <w:r>
        <w:t xml:space="preserve">of each grid or area with </w:t>
      </w:r>
      <w:r w:rsidRPr="00E50C06">
        <w:t xml:space="preserve">local </w:t>
      </w:r>
      <w:r w:rsidRPr="00583BAE">
        <w:t>staff and community members. Discussions should take into account:</w:t>
      </w:r>
    </w:p>
    <w:p w14:paraId="2FB9F91E" w14:textId="2E532D9B" w:rsidR="00DB2761" w:rsidRPr="00DB2761" w:rsidRDefault="00FA1FAD" w:rsidP="006612BC">
      <w:pPr>
        <w:pStyle w:val="Bullet2"/>
        <w:ind w:left="714" w:hanging="357"/>
      </w:pPr>
      <w:r>
        <w:t>p</w:t>
      </w:r>
      <w:r w:rsidR="00D278D1" w:rsidRPr="00DB2761">
        <w:t>opulati</w:t>
      </w:r>
      <w:r>
        <w:t>on numbers and characteristics</w:t>
      </w:r>
    </w:p>
    <w:p w14:paraId="0C96C1C1" w14:textId="7481C7A0" w:rsidR="00DB2761" w:rsidRPr="00DB2761" w:rsidRDefault="00FA1FAD" w:rsidP="006612BC">
      <w:pPr>
        <w:pStyle w:val="Bullet2"/>
        <w:ind w:left="714" w:hanging="357"/>
      </w:pPr>
      <w:r>
        <w:t>a</w:t>
      </w:r>
      <w:r w:rsidR="00D278D1" w:rsidRPr="00DB2761">
        <w:t>ccess to livelihood</w:t>
      </w:r>
      <w:r>
        <w:t>s, services and infrastructure</w:t>
      </w:r>
    </w:p>
    <w:p w14:paraId="0E93B207" w14:textId="036220AC" w:rsidR="00FF5E0B" w:rsidRDefault="00FA1FAD" w:rsidP="006612BC">
      <w:pPr>
        <w:pStyle w:val="Bullet2"/>
        <w:ind w:left="714" w:hanging="357"/>
      </w:pPr>
      <w:r>
        <w:t>s</w:t>
      </w:r>
      <w:r w:rsidR="00D278D1" w:rsidRPr="00DB2761">
        <w:t xml:space="preserve">ocial and human capital </w:t>
      </w:r>
    </w:p>
    <w:p w14:paraId="532170C3" w14:textId="6A8790BF" w:rsidR="00FF5E0B" w:rsidRPr="00FF5E0B" w:rsidRDefault="00FA1FAD" w:rsidP="006612BC">
      <w:pPr>
        <w:pStyle w:val="Bullet2"/>
        <w:ind w:left="714" w:hanging="357"/>
      </w:pPr>
      <w:r>
        <w:t>e</w:t>
      </w:r>
      <w:r w:rsidR="00D278D1" w:rsidRPr="00FF5E0B">
        <w:t>nvironment</w:t>
      </w:r>
      <w:r>
        <w:t>al</w:t>
      </w:r>
      <w:r w:rsidR="00D278D1" w:rsidRPr="00FF5E0B">
        <w:t xml:space="preserve"> </w:t>
      </w:r>
      <w:r w:rsidR="00D278D1">
        <w:t>issues</w:t>
      </w:r>
      <w:r>
        <w:t>.</w:t>
      </w:r>
    </w:p>
    <w:p w14:paraId="44EFC7D9" w14:textId="75B7BF4F" w:rsidR="00FF5E0B" w:rsidRDefault="00D278D1" w:rsidP="006612BC">
      <w:pPr>
        <w:spacing w:before="240" w:after="240"/>
      </w:pPr>
      <w:r>
        <w:t>On the next page you will find a table with possible</w:t>
      </w:r>
      <w:r w:rsidRPr="001202C7">
        <w:t xml:space="preserve"> indicat</w:t>
      </w:r>
      <w:r w:rsidR="00583BAE">
        <w:t>ors and sources of information.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83BAE" w14:paraId="12FE6FF0" w14:textId="77777777" w:rsidTr="00583BAE">
        <w:tc>
          <w:tcPr>
            <w:tcW w:w="9848" w:type="dxa"/>
          </w:tcPr>
          <w:p w14:paraId="26EEF0FD" w14:textId="23375A4E" w:rsidR="00583BAE" w:rsidRPr="00FF5E0B" w:rsidRDefault="00583BAE" w:rsidP="00583BAE">
            <w:pPr>
              <w:pStyle w:val="RefTitre"/>
            </w:pPr>
            <w:r>
              <w:t>TIPS</w:t>
            </w:r>
          </w:p>
          <w:p w14:paraId="379FE4FD" w14:textId="77777777" w:rsidR="00583BAE" w:rsidRDefault="00583BAE" w:rsidP="00583BAE">
            <w:pPr>
              <w:pStyle w:val="RefItem1"/>
            </w:pPr>
            <w:r>
              <w:t>It is important to involve</w:t>
            </w:r>
            <w:r w:rsidRPr="00E50C06">
              <w:t xml:space="preserve"> local staff and community </w:t>
            </w:r>
            <w:r>
              <w:t>members</w:t>
            </w:r>
            <w:r w:rsidRPr="00E50C06">
              <w:t xml:space="preserve"> </w:t>
            </w:r>
            <w:r>
              <w:t>in the map gridding exercise, so you name</w:t>
            </w:r>
            <w:r w:rsidRPr="00E50C06">
              <w:t xml:space="preserve"> landmarks, streets, neighbourhoods, and markets </w:t>
            </w:r>
            <w:r>
              <w:t>as locals do</w:t>
            </w:r>
            <w:r w:rsidRPr="00E50C06">
              <w:t>.</w:t>
            </w:r>
            <w:r w:rsidRPr="001202C7">
              <w:t xml:space="preserve"> </w:t>
            </w:r>
          </w:p>
          <w:p w14:paraId="0C2097E7" w14:textId="77777777" w:rsidR="00583BAE" w:rsidRDefault="00583BAE" w:rsidP="00583BAE">
            <w:pPr>
              <w:pStyle w:val="RefItem1"/>
            </w:pPr>
            <w:r>
              <w:t>Be</w:t>
            </w:r>
            <w:r w:rsidRPr="00E50C06">
              <w:t>ware of inconsi</w:t>
            </w:r>
            <w:r>
              <w:t xml:space="preserve">stencies between official and </w:t>
            </w:r>
            <w:r w:rsidRPr="00E50C06">
              <w:t>informal plac</w:t>
            </w:r>
            <w:r>
              <w:t xml:space="preserve">e names and boundaries. </w:t>
            </w:r>
          </w:p>
          <w:p w14:paraId="59703229" w14:textId="77777777" w:rsidR="00583BAE" w:rsidRDefault="00583BAE" w:rsidP="00583BAE">
            <w:pPr>
              <w:pStyle w:val="RefItem1"/>
            </w:pPr>
            <w:r>
              <w:t>S</w:t>
            </w:r>
            <w:r w:rsidRPr="001202C7">
              <w:t xml:space="preserve">ome slums and informal settlements may not </w:t>
            </w:r>
            <w:r>
              <w:t>appear</w:t>
            </w:r>
            <w:r w:rsidRPr="001202C7">
              <w:t xml:space="preserve"> on official city maps</w:t>
            </w:r>
            <w:r>
              <w:t>.</w:t>
            </w:r>
          </w:p>
          <w:p w14:paraId="0E37EFFD" w14:textId="40414668" w:rsidR="00583BAE" w:rsidRDefault="00583BAE" w:rsidP="00583BAE">
            <w:pPr>
              <w:pStyle w:val="RefItem1"/>
            </w:pPr>
            <w:r>
              <w:t>C</w:t>
            </w:r>
            <w:r w:rsidRPr="009F2754">
              <w:t>ensus data can under or over</w:t>
            </w:r>
            <w:r>
              <w:t>-</w:t>
            </w:r>
            <w:r w:rsidRPr="009F2754">
              <w:t>represent populations</w:t>
            </w:r>
            <w:r>
              <w:t xml:space="preserve"> due to </w:t>
            </w:r>
            <w:r w:rsidRPr="009F2754">
              <w:t xml:space="preserve">conflict </w:t>
            </w:r>
            <w:r>
              <w:t xml:space="preserve">and population displacements, for instance. </w:t>
            </w:r>
            <w:r w:rsidRPr="009F2754">
              <w:t>A practical approach is to gather multiple population estimates, note discrepancies</w:t>
            </w:r>
            <w:r>
              <w:t>, and then decide on which numbers to use.</w:t>
            </w:r>
          </w:p>
        </w:tc>
      </w:tr>
    </w:tbl>
    <w:p w14:paraId="7AFFD070" w14:textId="77777777" w:rsidR="00B07C3E" w:rsidRPr="00B07C3E" w:rsidRDefault="00D278D1" w:rsidP="00583BAE">
      <w:pPr>
        <w:pStyle w:val="Heading3"/>
      </w:pPr>
      <w:r w:rsidRPr="00B07C3E">
        <w:t>Mapping vulnerabilities</w:t>
      </w:r>
    </w:p>
    <w:p w14:paraId="42EC4BA1" w14:textId="74802121" w:rsidR="005B3A12" w:rsidRDefault="00D278D1" w:rsidP="006A4267">
      <w:r>
        <w:t>Data and discussions s</w:t>
      </w:r>
      <w:r w:rsidR="00FA1FAD">
        <w:t>hould be transferred to the map so that you can visualize over and under-</w:t>
      </w:r>
      <w:r>
        <w:t xml:space="preserve">populated areas, pockets of poverty, environmentally critical areas, etc. and can understand where the vulnerable areas are. </w:t>
      </w:r>
    </w:p>
    <w:p w14:paraId="7E1E2B89" w14:textId="7A20BA73" w:rsidR="00191533" w:rsidRDefault="00D278D1" w:rsidP="006A4267">
      <w:r>
        <w:t xml:space="preserve">You may decide to overlay this vulnerability map with emergency-related information so </w:t>
      </w:r>
      <w:r w:rsidR="00FA1FAD">
        <w:t>you can visualiz</w:t>
      </w:r>
      <w:r>
        <w:t>e the</w:t>
      </w:r>
      <w:r w:rsidRPr="00E50C06">
        <w:t xml:space="preserve"> most severely </w:t>
      </w:r>
      <w:r>
        <w:t>emergency-affected areas as well. Sometimes vulnerable and affected areas will coincide. Sometimes they will not.</w:t>
      </w:r>
    </w:p>
    <w:p w14:paraId="667934FB" w14:textId="77777777" w:rsidR="00E030CE" w:rsidRDefault="00D278D1" w:rsidP="006612BC">
      <w:pPr>
        <w:spacing w:after="240"/>
      </w:pPr>
      <w:r>
        <w:t xml:space="preserve">The resulting map can help prioritize areas when resources are scarce. </w:t>
      </w:r>
    </w:p>
    <w:p w14:paraId="0D83F02A" w14:textId="5FA14B7B" w:rsidR="009F2754" w:rsidRPr="00583BAE" w:rsidRDefault="00D278D1" w:rsidP="00583BAE">
      <w:pPr>
        <w:spacing w:before="120"/>
        <w:jc w:val="right"/>
        <w:rPr>
          <w:sz w:val="18"/>
        </w:rPr>
      </w:pPr>
      <w:r w:rsidRPr="00583BAE">
        <w:rPr>
          <w:sz w:val="18"/>
          <w:szCs w:val="22"/>
        </w:rPr>
        <w:t xml:space="preserve">Source: Cross and Johnston (2011) </w:t>
      </w:r>
      <w:r w:rsidRPr="00583BAE">
        <w:rPr>
          <w:sz w:val="18"/>
          <w:szCs w:val="22"/>
        </w:rPr>
        <w:br/>
      </w:r>
      <w:r w:rsidR="00FA1FAD" w:rsidRPr="00583BAE">
        <w:rPr>
          <w:sz w:val="18"/>
          <w:szCs w:val="22"/>
        </w:rPr>
        <w:t>Cash T</w:t>
      </w:r>
      <w:r w:rsidRPr="00583BAE">
        <w:rPr>
          <w:sz w:val="18"/>
          <w:szCs w:val="22"/>
        </w:rPr>
        <w:t>ransfer Programming in Urban Emergencies – A toolkit for practitioners</w:t>
      </w:r>
    </w:p>
    <w:p w14:paraId="19A14165" w14:textId="77777777" w:rsidR="00F966EE" w:rsidRPr="00583BAE" w:rsidRDefault="00C163C4" w:rsidP="00583BAE">
      <w:pPr>
        <w:spacing w:before="120"/>
        <w:jc w:val="right"/>
        <w:rPr>
          <w:i/>
          <w:sz w:val="18"/>
          <w:szCs w:val="22"/>
        </w:rPr>
        <w:sectPr w:rsidR="00F966EE" w:rsidRPr="00583BAE" w:rsidSect="00F622DE">
          <w:headerReference w:type="default" r:id="rId9"/>
          <w:footerReference w:type="even" r:id="rId10"/>
          <w:footerReference w:type="default" r:id="rId11"/>
          <w:pgSz w:w="11900" w:h="16840"/>
          <w:pgMar w:top="1134" w:right="1134" w:bottom="1134" w:left="1134" w:header="708" w:footer="708" w:gutter="0"/>
          <w:cols w:space="708"/>
          <w:docGrid w:linePitch="299"/>
        </w:sectPr>
      </w:pPr>
    </w:p>
    <w:p w14:paraId="5A5673C4" w14:textId="77777777" w:rsidR="00F966EE" w:rsidRPr="00382A8C" w:rsidRDefault="00D278D1" w:rsidP="000A7CD4">
      <w:pPr>
        <w:pStyle w:val="Heading3"/>
      </w:pPr>
      <w:r w:rsidRPr="00382A8C">
        <w:lastRenderedPageBreak/>
        <w:t>Criteria, indicators and sources of information for urban vulnerability mapping</w:t>
      </w:r>
    </w:p>
    <w:tbl>
      <w:tblPr>
        <w:tblStyle w:val="TableGrid"/>
        <w:tblW w:w="13808" w:type="dxa"/>
        <w:tblInd w:w="50" w:type="dxa"/>
        <w:tblLook w:val="04A0" w:firstRow="1" w:lastRow="0" w:firstColumn="1" w:lastColumn="0" w:noHBand="0" w:noVBand="1"/>
      </w:tblPr>
      <w:tblGrid>
        <w:gridCol w:w="2752"/>
        <w:gridCol w:w="6378"/>
        <w:gridCol w:w="4678"/>
      </w:tblGrid>
      <w:tr w:rsidR="000A7CD4" w:rsidRPr="000A7CD4" w14:paraId="61255CC1" w14:textId="77777777" w:rsidTr="000A7CD4">
        <w:tc>
          <w:tcPr>
            <w:tcW w:w="2752" w:type="dxa"/>
            <w:tcBorders>
              <w:bottom w:val="single" w:sz="4" w:space="0" w:color="auto"/>
            </w:tcBorders>
            <w:shd w:val="clear" w:color="auto" w:fill="DC281E"/>
          </w:tcPr>
          <w:p w14:paraId="41A40942" w14:textId="77777777" w:rsidR="00445001" w:rsidRPr="000A7CD4" w:rsidRDefault="00D278D1" w:rsidP="000A7CD4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0A7CD4">
              <w:rPr>
                <w:rFonts w:ascii="Arial Bold" w:hAnsi="Arial Bold"/>
                <w:b/>
                <w:color w:val="FFFFFF" w:themeColor="background1"/>
              </w:rPr>
              <w:t>Criteria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C281E"/>
          </w:tcPr>
          <w:p w14:paraId="4D0407C3" w14:textId="77777777" w:rsidR="00445001" w:rsidRPr="000A7CD4" w:rsidRDefault="00D278D1" w:rsidP="000A7CD4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0A7CD4">
              <w:rPr>
                <w:rFonts w:ascii="Arial Bold" w:hAnsi="Arial Bold"/>
                <w:b/>
                <w:color w:val="FFFFFF" w:themeColor="background1"/>
              </w:rPr>
              <w:t>Indicators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C281E"/>
          </w:tcPr>
          <w:p w14:paraId="2EAA9510" w14:textId="77777777" w:rsidR="00445001" w:rsidRPr="000A7CD4" w:rsidRDefault="00D278D1" w:rsidP="000A7CD4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0A7CD4">
              <w:rPr>
                <w:rFonts w:ascii="Arial Bold" w:hAnsi="Arial Bold"/>
                <w:b/>
                <w:color w:val="FFFFFF" w:themeColor="background1"/>
              </w:rPr>
              <w:t>Sources</w:t>
            </w:r>
          </w:p>
        </w:tc>
      </w:tr>
      <w:tr w:rsidR="00F966EE" w:rsidRPr="0015170C" w14:paraId="48800CF0" w14:textId="77777777" w:rsidTr="000A7CD4">
        <w:tc>
          <w:tcPr>
            <w:tcW w:w="2752" w:type="dxa"/>
            <w:shd w:val="clear" w:color="auto" w:fill="A6A6A6"/>
          </w:tcPr>
          <w:p w14:paraId="71643F10" w14:textId="45D73881" w:rsidR="00526EAD" w:rsidRPr="0015170C" w:rsidRDefault="00D278D1" w:rsidP="000A7CD4">
            <w:pPr>
              <w:spacing w:before="40" w:after="40"/>
              <w:jc w:val="left"/>
              <w:rPr>
                <w:i/>
              </w:rPr>
            </w:pPr>
            <w:r w:rsidRPr="0015170C">
              <w:rPr>
                <w:i/>
              </w:rPr>
              <w:t xml:space="preserve">Population </w:t>
            </w:r>
            <w:r w:rsidR="00382A8C">
              <w:rPr>
                <w:i/>
              </w:rPr>
              <w:t>numbers, concentration</w:t>
            </w:r>
            <w:r w:rsidRPr="0015170C">
              <w:rPr>
                <w:i/>
              </w:rPr>
              <w:t xml:space="preserve"> and characteristics</w:t>
            </w:r>
          </w:p>
        </w:tc>
        <w:tc>
          <w:tcPr>
            <w:tcW w:w="6378" w:type="dxa"/>
            <w:shd w:val="clear" w:color="auto" w:fill="E6E6E6"/>
          </w:tcPr>
          <w:p w14:paraId="2DD438AF" w14:textId="77777777" w:rsidR="009C0642" w:rsidRPr="0015170C" w:rsidRDefault="00D278D1" w:rsidP="000A7CD4">
            <w:pPr>
              <w:spacing w:before="40" w:after="40"/>
              <w:jc w:val="left"/>
            </w:pPr>
            <w:r w:rsidRPr="0015170C">
              <w:t>Population numbers and density</w:t>
            </w:r>
          </w:p>
          <w:p w14:paraId="418F4C65" w14:textId="77777777" w:rsidR="00E030CE" w:rsidRDefault="00D278D1" w:rsidP="000A7CD4">
            <w:pPr>
              <w:spacing w:before="40" w:after="40"/>
              <w:jc w:val="left"/>
            </w:pPr>
            <w:r w:rsidRPr="0015170C">
              <w:t>Marked presence of ethnic, religious or migrant population</w:t>
            </w:r>
          </w:p>
          <w:p w14:paraId="317288B9" w14:textId="3AC17554" w:rsidR="002C6A2B" w:rsidRPr="0015170C" w:rsidRDefault="00A5790F" w:rsidP="000A7CD4">
            <w:pPr>
              <w:spacing w:before="40" w:after="40"/>
              <w:jc w:val="left"/>
            </w:pPr>
            <w:r>
              <w:t>High presence of poor</w:t>
            </w:r>
            <w:r w:rsidR="00D278D1" w:rsidRPr="0015170C">
              <w:t>, homeless people</w:t>
            </w:r>
          </w:p>
          <w:p w14:paraId="11F3E65E" w14:textId="53C07DC9" w:rsidR="009C0642" w:rsidRPr="0015170C" w:rsidRDefault="00D278D1" w:rsidP="000A7CD4">
            <w:pPr>
              <w:spacing w:before="40" w:after="40"/>
              <w:jc w:val="left"/>
            </w:pPr>
            <w:r w:rsidRPr="0015170C">
              <w:t>Level of migration from rural areas</w:t>
            </w:r>
            <w:bookmarkStart w:id="0" w:name="_GoBack"/>
            <w:bookmarkEnd w:id="0"/>
          </w:p>
          <w:p w14:paraId="54D970B9" w14:textId="77777777" w:rsidR="009C0642" w:rsidRPr="0015170C" w:rsidRDefault="00D278D1" w:rsidP="000A7CD4">
            <w:pPr>
              <w:spacing w:before="40" w:after="40"/>
              <w:jc w:val="left"/>
            </w:pPr>
            <w:r>
              <w:t xml:space="preserve">Presence of </w:t>
            </w:r>
            <w:r w:rsidRPr="0015170C">
              <w:t>IDP camps and/or refugee neighbourhoods</w:t>
            </w:r>
          </w:p>
        </w:tc>
        <w:tc>
          <w:tcPr>
            <w:tcW w:w="4678" w:type="dxa"/>
            <w:shd w:val="clear" w:color="auto" w:fill="F3F3F3"/>
          </w:tcPr>
          <w:p w14:paraId="34C65B79" w14:textId="77777777" w:rsidR="00ED4C50" w:rsidRPr="0015170C" w:rsidRDefault="00D278D1" w:rsidP="008C7332">
            <w:pPr>
              <w:spacing w:before="40" w:after="40"/>
              <w:jc w:val="left"/>
            </w:pPr>
            <w:r w:rsidRPr="0015170C">
              <w:t>Government branches responsible for statistics, urban planning, or census data</w:t>
            </w:r>
          </w:p>
          <w:p w14:paraId="38B00ADF" w14:textId="77777777" w:rsidR="00526EAD" w:rsidRPr="0015170C" w:rsidRDefault="00D278D1" w:rsidP="008C7332">
            <w:pPr>
              <w:spacing w:before="40" w:after="40"/>
              <w:jc w:val="left"/>
            </w:pPr>
            <w:r w:rsidRPr="0015170C">
              <w:t>Cluster systems, U.N. Humanitarian Coordination System</w:t>
            </w:r>
          </w:p>
          <w:p w14:paraId="549DE5A7" w14:textId="77777777" w:rsidR="009F2754" w:rsidRPr="0015170C" w:rsidRDefault="00D278D1" w:rsidP="008C7332">
            <w:pPr>
              <w:spacing w:before="40" w:after="40"/>
              <w:jc w:val="left"/>
            </w:pPr>
            <w:r w:rsidRPr="0015170C">
              <w:t xml:space="preserve">Satellite imagery that remotely projects population and damage estimates </w:t>
            </w:r>
          </w:p>
        </w:tc>
      </w:tr>
      <w:tr w:rsidR="00F966EE" w:rsidRPr="0015170C" w14:paraId="2B269485" w14:textId="77777777" w:rsidTr="000A7CD4">
        <w:tc>
          <w:tcPr>
            <w:tcW w:w="2752" w:type="dxa"/>
            <w:shd w:val="clear" w:color="auto" w:fill="A6A6A6"/>
          </w:tcPr>
          <w:p w14:paraId="737D21C9" w14:textId="77777777" w:rsidR="00526EAD" w:rsidRPr="0015170C" w:rsidRDefault="00D278D1" w:rsidP="000A7CD4">
            <w:pPr>
              <w:spacing w:before="40" w:after="40"/>
              <w:jc w:val="left"/>
              <w:rPr>
                <w:i/>
              </w:rPr>
            </w:pPr>
            <w:r w:rsidRPr="0015170C">
              <w:rPr>
                <w:i/>
              </w:rPr>
              <w:t>Livelihoods and industrial activity zoning</w:t>
            </w:r>
          </w:p>
        </w:tc>
        <w:tc>
          <w:tcPr>
            <w:tcW w:w="6378" w:type="dxa"/>
            <w:shd w:val="clear" w:color="auto" w:fill="E6E6E6"/>
          </w:tcPr>
          <w:p w14:paraId="22860A9E" w14:textId="77777777" w:rsidR="00ED4C50" w:rsidRPr="0015170C" w:rsidRDefault="00D278D1" w:rsidP="000A7CD4">
            <w:pPr>
              <w:spacing w:before="40" w:after="40"/>
              <w:jc w:val="left"/>
            </w:pPr>
            <w:r w:rsidRPr="0015170C">
              <w:t xml:space="preserve">Main economic activities in the area </w:t>
            </w:r>
          </w:p>
          <w:p w14:paraId="0B5206C6" w14:textId="77777777" w:rsidR="00526EAD" w:rsidRPr="0015170C" w:rsidRDefault="00D278D1" w:rsidP="000A7CD4">
            <w:pPr>
              <w:spacing w:before="40" w:after="40"/>
              <w:jc w:val="left"/>
            </w:pPr>
            <w:r w:rsidRPr="0015170C">
              <w:t>Distance from the main employment areas</w:t>
            </w:r>
          </w:p>
        </w:tc>
        <w:tc>
          <w:tcPr>
            <w:tcW w:w="4678" w:type="dxa"/>
            <w:shd w:val="clear" w:color="auto" w:fill="F3F3F3"/>
          </w:tcPr>
          <w:p w14:paraId="64DA9652" w14:textId="77777777" w:rsidR="002139F5" w:rsidRDefault="00D278D1" w:rsidP="008C7332">
            <w:pPr>
              <w:spacing w:before="40" w:after="40"/>
              <w:jc w:val="left"/>
            </w:pPr>
            <w:r>
              <w:t>National expenditure/income surveys</w:t>
            </w:r>
          </w:p>
          <w:p w14:paraId="34573FA4" w14:textId="0B8C76AC" w:rsidR="00A5790F" w:rsidRDefault="00A5790F" w:rsidP="008C7332">
            <w:pPr>
              <w:spacing w:before="40" w:after="40"/>
              <w:jc w:val="left"/>
            </w:pPr>
            <w:r>
              <w:t>Local government departments of commerce and industry</w:t>
            </w:r>
          </w:p>
          <w:p w14:paraId="30C5B111" w14:textId="77777777" w:rsidR="00526EAD" w:rsidRPr="0015170C" w:rsidRDefault="00D278D1" w:rsidP="008C7332">
            <w:pPr>
              <w:spacing w:before="40" w:after="40"/>
              <w:jc w:val="left"/>
            </w:pPr>
            <w:r>
              <w:t>Livelihood and food security assessments</w:t>
            </w:r>
          </w:p>
        </w:tc>
      </w:tr>
      <w:tr w:rsidR="00F966EE" w:rsidRPr="0015170C" w14:paraId="553CB915" w14:textId="77777777" w:rsidTr="000A7CD4">
        <w:tc>
          <w:tcPr>
            <w:tcW w:w="2752" w:type="dxa"/>
            <w:shd w:val="clear" w:color="auto" w:fill="A6A6A6"/>
          </w:tcPr>
          <w:p w14:paraId="021C86C4" w14:textId="77777777" w:rsidR="00526EAD" w:rsidRPr="0015170C" w:rsidRDefault="00D278D1" w:rsidP="000A7CD4">
            <w:pPr>
              <w:spacing w:before="40" w:after="40"/>
              <w:jc w:val="left"/>
              <w:rPr>
                <w:i/>
              </w:rPr>
            </w:pPr>
            <w:r w:rsidRPr="0015170C">
              <w:rPr>
                <w:i/>
              </w:rPr>
              <w:t>Service provision (both government and commercial)</w:t>
            </w:r>
          </w:p>
        </w:tc>
        <w:tc>
          <w:tcPr>
            <w:tcW w:w="6378" w:type="dxa"/>
            <w:shd w:val="clear" w:color="auto" w:fill="E6E6E6"/>
          </w:tcPr>
          <w:p w14:paraId="1B6AB584" w14:textId="77777777" w:rsidR="00ED4C50" w:rsidRPr="0015170C" w:rsidRDefault="00D278D1" w:rsidP="000A7CD4">
            <w:pPr>
              <w:spacing w:before="40" w:after="40"/>
              <w:jc w:val="left"/>
            </w:pPr>
            <w:r w:rsidRPr="0015170C">
              <w:t>Access to public services (electricity, water, sewage)</w:t>
            </w:r>
          </w:p>
          <w:p w14:paraId="67C25827" w14:textId="77777777" w:rsidR="00526EAD" w:rsidRPr="0015170C" w:rsidRDefault="00D278D1" w:rsidP="000A7CD4">
            <w:pPr>
              <w:spacing w:before="40" w:after="40"/>
              <w:jc w:val="left"/>
            </w:pPr>
            <w:r w:rsidRPr="0015170C">
              <w:t>Access to main markets and secondary markets</w:t>
            </w:r>
          </w:p>
        </w:tc>
        <w:tc>
          <w:tcPr>
            <w:tcW w:w="4678" w:type="dxa"/>
            <w:shd w:val="clear" w:color="auto" w:fill="F3F3F3"/>
          </w:tcPr>
          <w:p w14:paraId="25BCC0CA" w14:textId="59626CE0" w:rsidR="00526EAD" w:rsidRPr="0015170C" w:rsidRDefault="00C45472" w:rsidP="008C7332">
            <w:pPr>
              <w:spacing w:before="40" w:after="40"/>
              <w:jc w:val="left"/>
            </w:pPr>
            <w:r>
              <w:t xml:space="preserve">Health maps, GPS location of health </w:t>
            </w:r>
            <w:r w:rsidRPr="00902643">
              <w:t>cent</w:t>
            </w:r>
            <w:r w:rsidR="00D278D1" w:rsidRPr="00902643">
              <w:t>r</w:t>
            </w:r>
            <w:r w:rsidRPr="00902643">
              <w:t>e</w:t>
            </w:r>
            <w:r w:rsidR="00D278D1" w:rsidRPr="00902643">
              <w:t>s</w:t>
            </w:r>
            <w:r w:rsidR="00D278D1">
              <w:t xml:space="preserve">, data </w:t>
            </w:r>
          </w:p>
        </w:tc>
      </w:tr>
      <w:tr w:rsidR="00F966EE" w:rsidRPr="0015170C" w14:paraId="588E9D86" w14:textId="77777777" w:rsidTr="000A7CD4">
        <w:tc>
          <w:tcPr>
            <w:tcW w:w="2752" w:type="dxa"/>
            <w:shd w:val="clear" w:color="auto" w:fill="A6A6A6"/>
          </w:tcPr>
          <w:p w14:paraId="15954135" w14:textId="1BAD397E" w:rsidR="00526EAD" w:rsidRPr="0015170C" w:rsidRDefault="00D278D1" w:rsidP="000A7CD4">
            <w:pPr>
              <w:spacing w:before="40" w:after="40"/>
              <w:jc w:val="left"/>
              <w:rPr>
                <w:i/>
              </w:rPr>
            </w:pPr>
            <w:r>
              <w:rPr>
                <w:i/>
              </w:rPr>
              <w:t>Access to i</w:t>
            </w:r>
            <w:r w:rsidRPr="0015170C">
              <w:rPr>
                <w:i/>
              </w:rPr>
              <w:t>nfrastructure (</w:t>
            </w:r>
            <w:r w:rsidR="00382A8C" w:rsidRPr="0015170C">
              <w:rPr>
                <w:i/>
              </w:rPr>
              <w:t>e.g.</w:t>
            </w:r>
            <w:r w:rsidR="00382A8C">
              <w:rPr>
                <w:i/>
              </w:rPr>
              <w:t>,</w:t>
            </w:r>
            <w:r w:rsidRPr="0015170C">
              <w:rPr>
                <w:i/>
              </w:rPr>
              <w:t xml:space="preserve"> transport, communications, housing</w:t>
            </w:r>
            <w:r w:rsidR="00382A8C">
              <w:rPr>
                <w:i/>
              </w:rPr>
              <w:t>,</w:t>
            </w:r>
            <w:r w:rsidRPr="0015170C">
              <w:rPr>
                <w:i/>
              </w:rPr>
              <w:t xml:space="preserve"> etc</w:t>
            </w:r>
            <w:r w:rsidR="00382A8C">
              <w:rPr>
                <w:i/>
              </w:rPr>
              <w:t>.)</w:t>
            </w:r>
          </w:p>
        </w:tc>
        <w:tc>
          <w:tcPr>
            <w:tcW w:w="6378" w:type="dxa"/>
            <w:shd w:val="clear" w:color="auto" w:fill="E6E6E6"/>
          </w:tcPr>
          <w:p w14:paraId="19F35B48" w14:textId="5F83496C" w:rsidR="00445001" w:rsidRPr="0015170C" w:rsidRDefault="00D278D1" w:rsidP="000A7CD4">
            <w:pPr>
              <w:spacing w:before="40" w:after="40"/>
              <w:jc w:val="left"/>
            </w:pPr>
            <w:r w:rsidRPr="0015170C">
              <w:t>Access to and conditions of road</w:t>
            </w:r>
            <w:r w:rsidR="00382A8C">
              <w:t>s</w:t>
            </w:r>
            <w:r w:rsidRPr="0015170C">
              <w:t xml:space="preserve"> and public transport</w:t>
            </w:r>
          </w:p>
          <w:p w14:paraId="2801A882" w14:textId="77777777" w:rsidR="009C0642" w:rsidRPr="0015170C" w:rsidRDefault="00D278D1" w:rsidP="000A7CD4">
            <w:pPr>
              <w:spacing w:before="40" w:after="40"/>
              <w:jc w:val="left"/>
            </w:pPr>
            <w:r w:rsidRPr="0015170C">
              <w:t xml:space="preserve">Presence of illegally occupied areas </w:t>
            </w:r>
          </w:p>
          <w:p w14:paraId="62AA446A" w14:textId="77777777" w:rsidR="00064FEB" w:rsidRPr="0015170C" w:rsidRDefault="00D278D1" w:rsidP="000A7CD4">
            <w:pPr>
              <w:spacing w:before="40" w:after="40"/>
              <w:jc w:val="left"/>
            </w:pPr>
            <w:r w:rsidRPr="0015170C">
              <w:t>Average house rental cost</w:t>
            </w:r>
          </w:p>
          <w:p w14:paraId="390F7166" w14:textId="77777777" w:rsidR="00526EAD" w:rsidRPr="0015170C" w:rsidRDefault="00D278D1" w:rsidP="000A7CD4">
            <w:pPr>
              <w:spacing w:before="40" w:after="40"/>
              <w:jc w:val="left"/>
              <w:rPr>
                <w:i/>
              </w:rPr>
            </w:pPr>
            <w:r w:rsidRPr="0015170C">
              <w:t>Housing quality (building material, respect of local construction norms)</w:t>
            </w:r>
          </w:p>
        </w:tc>
        <w:tc>
          <w:tcPr>
            <w:tcW w:w="4678" w:type="dxa"/>
            <w:shd w:val="clear" w:color="auto" w:fill="F3F3F3"/>
          </w:tcPr>
          <w:p w14:paraId="207E1632" w14:textId="77777777" w:rsidR="00526EAD" w:rsidRDefault="00D278D1" w:rsidP="008C7332">
            <w:pPr>
              <w:spacing w:before="40" w:after="40"/>
              <w:jc w:val="left"/>
            </w:pPr>
            <w:r>
              <w:t>Google Earth</w:t>
            </w:r>
          </w:p>
          <w:p w14:paraId="20264239" w14:textId="4EA24EF1" w:rsidR="0015170C" w:rsidRDefault="00C45472" w:rsidP="008C7332">
            <w:pPr>
              <w:spacing w:before="40" w:after="40"/>
              <w:jc w:val="left"/>
            </w:pPr>
            <w:r>
              <w:t>National household</w:t>
            </w:r>
            <w:r w:rsidR="00D278D1">
              <w:t xml:space="preserve"> surveys</w:t>
            </w:r>
          </w:p>
          <w:p w14:paraId="76C7582D" w14:textId="43BB411A" w:rsidR="0015170C" w:rsidRPr="0015170C" w:rsidRDefault="00D278D1" w:rsidP="008C7332">
            <w:pPr>
              <w:spacing w:before="40" w:after="40"/>
              <w:jc w:val="left"/>
            </w:pPr>
            <w:r>
              <w:t>National statistic</w:t>
            </w:r>
            <w:r w:rsidR="00C45472">
              <w:t>s</w:t>
            </w:r>
            <w:r>
              <w:t xml:space="preserve"> institutes</w:t>
            </w:r>
          </w:p>
        </w:tc>
      </w:tr>
      <w:tr w:rsidR="00F966EE" w:rsidRPr="0015170C" w14:paraId="15B3678D" w14:textId="77777777" w:rsidTr="000A7CD4">
        <w:tc>
          <w:tcPr>
            <w:tcW w:w="2752" w:type="dxa"/>
            <w:shd w:val="clear" w:color="auto" w:fill="A6A6A6"/>
          </w:tcPr>
          <w:p w14:paraId="723DFC29" w14:textId="77777777" w:rsidR="00445001" w:rsidRPr="0015170C" w:rsidRDefault="00D278D1" w:rsidP="000A7CD4">
            <w:pPr>
              <w:spacing w:before="40" w:after="40"/>
              <w:jc w:val="left"/>
              <w:rPr>
                <w:i/>
              </w:rPr>
            </w:pPr>
            <w:r w:rsidRPr="0015170C">
              <w:rPr>
                <w:i/>
              </w:rPr>
              <w:t xml:space="preserve">Social and </w:t>
            </w:r>
            <w:r>
              <w:rPr>
                <w:i/>
              </w:rPr>
              <w:t>h</w:t>
            </w:r>
            <w:r w:rsidRPr="0015170C">
              <w:rPr>
                <w:i/>
              </w:rPr>
              <w:t xml:space="preserve">uman </w:t>
            </w:r>
            <w:r>
              <w:rPr>
                <w:i/>
              </w:rPr>
              <w:t>capital</w:t>
            </w:r>
          </w:p>
        </w:tc>
        <w:tc>
          <w:tcPr>
            <w:tcW w:w="6378" w:type="dxa"/>
            <w:shd w:val="clear" w:color="auto" w:fill="E6E6E6"/>
          </w:tcPr>
          <w:p w14:paraId="4EFFB2F8" w14:textId="54383C9E" w:rsidR="0062754C" w:rsidRPr="0015170C" w:rsidRDefault="00D278D1" w:rsidP="000A7CD4">
            <w:pPr>
              <w:spacing w:before="40" w:after="40"/>
              <w:jc w:val="left"/>
            </w:pPr>
            <w:r w:rsidRPr="0015170C">
              <w:t>Type</w:t>
            </w:r>
            <w:r w:rsidR="00382A8C">
              <w:t>s</w:t>
            </w:r>
            <w:r w:rsidRPr="0015170C">
              <w:t xml:space="preserve"> of pol</w:t>
            </w:r>
            <w:r w:rsidR="00382A8C">
              <w:t>itical and community leadership</w:t>
            </w:r>
          </w:p>
          <w:p w14:paraId="4281BA85" w14:textId="77777777" w:rsidR="0062754C" w:rsidRPr="0015170C" w:rsidRDefault="00D278D1" w:rsidP="000A7CD4">
            <w:pPr>
              <w:spacing w:before="40" w:after="40"/>
              <w:jc w:val="left"/>
            </w:pPr>
            <w:r w:rsidRPr="0015170C">
              <w:t>Degree of literacy</w:t>
            </w:r>
          </w:p>
          <w:p w14:paraId="05DD65C6" w14:textId="77777777" w:rsidR="00F966EE" w:rsidRPr="0015170C" w:rsidRDefault="00D278D1" w:rsidP="000A7CD4">
            <w:pPr>
              <w:spacing w:before="40" w:after="40"/>
              <w:jc w:val="left"/>
            </w:pPr>
            <w:r w:rsidRPr="0015170C">
              <w:t>Protection or security concerns</w:t>
            </w:r>
          </w:p>
        </w:tc>
        <w:tc>
          <w:tcPr>
            <w:tcW w:w="4678" w:type="dxa"/>
            <w:shd w:val="clear" w:color="auto" w:fill="F3F3F3"/>
          </w:tcPr>
          <w:p w14:paraId="19960E29" w14:textId="77777777" w:rsidR="00445001" w:rsidRDefault="00D278D1" w:rsidP="008C7332">
            <w:pPr>
              <w:spacing w:before="40" w:after="40"/>
              <w:jc w:val="left"/>
            </w:pPr>
            <w:r>
              <w:t>UN reports</w:t>
            </w:r>
          </w:p>
          <w:p w14:paraId="2CA9FB56" w14:textId="77777777" w:rsidR="002139F5" w:rsidRDefault="00D278D1" w:rsidP="008C7332">
            <w:pPr>
              <w:spacing w:before="40" w:after="40"/>
              <w:jc w:val="left"/>
            </w:pPr>
            <w:r>
              <w:t>Ministry of Education, Surveys MICS, DHS, LSMS</w:t>
            </w:r>
          </w:p>
          <w:p w14:paraId="101BCDD0" w14:textId="77777777" w:rsidR="002139F5" w:rsidRPr="0015170C" w:rsidRDefault="00D278D1" w:rsidP="008C7332">
            <w:pPr>
              <w:spacing w:before="40" w:after="40"/>
              <w:jc w:val="left"/>
            </w:pPr>
            <w:r>
              <w:t>Information from communities, social services, police</w:t>
            </w:r>
          </w:p>
        </w:tc>
      </w:tr>
      <w:tr w:rsidR="00F966EE" w:rsidRPr="0015170C" w14:paraId="1487E7E6" w14:textId="77777777" w:rsidTr="000A7CD4">
        <w:tc>
          <w:tcPr>
            <w:tcW w:w="2752" w:type="dxa"/>
            <w:shd w:val="clear" w:color="auto" w:fill="A6A6A6"/>
          </w:tcPr>
          <w:p w14:paraId="1E984E89" w14:textId="77777777" w:rsidR="0062754C" w:rsidRPr="0015170C" w:rsidRDefault="00D278D1" w:rsidP="000A7CD4">
            <w:pPr>
              <w:spacing w:before="40" w:after="40"/>
              <w:jc w:val="left"/>
              <w:rPr>
                <w:i/>
              </w:rPr>
            </w:pPr>
            <w:r w:rsidRPr="0015170C">
              <w:rPr>
                <w:i/>
              </w:rPr>
              <w:t xml:space="preserve">Environmental </w:t>
            </w:r>
            <w:r>
              <w:rPr>
                <w:i/>
              </w:rPr>
              <w:t>issues</w:t>
            </w:r>
          </w:p>
        </w:tc>
        <w:tc>
          <w:tcPr>
            <w:tcW w:w="6378" w:type="dxa"/>
            <w:shd w:val="clear" w:color="auto" w:fill="E6E6E6"/>
          </w:tcPr>
          <w:p w14:paraId="5409AE17" w14:textId="77777777" w:rsidR="009C0642" w:rsidRPr="0015170C" w:rsidRDefault="00D278D1" w:rsidP="000A7CD4">
            <w:pPr>
              <w:spacing w:before="40" w:after="40"/>
              <w:jc w:val="left"/>
            </w:pPr>
            <w:r w:rsidRPr="0015170C">
              <w:t>Presence of contaminated areas, open sewage, poor waste management</w:t>
            </w:r>
          </w:p>
          <w:p w14:paraId="12689DC5" w14:textId="4F89D248" w:rsidR="0062754C" w:rsidRPr="0015170C" w:rsidRDefault="00D278D1" w:rsidP="000A7CD4">
            <w:pPr>
              <w:spacing w:before="40" w:after="40"/>
              <w:jc w:val="left"/>
            </w:pPr>
            <w:r w:rsidRPr="0015170C">
              <w:t xml:space="preserve">Environmental </w:t>
            </w:r>
            <w:r>
              <w:t>risks</w:t>
            </w:r>
            <w:r w:rsidRPr="0015170C">
              <w:t xml:space="preserve"> (e.g.</w:t>
            </w:r>
            <w:r w:rsidR="00382A8C">
              <w:t>,</w:t>
            </w:r>
            <w:r w:rsidRPr="0015170C">
              <w:t xml:space="preserve"> floods) during normal time</w:t>
            </w:r>
            <w:r>
              <w:t>s</w:t>
            </w:r>
          </w:p>
        </w:tc>
        <w:tc>
          <w:tcPr>
            <w:tcW w:w="4678" w:type="dxa"/>
            <w:shd w:val="clear" w:color="auto" w:fill="F3F3F3"/>
          </w:tcPr>
          <w:p w14:paraId="52795A3E" w14:textId="59D47D4D" w:rsidR="0062754C" w:rsidRPr="0015170C" w:rsidRDefault="00C45472" w:rsidP="008C7332">
            <w:pPr>
              <w:spacing w:before="40" w:after="40"/>
              <w:jc w:val="left"/>
            </w:pPr>
            <w:r>
              <w:t>UN-H</w:t>
            </w:r>
            <w:r w:rsidR="00D278D1">
              <w:t>abitat reports, Google Earth, official city maps</w:t>
            </w:r>
          </w:p>
        </w:tc>
      </w:tr>
    </w:tbl>
    <w:p w14:paraId="3CD82132" w14:textId="77777777" w:rsidR="004A5A94" w:rsidRPr="00E50C06" w:rsidRDefault="00C163C4" w:rsidP="0015170C"/>
    <w:sectPr w:rsidR="004A5A94" w:rsidRPr="00E50C06" w:rsidSect="0015170C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DB2F" w14:textId="77777777" w:rsidR="00C163C4" w:rsidRDefault="00C163C4" w:rsidP="00D278D1">
      <w:pPr>
        <w:spacing w:after="0"/>
      </w:pPr>
      <w:r>
        <w:separator/>
      </w:r>
    </w:p>
  </w:endnote>
  <w:endnote w:type="continuationSeparator" w:id="0">
    <w:p w14:paraId="1AB1DA4F" w14:textId="77777777" w:rsidR="00C163C4" w:rsidRDefault="00C163C4" w:rsidP="00D278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02713" w14:textId="77777777" w:rsidR="00D278D1" w:rsidRDefault="00D278D1" w:rsidP="00C1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7F7D0" w14:textId="77777777" w:rsidR="00D278D1" w:rsidRDefault="00D278D1" w:rsidP="00D278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2C5CC" w14:textId="77777777" w:rsidR="00F622DE" w:rsidRPr="00B45C74" w:rsidRDefault="00F622D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60202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A5AE44B" w14:textId="7372F066" w:rsidR="00F622DE" w:rsidRPr="003A3500" w:rsidRDefault="00F622DE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F60202" w:rsidRPr="00F60202">
      <w:rPr>
        <w:bCs/>
        <w:noProof/>
      </w:rPr>
      <w:t>Urban vulnerability mapping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7D57C" w14:textId="77777777" w:rsidR="00C163C4" w:rsidRDefault="00C163C4" w:rsidP="00D278D1">
      <w:pPr>
        <w:spacing w:after="0"/>
      </w:pPr>
      <w:r>
        <w:separator/>
      </w:r>
    </w:p>
  </w:footnote>
  <w:footnote w:type="continuationSeparator" w:id="0">
    <w:p w14:paraId="6524B844" w14:textId="77777777" w:rsidR="00C163C4" w:rsidRDefault="00C163C4" w:rsidP="00D278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7A511" w14:textId="77777777" w:rsidR="00F622DE" w:rsidRPr="00074036" w:rsidRDefault="00F622DE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84AC2"/>
    <w:multiLevelType w:val="hybridMultilevel"/>
    <w:tmpl w:val="6F38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74285"/>
    <w:multiLevelType w:val="hybridMultilevel"/>
    <w:tmpl w:val="6E2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54FB0"/>
    <w:multiLevelType w:val="hybridMultilevel"/>
    <w:tmpl w:val="B99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0A75"/>
    <w:multiLevelType w:val="hybridMultilevel"/>
    <w:tmpl w:val="DB4EF780"/>
    <w:lvl w:ilvl="0" w:tplc="04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0">
    <w:nsid w:val="7337565A"/>
    <w:multiLevelType w:val="hybridMultilevel"/>
    <w:tmpl w:val="146A74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5A9226B"/>
    <w:multiLevelType w:val="hybridMultilevel"/>
    <w:tmpl w:val="5C1A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AC"/>
    <w:rsid w:val="000A7CD4"/>
    <w:rsid w:val="00173771"/>
    <w:rsid w:val="001B5CEB"/>
    <w:rsid w:val="00312CAC"/>
    <w:rsid w:val="00382A8C"/>
    <w:rsid w:val="00583BAE"/>
    <w:rsid w:val="0061217D"/>
    <w:rsid w:val="006612BC"/>
    <w:rsid w:val="008C7332"/>
    <w:rsid w:val="00902643"/>
    <w:rsid w:val="00916D62"/>
    <w:rsid w:val="00983E92"/>
    <w:rsid w:val="00A5790F"/>
    <w:rsid w:val="00C163C4"/>
    <w:rsid w:val="00C45472"/>
    <w:rsid w:val="00C57D9C"/>
    <w:rsid w:val="00C65859"/>
    <w:rsid w:val="00CA16C5"/>
    <w:rsid w:val="00CD6DCF"/>
    <w:rsid w:val="00D17145"/>
    <w:rsid w:val="00D278D1"/>
    <w:rsid w:val="00EB01A8"/>
    <w:rsid w:val="00F60202"/>
    <w:rsid w:val="00F622DE"/>
    <w:rsid w:val="00FA1F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F6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0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602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20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20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F602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0202"/>
  </w:style>
  <w:style w:type="paragraph" w:styleId="ListParagraph">
    <w:name w:val="List Paragraph"/>
    <w:basedOn w:val="Normal"/>
    <w:link w:val="ListParagraphChar"/>
    <w:uiPriority w:val="34"/>
    <w:qFormat/>
    <w:rsid w:val="00F6020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020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2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20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020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6020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020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6020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6020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6020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202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020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602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0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DE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6020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60202"/>
    <w:rPr>
      <w:rFonts w:ascii="Arial" w:hAnsi="Arial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020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6020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20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60202"/>
    <w:rPr>
      <w:vertAlign w:val="superscript"/>
    </w:rPr>
  </w:style>
  <w:style w:type="paragraph" w:styleId="Revision">
    <w:name w:val="Revision"/>
    <w:hidden/>
    <w:uiPriority w:val="99"/>
    <w:semiHidden/>
    <w:rsid w:val="00F6020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6020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6020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60202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6020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6020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6020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6020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6020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6020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60202"/>
    <w:pPr>
      <w:numPr>
        <w:numId w:val="10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60202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60202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60202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6020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6020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60202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0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602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20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20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F602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0202"/>
  </w:style>
  <w:style w:type="paragraph" w:styleId="ListParagraph">
    <w:name w:val="List Paragraph"/>
    <w:basedOn w:val="Normal"/>
    <w:link w:val="ListParagraphChar"/>
    <w:uiPriority w:val="34"/>
    <w:qFormat/>
    <w:rsid w:val="00F6020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020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2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20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020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6020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020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6020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6020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6020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202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020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602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0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DE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6020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60202"/>
    <w:rPr>
      <w:rFonts w:ascii="Arial" w:hAnsi="Arial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020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6020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20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60202"/>
    <w:rPr>
      <w:vertAlign w:val="superscript"/>
    </w:rPr>
  </w:style>
  <w:style w:type="paragraph" w:styleId="Revision">
    <w:name w:val="Revision"/>
    <w:hidden/>
    <w:uiPriority w:val="99"/>
    <w:semiHidden/>
    <w:rsid w:val="00F6020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6020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6020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60202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6020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6020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6020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6020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6020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6020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60202"/>
    <w:pPr>
      <w:numPr>
        <w:numId w:val="10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60202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60202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60202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6020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6020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60202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ear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17</cp:revision>
  <cp:lastPrinted>2015-09-29T00:18:00Z</cp:lastPrinted>
  <dcterms:created xsi:type="dcterms:W3CDTF">2014-11-20T10:09:00Z</dcterms:created>
  <dcterms:modified xsi:type="dcterms:W3CDTF">2015-10-05T01:15:00Z</dcterms:modified>
</cp:coreProperties>
</file>