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F27C3" w14:textId="77777777" w:rsidR="00D9549C" w:rsidRPr="002F4B6B" w:rsidRDefault="000813D3" w:rsidP="00D049D8">
      <w:pPr>
        <w:pStyle w:val="H1"/>
        <w:spacing w:after="480"/>
        <w:rPr>
          <w:rFonts w:cs="Arial"/>
        </w:rPr>
      </w:pPr>
      <w:r>
        <w:t>Prestataires de services – Modèle de cahier des charges</w:t>
      </w:r>
    </w:p>
    <w:p w14:paraId="12A55403" w14:textId="77777777" w:rsidR="00D049D8" w:rsidRDefault="00D049D8" w:rsidP="003E5075">
      <w:pPr>
        <w:pBdr>
          <w:top w:val="single" w:sz="4" w:space="1" w:color="auto"/>
          <w:left w:val="single" w:sz="4" w:space="4" w:color="auto"/>
          <w:bottom w:val="single" w:sz="4" w:space="1" w:color="auto"/>
          <w:right w:val="single" w:sz="4" w:space="4" w:color="auto"/>
        </w:pBdr>
        <w:shd w:val="clear" w:color="auto" w:fill="F3F3F3"/>
        <w:spacing w:after="0"/>
      </w:pPr>
    </w:p>
    <w:p w14:paraId="6B94A76B" w14:textId="77777777" w:rsidR="00C4088E" w:rsidRPr="002F4B6B" w:rsidRDefault="002F4B6B" w:rsidP="003E5075">
      <w:pPr>
        <w:pStyle w:val="Titre3"/>
        <w:pBdr>
          <w:top w:val="single" w:sz="4" w:space="1" w:color="auto"/>
          <w:left w:val="single" w:sz="4" w:space="4" w:color="auto"/>
          <w:bottom w:val="single" w:sz="4" w:space="1" w:color="auto"/>
          <w:right w:val="single" w:sz="4" w:space="4" w:color="auto"/>
        </w:pBdr>
        <w:shd w:val="clear" w:color="auto" w:fill="F3F3F3"/>
        <w:spacing w:before="0"/>
        <w:rPr>
          <w:rFonts w:cs="Arial"/>
        </w:rPr>
      </w:pPr>
      <w:r>
        <w:t>1. Informations générales et contexte</w:t>
      </w:r>
    </w:p>
    <w:p w14:paraId="40E793C8" w14:textId="77777777" w:rsidR="00C4088E" w:rsidRPr="002F4B6B" w:rsidRDefault="00C4088E" w:rsidP="003E5075">
      <w:pPr>
        <w:pBdr>
          <w:top w:val="single" w:sz="4" w:space="1" w:color="auto"/>
          <w:left w:val="single" w:sz="4" w:space="4" w:color="auto"/>
          <w:bottom w:val="single" w:sz="4" w:space="1" w:color="auto"/>
          <w:right w:val="single" w:sz="4" w:space="4" w:color="auto"/>
        </w:pBdr>
        <w:shd w:val="clear" w:color="auto" w:fill="F3F3F3"/>
        <w:rPr>
          <w:rFonts w:cs="Arial"/>
        </w:rPr>
      </w:pPr>
      <w:r>
        <w:t>Décrivez brièvement le projet (objectifs, activités, régions, nombre de bénéficiaires, modalités de transferts monétaires, dates, montants, etc.) et son contexte de mise en œuvre (une page maximum).</w:t>
      </w:r>
    </w:p>
    <w:p w14:paraId="0F1D2651" w14:textId="77777777" w:rsidR="00C4088E" w:rsidRPr="002F4B6B" w:rsidRDefault="002F4B6B" w:rsidP="003E5075">
      <w:pPr>
        <w:pStyle w:val="Titre3"/>
        <w:pBdr>
          <w:top w:val="single" w:sz="4" w:space="1" w:color="auto"/>
          <w:left w:val="single" w:sz="4" w:space="4" w:color="auto"/>
          <w:bottom w:val="single" w:sz="4" w:space="1" w:color="auto"/>
          <w:right w:val="single" w:sz="4" w:space="4" w:color="auto"/>
        </w:pBdr>
        <w:shd w:val="clear" w:color="auto" w:fill="F3F3F3"/>
        <w:rPr>
          <w:rFonts w:cs="Arial"/>
        </w:rPr>
      </w:pPr>
      <w:r>
        <w:t>2. But des services requis</w:t>
      </w:r>
    </w:p>
    <w:p w14:paraId="6C53AFEA" w14:textId="77777777" w:rsidR="00C4088E" w:rsidRPr="002F4B6B" w:rsidRDefault="00C4088E" w:rsidP="003E5075">
      <w:pPr>
        <w:pBdr>
          <w:top w:val="single" w:sz="4" w:space="1" w:color="auto"/>
          <w:left w:val="single" w:sz="4" w:space="4" w:color="auto"/>
          <w:bottom w:val="single" w:sz="4" w:space="1" w:color="auto"/>
          <w:right w:val="single" w:sz="4" w:space="4" w:color="auto"/>
        </w:pBdr>
        <w:shd w:val="clear" w:color="auto" w:fill="F3F3F3"/>
        <w:rPr>
          <w:rFonts w:cs="Arial"/>
        </w:rPr>
      </w:pPr>
      <w:r>
        <w:t>Décrivez les services financiers requis : le type de services (modalités de distribution, etc.), le nombre de transferts, leur montant et leur fréquence, la méthode de distribution, les dates et l’organisation, le nombre de transferts/bénéficiaires prévus par distribution, le nombre de points de distribution, le calendrier des distributions, les mécanismes de suivi et de compte rendu, l’accès des bénéficiaires aux services, etc.</w:t>
      </w:r>
    </w:p>
    <w:p w14:paraId="61909094" w14:textId="77777777" w:rsidR="00C4088E" w:rsidRPr="002F4B6B" w:rsidRDefault="00C4088E" w:rsidP="003E5075">
      <w:pPr>
        <w:pBdr>
          <w:top w:val="single" w:sz="4" w:space="1" w:color="auto"/>
          <w:left w:val="single" w:sz="4" w:space="4" w:color="auto"/>
          <w:bottom w:val="single" w:sz="4" w:space="1" w:color="auto"/>
          <w:right w:val="single" w:sz="4" w:space="4" w:color="auto"/>
        </w:pBdr>
        <w:shd w:val="clear" w:color="auto" w:fill="F3F3F3"/>
        <w:rPr>
          <w:rFonts w:cs="Arial"/>
        </w:rPr>
      </w:pPr>
      <w:r>
        <w:t>Décrivez les obligations financières : les paiements effectués, les obligations en matière de compte rendu, le remboursement des fonds restants, etc.</w:t>
      </w:r>
    </w:p>
    <w:p w14:paraId="02075F40" w14:textId="77777777" w:rsidR="00C4088E" w:rsidRPr="002F4B6B" w:rsidRDefault="002F4B6B" w:rsidP="003E5075">
      <w:pPr>
        <w:pStyle w:val="Titre3"/>
        <w:pBdr>
          <w:top w:val="single" w:sz="4" w:space="1" w:color="auto"/>
          <w:left w:val="single" w:sz="4" w:space="4" w:color="auto"/>
          <w:bottom w:val="single" w:sz="4" w:space="1" w:color="auto"/>
          <w:right w:val="single" w:sz="4" w:space="4" w:color="auto"/>
        </w:pBdr>
        <w:shd w:val="clear" w:color="auto" w:fill="F3F3F3"/>
        <w:rPr>
          <w:rFonts w:cs="Arial"/>
        </w:rPr>
      </w:pPr>
      <w:r>
        <w:t>3. Responsabilités du prestataire de services</w:t>
      </w:r>
    </w:p>
    <w:p w14:paraId="6FDDD9C9" w14:textId="78BCFE59" w:rsidR="00C4088E" w:rsidRPr="002F4B6B" w:rsidRDefault="00C4088E" w:rsidP="003E5075">
      <w:pPr>
        <w:pBdr>
          <w:top w:val="single" w:sz="4" w:space="1" w:color="auto"/>
          <w:left w:val="single" w:sz="4" w:space="4" w:color="auto"/>
          <w:bottom w:val="single" w:sz="4" w:space="1" w:color="auto"/>
          <w:right w:val="single" w:sz="4" w:space="4" w:color="auto"/>
        </w:pBdr>
        <w:shd w:val="clear" w:color="auto" w:fill="F3F3F3"/>
        <w:rPr>
          <w:rFonts w:cs="Arial"/>
        </w:rPr>
      </w:pPr>
      <w:r>
        <w:t>Décrivez les tâches devant être réalisées par le prestataire de services. Par exemple, la définition des points et des horaires de distribution, l’attribution de numéros de référence, la vérification de l’identité des bénéficiaires, la formation et la sensibilisation, le maintien de l’ordre, le service à la clientèle, la coordination technique avec l</w:t>
      </w:r>
      <w:r w:rsidR="007F6E8D">
        <w:t>a Croix-Rouge et le Croissant-Rouge</w:t>
      </w:r>
      <w:r>
        <w:t xml:space="preserve">, les mécanismes de plainte, la distribution des espèces, la mise en place d’un système de suivi, les comptes rendus, la collecte de documents, la distribution de cartes, etc. </w:t>
      </w:r>
    </w:p>
    <w:p w14:paraId="2CF8F56D" w14:textId="77777777" w:rsidR="00C4088E" w:rsidRPr="002F4B6B" w:rsidRDefault="00C4088E" w:rsidP="003E5075">
      <w:pPr>
        <w:pBdr>
          <w:top w:val="single" w:sz="4" w:space="1" w:color="auto"/>
          <w:left w:val="single" w:sz="4" w:space="4" w:color="auto"/>
          <w:bottom w:val="single" w:sz="4" w:space="1" w:color="auto"/>
          <w:right w:val="single" w:sz="4" w:space="4" w:color="auto"/>
        </w:pBdr>
        <w:shd w:val="clear" w:color="auto" w:fill="F3F3F3"/>
        <w:rPr>
          <w:rFonts w:cs="Arial"/>
        </w:rPr>
      </w:pPr>
      <w:r>
        <w:t xml:space="preserve">Définissez le calendrier et la couverture géographique. </w:t>
      </w:r>
    </w:p>
    <w:p w14:paraId="65EC1550" w14:textId="77777777" w:rsidR="00C4088E" w:rsidRPr="002F4B6B" w:rsidRDefault="002F4B6B" w:rsidP="003E5075">
      <w:pPr>
        <w:pStyle w:val="Titre3"/>
        <w:pBdr>
          <w:top w:val="single" w:sz="4" w:space="1" w:color="auto"/>
          <w:left w:val="single" w:sz="4" w:space="4" w:color="auto"/>
          <w:bottom w:val="single" w:sz="4" w:space="1" w:color="auto"/>
          <w:right w:val="single" w:sz="4" w:space="4" w:color="auto"/>
        </w:pBdr>
        <w:shd w:val="clear" w:color="auto" w:fill="F3F3F3"/>
        <w:rPr>
          <w:rFonts w:cs="Arial"/>
        </w:rPr>
      </w:pPr>
      <w:r>
        <w:t>4. Résultats attendus</w:t>
      </w:r>
    </w:p>
    <w:p w14:paraId="2CFA792D" w14:textId="77777777" w:rsidR="00C4088E" w:rsidRPr="002F4B6B" w:rsidRDefault="00C4088E" w:rsidP="003E5075">
      <w:pPr>
        <w:pBdr>
          <w:top w:val="single" w:sz="4" w:space="1" w:color="auto"/>
          <w:left w:val="single" w:sz="4" w:space="4" w:color="auto"/>
          <w:bottom w:val="single" w:sz="4" w:space="1" w:color="auto"/>
          <w:right w:val="single" w:sz="4" w:space="4" w:color="auto"/>
        </w:pBdr>
        <w:shd w:val="clear" w:color="auto" w:fill="F3F3F3"/>
        <w:rPr>
          <w:rFonts w:cs="Arial"/>
        </w:rPr>
      </w:pPr>
      <w:r>
        <w:t>Décrivez les résultats attendus : les montants transférés et le nombre de bénéficiaires, les comptes rendus, la satisfaction des bénéficiaires, la résolution des problèmes et des différends, etc.</w:t>
      </w:r>
    </w:p>
    <w:p w14:paraId="20078865" w14:textId="77777777" w:rsidR="00C4088E" w:rsidRPr="002F4B6B" w:rsidRDefault="002F4B6B" w:rsidP="003E5075">
      <w:pPr>
        <w:pStyle w:val="Titre3"/>
        <w:pBdr>
          <w:top w:val="single" w:sz="4" w:space="1" w:color="auto"/>
          <w:left w:val="single" w:sz="4" w:space="4" w:color="auto"/>
          <w:bottom w:val="single" w:sz="4" w:space="1" w:color="auto"/>
          <w:right w:val="single" w:sz="4" w:space="4" w:color="auto"/>
        </w:pBdr>
        <w:shd w:val="clear" w:color="auto" w:fill="F3F3F3"/>
        <w:rPr>
          <w:rFonts w:cs="Arial"/>
        </w:rPr>
      </w:pPr>
      <w:r>
        <w:t>5. Normes de qualité</w:t>
      </w:r>
    </w:p>
    <w:p w14:paraId="5C084463" w14:textId="77777777" w:rsidR="00C4088E" w:rsidRPr="002F4B6B" w:rsidRDefault="00C4088E" w:rsidP="003E5075">
      <w:pPr>
        <w:pBdr>
          <w:top w:val="single" w:sz="4" w:space="1" w:color="auto"/>
          <w:left w:val="single" w:sz="4" w:space="4" w:color="auto"/>
          <w:bottom w:val="single" w:sz="4" w:space="1" w:color="auto"/>
          <w:right w:val="single" w:sz="4" w:space="4" w:color="auto"/>
        </w:pBdr>
        <w:shd w:val="clear" w:color="auto" w:fill="F3F3F3"/>
        <w:rPr>
          <w:rFonts w:cs="Arial"/>
        </w:rPr>
      </w:pPr>
      <w:r>
        <w:t>Définissez les normes de qualité s’appliquant aux services requis.</w:t>
      </w:r>
    </w:p>
    <w:p w14:paraId="44345E8F" w14:textId="09EAD425" w:rsidR="00C4088E" w:rsidRPr="002F4B6B" w:rsidRDefault="002F4B6B" w:rsidP="003E5075">
      <w:pPr>
        <w:pStyle w:val="Titre3"/>
        <w:pBdr>
          <w:top w:val="single" w:sz="4" w:space="1" w:color="auto"/>
          <w:left w:val="single" w:sz="4" w:space="4" w:color="auto"/>
          <w:bottom w:val="single" w:sz="4" w:space="1" w:color="auto"/>
          <w:right w:val="single" w:sz="4" w:space="4" w:color="auto"/>
        </w:pBdr>
        <w:shd w:val="clear" w:color="auto" w:fill="F3F3F3"/>
        <w:rPr>
          <w:rFonts w:cs="Arial"/>
        </w:rPr>
      </w:pPr>
      <w:r>
        <w:t>6. Soutien fourni par l</w:t>
      </w:r>
      <w:r w:rsidR="00F32668" w:rsidRPr="00F32668">
        <w:t>a Croix-Rouge et le Croissant-Rouge</w:t>
      </w:r>
    </w:p>
    <w:p w14:paraId="281C7090" w14:textId="77777777" w:rsidR="00065D82" w:rsidRDefault="00C4088E" w:rsidP="003E5075">
      <w:pPr>
        <w:pBdr>
          <w:top w:val="single" w:sz="4" w:space="1" w:color="auto"/>
          <w:left w:val="single" w:sz="4" w:space="4" w:color="auto"/>
          <w:bottom w:val="single" w:sz="4" w:space="1" w:color="auto"/>
          <w:right w:val="single" w:sz="4" w:space="4" w:color="auto"/>
        </w:pBdr>
        <w:shd w:val="clear" w:color="auto" w:fill="F3F3F3"/>
        <w:spacing w:after="0"/>
        <w:rPr>
          <w:rFonts w:cs="Arial"/>
        </w:rPr>
      </w:pPr>
      <w:r>
        <w:t>Décrivez le rôle et les responsabilités potentiels de la Croix-Rouge et du Croissant-Rouge. Ces éléments, qui devront être décrits de manière plus détaillée dans la proposition de services, peuvent inclure : la fourniture d’informations sur les bénéficiaires, la distribution de cartes, le suivi, le transfert des ressources sur un compte de l’organisation, l’exonération de la TVA, la mise à disposition de personnel, de bureaux et d’équipements (le cas échéant), etc.</w:t>
      </w:r>
    </w:p>
    <w:p w14:paraId="66170B45" w14:textId="77777777" w:rsidR="00065D82" w:rsidRDefault="00065D82" w:rsidP="003E5075">
      <w:pPr>
        <w:pBdr>
          <w:top w:val="single" w:sz="4" w:space="1" w:color="auto"/>
          <w:left w:val="single" w:sz="4" w:space="4" w:color="auto"/>
          <w:bottom w:val="single" w:sz="4" w:space="1" w:color="auto"/>
          <w:right w:val="single" w:sz="4" w:space="4" w:color="auto"/>
        </w:pBdr>
        <w:shd w:val="clear" w:color="auto" w:fill="F3F3F3"/>
        <w:spacing w:after="0"/>
        <w:rPr>
          <w:rFonts w:cs="Arial"/>
        </w:rPr>
      </w:pPr>
    </w:p>
    <w:p w14:paraId="1D18306F" w14:textId="77777777" w:rsidR="00065D82" w:rsidRDefault="00065D82" w:rsidP="00065D82">
      <w:pPr>
        <w:spacing w:before="240"/>
        <w:rPr>
          <w:rFonts w:cs="Arial"/>
        </w:rPr>
      </w:pPr>
      <w:r>
        <w:t xml:space="preserve">Veuillez ajouter en annexe un </w:t>
      </w:r>
      <w:r>
        <w:rPr>
          <w:b/>
        </w:rPr>
        <w:t>calendrier préliminaire des activités</w:t>
      </w:r>
      <w:r>
        <w:t xml:space="preserve"> ainsi que les documents relatifs aux programmes et les rapports pertinents (le cas échéant).</w:t>
      </w:r>
    </w:p>
    <w:p w14:paraId="4406C80C" w14:textId="77777777" w:rsidR="00EC43F4" w:rsidRPr="002F4B6B" w:rsidRDefault="005B1FD4" w:rsidP="00A64B38">
      <w:pPr>
        <w:pStyle w:val="Titre2"/>
        <w:spacing w:after="480"/>
      </w:pPr>
      <w:r>
        <w:br w:type="page"/>
      </w:r>
      <w:r>
        <w:lastRenderedPageBreak/>
        <w:t>ANNEXE I : Contenu de la proposition technique</w:t>
      </w:r>
    </w:p>
    <w:tbl>
      <w:tblPr>
        <w:tblStyle w:val="Grilledutableau"/>
        <w:tblW w:w="5000" w:type="pct"/>
        <w:tblBorders>
          <w:insideH w:val="none" w:sz="0" w:space="0" w:color="auto"/>
          <w:insideV w:val="none" w:sz="0" w:space="0" w:color="auto"/>
        </w:tblBorders>
        <w:shd w:val="clear" w:color="auto" w:fill="F3F3F3"/>
        <w:tblLook w:val="04A0" w:firstRow="1" w:lastRow="0" w:firstColumn="1" w:lastColumn="0" w:noHBand="0" w:noVBand="1"/>
      </w:tblPr>
      <w:tblGrid>
        <w:gridCol w:w="9854"/>
      </w:tblGrid>
      <w:tr w:rsidR="005A0F9D" w:rsidRPr="005A0F9D" w14:paraId="40619C8D" w14:textId="77777777" w:rsidTr="003E5075">
        <w:tc>
          <w:tcPr>
            <w:tcW w:w="5000" w:type="pct"/>
            <w:shd w:val="clear" w:color="auto" w:fill="F3F3F3"/>
          </w:tcPr>
          <w:p w14:paraId="53355744" w14:textId="77777777" w:rsidR="005A0F9D" w:rsidRPr="005A0F9D" w:rsidRDefault="005A0F9D" w:rsidP="00A64B38">
            <w:pPr>
              <w:tabs>
                <w:tab w:val="left" w:pos="357"/>
              </w:tabs>
              <w:spacing w:before="120"/>
              <w:rPr>
                <w:rFonts w:cs="Arial"/>
                <w:b/>
              </w:rPr>
            </w:pPr>
            <w:r>
              <w:rPr>
                <w:b/>
              </w:rPr>
              <w:t>1.</w:t>
            </w:r>
            <w:r>
              <w:rPr>
                <w:b/>
              </w:rPr>
              <w:tab/>
              <w:t>Expérience et capacités</w:t>
            </w:r>
          </w:p>
        </w:tc>
      </w:tr>
      <w:tr w:rsidR="005A0F9D" w:rsidRPr="005A0F9D" w14:paraId="026A8323" w14:textId="77777777" w:rsidTr="003E5075">
        <w:tc>
          <w:tcPr>
            <w:tcW w:w="5000" w:type="pct"/>
            <w:shd w:val="clear" w:color="auto" w:fill="F3F3F3"/>
          </w:tcPr>
          <w:p w14:paraId="7BBFA6AF" w14:textId="77777777" w:rsidR="005A0F9D" w:rsidRPr="005A0F9D" w:rsidRDefault="005A0F9D" w:rsidP="00A64B38">
            <w:pPr>
              <w:pStyle w:val="Paragraphedeliste"/>
              <w:numPr>
                <w:ilvl w:val="0"/>
                <w:numId w:val="9"/>
              </w:numPr>
              <w:spacing w:after="120"/>
              <w:ind w:left="714" w:hanging="357"/>
              <w:rPr>
                <w:rFonts w:cs="Arial"/>
              </w:rPr>
            </w:pPr>
            <w:r>
              <w:t>Type de services proposés</w:t>
            </w:r>
          </w:p>
        </w:tc>
      </w:tr>
      <w:tr w:rsidR="005A0F9D" w:rsidRPr="005A0F9D" w14:paraId="5D254DC5" w14:textId="77777777" w:rsidTr="003E5075">
        <w:tc>
          <w:tcPr>
            <w:tcW w:w="5000" w:type="pct"/>
            <w:shd w:val="clear" w:color="auto" w:fill="F3F3F3"/>
          </w:tcPr>
          <w:p w14:paraId="4B35770F" w14:textId="77777777" w:rsidR="005A0F9D" w:rsidRPr="005A0F9D" w:rsidRDefault="005A0F9D" w:rsidP="00A64B38">
            <w:pPr>
              <w:pStyle w:val="Paragraphedeliste"/>
              <w:numPr>
                <w:ilvl w:val="0"/>
                <w:numId w:val="9"/>
              </w:numPr>
              <w:spacing w:after="120"/>
              <w:ind w:left="714" w:hanging="357"/>
              <w:rPr>
                <w:rFonts w:cs="Arial"/>
              </w:rPr>
            </w:pPr>
            <w:r>
              <w:t>Années d’expérience et expérience dans les régions cibles</w:t>
            </w:r>
          </w:p>
        </w:tc>
      </w:tr>
      <w:tr w:rsidR="005A0F9D" w:rsidRPr="005A0F9D" w14:paraId="6618D8C8" w14:textId="77777777" w:rsidTr="003E5075">
        <w:tc>
          <w:tcPr>
            <w:tcW w:w="5000" w:type="pct"/>
            <w:shd w:val="clear" w:color="auto" w:fill="F3F3F3"/>
          </w:tcPr>
          <w:p w14:paraId="7B256ECE" w14:textId="77777777" w:rsidR="005A0F9D" w:rsidRPr="005A0F9D" w:rsidRDefault="005A0F9D" w:rsidP="00A64B38">
            <w:pPr>
              <w:pStyle w:val="Paragraphedeliste"/>
              <w:numPr>
                <w:ilvl w:val="0"/>
                <w:numId w:val="9"/>
              </w:numPr>
              <w:spacing w:after="120"/>
              <w:ind w:left="714" w:hanging="357"/>
              <w:rPr>
                <w:rFonts w:cs="Arial"/>
              </w:rPr>
            </w:pPr>
            <w:r>
              <w:t>Recours à des sous-traitants, des intermédiaires ou des points de vente</w:t>
            </w:r>
          </w:p>
        </w:tc>
      </w:tr>
      <w:tr w:rsidR="005A0F9D" w:rsidRPr="005A0F9D" w14:paraId="02D5C222" w14:textId="77777777" w:rsidTr="003E5075">
        <w:tc>
          <w:tcPr>
            <w:tcW w:w="5000" w:type="pct"/>
            <w:shd w:val="clear" w:color="auto" w:fill="F3F3F3"/>
          </w:tcPr>
          <w:p w14:paraId="62416BE9" w14:textId="77777777" w:rsidR="005A0F9D" w:rsidRPr="005A0F9D" w:rsidRDefault="005A0F9D" w:rsidP="00A64B38">
            <w:pPr>
              <w:pStyle w:val="Paragraphedeliste"/>
              <w:numPr>
                <w:ilvl w:val="0"/>
                <w:numId w:val="9"/>
              </w:numPr>
              <w:spacing w:after="120"/>
              <w:ind w:left="714" w:hanging="357"/>
              <w:rPr>
                <w:rFonts w:cs="Arial"/>
              </w:rPr>
            </w:pPr>
            <w:r>
              <w:t>Nombre et localisation des points de distribution dans les régions cibles</w:t>
            </w:r>
          </w:p>
        </w:tc>
      </w:tr>
      <w:tr w:rsidR="005A0F9D" w:rsidRPr="005A0F9D" w14:paraId="5D47A284" w14:textId="77777777" w:rsidTr="003E5075">
        <w:tc>
          <w:tcPr>
            <w:tcW w:w="5000" w:type="pct"/>
            <w:shd w:val="clear" w:color="auto" w:fill="F3F3F3"/>
          </w:tcPr>
          <w:p w14:paraId="5D8548D3" w14:textId="77777777" w:rsidR="005A0F9D" w:rsidRPr="005A0F9D" w:rsidRDefault="005A0F9D" w:rsidP="00A64B38">
            <w:pPr>
              <w:pStyle w:val="Paragraphedeliste"/>
              <w:numPr>
                <w:ilvl w:val="0"/>
                <w:numId w:val="9"/>
              </w:numPr>
              <w:spacing w:after="120"/>
              <w:ind w:left="714" w:hanging="357"/>
              <w:rPr>
                <w:rFonts w:cs="Arial"/>
              </w:rPr>
            </w:pPr>
            <w:r>
              <w:t>Couverture potentielle (région couverte par les services – accès des bénéficiaires)</w:t>
            </w:r>
          </w:p>
        </w:tc>
      </w:tr>
      <w:tr w:rsidR="005A0F9D" w:rsidRPr="005A0F9D" w14:paraId="4D703926" w14:textId="77777777" w:rsidTr="003E5075">
        <w:tc>
          <w:tcPr>
            <w:tcW w:w="5000" w:type="pct"/>
            <w:shd w:val="clear" w:color="auto" w:fill="F3F3F3"/>
          </w:tcPr>
          <w:p w14:paraId="203286F5" w14:textId="77777777" w:rsidR="005A0F9D" w:rsidRPr="005A0F9D" w:rsidRDefault="005A0F9D" w:rsidP="00A64B38">
            <w:pPr>
              <w:pStyle w:val="Paragraphedeliste"/>
              <w:numPr>
                <w:ilvl w:val="0"/>
                <w:numId w:val="9"/>
              </w:numPr>
              <w:spacing w:after="120"/>
              <w:ind w:left="714" w:hanging="357"/>
              <w:rPr>
                <w:rFonts w:cs="Arial"/>
              </w:rPr>
            </w:pPr>
            <w:r>
              <w:t>Capacité journalière de chaque point de distribution (montants et nombre de clients)</w:t>
            </w:r>
          </w:p>
        </w:tc>
      </w:tr>
      <w:tr w:rsidR="005A0F9D" w:rsidRPr="005A0F9D" w14:paraId="5F9BECC7" w14:textId="77777777" w:rsidTr="003E5075">
        <w:tc>
          <w:tcPr>
            <w:tcW w:w="5000" w:type="pct"/>
            <w:shd w:val="clear" w:color="auto" w:fill="F3F3F3"/>
          </w:tcPr>
          <w:p w14:paraId="654D3FF8" w14:textId="77777777" w:rsidR="005A0F9D" w:rsidRPr="005A0F9D" w:rsidRDefault="005A0F9D" w:rsidP="00A64B38">
            <w:pPr>
              <w:pStyle w:val="Paragraphedeliste"/>
              <w:numPr>
                <w:ilvl w:val="0"/>
                <w:numId w:val="9"/>
              </w:numPr>
              <w:spacing w:after="120"/>
              <w:ind w:left="714" w:hanging="357"/>
              <w:rPr>
                <w:rFonts w:cs="Arial"/>
              </w:rPr>
            </w:pPr>
            <w:r>
              <w:t>Ressources humaines disponibles</w:t>
            </w:r>
          </w:p>
        </w:tc>
      </w:tr>
      <w:tr w:rsidR="005A0F9D" w:rsidRPr="005A0F9D" w14:paraId="11809500" w14:textId="77777777" w:rsidTr="003E5075">
        <w:tc>
          <w:tcPr>
            <w:tcW w:w="5000" w:type="pct"/>
            <w:shd w:val="clear" w:color="auto" w:fill="F3F3F3"/>
          </w:tcPr>
          <w:p w14:paraId="7BD76668" w14:textId="77777777" w:rsidR="005A0F9D" w:rsidRPr="005A0F9D" w:rsidRDefault="005A0F9D" w:rsidP="00A64B38">
            <w:pPr>
              <w:pStyle w:val="Paragraphedeliste"/>
              <w:numPr>
                <w:ilvl w:val="0"/>
                <w:numId w:val="9"/>
              </w:numPr>
              <w:spacing w:after="120"/>
              <w:ind w:left="714" w:hanging="357"/>
              <w:jc w:val="left"/>
              <w:rPr>
                <w:rFonts w:cs="Arial"/>
              </w:rPr>
            </w:pPr>
            <w:r>
              <w:t>Niveau de préparation et temps nécessaire pour fournir les services requis</w:t>
            </w:r>
          </w:p>
        </w:tc>
      </w:tr>
      <w:tr w:rsidR="005A0F9D" w:rsidRPr="005A0F9D" w14:paraId="2AEA7F79" w14:textId="77777777" w:rsidTr="003E5075">
        <w:tc>
          <w:tcPr>
            <w:tcW w:w="5000" w:type="pct"/>
            <w:shd w:val="clear" w:color="auto" w:fill="F3F3F3"/>
          </w:tcPr>
          <w:p w14:paraId="0CE0E62A" w14:textId="77777777" w:rsidR="005A0F9D" w:rsidRPr="005A0F9D" w:rsidRDefault="005A0F9D" w:rsidP="00A64B38">
            <w:pPr>
              <w:pStyle w:val="Paragraphedeliste"/>
              <w:tabs>
                <w:tab w:val="left" w:pos="357"/>
              </w:tabs>
              <w:spacing w:before="120" w:after="120"/>
              <w:ind w:left="0"/>
              <w:rPr>
                <w:rFonts w:cs="Arial"/>
                <w:b/>
              </w:rPr>
            </w:pPr>
            <w:r>
              <w:rPr>
                <w:b/>
              </w:rPr>
              <w:t>2.</w:t>
            </w:r>
            <w:r>
              <w:rPr>
                <w:b/>
              </w:rPr>
              <w:tab/>
              <w:t>Approche</w:t>
            </w:r>
          </w:p>
        </w:tc>
      </w:tr>
      <w:tr w:rsidR="005A0F9D" w:rsidRPr="005A0F9D" w14:paraId="1F78A1D7" w14:textId="77777777" w:rsidTr="003E5075">
        <w:tc>
          <w:tcPr>
            <w:tcW w:w="5000" w:type="pct"/>
            <w:shd w:val="clear" w:color="auto" w:fill="F3F3F3"/>
          </w:tcPr>
          <w:p w14:paraId="012910DD" w14:textId="77777777" w:rsidR="005A0F9D" w:rsidRPr="005A0F9D" w:rsidRDefault="005A0F9D" w:rsidP="0042448D">
            <w:pPr>
              <w:pStyle w:val="Paragraphedeliste"/>
              <w:numPr>
                <w:ilvl w:val="0"/>
                <w:numId w:val="17"/>
              </w:numPr>
              <w:spacing w:after="120"/>
              <w:rPr>
                <w:rFonts w:cs="Arial"/>
              </w:rPr>
            </w:pPr>
            <w:r>
              <w:t>Procédure par étapes pour la mise en place des mécanismes de transferts monétaires</w:t>
            </w:r>
          </w:p>
        </w:tc>
      </w:tr>
      <w:tr w:rsidR="005A0F9D" w:rsidRPr="005A0F9D" w14:paraId="08BBFB60" w14:textId="77777777" w:rsidTr="003E5075">
        <w:tc>
          <w:tcPr>
            <w:tcW w:w="5000" w:type="pct"/>
            <w:shd w:val="clear" w:color="auto" w:fill="F3F3F3"/>
          </w:tcPr>
          <w:p w14:paraId="71E56761" w14:textId="77777777" w:rsidR="005A0F9D" w:rsidRPr="005A0F9D" w:rsidRDefault="005A0F9D" w:rsidP="0042448D">
            <w:pPr>
              <w:pStyle w:val="Paragraphedeliste"/>
              <w:numPr>
                <w:ilvl w:val="0"/>
                <w:numId w:val="17"/>
              </w:numPr>
              <w:spacing w:after="120"/>
              <w:rPr>
                <w:rFonts w:cs="Arial"/>
              </w:rPr>
            </w:pPr>
            <w:r>
              <w:t>Procédure par étapes pour l’exécution des transferts monétaires</w:t>
            </w:r>
          </w:p>
        </w:tc>
      </w:tr>
      <w:tr w:rsidR="005A0F9D" w:rsidRPr="005A0F9D" w14:paraId="62A0996B" w14:textId="77777777" w:rsidTr="003E5075">
        <w:tc>
          <w:tcPr>
            <w:tcW w:w="5000" w:type="pct"/>
            <w:shd w:val="clear" w:color="auto" w:fill="F3F3F3"/>
          </w:tcPr>
          <w:p w14:paraId="2EA748CC" w14:textId="77777777" w:rsidR="005A0F9D" w:rsidRPr="005A0F9D" w:rsidRDefault="005A0F9D" w:rsidP="0042448D">
            <w:pPr>
              <w:pStyle w:val="Paragraphedeliste"/>
              <w:numPr>
                <w:ilvl w:val="0"/>
                <w:numId w:val="17"/>
              </w:numPr>
              <w:spacing w:after="120"/>
              <w:rPr>
                <w:rFonts w:cs="Arial"/>
              </w:rPr>
            </w:pPr>
            <w:r>
              <w:t>Procédure par étapes pour la mise en place de nouveaux agents/points de vente le cas échéant</w:t>
            </w:r>
          </w:p>
        </w:tc>
      </w:tr>
      <w:tr w:rsidR="005A0F9D" w:rsidRPr="005A0F9D" w14:paraId="66844FAF" w14:textId="77777777" w:rsidTr="003E5075">
        <w:tc>
          <w:tcPr>
            <w:tcW w:w="5000" w:type="pct"/>
            <w:shd w:val="clear" w:color="auto" w:fill="F3F3F3"/>
          </w:tcPr>
          <w:p w14:paraId="462A7982" w14:textId="77777777" w:rsidR="005A0F9D" w:rsidRPr="005A0F9D" w:rsidRDefault="005A0F9D" w:rsidP="0042448D">
            <w:pPr>
              <w:pStyle w:val="Paragraphedeliste"/>
              <w:numPr>
                <w:ilvl w:val="0"/>
                <w:numId w:val="17"/>
              </w:numPr>
              <w:spacing w:after="120"/>
              <w:rPr>
                <w:rFonts w:cs="Arial"/>
              </w:rPr>
            </w:pPr>
            <w:r>
              <w:t xml:space="preserve">Responsabilités : fourniture d’informations, ouverture de comptes, etc. </w:t>
            </w:r>
          </w:p>
        </w:tc>
      </w:tr>
      <w:tr w:rsidR="005A0F9D" w:rsidRPr="005A0F9D" w14:paraId="64B14705" w14:textId="77777777" w:rsidTr="003E5075">
        <w:tc>
          <w:tcPr>
            <w:tcW w:w="5000" w:type="pct"/>
            <w:shd w:val="clear" w:color="auto" w:fill="F3F3F3"/>
          </w:tcPr>
          <w:p w14:paraId="7CF1D625" w14:textId="77777777" w:rsidR="005A0F9D" w:rsidRPr="005A0F9D" w:rsidRDefault="005A0F9D" w:rsidP="0042448D">
            <w:pPr>
              <w:pStyle w:val="Paragraphedeliste"/>
              <w:numPr>
                <w:ilvl w:val="0"/>
                <w:numId w:val="17"/>
              </w:numPr>
              <w:spacing w:after="120"/>
              <w:rPr>
                <w:rFonts w:cs="Arial"/>
              </w:rPr>
            </w:pPr>
            <w:r>
              <w:t>Dispositifs de sécurité et de contrôle interne (pour les transferts ou les retraits)</w:t>
            </w:r>
          </w:p>
        </w:tc>
      </w:tr>
      <w:tr w:rsidR="005A0F9D" w:rsidRPr="005A0F9D" w14:paraId="5FE0B640" w14:textId="77777777" w:rsidTr="003E5075">
        <w:tc>
          <w:tcPr>
            <w:tcW w:w="5000" w:type="pct"/>
            <w:shd w:val="clear" w:color="auto" w:fill="F3F3F3"/>
          </w:tcPr>
          <w:p w14:paraId="7FFE7523" w14:textId="77777777" w:rsidR="005A0F9D" w:rsidRPr="005A0F9D" w:rsidRDefault="005A0F9D" w:rsidP="0042448D">
            <w:pPr>
              <w:pStyle w:val="Paragraphedeliste"/>
              <w:numPr>
                <w:ilvl w:val="0"/>
                <w:numId w:val="17"/>
              </w:numPr>
              <w:spacing w:after="120"/>
              <w:rPr>
                <w:rFonts w:cs="Arial"/>
              </w:rPr>
            </w:pPr>
            <w:r>
              <w:t>Processus d’acquittement des frais</w:t>
            </w:r>
          </w:p>
        </w:tc>
      </w:tr>
      <w:tr w:rsidR="005A0F9D" w:rsidRPr="005A0F9D" w14:paraId="40DB1F3B" w14:textId="77777777" w:rsidTr="003E5075">
        <w:tc>
          <w:tcPr>
            <w:tcW w:w="5000" w:type="pct"/>
            <w:shd w:val="clear" w:color="auto" w:fill="F3F3F3"/>
          </w:tcPr>
          <w:p w14:paraId="4ABC9CE0" w14:textId="77777777" w:rsidR="005A0F9D" w:rsidRPr="005A0F9D" w:rsidRDefault="005A0F9D" w:rsidP="0042448D">
            <w:pPr>
              <w:pStyle w:val="Paragraphedeliste"/>
              <w:numPr>
                <w:ilvl w:val="0"/>
                <w:numId w:val="17"/>
              </w:numPr>
              <w:spacing w:after="120"/>
              <w:rPr>
                <w:rFonts w:cs="Arial"/>
              </w:rPr>
            </w:pPr>
            <w:r>
              <w:t>Mécanismes de plainte</w:t>
            </w:r>
          </w:p>
        </w:tc>
      </w:tr>
      <w:tr w:rsidR="005A0F9D" w:rsidRPr="005A0F9D" w14:paraId="7E74A45B" w14:textId="77777777" w:rsidTr="003E5075">
        <w:tc>
          <w:tcPr>
            <w:tcW w:w="5000" w:type="pct"/>
            <w:shd w:val="clear" w:color="auto" w:fill="F3F3F3"/>
          </w:tcPr>
          <w:p w14:paraId="3149FCD1" w14:textId="77777777" w:rsidR="005A0F9D" w:rsidRPr="005A0F9D" w:rsidRDefault="005A0F9D" w:rsidP="0042448D">
            <w:pPr>
              <w:pStyle w:val="Paragraphedeliste"/>
              <w:numPr>
                <w:ilvl w:val="0"/>
                <w:numId w:val="17"/>
              </w:numPr>
              <w:spacing w:after="120"/>
              <w:rPr>
                <w:rFonts w:cs="Arial"/>
              </w:rPr>
            </w:pPr>
            <w:r>
              <w:t>Soutien technique</w:t>
            </w:r>
          </w:p>
        </w:tc>
      </w:tr>
      <w:tr w:rsidR="005A0F9D" w:rsidRPr="005A0F9D" w14:paraId="29236829" w14:textId="77777777" w:rsidTr="003E5075">
        <w:tc>
          <w:tcPr>
            <w:tcW w:w="5000" w:type="pct"/>
            <w:shd w:val="clear" w:color="auto" w:fill="F3F3F3"/>
          </w:tcPr>
          <w:p w14:paraId="5BD22D5E" w14:textId="77777777" w:rsidR="005A0F9D" w:rsidRPr="005A0F9D" w:rsidRDefault="005A0F9D" w:rsidP="0042448D">
            <w:pPr>
              <w:pStyle w:val="Paragraphedeliste"/>
              <w:numPr>
                <w:ilvl w:val="0"/>
                <w:numId w:val="17"/>
              </w:numPr>
              <w:spacing w:after="120"/>
              <w:rPr>
                <w:rFonts w:cs="Arial"/>
              </w:rPr>
            </w:pPr>
            <w:r>
              <w:t>Système d’information et de communication le cas échéant</w:t>
            </w:r>
          </w:p>
        </w:tc>
      </w:tr>
      <w:tr w:rsidR="005A0F9D" w:rsidRPr="005A0F9D" w14:paraId="479AB709" w14:textId="77777777" w:rsidTr="003E5075">
        <w:tc>
          <w:tcPr>
            <w:tcW w:w="5000" w:type="pct"/>
            <w:shd w:val="clear" w:color="auto" w:fill="F3F3F3"/>
          </w:tcPr>
          <w:p w14:paraId="4E5FADC8" w14:textId="77777777" w:rsidR="005A0F9D" w:rsidRPr="005A0F9D" w:rsidRDefault="005A0F9D" w:rsidP="0042448D">
            <w:pPr>
              <w:pStyle w:val="Paragraphedeliste"/>
              <w:numPr>
                <w:ilvl w:val="0"/>
                <w:numId w:val="17"/>
              </w:numPr>
              <w:spacing w:after="120"/>
              <w:rPr>
                <w:rFonts w:cs="Arial"/>
              </w:rPr>
            </w:pPr>
            <w:r>
              <w:t>Système de suivi et de compte rendu</w:t>
            </w:r>
          </w:p>
        </w:tc>
      </w:tr>
      <w:tr w:rsidR="005A0F9D" w:rsidRPr="005A0F9D" w14:paraId="03FEA9C1" w14:textId="77777777" w:rsidTr="003E5075">
        <w:tc>
          <w:tcPr>
            <w:tcW w:w="5000" w:type="pct"/>
            <w:shd w:val="clear" w:color="auto" w:fill="F3F3F3"/>
          </w:tcPr>
          <w:p w14:paraId="156CA4E5" w14:textId="77777777" w:rsidR="005A0F9D" w:rsidRPr="005A0F9D" w:rsidRDefault="005A0F9D" w:rsidP="0042448D">
            <w:pPr>
              <w:pStyle w:val="Paragraphedeliste"/>
              <w:numPr>
                <w:ilvl w:val="0"/>
                <w:numId w:val="17"/>
              </w:numPr>
              <w:spacing w:after="120"/>
              <w:rPr>
                <w:rFonts w:cs="Arial"/>
              </w:rPr>
            </w:pPr>
            <w:r>
              <w:t>Sensibilisation et formation le cas échéant</w:t>
            </w:r>
          </w:p>
        </w:tc>
      </w:tr>
      <w:tr w:rsidR="005A0F9D" w:rsidRPr="005A0F9D" w14:paraId="64BBF934" w14:textId="77777777" w:rsidTr="003E5075">
        <w:tc>
          <w:tcPr>
            <w:tcW w:w="5000" w:type="pct"/>
            <w:shd w:val="clear" w:color="auto" w:fill="F3F3F3"/>
          </w:tcPr>
          <w:p w14:paraId="5BC30C4E" w14:textId="77777777" w:rsidR="005A0F9D" w:rsidRPr="005A0F9D" w:rsidRDefault="005A0F9D" w:rsidP="0042448D">
            <w:pPr>
              <w:pStyle w:val="Paragraphedeliste"/>
              <w:numPr>
                <w:ilvl w:val="0"/>
                <w:numId w:val="17"/>
              </w:numPr>
              <w:spacing w:after="120"/>
              <w:jc w:val="left"/>
              <w:rPr>
                <w:rFonts w:cs="Arial"/>
              </w:rPr>
            </w:pPr>
            <w:r>
              <w:t>Respect des obligations financières</w:t>
            </w:r>
          </w:p>
        </w:tc>
      </w:tr>
      <w:tr w:rsidR="005A0F9D" w:rsidRPr="005A0F9D" w14:paraId="2CBB8F70" w14:textId="77777777" w:rsidTr="003E5075">
        <w:tc>
          <w:tcPr>
            <w:tcW w:w="5000" w:type="pct"/>
            <w:shd w:val="clear" w:color="auto" w:fill="F3F3F3"/>
          </w:tcPr>
          <w:p w14:paraId="1A543D2C" w14:textId="77777777" w:rsidR="005A0F9D" w:rsidRPr="005A0F9D" w:rsidRDefault="005A0F9D" w:rsidP="00A64B38">
            <w:pPr>
              <w:pStyle w:val="Paragraphedeliste"/>
              <w:tabs>
                <w:tab w:val="left" w:pos="357"/>
              </w:tabs>
              <w:spacing w:before="120" w:after="120"/>
              <w:ind w:left="0"/>
              <w:jc w:val="left"/>
              <w:rPr>
                <w:rFonts w:cs="Arial"/>
                <w:b/>
              </w:rPr>
            </w:pPr>
            <w:r>
              <w:rPr>
                <w:b/>
              </w:rPr>
              <w:t>3.</w:t>
            </w:r>
            <w:r>
              <w:rPr>
                <w:b/>
              </w:rPr>
              <w:tab/>
              <w:t>Fixation des prix</w:t>
            </w:r>
          </w:p>
        </w:tc>
      </w:tr>
      <w:tr w:rsidR="005A0F9D" w:rsidRPr="005A0F9D" w14:paraId="1F0D042A" w14:textId="77777777" w:rsidTr="003E5075">
        <w:tc>
          <w:tcPr>
            <w:tcW w:w="5000" w:type="pct"/>
            <w:shd w:val="clear" w:color="auto" w:fill="F3F3F3"/>
          </w:tcPr>
          <w:p w14:paraId="327A75FC" w14:textId="2577572D" w:rsidR="005A0F9D" w:rsidRPr="005A0F9D" w:rsidRDefault="005A0F9D" w:rsidP="004A0182">
            <w:pPr>
              <w:tabs>
                <w:tab w:val="left" w:pos="357"/>
              </w:tabs>
              <w:spacing w:before="120"/>
              <w:rPr>
                <w:rFonts w:cs="Arial"/>
              </w:rPr>
            </w:pPr>
            <w:r>
              <w:rPr>
                <w:b/>
              </w:rPr>
              <w:t>4.</w:t>
            </w:r>
            <w:r>
              <w:rPr>
                <w:b/>
              </w:rPr>
              <w:tab/>
              <w:t>Responsabilités respectives</w:t>
            </w:r>
            <w:r w:rsidR="004A0182">
              <w:t xml:space="preserve"> (prestataire de services/sous-traitant</w:t>
            </w:r>
            <w:bookmarkStart w:id="0" w:name="_GoBack"/>
            <w:r>
              <w:t>/</w:t>
            </w:r>
            <w:bookmarkEnd w:id="0"/>
            <w:r>
              <w:t>organisation)</w:t>
            </w:r>
          </w:p>
        </w:tc>
      </w:tr>
    </w:tbl>
    <w:p w14:paraId="51657AE6" w14:textId="77777777" w:rsidR="00D9549C" w:rsidRPr="002F4B6B" w:rsidRDefault="00D9549C" w:rsidP="00EF1DA2">
      <w:pPr>
        <w:rPr>
          <w:rFonts w:cs="Arial"/>
          <w:b/>
          <w:bCs/>
          <w:color w:val="000000"/>
        </w:rPr>
      </w:pPr>
    </w:p>
    <w:p w14:paraId="3D28B9DF" w14:textId="77777777" w:rsidR="00D9549C" w:rsidRPr="002F4B6B" w:rsidRDefault="005B1FD4" w:rsidP="00065D82">
      <w:pPr>
        <w:pStyle w:val="Titre2"/>
        <w:pBdr>
          <w:top w:val="single" w:sz="4" w:space="9" w:color="auto"/>
        </w:pBdr>
        <w:spacing w:after="480"/>
      </w:pPr>
      <w:r>
        <w:br w:type="page"/>
      </w:r>
      <w:r>
        <w:lastRenderedPageBreak/>
        <w:t>ANNEXE II : CRITÈRES D’ÉVALUATION</w:t>
      </w:r>
    </w:p>
    <w:tbl>
      <w:tblPr>
        <w:tblStyle w:val="Grilledutableau"/>
        <w:tblW w:w="5000" w:type="pct"/>
        <w:tblBorders>
          <w:insideH w:val="none" w:sz="0" w:space="0" w:color="auto"/>
          <w:insideV w:val="none" w:sz="0" w:space="0" w:color="auto"/>
        </w:tblBorders>
        <w:shd w:val="clear" w:color="auto" w:fill="F3F3F3"/>
        <w:tblLook w:val="04A0" w:firstRow="1" w:lastRow="0" w:firstColumn="1" w:lastColumn="0" w:noHBand="0" w:noVBand="1"/>
      </w:tblPr>
      <w:tblGrid>
        <w:gridCol w:w="9854"/>
      </w:tblGrid>
      <w:tr w:rsidR="0042448D" w:rsidRPr="0042448D" w14:paraId="773D7F5F" w14:textId="77777777" w:rsidTr="003E5075">
        <w:tc>
          <w:tcPr>
            <w:tcW w:w="5000" w:type="pct"/>
            <w:shd w:val="clear" w:color="auto" w:fill="F3F3F3"/>
          </w:tcPr>
          <w:p w14:paraId="5E6F8490" w14:textId="77777777" w:rsidR="0042448D" w:rsidRPr="0042448D" w:rsidRDefault="0042448D" w:rsidP="0042448D">
            <w:pPr>
              <w:pStyle w:val="Paragraphedeliste"/>
              <w:numPr>
                <w:ilvl w:val="0"/>
                <w:numId w:val="4"/>
              </w:numPr>
              <w:tabs>
                <w:tab w:val="left" w:pos="357"/>
              </w:tabs>
              <w:spacing w:before="120" w:after="120"/>
              <w:ind w:left="0" w:firstLine="0"/>
              <w:rPr>
                <w:rFonts w:cs="Arial"/>
                <w:b/>
              </w:rPr>
            </w:pPr>
            <w:r>
              <w:rPr>
                <w:b/>
              </w:rPr>
              <w:t>Expérience et capacités</w:t>
            </w:r>
          </w:p>
        </w:tc>
      </w:tr>
      <w:tr w:rsidR="0042448D" w:rsidRPr="0042448D" w14:paraId="7E24EB20" w14:textId="77777777" w:rsidTr="003E5075">
        <w:tc>
          <w:tcPr>
            <w:tcW w:w="5000" w:type="pct"/>
            <w:shd w:val="clear" w:color="auto" w:fill="F3F3F3"/>
          </w:tcPr>
          <w:p w14:paraId="0D4C5168" w14:textId="77777777" w:rsidR="00C25A35" w:rsidRDefault="00C25A35" w:rsidP="00C25A35">
            <w:pPr>
              <w:pStyle w:val="Paragraphedeliste"/>
              <w:numPr>
                <w:ilvl w:val="0"/>
                <w:numId w:val="18"/>
              </w:numPr>
              <w:tabs>
                <w:tab w:val="left" w:pos="357"/>
              </w:tabs>
              <w:rPr>
                <w:rFonts w:cs="Arial"/>
              </w:rPr>
            </w:pPr>
            <w:r>
              <w:t>Années d’expérience</w:t>
            </w:r>
          </w:p>
          <w:p w14:paraId="43DBB9DB" w14:textId="77777777" w:rsidR="00C25A35" w:rsidRDefault="00C25A35" w:rsidP="00C25A35">
            <w:pPr>
              <w:pStyle w:val="Paragraphedeliste"/>
              <w:numPr>
                <w:ilvl w:val="0"/>
                <w:numId w:val="18"/>
              </w:numPr>
              <w:tabs>
                <w:tab w:val="left" w:pos="357"/>
              </w:tabs>
              <w:rPr>
                <w:rFonts w:cs="Arial"/>
              </w:rPr>
            </w:pPr>
            <w:r>
              <w:t>Expérience dans les régions cibles</w:t>
            </w:r>
          </w:p>
          <w:p w14:paraId="5F75CD70" w14:textId="77777777" w:rsidR="00C25A35" w:rsidRDefault="00C25A35" w:rsidP="00C25A35">
            <w:pPr>
              <w:pStyle w:val="Paragraphedeliste"/>
              <w:numPr>
                <w:ilvl w:val="0"/>
                <w:numId w:val="18"/>
              </w:numPr>
              <w:tabs>
                <w:tab w:val="left" w:pos="357"/>
              </w:tabs>
              <w:rPr>
                <w:rFonts w:cs="Arial"/>
              </w:rPr>
            </w:pPr>
            <w:r>
              <w:t>Recours à des sous-traitants/intermédiaires</w:t>
            </w:r>
          </w:p>
          <w:p w14:paraId="45573B72" w14:textId="77777777" w:rsidR="00C25A35" w:rsidRDefault="00C25A35" w:rsidP="00C25A35">
            <w:pPr>
              <w:pStyle w:val="Paragraphedeliste"/>
              <w:numPr>
                <w:ilvl w:val="0"/>
                <w:numId w:val="18"/>
              </w:numPr>
              <w:tabs>
                <w:tab w:val="left" w:pos="357"/>
              </w:tabs>
              <w:rPr>
                <w:rFonts w:cs="Arial"/>
              </w:rPr>
            </w:pPr>
            <w:r>
              <w:t>Nombre de points de distribution dans les régions cibles</w:t>
            </w:r>
          </w:p>
          <w:p w14:paraId="3E90649F" w14:textId="77777777" w:rsidR="00C25A35" w:rsidRDefault="00C25A35" w:rsidP="00C25A35">
            <w:pPr>
              <w:pStyle w:val="Paragraphedeliste"/>
              <w:numPr>
                <w:ilvl w:val="0"/>
                <w:numId w:val="18"/>
              </w:numPr>
              <w:tabs>
                <w:tab w:val="left" w:pos="357"/>
              </w:tabs>
              <w:rPr>
                <w:rFonts w:cs="Arial"/>
              </w:rPr>
            </w:pPr>
            <w:r>
              <w:t>Couverture potentielle et accès des bénéficiaires</w:t>
            </w:r>
          </w:p>
          <w:p w14:paraId="44710A4B" w14:textId="77777777" w:rsidR="00C25A35" w:rsidRDefault="00C25A35" w:rsidP="00C25A35">
            <w:pPr>
              <w:pStyle w:val="Paragraphedeliste"/>
              <w:numPr>
                <w:ilvl w:val="0"/>
                <w:numId w:val="18"/>
              </w:numPr>
              <w:tabs>
                <w:tab w:val="left" w:pos="357"/>
              </w:tabs>
              <w:rPr>
                <w:rFonts w:cs="Arial"/>
              </w:rPr>
            </w:pPr>
            <w:r>
              <w:t>Capacité journalière de chaque point de distribution</w:t>
            </w:r>
          </w:p>
          <w:p w14:paraId="3FA4B39E" w14:textId="77777777" w:rsidR="00C25A35" w:rsidRDefault="00C25A35" w:rsidP="00C25A35">
            <w:pPr>
              <w:pStyle w:val="Paragraphedeliste"/>
              <w:numPr>
                <w:ilvl w:val="0"/>
                <w:numId w:val="18"/>
              </w:numPr>
              <w:tabs>
                <w:tab w:val="left" w:pos="357"/>
              </w:tabs>
              <w:rPr>
                <w:rFonts w:cs="Arial"/>
              </w:rPr>
            </w:pPr>
            <w:r>
              <w:t>Temps nécessaire pour fournir les services requis</w:t>
            </w:r>
          </w:p>
          <w:p w14:paraId="2C8B7C1B" w14:textId="77777777" w:rsidR="0042448D" w:rsidRPr="00C25A35" w:rsidRDefault="0042448D" w:rsidP="00C25A35">
            <w:pPr>
              <w:pStyle w:val="Paragraphedeliste"/>
              <w:numPr>
                <w:ilvl w:val="0"/>
                <w:numId w:val="18"/>
              </w:numPr>
              <w:tabs>
                <w:tab w:val="left" w:pos="357"/>
              </w:tabs>
              <w:rPr>
                <w:rFonts w:cs="Arial"/>
              </w:rPr>
            </w:pPr>
            <w:r>
              <w:t>Etc.</w:t>
            </w:r>
          </w:p>
        </w:tc>
      </w:tr>
      <w:tr w:rsidR="0042448D" w:rsidRPr="0042448D" w14:paraId="3629D9CC" w14:textId="77777777" w:rsidTr="003E5075">
        <w:tc>
          <w:tcPr>
            <w:tcW w:w="5000" w:type="pct"/>
            <w:shd w:val="clear" w:color="auto" w:fill="F3F3F3"/>
          </w:tcPr>
          <w:p w14:paraId="695D2A3A" w14:textId="77777777" w:rsidR="0042448D" w:rsidRPr="0042448D" w:rsidRDefault="0042448D" w:rsidP="0042448D">
            <w:pPr>
              <w:pStyle w:val="Paragraphedeliste"/>
              <w:numPr>
                <w:ilvl w:val="0"/>
                <w:numId w:val="4"/>
              </w:numPr>
              <w:tabs>
                <w:tab w:val="left" w:pos="357"/>
              </w:tabs>
              <w:spacing w:before="120" w:after="120"/>
              <w:ind w:left="0" w:firstLine="0"/>
              <w:rPr>
                <w:rFonts w:cs="Arial"/>
                <w:b/>
              </w:rPr>
            </w:pPr>
            <w:r>
              <w:rPr>
                <w:b/>
              </w:rPr>
              <w:t>Critères techniques</w:t>
            </w:r>
          </w:p>
        </w:tc>
      </w:tr>
      <w:tr w:rsidR="0042448D" w:rsidRPr="0042448D" w14:paraId="226D7481" w14:textId="77777777" w:rsidTr="003E5075">
        <w:tc>
          <w:tcPr>
            <w:tcW w:w="5000" w:type="pct"/>
            <w:shd w:val="clear" w:color="auto" w:fill="F3F3F3"/>
          </w:tcPr>
          <w:p w14:paraId="7E954212" w14:textId="77777777" w:rsidR="00C25A35" w:rsidRDefault="0042448D" w:rsidP="00C25A35">
            <w:pPr>
              <w:pStyle w:val="Paragraphedeliste"/>
              <w:numPr>
                <w:ilvl w:val="0"/>
                <w:numId w:val="19"/>
              </w:numPr>
              <w:tabs>
                <w:tab w:val="left" w:pos="357"/>
              </w:tabs>
              <w:rPr>
                <w:rFonts w:cs="Arial"/>
              </w:rPr>
            </w:pPr>
            <w:r>
              <w:t>Niveau de préparation ou temps nécessaire pour mettre en place le système</w:t>
            </w:r>
          </w:p>
          <w:p w14:paraId="3F149A02" w14:textId="77777777" w:rsidR="00C25A35" w:rsidRDefault="00C25A35" w:rsidP="00C25A35">
            <w:pPr>
              <w:pStyle w:val="Paragraphedeliste"/>
              <w:numPr>
                <w:ilvl w:val="0"/>
                <w:numId w:val="19"/>
              </w:numPr>
              <w:tabs>
                <w:tab w:val="left" w:pos="357"/>
              </w:tabs>
              <w:rPr>
                <w:rFonts w:cs="Arial"/>
              </w:rPr>
            </w:pPr>
            <w:r>
              <w:t>Temps nécessaire pour fournir les services requis, personnel et ressources humaines</w:t>
            </w:r>
          </w:p>
          <w:p w14:paraId="1465271B" w14:textId="77777777" w:rsidR="00C25A35" w:rsidRDefault="00C25A35" w:rsidP="00C25A35">
            <w:pPr>
              <w:pStyle w:val="Paragraphedeliste"/>
              <w:numPr>
                <w:ilvl w:val="0"/>
                <w:numId w:val="19"/>
              </w:numPr>
              <w:tabs>
                <w:tab w:val="left" w:pos="357"/>
              </w:tabs>
              <w:rPr>
                <w:rFonts w:cs="Arial"/>
              </w:rPr>
            </w:pPr>
            <w:r>
              <w:t>Commodité pour les bénéficiaires (processus)</w:t>
            </w:r>
          </w:p>
          <w:p w14:paraId="0799EB43" w14:textId="7D29DF51" w:rsidR="00C25A35" w:rsidRDefault="00C25A35" w:rsidP="00C25A35">
            <w:pPr>
              <w:pStyle w:val="Paragraphedeliste"/>
              <w:numPr>
                <w:ilvl w:val="0"/>
                <w:numId w:val="19"/>
              </w:numPr>
              <w:tabs>
                <w:tab w:val="left" w:pos="357"/>
              </w:tabs>
              <w:rPr>
                <w:rFonts w:cs="Arial"/>
              </w:rPr>
            </w:pPr>
            <w:r>
              <w:t>Commodité (p</w:t>
            </w:r>
            <w:r w:rsidR="00566FAE">
              <w:t>. </w:t>
            </w:r>
            <w:r>
              <w:t>ex. transfert en bloc, processus)</w:t>
            </w:r>
          </w:p>
          <w:p w14:paraId="36E32283" w14:textId="199EC8D2" w:rsidR="00C25A35" w:rsidRDefault="00C25A35" w:rsidP="00C25A35">
            <w:pPr>
              <w:pStyle w:val="Paragraphedeliste"/>
              <w:numPr>
                <w:ilvl w:val="0"/>
                <w:numId w:val="19"/>
              </w:numPr>
              <w:tabs>
                <w:tab w:val="left" w:pos="357"/>
              </w:tabs>
              <w:rPr>
                <w:rFonts w:cs="Arial"/>
              </w:rPr>
            </w:pPr>
            <w:r>
              <w:t>Processus de vérification de l’identité des bénéficiaires et informations devant être com</w:t>
            </w:r>
            <w:r w:rsidR="00566FAE">
              <w:t>muniquées par les bénéficiaires/</w:t>
            </w:r>
            <w:r>
              <w:t>la Croix-Rouge et le Croissant-Rouge</w:t>
            </w:r>
          </w:p>
          <w:p w14:paraId="42AFC5C5" w14:textId="77777777" w:rsidR="00C25A35" w:rsidRDefault="00C25A35" w:rsidP="00C25A35">
            <w:pPr>
              <w:pStyle w:val="Paragraphedeliste"/>
              <w:numPr>
                <w:ilvl w:val="0"/>
                <w:numId w:val="19"/>
              </w:numPr>
              <w:tabs>
                <w:tab w:val="left" w:pos="357"/>
              </w:tabs>
              <w:rPr>
                <w:rFonts w:cs="Arial"/>
              </w:rPr>
            </w:pPr>
            <w:r>
              <w:t>Systèmes de sécurité et de compte rendu</w:t>
            </w:r>
          </w:p>
          <w:p w14:paraId="6C42E9A9" w14:textId="77777777" w:rsidR="00C25A35" w:rsidRDefault="00C25A35" w:rsidP="00C25A35">
            <w:pPr>
              <w:pStyle w:val="Paragraphedeliste"/>
              <w:numPr>
                <w:ilvl w:val="0"/>
                <w:numId w:val="19"/>
              </w:numPr>
              <w:tabs>
                <w:tab w:val="left" w:pos="357"/>
              </w:tabs>
              <w:rPr>
                <w:rFonts w:cs="Arial"/>
              </w:rPr>
            </w:pPr>
            <w:r>
              <w:t>Système de suivi</w:t>
            </w:r>
          </w:p>
          <w:p w14:paraId="5E0AE317" w14:textId="77777777" w:rsidR="00C25A35" w:rsidRDefault="00C25A35" w:rsidP="00C25A35">
            <w:pPr>
              <w:pStyle w:val="Paragraphedeliste"/>
              <w:numPr>
                <w:ilvl w:val="0"/>
                <w:numId w:val="19"/>
              </w:numPr>
              <w:tabs>
                <w:tab w:val="left" w:pos="357"/>
              </w:tabs>
              <w:rPr>
                <w:rFonts w:cs="Arial"/>
              </w:rPr>
            </w:pPr>
            <w:r>
              <w:t>Mécanismes de plainte et système de soutien technique</w:t>
            </w:r>
          </w:p>
          <w:p w14:paraId="62B6DC5E" w14:textId="77777777" w:rsidR="00C25A35" w:rsidRDefault="00C25A35" w:rsidP="00C25A35">
            <w:pPr>
              <w:pStyle w:val="Paragraphedeliste"/>
              <w:numPr>
                <w:ilvl w:val="0"/>
                <w:numId w:val="19"/>
              </w:numPr>
              <w:tabs>
                <w:tab w:val="left" w:pos="357"/>
              </w:tabs>
              <w:rPr>
                <w:rFonts w:cs="Arial"/>
              </w:rPr>
            </w:pPr>
            <w:r>
              <w:t>Respect des obligations financières</w:t>
            </w:r>
          </w:p>
          <w:p w14:paraId="1C30FB63" w14:textId="77777777" w:rsidR="00C25A35" w:rsidRDefault="00C25A35" w:rsidP="00C25A35">
            <w:pPr>
              <w:pStyle w:val="Paragraphedeliste"/>
              <w:numPr>
                <w:ilvl w:val="0"/>
                <w:numId w:val="19"/>
              </w:numPr>
              <w:tabs>
                <w:tab w:val="left" w:pos="357"/>
              </w:tabs>
              <w:rPr>
                <w:rFonts w:cs="Arial"/>
              </w:rPr>
            </w:pPr>
            <w:r>
              <w:t>Transparence et redevabilité</w:t>
            </w:r>
          </w:p>
          <w:p w14:paraId="1E28B466" w14:textId="77777777" w:rsidR="00C25A35" w:rsidRDefault="00C25A35" w:rsidP="00C25A35">
            <w:pPr>
              <w:pStyle w:val="Paragraphedeliste"/>
              <w:numPr>
                <w:ilvl w:val="0"/>
                <w:numId w:val="19"/>
              </w:numPr>
              <w:tabs>
                <w:tab w:val="left" w:pos="357"/>
              </w:tabs>
              <w:rPr>
                <w:rFonts w:cs="Arial"/>
              </w:rPr>
            </w:pPr>
            <w:r>
              <w:t>Fiabilité</w:t>
            </w:r>
          </w:p>
          <w:p w14:paraId="1A9D5FB5" w14:textId="77777777" w:rsidR="0042448D" w:rsidRPr="00C25A35" w:rsidRDefault="0042448D" w:rsidP="00C25A35">
            <w:pPr>
              <w:pStyle w:val="Paragraphedeliste"/>
              <w:numPr>
                <w:ilvl w:val="0"/>
                <w:numId w:val="19"/>
              </w:numPr>
              <w:tabs>
                <w:tab w:val="left" w:pos="357"/>
              </w:tabs>
              <w:rPr>
                <w:rFonts w:cs="Arial"/>
              </w:rPr>
            </w:pPr>
            <w:r>
              <w:t>Etc.</w:t>
            </w:r>
          </w:p>
        </w:tc>
      </w:tr>
      <w:tr w:rsidR="0042448D" w:rsidRPr="0042448D" w14:paraId="1A7AEC07" w14:textId="77777777" w:rsidTr="003E5075">
        <w:tc>
          <w:tcPr>
            <w:tcW w:w="5000" w:type="pct"/>
            <w:shd w:val="clear" w:color="auto" w:fill="F3F3F3"/>
          </w:tcPr>
          <w:p w14:paraId="5C1B32DB" w14:textId="77777777" w:rsidR="0042448D" w:rsidRPr="0042448D" w:rsidRDefault="0042448D" w:rsidP="0042448D">
            <w:pPr>
              <w:pStyle w:val="Paragraphedeliste"/>
              <w:numPr>
                <w:ilvl w:val="0"/>
                <w:numId w:val="4"/>
              </w:numPr>
              <w:tabs>
                <w:tab w:val="left" w:pos="357"/>
              </w:tabs>
              <w:spacing w:before="120" w:after="120"/>
              <w:ind w:left="0" w:firstLine="0"/>
              <w:rPr>
                <w:rFonts w:cs="Arial"/>
                <w:b/>
              </w:rPr>
            </w:pPr>
            <w:r>
              <w:rPr>
                <w:b/>
              </w:rPr>
              <w:t>Coûts liés aux aspects suivants</w:t>
            </w:r>
          </w:p>
        </w:tc>
      </w:tr>
      <w:tr w:rsidR="0042448D" w:rsidRPr="002F4B6B" w14:paraId="1BFD52F1" w14:textId="77777777" w:rsidTr="003E5075">
        <w:tc>
          <w:tcPr>
            <w:tcW w:w="5000" w:type="pct"/>
            <w:shd w:val="clear" w:color="auto" w:fill="F3F3F3"/>
          </w:tcPr>
          <w:p w14:paraId="314F365A" w14:textId="2FF3BD93" w:rsidR="009405AC" w:rsidRDefault="009405AC" w:rsidP="00C25A35">
            <w:pPr>
              <w:pStyle w:val="Paragraphedeliste"/>
              <w:numPr>
                <w:ilvl w:val="0"/>
                <w:numId w:val="20"/>
              </w:numPr>
              <w:tabs>
                <w:tab w:val="left" w:pos="357"/>
              </w:tabs>
              <w:rPr>
                <w:rFonts w:cs="Arial"/>
              </w:rPr>
            </w:pPr>
            <w:r>
              <w:t>Transferts</w:t>
            </w:r>
          </w:p>
          <w:p w14:paraId="4EA5C638" w14:textId="77777777" w:rsidR="009405AC" w:rsidRDefault="009405AC" w:rsidP="00C25A35">
            <w:pPr>
              <w:pStyle w:val="Paragraphedeliste"/>
              <w:numPr>
                <w:ilvl w:val="0"/>
                <w:numId w:val="20"/>
              </w:numPr>
              <w:tabs>
                <w:tab w:val="left" w:pos="357"/>
              </w:tabs>
              <w:rPr>
                <w:rFonts w:cs="Arial"/>
              </w:rPr>
            </w:pPr>
            <w:r>
              <w:t>Ouverture et gestion des comptes</w:t>
            </w:r>
          </w:p>
          <w:p w14:paraId="2A750142" w14:textId="77777777" w:rsidR="009405AC" w:rsidRDefault="009405AC" w:rsidP="00C25A35">
            <w:pPr>
              <w:pStyle w:val="Paragraphedeliste"/>
              <w:numPr>
                <w:ilvl w:val="0"/>
                <w:numId w:val="20"/>
              </w:numPr>
              <w:tabs>
                <w:tab w:val="left" w:pos="357"/>
              </w:tabs>
              <w:rPr>
                <w:rFonts w:cs="Arial"/>
              </w:rPr>
            </w:pPr>
            <w:r>
              <w:t>Fermeture des comptes</w:t>
            </w:r>
          </w:p>
          <w:p w14:paraId="5003432D" w14:textId="77777777" w:rsidR="009405AC" w:rsidRDefault="009405AC" w:rsidP="00C25A35">
            <w:pPr>
              <w:pStyle w:val="Paragraphedeliste"/>
              <w:numPr>
                <w:ilvl w:val="0"/>
                <w:numId w:val="20"/>
              </w:numPr>
              <w:tabs>
                <w:tab w:val="left" w:pos="357"/>
              </w:tabs>
              <w:rPr>
                <w:rFonts w:cs="Arial"/>
              </w:rPr>
            </w:pPr>
            <w:r>
              <w:t>Remboursements</w:t>
            </w:r>
          </w:p>
          <w:p w14:paraId="3282E516" w14:textId="77777777" w:rsidR="009405AC" w:rsidRDefault="009405AC" w:rsidP="00C25A35">
            <w:pPr>
              <w:pStyle w:val="Paragraphedeliste"/>
              <w:numPr>
                <w:ilvl w:val="0"/>
                <w:numId w:val="20"/>
              </w:numPr>
              <w:tabs>
                <w:tab w:val="left" w:pos="357"/>
              </w:tabs>
              <w:rPr>
                <w:rFonts w:cs="Arial"/>
              </w:rPr>
            </w:pPr>
            <w:r>
              <w:t>Fabrication des cartes</w:t>
            </w:r>
          </w:p>
          <w:p w14:paraId="1585247E" w14:textId="77777777" w:rsidR="009405AC" w:rsidRDefault="009405AC" w:rsidP="00C25A35">
            <w:pPr>
              <w:pStyle w:val="Paragraphedeliste"/>
              <w:numPr>
                <w:ilvl w:val="0"/>
                <w:numId w:val="20"/>
              </w:numPr>
              <w:tabs>
                <w:tab w:val="left" w:pos="357"/>
              </w:tabs>
              <w:rPr>
                <w:rFonts w:cs="Arial"/>
              </w:rPr>
            </w:pPr>
            <w:r>
              <w:t>Suivi et compte rendu</w:t>
            </w:r>
          </w:p>
          <w:p w14:paraId="67CDFC27" w14:textId="77777777" w:rsidR="009405AC" w:rsidRDefault="009405AC" w:rsidP="00C25A35">
            <w:pPr>
              <w:pStyle w:val="Paragraphedeliste"/>
              <w:numPr>
                <w:ilvl w:val="0"/>
                <w:numId w:val="20"/>
              </w:numPr>
              <w:tabs>
                <w:tab w:val="left" w:pos="357"/>
              </w:tabs>
              <w:rPr>
                <w:rFonts w:cs="Arial"/>
              </w:rPr>
            </w:pPr>
            <w:r>
              <w:t>Chargement</w:t>
            </w:r>
          </w:p>
          <w:p w14:paraId="76B7B182" w14:textId="1B0CE22A" w:rsidR="009405AC" w:rsidRDefault="00566FAE" w:rsidP="00C25A35">
            <w:pPr>
              <w:pStyle w:val="Paragraphedeliste"/>
              <w:numPr>
                <w:ilvl w:val="0"/>
                <w:numId w:val="20"/>
              </w:numPr>
              <w:tabs>
                <w:tab w:val="left" w:pos="357"/>
              </w:tabs>
              <w:rPr>
                <w:rFonts w:cs="Arial"/>
              </w:rPr>
            </w:pPr>
            <w:r>
              <w:t>L</w:t>
            </w:r>
            <w:r w:rsidR="009405AC">
              <w:t>ogiciels</w:t>
            </w:r>
          </w:p>
          <w:p w14:paraId="14698A85" w14:textId="77777777" w:rsidR="009405AC" w:rsidRDefault="009405AC" w:rsidP="00C25A35">
            <w:pPr>
              <w:pStyle w:val="Paragraphedeliste"/>
              <w:numPr>
                <w:ilvl w:val="0"/>
                <w:numId w:val="20"/>
              </w:numPr>
              <w:tabs>
                <w:tab w:val="left" w:pos="357"/>
              </w:tabs>
              <w:rPr>
                <w:rFonts w:cs="Arial"/>
              </w:rPr>
            </w:pPr>
            <w:r>
              <w:t>Retraits (bénéficiaires)</w:t>
            </w:r>
          </w:p>
          <w:p w14:paraId="78BD94AB" w14:textId="1B89E6D7" w:rsidR="0042448D" w:rsidRPr="00C25A35" w:rsidRDefault="0042448D" w:rsidP="00C25A35">
            <w:pPr>
              <w:pStyle w:val="Paragraphedeliste"/>
              <w:numPr>
                <w:ilvl w:val="0"/>
                <w:numId w:val="20"/>
              </w:numPr>
              <w:tabs>
                <w:tab w:val="left" w:pos="357"/>
              </w:tabs>
              <w:rPr>
                <w:rFonts w:cs="Arial"/>
              </w:rPr>
            </w:pPr>
            <w:r>
              <w:t>Etc.</w:t>
            </w:r>
          </w:p>
        </w:tc>
      </w:tr>
    </w:tbl>
    <w:p w14:paraId="6063B3E7" w14:textId="77777777" w:rsidR="00D9549C" w:rsidRPr="002F4B6B" w:rsidRDefault="00D9549C" w:rsidP="0042448D">
      <w:pPr>
        <w:rPr>
          <w:rFonts w:cs="Arial"/>
        </w:rPr>
      </w:pPr>
    </w:p>
    <w:sectPr w:rsidR="00D9549C" w:rsidRPr="002F4B6B" w:rsidSect="001E2AFA">
      <w:headerReference w:type="default" r:id="rId8"/>
      <w:footerReference w:type="even"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23993" w14:textId="77777777" w:rsidR="007A0911" w:rsidRDefault="007A0911" w:rsidP="004D110C">
      <w:pPr>
        <w:spacing w:after="0"/>
      </w:pPr>
      <w:r>
        <w:separator/>
      </w:r>
    </w:p>
  </w:endnote>
  <w:endnote w:type="continuationSeparator" w:id="0">
    <w:p w14:paraId="0E78F47E" w14:textId="77777777" w:rsidR="007A0911" w:rsidRDefault="007A0911" w:rsidP="004D11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C6B83" w14:textId="77777777" w:rsidR="007D15AF" w:rsidRDefault="007D15AF" w:rsidP="00541F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sidR="00E42286">
      <w:rPr>
        <w:rStyle w:val="Numrodepage"/>
      </w:rPr>
      <w:fldChar w:fldCharType="separate"/>
    </w:r>
    <w:r w:rsidR="00E42286">
      <w:rPr>
        <w:rStyle w:val="Numrodepage"/>
        <w:noProof/>
      </w:rPr>
      <w:t>0</w:t>
    </w:r>
    <w:r>
      <w:rPr>
        <w:rStyle w:val="Numrodepage"/>
      </w:rPr>
      <w:fldChar w:fldCharType="end"/>
    </w:r>
  </w:p>
  <w:p w14:paraId="6E2546A5" w14:textId="77777777" w:rsidR="007D15AF" w:rsidRDefault="007D15AF" w:rsidP="007D15A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9041" w14:textId="77777777" w:rsidR="002F4B6B" w:rsidRPr="00B45C74" w:rsidRDefault="002F4B6B"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A0182">
      <w:rPr>
        <w:b/>
        <w:noProof/>
        <w:color w:val="808080" w:themeColor="background1" w:themeShade="80"/>
        <w:sz w:val="18"/>
        <w:szCs w:val="18"/>
      </w:rPr>
      <w:t>2</w:t>
    </w:r>
    <w:r w:rsidRPr="00B45C74">
      <w:rPr>
        <w:b/>
        <w:color w:val="808080" w:themeColor="background1" w:themeShade="80"/>
        <w:sz w:val="18"/>
        <w:szCs w:val="18"/>
      </w:rPr>
      <w:fldChar w:fldCharType="end"/>
    </w:r>
  </w:p>
  <w:p w14:paraId="758AF9F5" w14:textId="77777777" w:rsidR="002F4B6B" w:rsidRPr="004A0182" w:rsidRDefault="002F4B6B" w:rsidP="00ED1B2B">
    <w:pPr>
      <w:pStyle w:val="Pieddepage"/>
    </w:pPr>
    <w:r>
      <w:rPr>
        <w:b/>
      </w:rPr>
      <w:t>Module 4.</w:t>
    </w:r>
    <w:r>
      <w:t xml:space="preserve"> Étape 3. Étape subsidiaire 2. </w:t>
    </w:r>
    <w:fldSimple w:instr=" STYLEREF  H1 \t  \* MERGEFORMAT ">
      <w:r w:rsidR="004A0182" w:rsidRPr="004A0182">
        <w:rPr>
          <w:bCs/>
          <w:noProof/>
        </w:rPr>
        <w:t>Prestataires de services – Modèle de cahier</w:t>
      </w:r>
      <w:r w:rsidR="004A0182">
        <w:rPr>
          <w:noProof/>
        </w:rPr>
        <w:t xml:space="preserve"> des charges</w:t>
      </w:r>
    </w:fldSimple>
  </w:p>
  <w:p w14:paraId="6FA41EDE" w14:textId="77777777" w:rsidR="007D15AF" w:rsidRDefault="007D15AF" w:rsidP="007D15AF">
    <w:pPr>
      <w:pStyle w:val="Pieddepage"/>
      <w:ind w:right="360"/>
    </w:pPr>
  </w:p>
  <w:p w14:paraId="06411606" w14:textId="77777777" w:rsidR="009521A8" w:rsidRDefault="009521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985AE" w14:textId="77777777" w:rsidR="007A0911" w:rsidRDefault="007A0911" w:rsidP="004D110C">
      <w:pPr>
        <w:spacing w:after="0"/>
      </w:pPr>
      <w:r>
        <w:separator/>
      </w:r>
    </w:p>
  </w:footnote>
  <w:footnote w:type="continuationSeparator" w:id="0">
    <w:p w14:paraId="644B2322" w14:textId="77777777" w:rsidR="007A0911" w:rsidRDefault="007A0911" w:rsidP="004D11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143B3" w14:textId="77777777" w:rsidR="002F4B6B" w:rsidRPr="00074036" w:rsidRDefault="002F4B6B" w:rsidP="00173FF2">
    <w:pPr>
      <w:pStyle w:val="En-tte"/>
      <w:rPr>
        <w:szCs w:val="16"/>
      </w:rPr>
    </w:pPr>
    <w:r>
      <w:rPr>
        <w:rStyle w:val="Pantone485"/>
      </w:rPr>
      <w:t>Mouvement international de la Croix-Rouge et du Croissant-Rouget</w:t>
    </w:r>
    <w:r>
      <w:rPr>
        <w:color w:val="FF0000"/>
        <w:szCs w:val="16"/>
      </w:rPr>
      <w:t xml:space="preserve"> </w:t>
    </w:r>
    <w:r>
      <w:rPr>
        <w:rStyle w:val="Numrodepage"/>
        <w:bCs/>
        <w:szCs w:val="16"/>
      </w:rPr>
      <w:t>I</w:t>
    </w:r>
    <w:r>
      <w:rPr>
        <w:rStyle w:val="Numrodepage"/>
        <w:color w:val="FF0000"/>
        <w:szCs w:val="16"/>
      </w:rPr>
      <w:t xml:space="preserve"> </w:t>
    </w:r>
    <w:r>
      <w:rPr>
        <w:b/>
        <w:szCs w:val="16"/>
      </w:rPr>
      <w:t>Boîte à outils pour les transferts monétaires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5D2783"/>
    <w:multiLevelType w:val="hybridMultilevel"/>
    <w:tmpl w:val="0A362D5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663D6"/>
    <w:multiLevelType w:val="hybridMultilevel"/>
    <w:tmpl w:val="9BC8C68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343661"/>
    <w:multiLevelType w:val="hybridMultilevel"/>
    <w:tmpl w:val="EA46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2103D"/>
    <w:multiLevelType w:val="hybridMultilevel"/>
    <w:tmpl w:val="3170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1D1993"/>
    <w:multiLevelType w:val="hybridMultilevel"/>
    <w:tmpl w:val="CAFA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15156"/>
    <w:multiLevelType w:val="hybridMultilevel"/>
    <w:tmpl w:val="25F6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9972E4"/>
    <w:multiLevelType w:val="hybridMultilevel"/>
    <w:tmpl w:val="325C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21C5B"/>
    <w:multiLevelType w:val="hybridMultilevel"/>
    <w:tmpl w:val="F622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B42D4"/>
    <w:multiLevelType w:val="hybridMultilevel"/>
    <w:tmpl w:val="0C06A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2114C0A"/>
    <w:multiLevelType w:val="hybridMultilevel"/>
    <w:tmpl w:val="E2AC5EB8"/>
    <w:lvl w:ilvl="0" w:tplc="B2283B98">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463A7304"/>
    <w:multiLevelType w:val="hybridMultilevel"/>
    <w:tmpl w:val="8FA42384"/>
    <w:lvl w:ilvl="0" w:tplc="B2283B98">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28291F"/>
    <w:multiLevelType w:val="hybridMultilevel"/>
    <w:tmpl w:val="8BB4EA30"/>
    <w:lvl w:ilvl="0" w:tplc="3000D49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7D0D3C0C"/>
    <w:multiLevelType w:val="hybridMultilevel"/>
    <w:tmpl w:val="A9DE56F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C92DDF"/>
    <w:multiLevelType w:val="hybridMultilevel"/>
    <w:tmpl w:val="F87E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8"/>
  </w:num>
  <w:num w:numId="5">
    <w:abstractNumId w:val="5"/>
  </w:num>
  <w:num w:numId="6">
    <w:abstractNumId w:val="1"/>
  </w:num>
  <w:num w:numId="7">
    <w:abstractNumId w:val="10"/>
  </w:num>
  <w:num w:numId="8">
    <w:abstractNumId w:val="3"/>
  </w:num>
  <w:num w:numId="9">
    <w:abstractNumId w:val="12"/>
  </w:num>
  <w:num w:numId="10">
    <w:abstractNumId w:val="17"/>
  </w:num>
  <w:num w:numId="11">
    <w:abstractNumId w:val="0"/>
  </w:num>
  <w:num w:numId="12">
    <w:abstractNumId w:val="13"/>
  </w:num>
  <w:num w:numId="13">
    <w:abstractNumId w:val="2"/>
  </w:num>
  <w:num w:numId="14">
    <w:abstractNumId w:val="14"/>
  </w:num>
  <w:num w:numId="15">
    <w:abstractNumId w:val="16"/>
  </w:num>
  <w:num w:numId="16">
    <w:abstractNumId w:val="15"/>
  </w:num>
  <w:num w:numId="17">
    <w:abstractNumId w:val="11"/>
  </w:num>
  <w:num w:numId="18">
    <w:abstractNumId w:val="9"/>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attachedTemplate r:id="rId1"/>
  <w:linkStyle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58"/>
    <w:rsid w:val="00026A25"/>
    <w:rsid w:val="00065D82"/>
    <w:rsid w:val="000813D3"/>
    <w:rsid w:val="000C38F3"/>
    <w:rsid w:val="001E2AFA"/>
    <w:rsid w:val="0022101E"/>
    <w:rsid w:val="00237F60"/>
    <w:rsid w:val="00245249"/>
    <w:rsid w:val="002A70CC"/>
    <w:rsid w:val="002F4B6B"/>
    <w:rsid w:val="003E5075"/>
    <w:rsid w:val="0042448D"/>
    <w:rsid w:val="00440958"/>
    <w:rsid w:val="004A0182"/>
    <w:rsid w:val="004D110C"/>
    <w:rsid w:val="00566FAE"/>
    <w:rsid w:val="0059520D"/>
    <w:rsid w:val="005A0F9D"/>
    <w:rsid w:val="005A711E"/>
    <w:rsid w:val="005B1FD4"/>
    <w:rsid w:val="005B7C95"/>
    <w:rsid w:val="005D66DB"/>
    <w:rsid w:val="005E79C7"/>
    <w:rsid w:val="00616F3D"/>
    <w:rsid w:val="00674A11"/>
    <w:rsid w:val="00686A38"/>
    <w:rsid w:val="00706251"/>
    <w:rsid w:val="00737D5F"/>
    <w:rsid w:val="00760F1D"/>
    <w:rsid w:val="007A0911"/>
    <w:rsid w:val="007D15AF"/>
    <w:rsid w:val="007F6E8D"/>
    <w:rsid w:val="00820A0D"/>
    <w:rsid w:val="009405AC"/>
    <w:rsid w:val="009521A8"/>
    <w:rsid w:val="009730F8"/>
    <w:rsid w:val="00A25445"/>
    <w:rsid w:val="00A27E71"/>
    <w:rsid w:val="00A64B38"/>
    <w:rsid w:val="00A74664"/>
    <w:rsid w:val="00A92E19"/>
    <w:rsid w:val="00AC7935"/>
    <w:rsid w:val="00AF00E5"/>
    <w:rsid w:val="00B02F10"/>
    <w:rsid w:val="00C11132"/>
    <w:rsid w:val="00C25A35"/>
    <w:rsid w:val="00C4088E"/>
    <w:rsid w:val="00C5619B"/>
    <w:rsid w:val="00C85DB4"/>
    <w:rsid w:val="00C86E31"/>
    <w:rsid w:val="00D049D8"/>
    <w:rsid w:val="00D41872"/>
    <w:rsid w:val="00D4571A"/>
    <w:rsid w:val="00D65ACB"/>
    <w:rsid w:val="00D9549C"/>
    <w:rsid w:val="00E42286"/>
    <w:rsid w:val="00E67240"/>
    <w:rsid w:val="00EC43F4"/>
    <w:rsid w:val="00EF1DA2"/>
    <w:rsid w:val="00F03BA0"/>
    <w:rsid w:val="00F1398B"/>
    <w:rsid w:val="00F32668"/>
    <w:rsid w:val="00FD293B"/>
    <w:rsid w:val="00FE408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8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FA"/>
    <w:pPr>
      <w:spacing w:after="120" w:line="240" w:lineRule="auto"/>
      <w:jc w:val="both"/>
    </w:pPr>
    <w:rPr>
      <w:rFonts w:ascii="Arial" w:eastAsiaTheme="minorEastAsia" w:hAnsi="Arial" w:cs="Times New Roman"/>
      <w:sz w:val="20"/>
      <w:szCs w:val="20"/>
    </w:rPr>
  </w:style>
  <w:style w:type="paragraph" w:styleId="Titre1">
    <w:name w:val="heading 1"/>
    <w:basedOn w:val="H1"/>
    <w:next w:val="Normal"/>
    <w:link w:val="Titre1Car"/>
    <w:uiPriority w:val="9"/>
    <w:rsid w:val="001E2AFA"/>
  </w:style>
  <w:style w:type="paragraph" w:styleId="Titre2">
    <w:name w:val="heading 2"/>
    <w:basedOn w:val="Normal"/>
    <w:next w:val="Normal"/>
    <w:link w:val="Titre2Car"/>
    <w:uiPriority w:val="9"/>
    <w:unhideWhenUsed/>
    <w:qFormat/>
    <w:rsid w:val="001E2AFA"/>
    <w:pPr>
      <w:keepNext/>
      <w:pBdr>
        <w:top w:val="single" w:sz="4" w:space="11" w:color="auto"/>
      </w:pBdr>
      <w:spacing w:before="240" w:after="240"/>
      <w:jc w:val="left"/>
      <w:outlineLvl w:val="1"/>
    </w:pPr>
    <w:rPr>
      <w:b/>
      <w:caps/>
      <w:sz w:val="24"/>
      <w:szCs w:val="26"/>
      <w:shd w:val="clear" w:color="auto" w:fill="FFFFFF"/>
    </w:rPr>
  </w:style>
  <w:style w:type="paragraph" w:styleId="Titre3">
    <w:name w:val="heading 3"/>
    <w:basedOn w:val="Normal"/>
    <w:next w:val="Normal"/>
    <w:link w:val="Titre3Car"/>
    <w:uiPriority w:val="9"/>
    <w:unhideWhenUsed/>
    <w:qFormat/>
    <w:rsid w:val="001E2AFA"/>
    <w:pPr>
      <w:keepNext/>
      <w:spacing w:before="240"/>
      <w:jc w:val="left"/>
      <w:outlineLvl w:val="2"/>
    </w:pPr>
    <w:rPr>
      <w:b/>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E2AFA"/>
    <w:pPr>
      <w:spacing w:after="240"/>
      <w:ind w:left="720"/>
      <w:contextualSpacing/>
    </w:pPr>
    <w:rPr>
      <w:rFonts w:eastAsiaTheme="minorHAnsi" w:cstheme="minorBidi"/>
      <w:szCs w:val="22"/>
    </w:rPr>
  </w:style>
  <w:style w:type="paragraph" w:customStyle="1" w:styleId="cc">
    <w:name w:val="cc"/>
    <w:basedOn w:val="Normal"/>
    <w:rsid w:val="00D9549C"/>
    <w:pPr>
      <w:spacing w:after="0"/>
    </w:pPr>
    <w:rPr>
      <w:rFonts w:ascii="Times New Roman" w:eastAsia="Times New Roman" w:hAnsi="Times New Roman"/>
      <w:sz w:val="24"/>
    </w:rPr>
  </w:style>
  <w:style w:type="paragraph" w:styleId="En-tte">
    <w:name w:val="header"/>
    <w:basedOn w:val="Normal"/>
    <w:link w:val="En-tteCar"/>
    <w:uiPriority w:val="99"/>
    <w:unhideWhenUsed/>
    <w:rsid w:val="001E2AFA"/>
    <w:pPr>
      <w:spacing w:after="0" w:line="288" w:lineRule="auto"/>
      <w:jc w:val="left"/>
    </w:pPr>
    <w:rPr>
      <w:sz w:val="16"/>
    </w:rPr>
  </w:style>
  <w:style w:type="character" w:customStyle="1" w:styleId="En-tteCar">
    <w:name w:val="En-tête Car"/>
    <w:basedOn w:val="Policepardfaut"/>
    <w:link w:val="En-tte"/>
    <w:uiPriority w:val="99"/>
    <w:rsid w:val="001E2AFA"/>
    <w:rPr>
      <w:rFonts w:ascii="Arial" w:eastAsiaTheme="minorEastAsia" w:hAnsi="Arial" w:cs="Times New Roman"/>
      <w:sz w:val="16"/>
      <w:szCs w:val="20"/>
      <w:lang w:val="fr-FR"/>
    </w:rPr>
  </w:style>
  <w:style w:type="table" w:styleId="Grilledutableau">
    <w:name w:val="Table Grid"/>
    <w:basedOn w:val="TableauNormal"/>
    <w:uiPriority w:val="59"/>
    <w:rsid w:val="001E2AFA"/>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E2AFA"/>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E2AFA"/>
    <w:rPr>
      <w:rFonts w:ascii="Lucida Grande" w:eastAsiaTheme="minorEastAsia" w:hAnsi="Lucida Grande" w:cs="Lucida Grande"/>
      <w:sz w:val="18"/>
      <w:szCs w:val="18"/>
      <w:lang w:val="fr-FR"/>
    </w:rPr>
  </w:style>
  <w:style w:type="paragraph" w:styleId="Pieddepage">
    <w:name w:val="footer"/>
    <w:basedOn w:val="Normal"/>
    <w:link w:val="PieddepageCar"/>
    <w:uiPriority w:val="99"/>
    <w:unhideWhenUsed/>
    <w:rsid w:val="001E2AFA"/>
    <w:pPr>
      <w:spacing w:after="0"/>
      <w:jc w:val="left"/>
    </w:pPr>
    <w:rPr>
      <w:sz w:val="16"/>
      <w:szCs w:val="18"/>
    </w:rPr>
  </w:style>
  <w:style w:type="character" w:customStyle="1" w:styleId="PieddepageCar">
    <w:name w:val="Pied de page Car"/>
    <w:basedOn w:val="Policepardfaut"/>
    <w:link w:val="Pieddepage"/>
    <w:uiPriority w:val="99"/>
    <w:rsid w:val="001E2AFA"/>
    <w:rPr>
      <w:rFonts w:ascii="Arial" w:eastAsiaTheme="minorEastAsia" w:hAnsi="Arial" w:cs="Times New Roman"/>
      <w:sz w:val="16"/>
      <w:szCs w:val="18"/>
      <w:lang w:val="fr-FR"/>
    </w:rPr>
  </w:style>
  <w:style w:type="character" w:styleId="Numrodepage">
    <w:name w:val="page number"/>
    <w:basedOn w:val="Policepardfaut"/>
    <w:uiPriority w:val="99"/>
    <w:unhideWhenUsed/>
    <w:rsid w:val="001E2AFA"/>
    <w:rPr>
      <w:b/>
    </w:rPr>
  </w:style>
  <w:style w:type="character" w:customStyle="1" w:styleId="Titre1Car">
    <w:name w:val="Titre 1 Car"/>
    <w:basedOn w:val="Policepardfaut"/>
    <w:link w:val="Titre1"/>
    <w:uiPriority w:val="9"/>
    <w:rsid w:val="001E2AFA"/>
    <w:rPr>
      <w:rFonts w:ascii="Arial" w:eastAsiaTheme="minorEastAsia" w:hAnsi="Arial" w:cs="Times New Roman"/>
      <w:b/>
      <w:sz w:val="40"/>
      <w:szCs w:val="52"/>
      <w:lang w:val="fr-FR"/>
    </w:rPr>
  </w:style>
  <w:style w:type="character" w:customStyle="1" w:styleId="Titre2Car">
    <w:name w:val="Titre 2 Car"/>
    <w:basedOn w:val="Policepardfaut"/>
    <w:link w:val="Titre2"/>
    <w:uiPriority w:val="9"/>
    <w:rsid w:val="001E2AFA"/>
    <w:rPr>
      <w:rFonts w:ascii="Arial" w:eastAsiaTheme="minorEastAsia" w:hAnsi="Arial" w:cs="Times New Roman"/>
      <w:b/>
      <w:caps/>
      <w:sz w:val="24"/>
      <w:szCs w:val="26"/>
      <w:lang w:val="fr-FR"/>
    </w:rPr>
  </w:style>
  <w:style w:type="character" w:customStyle="1" w:styleId="Titre3Car">
    <w:name w:val="Titre 3 Car"/>
    <w:basedOn w:val="Policepardfaut"/>
    <w:link w:val="Titre3"/>
    <w:uiPriority w:val="9"/>
    <w:rsid w:val="001E2AFA"/>
    <w:rPr>
      <w:rFonts w:ascii="Arial" w:eastAsiaTheme="minorEastAsia" w:hAnsi="Arial" w:cs="Times New Roman"/>
      <w:b/>
      <w:szCs w:val="24"/>
      <w:lang w:val="fr-FR"/>
    </w:rPr>
  </w:style>
  <w:style w:type="character" w:customStyle="1" w:styleId="ParagraphedelisteCar">
    <w:name w:val="Paragraphe de liste Car"/>
    <w:basedOn w:val="Policepardfaut"/>
    <w:link w:val="Paragraphedeliste"/>
    <w:uiPriority w:val="34"/>
    <w:rsid w:val="001E2AFA"/>
    <w:rPr>
      <w:rFonts w:ascii="Arial" w:hAnsi="Arial"/>
      <w:sz w:val="20"/>
      <w:lang w:val="fr-FR"/>
    </w:rPr>
  </w:style>
  <w:style w:type="paragraph" w:customStyle="1" w:styleId="Default">
    <w:name w:val="Default"/>
    <w:rsid w:val="001E2AFA"/>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Marquedecommentaire">
    <w:name w:val="annotation reference"/>
    <w:basedOn w:val="Policepardfaut"/>
    <w:uiPriority w:val="99"/>
    <w:semiHidden/>
    <w:unhideWhenUsed/>
    <w:rsid w:val="001E2AFA"/>
    <w:rPr>
      <w:sz w:val="18"/>
      <w:szCs w:val="18"/>
    </w:rPr>
  </w:style>
  <w:style w:type="paragraph" w:styleId="Commentaire">
    <w:name w:val="annotation text"/>
    <w:basedOn w:val="Normal"/>
    <w:link w:val="CommentaireCar"/>
    <w:uiPriority w:val="99"/>
    <w:semiHidden/>
    <w:unhideWhenUsed/>
    <w:rsid w:val="002F4B6B"/>
  </w:style>
  <w:style w:type="character" w:customStyle="1" w:styleId="CommentaireCar">
    <w:name w:val="Commentaire Car"/>
    <w:basedOn w:val="Policepardfaut"/>
    <w:link w:val="Commentaire"/>
    <w:uiPriority w:val="99"/>
    <w:semiHidden/>
    <w:rsid w:val="002F4B6B"/>
    <w:rPr>
      <w:rFonts w:ascii="Arial" w:eastAsiaTheme="minorEastAsia" w:hAnsi="Arial" w:cs="Times New Roman"/>
      <w:sz w:val="20"/>
      <w:szCs w:val="20"/>
      <w:lang w:val="fr-FR"/>
    </w:rPr>
  </w:style>
  <w:style w:type="paragraph" w:styleId="Objetducommentaire">
    <w:name w:val="annotation subject"/>
    <w:basedOn w:val="Normal"/>
    <w:link w:val="ObjetducommentaireCar"/>
    <w:uiPriority w:val="99"/>
    <w:semiHidden/>
    <w:unhideWhenUsed/>
    <w:rsid w:val="001E2AFA"/>
    <w:rPr>
      <w:b/>
      <w:bCs/>
    </w:rPr>
  </w:style>
  <w:style w:type="character" w:customStyle="1" w:styleId="ObjetducommentaireCar">
    <w:name w:val="Objet du commentaire Car"/>
    <w:basedOn w:val="Policepardfaut"/>
    <w:link w:val="Objetducommentaire"/>
    <w:uiPriority w:val="99"/>
    <w:semiHidden/>
    <w:rsid w:val="001E2AFA"/>
    <w:rPr>
      <w:rFonts w:ascii="Arial" w:eastAsiaTheme="minorEastAsia" w:hAnsi="Arial" w:cs="Times New Roman"/>
      <w:b/>
      <w:bCs/>
      <w:sz w:val="20"/>
      <w:szCs w:val="20"/>
      <w:lang w:val="fr-FR"/>
    </w:rPr>
  </w:style>
  <w:style w:type="character" w:styleId="Lienhypertexte">
    <w:name w:val="Hyperlink"/>
    <w:basedOn w:val="Policepardfaut"/>
    <w:uiPriority w:val="99"/>
    <w:unhideWhenUsed/>
    <w:rsid w:val="001E2AFA"/>
    <w:rPr>
      <w:color w:val="0000FF" w:themeColor="hyperlink"/>
      <w:u w:val="single"/>
    </w:rPr>
  </w:style>
  <w:style w:type="character" w:styleId="Lienhypertextesuivivisit">
    <w:name w:val="FollowedHyperlink"/>
    <w:basedOn w:val="Policepardfaut"/>
    <w:uiPriority w:val="99"/>
    <w:semiHidden/>
    <w:unhideWhenUsed/>
    <w:rsid w:val="001E2AFA"/>
    <w:rPr>
      <w:color w:val="800080" w:themeColor="followedHyperlink"/>
      <w:u w:val="single"/>
    </w:rPr>
  </w:style>
  <w:style w:type="paragraph" w:styleId="Notedebasdepage">
    <w:name w:val="footnote text"/>
    <w:basedOn w:val="Normal"/>
    <w:link w:val="NotedebasdepageCar"/>
    <w:uiPriority w:val="99"/>
    <w:unhideWhenUsed/>
    <w:rsid w:val="001E2AFA"/>
    <w:pPr>
      <w:spacing w:after="0"/>
    </w:pPr>
    <w:rPr>
      <w:sz w:val="16"/>
      <w:szCs w:val="22"/>
    </w:rPr>
  </w:style>
  <w:style w:type="character" w:customStyle="1" w:styleId="NotedebasdepageCar">
    <w:name w:val="Note de bas de page Car"/>
    <w:basedOn w:val="Policepardfaut"/>
    <w:link w:val="Notedebasdepage"/>
    <w:uiPriority w:val="99"/>
    <w:rsid w:val="001E2AFA"/>
    <w:rPr>
      <w:rFonts w:ascii="Arial" w:eastAsiaTheme="minorEastAsia" w:hAnsi="Arial" w:cs="Times New Roman"/>
      <w:sz w:val="16"/>
      <w:lang w:val="fr-FR"/>
    </w:rPr>
  </w:style>
  <w:style w:type="character" w:styleId="Appelnotedebasdep">
    <w:name w:val="footnote reference"/>
    <w:basedOn w:val="Policepardfaut"/>
    <w:uiPriority w:val="99"/>
    <w:unhideWhenUsed/>
    <w:rsid w:val="001E2AFA"/>
    <w:rPr>
      <w:vertAlign w:val="superscript"/>
    </w:rPr>
  </w:style>
  <w:style w:type="paragraph" w:styleId="Rvision">
    <w:name w:val="Revision"/>
    <w:hidden/>
    <w:uiPriority w:val="99"/>
    <w:semiHidden/>
    <w:rsid w:val="001E2AFA"/>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1E2AF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E2AFA"/>
    <w:pPr>
      <w:spacing w:before="360" w:after="240"/>
      <w:jc w:val="left"/>
      <w:outlineLvl w:val="0"/>
    </w:pPr>
    <w:rPr>
      <w:b/>
      <w:sz w:val="40"/>
      <w:szCs w:val="52"/>
    </w:rPr>
  </w:style>
  <w:style w:type="paragraph" w:customStyle="1" w:styleId="Bullet1">
    <w:name w:val="Bullet 1"/>
    <w:basedOn w:val="Normal"/>
    <w:rsid w:val="001E2AFA"/>
    <w:pPr>
      <w:numPr>
        <w:numId w:val="13"/>
      </w:numPr>
      <w:spacing w:before="60"/>
    </w:pPr>
    <w:rPr>
      <w:rFonts w:eastAsia="Times New Roman"/>
      <w:color w:val="000000"/>
    </w:rPr>
  </w:style>
  <w:style w:type="paragraph" w:customStyle="1" w:styleId="RefItem1">
    <w:name w:val="Ref Item 1"/>
    <w:basedOn w:val="Normal"/>
    <w:rsid w:val="001E2AFA"/>
    <w:pPr>
      <w:jc w:val="left"/>
    </w:pPr>
    <w:rPr>
      <w:color w:val="000000"/>
      <w:szCs w:val="24"/>
      <w:lang w:eastAsia="it-IT"/>
    </w:rPr>
  </w:style>
  <w:style w:type="paragraph" w:customStyle="1" w:styleId="RefTitre">
    <w:name w:val="Ref Titre"/>
    <w:basedOn w:val="Normal"/>
    <w:rsid w:val="001E2AFA"/>
    <w:pPr>
      <w:jc w:val="left"/>
    </w:pPr>
    <w:rPr>
      <w:rFonts w:eastAsia="Times New Roman"/>
      <w:b/>
      <w:bCs/>
      <w:sz w:val="26"/>
      <w:szCs w:val="26"/>
    </w:rPr>
  </w:style>
  <w:style w:type="paragraph" w:customStyle="1" w:styleId="Header1">
    <w:name w:val="Header 1"/>
    <w:basedOn w:val="En-tte"/>
    <w:rsid w:val="001E2AFA"/>
    <w:rPr>
      <w:b/>
      <w:sz w:val="24"/>
      <w:szCs w:val="24"/>
    </w:rPr>
  </w:style>
  <w:style w:type="character" w:customStyle="1" w:styleId="Pantone485">
    <w:name w:val="Pantone 485"/>
    <w:basedOn w:val="Policepardfaut"/>
    <w:uiPriority w:val="1"/>
    <w:qFormat/>
    <w:rsid w:val="001E2AFA"/>
    <w:rPr>
      <w:rFonts w:cs="Caecilia-Light"/>
      <w:color w:val="DC281E"/>
      <w:szCs w:val="16"/>
    </w:rPr>
  </w:style>
  <w:style w:type="character" w:customStyle="1" w:styleId="H1Char">
    <w:name w:val="H1 Char"/>
    <w:basedOn w:val="Policepardfaut"/>
    <w:link w:val="H1"/>
    <w:rsid w:val="001E2AFA"/>
    <w:rPr>
      <w:rFonts w:ascii="Arial" w:eastAsiaTheme="minorEastAsia" w:hAnsi="Arial" w:cs="Times New Roman"/>
      <w:b/>
      <w:sz w:val="40"/>
      <w:szCs w:val="52"/>
      <w:lang w:val="fr-FR"/>
    </w:rPr>
  </w:style>
  <w:style w:type="table" w:customStyle="1" w:styleId="TableGray">
    <w:name w:val="Table Gray"/>
    <w:basedOn w:val="TableauNormal"/>
    <w:uiPriority w:val="99"/>
    <w:rsid w:val="001E2AFA"/>
    <w:pPr>
      <w:spacing w:after="0" w:line="240" w:lineRule="auto"/>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Paragraphedeliste"/>
    <w:rsid w:val="001E2AFA"/>
    <w:pPr>
      <w:numPr>
        <w:numId w:val="14"/>
      </w:numPr>
      <w:spacing w:before="120" w:after="120"/>
      <w:contextualSpacing w:val="0"/>
    </w:pPr>
    <w:rPr>
      <w:rFonts w:eastAsia="Cambria" w:cs="Arial"/>
    </w:rPr>
  </w:style>
  <w:style w:type="paragraph" w:customStyle="1" w:styleId="ListNumber1">
    <w:name w:val="List Number 1"/>
    <w:basedOn w:val="Normal"/>
    <w:rsid w:val="001E2AFA"/>
    <w:pPr>
      <w:numPr>
        <w:ilvl w:val="1"/>
        <w:numId w:val="11"/>
      </w:numPr>
      <w:contextualSpacing/>
    </w:pPr>
    <w:rPr>
      <w:rFonts w:eastAsiaTheme="minorHAnsi" w:cstheme="minorHAnsi"/>
      <w:szCs w:val="22"/>
    </w:rPr>
  </w:style>
  <w:style w:type="paragraph" w:customStyle="1" w:styleId="NormalNo">
    <w:name w:val="Normal + No"/>
    <w:basedOn w:val="Normal"/>
    <w:qFormat/>
    <w:rsid w:val="001E2AFA"/>
    <w:pPr>
      <w:numPr>
        <w:numId w:val="12"/>
      </w:numPr>
    </w:pPr>
    <w:rPr>
      <w:rFonts w:eastAsia="MS Mincho"/>
      <w:b/>
      <w:sz w:val="22"/>
    </w:rPr>
  </w:style>
  <w:style w:type="paragraph" w:customStyle="1" w:styleId="Bullet3">
    <w:name w:val="Bullet 3"/>
    <w:basedOn w:val="Paragraphedeliste"/>
    <w:qFormat/>
    <w:rsid w:val="001E2AFA"/>
    <w:pPr>
      <w:numPr>
        <w:numId w:val="15"/>
      </w:numPr>
      <w:spacing w:before="120" w:after="120"/>
      <w:ind w:right="425"/>
    </w:pPr>
    <w:rPr>
      <w:rFonts w:cs="Arial"/>
      <w:i/>
      <w:iCs/>
    </w:rPr>
  </w:style>
  <w:style w:type="paragraph" w:customStyle="1" w:styleId="Indent">
    <w:name w:val="Indent"/>
    <w:basedOn w:val="Normal"/>
    <w:qFormat/>
    <w:rsid w:val="001E2AFA"/>
    <w:pPr>
      <w:ind w:left="567"/>
    </w:pPr>
    <w:rPr>
      <w:rFonts w:cs="Arial"/>
      <w:b/>
    </w:rPr>
  </w:style>
  <w:style w:type="paragraph" w:customStyle="1" w:styleId="TitreTableau">
    <w:name w:val="Titre Tableau"/>
    <w:basedOn w:val="Normal"/>
    <w:qFormat/>
    <w:rsid w:val="001E2AFA"/>
    <w:pPr>
      <w:spacing w:before="120"/>
      <w:jc w:val="center"/>
    </w:pPr>
    <w:rPr>
      <w:rFonts w:cs="Arial"/>
      <w:b/>
      <w:bCs/>
      <w:color w:val="FFFFFF" w:themeColor="background1"/>
    </w:rPr>
  </w:style>
  <w:style w:type="paragraph" w:customStyle="1" w:styleId="BulletTableau">
    <w:name w:val="Bullet Tableau"/>
    <w:basedOn w:val="Bullet2"/>
    <w:qFormat/>
    <w:rsid w:val="001E2AFA"/>
    <w:pPr>
      <w:keepNext/>
      <w:keepLines/>
      <w:framePr w:hSpace="141" w:wrap="around" w:vAnchor="text" w:hAnchor="margin" w:y="402"/>
      <w:numPr>
        <w:numId w:val="16"/>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FA"/>
    <w:pPr>
      <w:spacing w:after="120" w:line="240" w:lineRule="auto"/>
      <w:jc w:val="both"/>
    </w:pPr>
    <w:rPr>
      <w:rFonts w:ascii="Arial" w:eastAsiaTheme="minorEastAsia" w:hAnsi="Arial" w:cs="Times New Roman"/>
      <w:sz w:val="20"/>
      <w:szCs w:val="20"/>
    </w:rPr>
  </w:style>
  <w:style w:type="paragraph" w:styleId="Titre1">
    <w:name w:val="heading 1"/>
    <w:basedOn w:val="H1"/>
    <w:next w:val="Normal"/>
    <w:link w:val="Titre1Car"/>
    <w:uiPriority w:val="9"/>
    <w:rsid w:val="001E2AFA"/>
  </w:style>
  <w:style w:type="paragraph" w:styleId="Titre2">
    <w:name w:val="heading 2"/>
    <w:basedOn w:val="Normal"/>
    <w:next w:val="Normal"/>
    <w:link w:val="Titre2Car"/>
    <w:uiPriority w:val="9"/>
    <w:unhideWhenUsed/>
    <w:qFormat/>
    <w:rsid w:val="001E2AFA"/>
    <w:pPr>
      <w:keepNext/>
      <w:pBdr>
        <w:top w:val="single" w:sz="4" w:space="11" w:color="auto"/>
      </w:pBdr>
      <w:spacing w:before="240" w:after="240"/>
      <w:jc w:val="left"/>
      <w:outlineLvl w:val="1"/>
    </w:pPr>
    <w:rPr>
      <w:b/>
      <w:caps/>
      <w:sz w:val="24"/>
      <w:szCs w:val="26"/>
      <w:shd w:val="clear" w:color="auto" w:fill="FFFFFF"/>
    </w:rPr>
  </w:style>
  <w:style w:type="paragraph" w:styleId="Titre3">
    <w:name w:val="heading 3"/>
    <w:basedOn w:val="Normal"/>
    <w:next w:val="Normal"/>
    <w:link w:val="Titre3Car"/>
    <w:uiPriority w:val="9"/>
    <w:unhideWhenUsed/>
    <w:qFormat/>
    <w:rsid w:val="001E2AFA"/>
    <w:pPr>
      <w:keepNext/>
      <w:spacing w:before="240"/>
      <w:jc w:val="left"/>
      <w:outlineLvl w:val="2"/>
    </w:pPr>
    <w:rPr>
      <w:b/>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E2AFA"/>
    <w:pPr>
      <w:spacing w:after="240"/>
      <w:ind w:left="720"/>
      <w:contextualSpacing/>
    </w:pPr>
    <w:rPr>
      <w:rFonts w:eastAsiaTheme="minorHAnsi" w:cstheme="minorBidi"/>
      <w:szCs w:val="22"/>
    </w:rPr>
  </w:style>
  <w:style w:type="paragraph" w:customStyle="1" w:styleId="cc">
    <w:name w:val="cc"/>
    <w:basedOn w:val="Normal"/>
    <w:rsid w:val="00D9549C"/>
    <w:pPr>
      <w:spacing w:after="0"/>
    </w:pPr>
    <w:rPr>
      <w:rFonts w:ascii="Times New Roman" w:eastAsia="Times New Roman" w:hAnsi="Times New Roman"/>
      <w:sz w:val="24"/>
    </w:rPr>
  </w:style>
  <w:style w:type="paragraph" w:styleId="En-tte">
    <w:name w:val="header"/>
    <w:basedOn w:val="Normal"/>
    <w:link w:val="En-tteCar"/>
    <w:uiPriority w:val="99"/>
    <w:unhideWhenUsed/>
    <w:rsid w:val="001E2AFA"/>
    <w:pPr>
      <w:spacing w:after="0" w:line="288" w:lineRule="auto"/>
      <w:jc w:val="left"/>
    </w:pPr>
    <w:rPr>
      <w:sz w:val="16"/>
    </w:rPr>
  </w:style>
  <w:style w:type="character" w:customStyle="1" w:styleId="En-tteCar">
    <w:name w:val="En-tête Car"/>
    <w:basedOn w:val="Policepardfaut"/>
    <w:link w:val="En-tte"/>
    <w:uiPriority w:val="99"/>
    <w:rsid w:val="001E2AFA"/>
    <w:rPr>
      <w:rFonts w:ascii="Arial" w:eastAsiaTheme="minorEastAsia" w:hAnsi="Arial" w:cs="Times New Roman"/>
      <w:sz w:val="16"/>
      <w:szCs w:val="20"/>
      <w:lang w:val="fr-FR"/>
    </w:rPr>
  </w:style>
  <w:style w:type="table" w:styleId="Grilledutableau">
    <w:name w:val="Table Grid"/>
    <w:basedOn w:val="TableauNormal"/>
    <w:uiPriority w:val="59"/>
    <w:rsid w:val="001E2AFA"/>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E2AFA"/>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E2AFA"/>
    <w:rPr>
      <w:rFonts w:ascii="Lucida Grande" w:eastAsiaTheme="minorEastAsia" w:hAnsi="Lucida Grande" w:cs="Lucida Grande"/>
      <w:sz w:val="18"/>
      <w:szCs w:val="18"/>
      <w:lang w:val="fr-FR"/>
    </w:rPr>
  </w:style>
  <w:style w:type="paragraph" w:styleId="Pieddepage">
    <w:name w:val="footer"/>
    <w:basedOn w:val="Normal"/>
    <w:link w:val="PieddepageCar"/>
    <w:uiPriority w:val="99"/>
    <w:unhideWhenUsed/>
    <w:rsid w:val="001E2AFA"/>
    <w:pPr>
      <w:spacing w:after="0"/>
      <w:jc w:val="left"/>
    </w:pPr>
    <w:rPr>
      <w:sz w:val="16"/>
      <w:szCs w:val="18"/>
    </w:rPr>
  </w:style>
  <w:style w:type="character" w:customStyle="1" w:styleId="PieddepageCar">
    <w:name w:val="Pied de page Car"/>
    <w:basedOn w:val="Policepardfaut"/>
    <w:link w:val="Pieddepage"/>
    <w:uiPriority w:val="99"/>
    <w:rsid w:val="001E2AFA"/>
    <w:rPr>
      <w:rFonts w:ascii="Arial" w:eastAsiaTheme="minorEastAsia" w:hAnsi="Arial" w:cs="Times New Roman"/>
      <w:sz w:val="16"/>
      <w:szCs w:val="18"/>
      <w:lang w:val="fr-FR"/>
    </w:rPr>
  </w:style>
  <w:style w:type="character" w:styleId="Numrodepage">
    <w:name w:val="page number"/>
    <w:basedOn w:val="Policepardfaut"/>
    <w:uiPriority w:val="99"/>
    <w:unhideWhenUsed/>
    <w:rsid w:val="001E2AFA"/>
    <w:rPr>
      <w:b/>
    </w:rPr>
  </w:style>
  <w:style w:type="character" w:customStyle="1" w:styleId="Titre1Car">
    <w:name w:val="Titre 1 Car"/>
    <w:basedOn w:val="Policepardfaut"/>
    <w:link w:val="Titre1"/>
    <w:uiPriority w:val="9"/>
    <w:rsid w:val="001E2AFA"/>
    <w:rPr>
      <w:rFonts w:ascii="Arial" w:eastAsiaTheme="minorEastAsia" w:hAnsi="Arial" w:cs="Times New Roman"/>
      <w:b/>
      <w:sz w:val="40"/>
      <w:szCs w:val="52"/>
      <w:lang w:val="fr-FR"/>
    </w:rPr>
  </w:style>
  <w:style w:type="character" w:customStyle="1" w:styleId="Titre2Car">
    <w:name w:val="Titre 2 Car"/>
    <w:basedOn w:val="Policepardfaut"/>
    <w:link w:val="Titre2"/>
    <w:uiPriority w:val="9"/>
    <w:rsid w:val="001E2AFA"/>
    <w:rPr>
      <w:rFonts w:ascii="Arial" w:eastAsiaTheme="minorEastAsia" w:hAnsi="Arial" w:cs="Times New Roman"/>
      <w:b/>
      <w:caps/>
      <w:sz w:val="24"/>
      <w:szCs w:val="26"/>
      <w:lang w:val="fr-FR"/>
    </w:rPr>
  </w:style>
  <w:style w:type="character" w:customStyle="1" w:styleId="Titre3Car">
    <w:name w:val="Titre 3 Car"/>
    <w:basedOn w:val="Policepardfaut"/>
    <w:link w:val="Titre3"/>
    <w:uiPriority w:val="9"/>
    <w:rsid w:val="001E2AFA"/>
    <w:rPr>
      <w:rFonts w:ascii="Arial" w:eastAsiaTheme="minorEastAsia" w:hAnsi="Arial" w:cs="Times New Roman"/>
      <w:b/>
      <w:szCs w:val="24"/>
      <w:lang w:val="fr-FR"/>
    </w:rPr>
  </w:style>
  <w:style w:type="character" w:customStyle="1" w:styleId="ParagraphedelisteCar">
    <w:name w:val="Paragraphe de liste Car"/>
    <w:basedOn w:val="Policepardfaut"/>
    <w:link w:val="Paragraphedeliste"/>
    <w:uiPriority w:val="34"/>
    <w:rsid w:val="001E2AFA"/>
    <w:rPr>
      <w:rFonts w:ascii="Arial" w:hAnsi="Arial"/>
      <w:sz w:val="20"/>
      <w:lang w:val="fr-FR"/>
    </w:rPr>
  </w:style>
  <w:style w:type="paragraph" w:customStyle="1" w:styleId="Default">
    <w:name w:val="Default"/>
    <w:rsid w:val="001E2AFA"/>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Marquedecommentaire">
    <w:name w:val="annotation reference"/>
    <w:basedOn w:val="Policepardfaut"/>
    <w:uiPriority w:val="99"/>
    <w:semiHidden/>
    <w:unhideWhenUsed/>
    <w:rsid w:val="001E2AFA"/>
    <w:rPr>
      <w:sz w:val="18"/>
      <w:szCs w:val="18"/>
    </w:rPr>
  </w:style>
  <w:style w:type="paragraph" w:styleId="Commentaire">
    <w:name w:val="annotation text"/>
    <w:basedOn w:val="Normal"/>
    <w:link w:val="CommentaireCar"/>
    <w:uiPriority w:val="99"/>
    <w:semiHidden/>
    <w:unhideWhenUsed/>
    <w:rsid w:val="002F4B6B"/>
  </w:style>
  <w:style w:type="character" w:customStyle="1" w:styleId="CommentaireCar">
    <w:name w:val="Commentaire Car"/>
    <w:basedOn w:val="Policepardfaut"/>
    <w:link w:val="Commentaire"/>
    <w:uiPriority w:val="99"/>
    <w:semiHidden/>
    <w:rsid w:val="002F4B6B"/>
    <w:rPr>
      <w:rFonts w:ascii="Arial" w:eastAsiaTheme="minorEastAsia" w:hAnsi="Arial" w:cs="Times New Roman"/>
      <w:sz w:val="20"/>
      <w:szCs w:val="20"/>
      <w:lang w:val="fr-FR"/>
    </w:rPr>
  </w:style>
  <w:style w:type="paragraph" w:styleId="Objetducommentaire">
    <w:name w:val="annotation subject"/>
    <w:basedOn w:val="Normal"/>
    <w:link w:val="ObjetducommentaireCar"/>
    <w:uiPriority w:val="99"/>
    <w:semiHidden/>
    <w:unhideWhenUsed/>
    <w:rsid w:val="001E2AFA"/>
    <w:rPr>
      <w:b/>
      <w:bCs/>
    </w:rPr>
  </w:style>
  <w:style w:type="character" w:customStyle="1" w:styleId="ObjetducommentaireCar">
    <w:name w:val="Objet du commentaire Car"/>
    <w:basedOn w:val="Policepardfaut"/>
    <w:link w:val="Objetducommentaire"/>
    <w:uiPriority w:val="99"/>
    <w:semiHidden/>
    <w:rsid w:val="001E2AFA"/>
    <w:rPr>
      <w:rFonts w:ascii="Arial" w:eastAsiaTheme="minorEastAsia" w:hAnsi="Arial" w:cs="Times New Roman"/>
      <w:b/>
      <w:bCs/>
      <w:sz w:val="20"/>
      <w:szCs w:val="20"/>
      <w:lang w:val="fr-FR"/>
    </w:rPr>
  </w:style>
  <w:style w:type="character" w:styleId="Lienhypertexte">
    <w:name w:val="Hyperlink"/>
    <w:basedOn w:val="Policepardfaut"/>
    <w:uiPriority w:val="99"/>
    <w:unhideWhenUsed/>
    <w:rsid w:val="001E2AFA"/>
    <w:rPr>
      <w:color w:val="0000FF" w:themeColor="hyperlink"/>
      <w:u w:val="single"/>
    </w:rPr>
  </w:style>
  <w:style w:type="character" w:styleId="Lienhypertextesuivivisit">
    <w:name w:val="FollowedHyperlink"/>
    <w:basedOn w:val="Policepardfaut"/>
    <w:uiPriority w:val="99"/>
    <w:semiHidden/>
    <w:unhideWhenUsed/>
    <w:rsid w:val="001E2AFA"/>
    <w:rPr>
      <w:color w:val="800080" w:themeColor="followedHyperlink"/>
      <w:u w:val="single"/>
    </w:rPr>
  </w:style>
  <w:style w:type="paragraph" w:styleId="Notedebasdepage">
    <w:name w:val="footnote text"/>
    <w:basedOn w:val="Normal"/>
    <w:link w:val="NotedebasdepageCar"/>
    <w:uiPriority w:val="99"/>
    <w:unhideWhenUsed/>
    <w:rsid w:val="001E2AFA"/>
    <w:pPr>
      <w:spacing w:after="0"/>
    </w:pPr>
    <w:rPr>
      <w:sz w:val="16"/>
      <w:szCs w:val="22"/>
    </w:rPr>
  </w:style>
  <w:style w:type="character" w:customStyle="1" w:styleId="NotedebasdepageCar">
    <w:name w:val="Note de bas de page Car"/>
    <w:basedOn w:val="Policepardfaut"/>
    <w:link w:val="Notedebasdepage"/>
    <w:uiPriority w:val="99"/>
    <w:rsid w:val="001E2AFA"/>
    <w:rPr>
      <w:rFonts w:ascii="Arial" w:eastAsiaTheme="minorEastAsia" w:hAnsi="Arial" w:cs="Times New Roman"/>
      <w:sz w:val="16"/>
      <w:lang w:val="fr-FR"/>
    </w:rPr>
  </w:style>
  <w:style w:type="character" w:styleId="Appelnotedebasdep">
    <w:name w:val="footnote reference"/>
    <w:basedOn w:val="Policepardfaut"/>
    <w:uiPriority w:val="99"/>
    <w:unhideWhenUsed/>
    <w:rsid w:val="001E2AFA"/>
    <w:rPr>
      <w:vertAlign w:val="superscript"/>
    </w:rPr>
  </w:style>
  <w:style w:type="paragraph" w:styleId="Rvision">
    <w:name w:val="Revision"/>
    <w:hidden/>
    <w:uiPriority w:val="99"/>
    <w:semiHidden/>
    <w:rsid w:val="001E2AFA"/>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1E2AF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E2AFA"/>
    <w:pPr>
      <w:spacing w:before="360" w:after="240"/>
      <w:jc w:val="left"/>
      <w:outlineLvl w:val="0"/>
    </w:pPr>
    <w:rPr>
      <w:b/>
      <w:sz w:val="40"/>
      <w:szCs w:val="52"/>
    </w:rPr>
  </w:style>
  <w:style w:type="paragraph" w:customStyle="1" w:styleId="Bullet1">
    <w:name w:val="Bullet 1"/>
    <w:basedOn w:val="Normal"/>
    <w:rsid w:val="001E2AFA"/>
    <w:pPr>
      <w:numPr>
        <w:numId w:val="13"/>
      </w:numPr>
      <w:spacing w:before="60"/>
    </w:pPr>
    <w:rPr>
      <w:rFonts w:eastAsia="Times New Roman"/>
      <w:color w:val="000000"/>
    </w:rPr>
  </w:style>
  <w:style w:type="paragraph" w:customStyle="1" w:styleId="RefItem1">
    <w:name w:val="Ref Item 1"/>
    <w:basedOn w:val="Normal"/>
    <w:rsid w:val="001E2AFA"/>
    <w:pPr>
      <w:jc w:val="left"/>
    </w:pPr>
    <w:rPr>
      <w:color w:val="000000"/>
      <w:szCs w:val="24"/>
      <w:lang w:eastAsia="it-IT"/>
    </w:rPr>
  </w:style>
  <w:style w:type="paragraph" w:customStyle="1" w:styleId="RefTitre">
    <w:name w:val="Ref Titre"/>
    <w:basedOn w:val="Normal"/>
    <w:rsid w:val="001E2AFA"/>
    <w:pPr>
      <w:jc w:val="left"/>
    </w:pPr>
    <w:rPr>
      <w:rFonts w:eastAsia="Times New Roman"/>
      <w:b/>
      <w:bCs/>
      <w:sz w:val="26"/>
      <w:szCs w:val="26"/>
    </w:rPr>
  </w:style>
  <w:style w:type="paragraph" w:customStyle="1" w:styleId="Header1">
    <w:name w:val="Header 1"/>
    <w:basedOn w:val="En-tte"/>
    <w:rsid w:val="001E2AFA"/>
    <w:rPr>
      <w:b/>
      <w:sz w:val="24"/>
      <w:szCs w:val="24"/>
    </w:rPr>
  </w:style>
  <w:style w:type="character" w:customStyle="1" w:styleId="Pantone485">
    <w:name w:val="Pantone 485"/>
    <w:basedOn w:val="Policepardfaut"/>
    <w:uiPriority w:val="1"/>
    <w:qFormat/>
    <w:rsid w:val="001E2AFA"/>
    <w:rPr>
      <w:rFonts w:cs="Caecilia-Light"/>
      <w:color w:val="DC281E"/>
      <w:szCs w:val="16"/>
    </w:rPr>
  </w:style>
  <w:style w:type="character" w:customStyle="1" w:styleId="H1Char">
    <w:name w:val="H1 Char"/>
    <w:basedOn w:val="Policepardfaut"/>
    <w:link w:val="H1"/>
    <w:rsid w:val="001E2AFA"/>
    <w:rPr>
      <w:rFonts w:ascii="Arial" w:eastAsiaTheme="minorEastAsia" w:hAnsi="Arial" w:cs="Times New Roman"/>
      <w:b/>
      <w:sz w:val="40"/>
      <w:szCs w:val="52"/>
      <w:lang w:val="fr-FR"/>
    </w:rPr>
  </w:style>
  <w:style w:type="table" w:customStyle="1" w:styleId="TableGray">
    <w:name w:val="Table Gray"/>
    <w:basedOn w:val="TableauNormal"/>
    <w:uiPriority w:val="99"/>
    <w:rsid w:val="001E2AFA"/>
    <w:pPr>
      <w:spacing w:after="0" w:line="240" w:lineRule="auto"/>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Paragraphedeliste"/>
    <w:rsid w:val="001E2AFA"/>
    <w:pPr>
      <w:numPr>
        <w:numId w:val="14"/>
      </w:numPr>
      <w:spacing w:before="120" w:after="120"/>
      <w:contextualSpacing w:val="0"/>
    </w:pPr>
    <w:rPr>
      <w:rFonts w:eastAsia="Cambria" w:cs="Arial"/>
    </w:rPr>
  </w:style>
  <w:style w:type="paragraph" w:customStyle="1" w:styleId="ListNumber1">
    <w:name w:val="List Number 1"/>
    <w:basedOn w:val="Normal"/>
    <w:rsid w:val="001E2AFA"/>
    <w:pPr>
      <w:numPr>
        <w:ilvl w:val="1"/>
        <w:numId w:val="11"/>
      </w:numPr>
      <w:contextualSpacing/>
    </w:pPr>
    <w:rPr>
      <w:rFonts w:eastAsiaTheme="minorHAnsi" w:cstheme="minorHAnsi"/>
      <w:szCs w:val="22"/>
    </w:rPr>
  </w:style>
  <w:style w:type="paragraph" w:customStyle="1" w:styleId="NormalNo">
    <w:name w:val="Normal + No"/>
    <w:basedOn w:val="Normal"/>
    <w:qFormat/>
    <w:rsid w:val="001E2AFA"/>
    <w:pPr>
      <w:numPr>
        <w:numId w:val="12"/>
      </w:numPr>
    </w:pPr>
    <w:rPr>
      <w:rFonts w:eastAsia="MS Mincho"/>
      <w:b/>
      <w:sz w:val="22"/>
    </w:rPr>
  </w:style>
  <w:style w:type="paragraph" w:customStyle="1" w:styleId="Bullet3">
    <w:name w:val="Bullet 3"/>
    <w:basedOn w:val="Paragraphedeliste"/>
    <w:qFormat/>
    <w:rsid w:val="001E2AFA"/>
    <w:pPr>
      <w:numPr>
        <w:numId w:val="15"/>
      </w:numPr>
      <w:spacing w:before="120" w:after="120"/>
      <w:ind w:right="425"/>
    </w:pPr>
    <w:rPr>
      <w:rFonts w:cs="Arial"/>
      <w:i/>
      <w:iCs/>
    </w:rPr>
  </w:style>
  <w:style w:type="paragraph" w:customStyle="1" w:styleId="Indent">
    <w:name w:val="Indent"/>
    <w:basedOn w:val="Normal"/>
    <w:qFormat/>
    <w:rsid w:val="001E2AFA"/>
    <w:pPr>
      <w:ind w:left="567"/>
    </w:pPr>
    <w:rPr>
      <w:rFonts w:cs="Arial"/>
      <w:b/>
    </w:rPr>
  </w:style>
  <w:style w:type="paragraph" w:customStyle="1" w:styleId="TitreTableau">
    <w:name w:val="Titre Tableau"/>
    <w:basedOn w:val="Normal"/>
    <w:qFormat/>
    <w:rsid w:val="001E2AFA"/>
    <w:pPr>
      <w:spacing w:before="120"/>
      <w:jc w:val="center"/>
    </w:pPr>
    <w:rPr>
      <w:rFonts w:cs="Arial"/>
      <w:b/>
      <w:bCs/>
      <w:color w:val="FFFFFF" w:themeColor="background1"/>
    </w:rPr>
  </w:style>
  <w:style w:type="paragraph" w:customStyle="1" w:styleId="BulletTableau">
    <w:name w:val="Bullet Tableau"/>
    <w:basedOn w:val="Bullet2"/>
    <w:qFormat/>
    <w:rsid w:val="001E2AFA"/>
    <w:pPr>
      <w:keepNext/>
      <w:keepLines/>
      <w:framePr w:hSpace="141" w:wrap="around" w:vAnchor="text" w:hAnchor="margin" w:y="402"/>
      <w:numPr>
        <w:numId w:val="1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16</TotalTime>
  <Pages>3</Pages>
  <Words>791</Words>
  <Characters>4355</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ICRC</dc:creator>
  <cp:lastModifiedBy>Ariane</cp:lastModifiedBy>
  <cp:revision>3</cp:revision>
  <cp:lastPrinted>2018-11-23T16:44:00Z</cp:lastPrinted>
  <dcterms:created xsi:type="dcterms:W3CDTF">2018-11-23T16:33:00Z</dcterms:created>
  <dcterms:modified xsi:type="dcterms:W3CDTF">2018-11-23T16:49:00Z</dcterms:modified>
</cp:coreProperties>
</file>