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9C54B" w14:textId="22599698" w:rsidR="0031508E" w:rsidRPr="0031508E" w:rsidRDefault="0031508E" w:rsidP="00EC14FB">
      <w:pPr>
        <w:pStyle w:val="H1"/>
        <w:rPr>
          <w:rFonts w:cs="Arial"/>
          <w:lang w:val="fr-CH"/>
        </w:rPr>
      </w:pPr>
      <w:r w:rsidRPr="0031508E">
        <w:rPr>
          <w:rFonts w:cs="Arial"/>
          <w:lang w:val="fr-CH"/>
        </w:rPr>
        <w:t>Outil </w:t>
      </w:r>
      <w:r w:rsidR="00881BE0" w:rsidRPr="0031508E">
        <w:rPr>
          <w:rFonts w:cs="Arial"/>
          <w:lang w:val="fr-CH"/>
        </w:rPr>
        <w:t>:</w:t>
      </w:r>
      <w:r w:rsidR="006263CF" w:rsidRPr="0031508E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l</w:t>
      </w:r>
      <w:r w:rsidRPr="0031508E">
        <w:rPr>
          <w:rFonts w:cs="Arial"/>
          <w:lang w:val="fr-CH"/>
        </w:rPr>
        <w:t xml:space="preserve">istes de contrôle </w:t>
      </w:r>
      <w:r>
        <w:rPr>
          <w:rFonts w:cs="Arial"/>
          <w:lang w:val="fr-CH"/>
        </w:rPr>
        <w:t xml:space="preserve">relatives à </w:t>
      </w:r>
      <w:r w:rsidRPr="0031508E">
        <w:rPr>
          <w:rFonts w:cs="Arial"/>
          <w:lang w:val="fr-CH"/>
        </w:rPr>
        <w:t>la collecte de données sur les prix du marché</w:t>
      </w:r>
    </w:p>
    <w:p w14:paraId="79DE3A41" w14:textId="0501CD21" w:rsidR="006F742B" w:rsidRPr="00DA56DC" w:rsidRDefault="00FA350A" w:rsidP="008551D0">
      <w:pPr>
        <w:pStyle w:val="Heading2"/>
        <w:rPr>
          <w:lang w:val="fr-CH"/>
        </w:rPr>
      </w:pPr>
      <w:r>
        <w:rPr>
          <w:lang w:val="fr-CH"/>
        </w:rPr>
        <w:t>BUT</w:t>
      </w:r>
      <w:r w:rsidR="0031508E" w:rsidRPr="00DA56DC">
        <w:rPr>
          <w:lang w:val="fr-CH"/>
        </w:rPr>
        <w:t xml:space="preserve"> DE L’OUTIL</w:t>
      </w:r>
    </w:p>
    <w:p w14:paraId="5D6DC566" w14:textId="7B9DB4D6" w:rsidR="006F742B" w:rsidRPr="00622163" w:rsidRDefault="00DA56DC" w:rsidP="006F742B">
      <w:pPr>
        <w:rPr>
          <w:rFonts w:cs="Arial"/>
          <w:lang w:val="fr-CH"/>
        </w:rPr>
      </w:pPr>
      <w:r w:rsidRPr="00DA56DC">
        <w:rPr>
          <w:rFonts w:cs="Arial"/>
          <w:lang w:val="fr-CH"/>
        </w:rPr>
        <w:t xml:space="preserve">Cet outil vous aidera à </w:t>
      </w:r>
      <w:r>
        <w:rPr>
          <w:rFonts w:cs="Arial"/>
          <w:lang w:val="fr-CH"/>
        </w:rPr>
        <w:t xml:space="preserve">planifier </w:t>
      </w:r>
      <w:r w:rsidR="00622163">
        <w:rPr>
          <w:rFonts w:cs="Arial"/>
          <w:lang w:val="fr-CH"/>
        </w:rPr>
        <w:t>la collecte</w:t>
      </w:r>
      <w:r w:rsidR="00622163" w:rsidRPr="00DA56DC">
        <w:rPr>
          <w:rFonts w:cs="Arial"/>
          <w:lang w:val="fr-CH"/>
        </w:rPr>
        <w:t xml:space="preserve"> de données </w:t>
      </w:r>
      <w:r w:rsidR="00622163" w:rsidRPr="00622163">
        <w:rPr>
          <w:rFonts w:cs="Arial"/>
          <w:lang w:val="fr-CH"/>
        </w:rPr>
        <w:t xml:space="preserve">sur les prix </w:t>
      </w:r>
      <w:r>
        <w:rPr>
          <w:rFonts w:cs="Arial"/>
          <w:lang w:val="fr-CH"/>
        </w:rPr>
        <w:t xml:space="preserve">et à </w:t>
      </w:r>
      <w:r w:rsidR="00622163">
        <w:rPr>
          <w:rFonts w:cs="Arial"/>
          <w:lang w:val="fr-CH"/>
        </w:rPr>
        <w:t xml:space="preserve">la mener à bien </w:t>
      </w:r>
      <w:r w:rsidRPr="00DA56DC">
        <w:rPr>
          <w:rFonts w:cs="Arial"/>
          <w:lang w:val="fr-CH"/>
        </w:rPr>
        <w:t>de façon régulière et méthodique</w:t>
      </w:r>
      <w:r>
        <w:rPr>
          <w:rFonts w:cs="Arial"/>
          <w:lang w:val="fr-CH"/>
        </w:rPr>
        <w:t>.</w:t>
      </w:r>
    </w:p>
    <w:p w14:paraId="573AC893" w14:textId="413B0F62" w:rsidR="006F742B" w:rsidRPr="0022724B" w:rsidRDefault="0031508E" w:rsidP="008551D0">
      <w:pPr>
        <w:pStyle w:val="Heading2"/>
        <w:rPr>
          <w:lang w:val="fr-CH"/>
        </w:rPr>
      </w:pPr>
      <w:r w:rsidRPr="0022724B">
        <w:rPr>
          <w:lang w:val="fr-CH"/>
        </w:rPr>
        <w:t>UTILISATION DE L’OUTIL</w:t>
      </w:r>
    </w:p>
    <w:p w14:paraId="052D862C" w14:textId="380D68FA" w:rsidR="006F742B" w:rsidRPr="00622163" w:rsidRDefault="00622163" w:rsidP="006F742B">
      <w:pPr>
        <w:rPr>
          <w:rFonts w:cs="Arial"/>
          <w:lang w:val="fr-CH"/>
        </w:rPr>
      </w:pPr>
      <w:r w:rsidRPr="00622163">
        <w:rPr>
          <w:rFonts w:cs="Arial"/>
          <w:lang w:val="fr-CH"/>
        </w:rPr>
        <w:t xml:space="preserve">L’outil consiste en </w:t>
      </w:r>
      <w:r>
        <w:rPr>
          <w:rFonts w:cs="Arial"/>
          <w:lang w:val="fr-CH"/>
        </w:rPr>
        <w:t>deux</w:t>
      </w:r>
      <w:r w:rsidRPr="00622163">
        <w:rPr>
          <w:rFonts w:cs="Arial"/>
          <w:lang w:val="fr-CH"/>
        </w:rPr>
        <w:t xml:space="preserve"> liste</w:t>
      </w:r>
      <w:r>
        <w:rPr>
          <w:rFonts w:cs="Arial"/>
          <w:lang w:val="fr-CH"/>
        </w:rPr>
        <w:t>s</w:t>
      </w:r>
      <w:r w:rsidRPr="00622163">
        <w:rPr>
          <w:rFonts w:cs="Arial"/>
          <w:lang w:val="fr-CH"/>
        </w:rPr>
        <w:t xml:space="preserve"> de contrôle</w:t>
      </w:r>
      <w:r>
        <w:rPr>
          <w:rFonts w:cs="Arial"/>
          <w:lang w:val="fr-CH"/>
        </w:rPr>
        <w:t> : la première devrait être utilisée avant d’aller sur le terrain et la seconde, avant de quitter le terrain</w:t>
      </w:r>
      <w:r w:rsidR="006F742B" w:rsidRPr="00622163">
        <w:rPr>
          <w:rFonts w:cs="Arial"/>
          <w:lang w:val="fr-CH"/>
        </w:rPr>
        <w:t>.</w:t>
      </w:r>
    </w:p>
    <w:p w14:paraId="3E810680" w14:textId="2F8BF377" w:rsidR="006F742B" w:rsidRPr="0031508E" w:rsidRDefault="0031508E" w:rsidP="008551D0">
      <w:pPr>
        <w:pStyle w:val="Heading2"/>
        <w:rPr>
          <w:lang w:val="fr-CH"/>
        </w:rPr>
      </w:pPr>
      <w:r w:rsidRPr="0031508E">
        <w:rPr>
          <w:lang w:val="fr-CH"/>
        </w:rPr>
        <w:t>LISTE DE CONTRÔLE</w:t>
      </w:r>
      <w:r w:rsidR="006F742B" w:rsidRPr="0031508E">
        <w:rPr>
          <w:lang w:val="fr-CH"/>
        </w:rPr>
        <w:t xml:space="preserve"> 1 – </w:t>
      </w:r>
      <w:r w:rsidRPr="0031508E">
        <w:rPr>
          <w:lang w:val="fr-CH"/>
        </w:rPr>
        <w:t>AVANT D’ALLER SUR LE TERRAIN</w:t>
      </w:r>
    </w:p>
    <w:p w14:paraId="38EA69EB" w14:textId="00D08AAD" w:rsidR="00622163" w:rsidRPr="00622163" w:rsidRDefault="007B2956" w:rsidP="00EC14FB">
      <w:pPr>
        <w:rPr>
          <w:lang w:val="fr-CH"/>
        </w:rPr>
      </w:pPr>
      <w:r>
        <w:rPr>
          <w:lang w:val="fr-CH"/>
        </w:rPr>
        <w:t>Vous trouverez ci-dessous l</w:t>
      </w:r>
      <w:r w:rsidR="00622163" w:rsidRPr="00622163">
        <w:rPr>
          <w:lang w:val="fr-CH"/>
        </w:rPr>
        <w:t xml:space="preserve">a liste </w:t>
      </w:r>
      <w:r>
        <w:rPr>
          <w:lang w:val="fr-CH"/>
        </w:rPr>
        <w:t xml:space="preserve">des principales </w:t>
      </w:r>
      <w:r w:rsidR="00622163" w:rsidRPr="00622163">
        <w:rPr>
          <w:lang w:val="fr-CH"/>
        </w:rPr>
        <w:t xml:space="preserve">questions </w:t>
      </w:r>
      <w:r>
        <w:rPr>
          <w:lang w:val="fr-CH"/>
        </w:rPr>
        <w:t>à</w:t>
      </w:r>
      <w:r w:rsidR="00847164">
        <w:rPr>
          <w:lang w:val="fr-CH"/>
        </w:rPr>
        <w:t xml:space="preserve"> ex</w:t>
      </w:r>
      <w:r>
        <w:rPr>
          <w:lang w:val="fr-CH"/>
        </w:rPr>
        <w:t>aminer</w:t>
      </w:r>
      <w:r w:rsidR="00847164">
        <w:rPr>
          <w:lang w:val="fr-CH"/>
        </w:rPr>
        <w:t xml:space="preserve"> lors de la planification et de la réalisation de la collecte de données sur les prix.</w:t>
      </w:r>
    </w:p>
    <w:p w14:paraId="6F85F454" w14:textId="67803BBA" w:rsidR="007B2956" w:rsidRPr="00BB3367" w:rsidRDefault="00BB3367" w:rsidP="00934428">
      <w:pPr>
        <w:pStyle w:val="ListParagraph"/>
        <w:numPr>
          <w:ilvl w:val="0"/>
          <w:numId w:val="2"/>
        </w:numPr>
        <w:spacing w:before="40" w:after="40"/>
        <w:ind w:left="714" w:hanging="357"/>
        <w:contextualSpacing w:val="0"/>
        <w:rPr>
          <w:rFonts w:cs="Arial"/>
          <w:lang w:val="fr-CH"/>
        </w:rPr>
      </w:pPr>
      <w:r w:rsidRPr="00BB3367">
        <w:rPr>
          <w:rFonts w:cs="Arial"/>
          <w:lang w:val="fr-CH"/>
        </w:rPr>
        <w:t xml:space="preserve">Définissez les caractéristiques des produits qui </w:t>
      </w:r>
      <w:r>
        <w:rPr>
          <w:rFonts w:cs="Arial"/>
          <w:lang w:val="fr-CH"/>
        </w:rPr>
        <w:t>feront</w:t>
      </w:r>
      <w:r w:rsidRPr="00BB3367">
        <w:rPr>
          <w:rFonts w:cs="Arial"/>
          <w:lang w:val="fr-CH"/>
        </w:rPr>
        <w:t xml:space="preserve"> l’objet du suivi. </w:t>
      </w:r>
      <w:r w:rsidR="00BA51AB">
        <w:rPr>
          <w:rFonts w:cs="Arial"/>
          <w:lang w:val="fr-CH"/>
        </w:rPr>
        <w:t>Notez</w:t>
      </w:r>
      <w:r w:rsidRPr="00BB3367">
        <w:rPr>
          <w:rFonts w:cs="Arial"/>
          <w:lang w:val="fr-CH"/>
        </w:rPr>
        <w:t xml:space="preserve"> autant de </w:t>
      </w:r>
      <w:r w:rsidR="00BA51AB">
        <w:rPr>
          <w:rFonts w:cs="Arial"/>
          <w:lang w:val="fr-CH"/>
        </w:rPr>
        <w:t>détails</w:t>
      </w:r>
      <w:r>
        <w:rPr>
          <w:rFonts w:cs="Arial"/>
          <w:lang w:val="fr-CH"/>
        </w:rPr>
        <w:t xml:space="preserve"> </w:t>
      </w:r>
      <w:r w:rsidRPr="00BB3367">
        <w:rPr>
          <w:rFonts w:cs="Arial"/>
          <w:lang w:val="fr-CH"/>
        </w:rPr>
        <w:t>que possible,</w:t>
      </w:r>
      <w:r>
        <w:rPr>
          <w:rFonts w:cs="Arial"/>
          <w:lang w:val="fr-CH"/>
        </w:rPr>
        <w:t xml:space="preserve"> </w:t>
      </w:r>
      <w:r w:rsidR="007B2956" w:rsidRPr="00BB3367">
        <w:rPr>
          <w:rFonts w:cs="Arial"/>
          <w:lang w:val="fr-CH"/>
        </w:rPr>
        <w:t>car les prix peuvent varier en fonction du type/de la variété, de la qualité, de l’état, de la couleur/taille, de l’origine, du volume, de l’emballage, de la marque, etc.</w:t>
      </w:r>
      <w:r>
        <w:rPr>
          <w:rFonts w:cs="Arial"/>
          <w:lang w:val="fr-CH"/>
        </w:rPr>
        <w:t xml:space="preserve"> Choisissez les produits les plus susceptibles d’être achetés par les bénéficiaires.</w:t>
      </w:r>
    </w:p>
    <w:p w14:paraId="33B6CE43" w14:textId="29C68750" w:rsidR="006F742B" w:rsidRPr="001B1734" w:rsidRDefault="00BB3367" w:rsidP="00934428">
      <w:pPr>
        <w:pStyle w:val="ListParagraph"/>
        <w:numPr>
          <w:ilvl w:val="1"/>
          <w:numId w:val="2"/>
        </w:numPr>
        <w:spacing w:before="40" w:after="120"/>
        <w:ind w:left="1434" w:hanging="357"/>
        <w:contextualSpacing w:val="0"/>
        <w:jc w:val="left"/>
        <w:rPr>
          <w:rFonts w:cs="Arial"/>
          <w:lang w:val="fr-CH"/>
        </w:rPr>
      </w:pPr>
      <w:r w:rsidRPr="00BB3367">
        <w:rPr>
          <w:rFonts w:cs="Arial"/>
          <w:lang w:val="fr-CH"/>
        </w:rPr>
        <w:t>À</w:t>
      </w:r>
      <w:r>
        <w:rPr>
          <w:rFonts w:cs="Arial"/>
          <w:lang w:val="fr-CH"/>
        </w:rPr>
        <w:t xml:space="preserve"> chaque cycle de suivi, utilisez</w:t>
      </w:r>
      <w:r w:rsidRPr="00BB3367">
        <w:rPr>
          <w:rFonts w:cs="Arial"/>
          <w:lang w:val="fr-CH"/>
        </w:rPr>
        <w:t xml:space="preserve"> la même liste de produits </w:t>
      </w:r>
      <w:r w:rsidR="001B1734">
        <w:rPr>
          <w:rFonts w:cs="Arial"/>
          <w:lang w:val="fr-CH"/>
        </w:rPr>
        <w:t>pour le relevé des prix.</w:t>
      </w:r>
    </w:p>
    <w:p w14:paraId="66B55B5F" w14:textId="33868EF7" w:rsidR="00401B0A" w:rsidRPr="00401B0A" w:rsidRDefault="00401B0A" w:rsidP="00401B0A">
      <w:pPr>
        <w:numPr>
          <w:ilvl w:val="0"/>
          <w:numId w:val="2"/>
        </w:numPr>
        <w:spacing w:before="40" w:after="40"/>
        <w:rPr>
          <w:rFonts w:cs="Arial"/>
          <w:lang w:val="fr-CH"/>
        </w:rPr>
      </w:pPr>
      <w:r>
        <w:rPr>
          <w:rFonts w:cs="Arial"/>
          <w:lang w:val="fr-CH"/>
        </w:rPr>
        <w:t>Choisissez des marchés</w:t>
      </w:r>
      <w:r w:rsidR="006F742B" w:rsidRPr="00401B0A">
        <w:rPr>
          <w:rFonts w:cs="Arial"/>
          <w:lang w:val="fr-CH"/>
        </w:rPr>
        <w:t xml:space="preserve"> </w:t>
      </w:r>
      <w:r w:rsidRPr="00401B0A">
        <w:rPr>
          <w:rFonts w:cs="Arial"/>
          <w:lang w:val="fr-CH"/>
        </w:rPr>
        <w:t>dans la zone o</w:t>
      </w:r>
      <w:r>
        <w:rPr>
          <w:rFonts w:cs="Arial"/>
          <w:lang w:val="fr-CH"/>
        </w:rPr>
        <w:t xml:space="preserve">ù vit la population cible. Vous devriez </w:t>
      </w:r>
      <w:r w:rsidR="00107E4D">
        <w:rPr>
          <w:rFonts w:cs="Arial"/>
          <w:lang w:val="fr-CH"/>
        </w:rPr>
        <w:t>sélectionner</w:t>
      </w:r>
      <w:r>
        <w:rPr>
          <w:rFonts w:cs="Arial"/>
          <w:lang w:val="fr-CH"/>
        </w:rPr>
        <w:t xml:space="preserve"> cinq</w:t>
      </w:r>
      <w:r w:rsidR="00BA51AB">
        <w:rPr>
          <w:rFonts w:cs="Arial"/>
          <w:lang w:val="fr-CH"/>
        </w:rPr>
        <w:t> </w:t>
      </w:r>
      <w:r>
        <w:rPr>
          <w:rFonts w:cs="Arial"/>
          <w:lang w:val="fr-CH"/>
        </w:rPr>
        <w:t>marchés « sentinelles », dont deux ou trois fréquentés par des communautés isolées et deux ou trois autres fréquentés par des communautés moins isolées.</w:t>
      </w:r>
    </w:p>
    <w:p w14:paraId="7CEC21CF" w14:textId="78D6F556" w:rsidR="00107E4D" w:rsidRPr="00107E4D" w:rsidRDefault="00107E4D" w:rsidP="00521108">
      <w:pPr>
        <w:pStyle w:val="ListParagraph"/>
        <w:numPr>
          <w:ilvl w:val="1"/>
          <w:numId w:val="2"/>
        </w:numPr>
        <w:spacing w:before="40" w:after="120"/>
        <w:ind w:left="1434" w:hanging="357"/>
        <w:contextualSpacing w:val="0"/>
        <w:rPr>
          <w:rFonts w:cs="Arial"/>
          <w:lang w:val="fr-CH"/>
        </w:rPr>
      </w:pPr>
      <w:r w:rsidRPr="00107E4D">
        <w:rPr>
          <w:rFonts w:cs="Arial"/>
          <w:lang w:val="fr-CH"/>
        </w:rPr>
        <w:t>À chaque cycle de suivi</w:t>
      </w:r>
      <w:r>
        <w:rPr>
          <w:rFonts w:cs="Arial"/>
          <w:lang w:val="fr-CH"/>
        </w:rPr>
        <w:t>, relevez les prix sur les mêmes marchés.</w:t>
      </w:r>
    </w:p>
    <w:p w14:paraId="364C676A" w14:textId="3F343AA3" w:rsidR="00107E4D" w:rsidRPr="00107E4D" w:rsidRDefault="00107E4D" w:rsidP="00FA350A">
      <w:pPr>
        <w:pStyle w:val="ListParagraph"/>
        <w:numPr>
          <w:ilvl w:val="0"/>
          <w:numId w:val="2"/>
        </w:numPr>
        <w:spacing w:before="40" w:after="40"/>
        <w:ind w:left="714" w:hanging="357"/>
        <w:contextualSpacing w:val="0"/>
        <w:rPr>
          <w:rFonts w:cs="Arial"/>
          <w:lang w:val="fr-CH"/>
        </w:rPr>
      </w:pPr>
      <w:r w:rsidRPr="00107E4D">
        <w:rPr>
          <w:rFonts w:cs="Arial"/>
          <w:lang w:val="fr-CH"/>
        </w:rPr>
        <w:t>Désigne</w:t>
      </w:r>
      <w:r w:rsidR="00691BF1">
        <w:rPr>
          <w:rFonts w:cs="Arial"/>
          <w:lang w:val="fr-CH"/>
        </w:rPr>
        <w:t>z</w:t>
      </w:r>
      <w:r w:rsidRPr="00107E4D">
        <w:rPr>
          <w:rFonts w:cs="Arial"/>
          <w:lang w:val="fr-CH"/>
        </w:rPr>
        <w:t xml:space="preserve"> au moins sept ou huit </w:t>
      </w:r>
      <w:r w:rsidR="00FA350A">
        <w:rPr>
          <w:rFonts w:cs="Arial"/>
          <w:lang w:val="fr-CH"/>
        </w:rPr>
        <w:t>commerça</w:t>
      </w:r>
      <w:r w:rsidRPr="00107E4D">
        <w:rPr>
          <w:rFonts w:cs="Arial"/>
          <w:lang w:val="fr-CH"/>
        </w:rPr>
        <w:t>nts (</w:t>
      </w:r>
      <w:r>
        <w:rPr>
          <w:rFonts w:cs="Arial"/>
          <w:lang w:val="fr-CH"/>
        </w:rPr>
        <w:t>cinq détail</w:t>
      </w:r>
      <w:r w:rsidR="009D2E6A">
        <w:rPr>
          <w:rFonts w:cs="Arial"/>
          <w:lang w:val="fr-CH"/>
        </w:rPr>
        <w:t>lants</w:t>
      </w:r>
      <w:r>
        <w:rPr>
          <w:rFonts w:cs="Arial"/>
          <w:lang w:val="fr-CH"/>
        </w:rPr>
        <w:t xml:space="preserve"> et deux ou trois gros</w:t>
      </w:r>
      <w:r w:rsidR="009D2E6A">
        <w:rPr>
          <w:rFonts w:cs="Arial"/>
          <w:lang w:val="fr-CH"/>
        </w:rPr>
        <w:t>sistes</w:t>
      </w:r>
      <w:r>
        <w:rPr>
          <w:rFonts w:cs="Arial"/>
          <w:lang w:val="fr-CH"/>
        </w:rPr>
        <w:t>) su</w:t>
      </w:r>
      <w:r w:rsidR="00691BF1">
        <w:rPr>
          <w:rFonts w:cs="Arial"/>
          <w:lang w:val="fr-CH"/>
        </w:rPr>
        <w:t>r chaque marché « </w:t>
      </w:r>
      <w:r>
        <w:rPr>
          <w:rFonts w:cs="Arial"/>
          <w:lang w:val="fr-CH"/>
        </w:rPr>
        <w:t>sentinelle</w:t>
      </w:r>
      <w:r w:rsidR="00691BF1">
        <w:rPr>
          <w:rFonts w:cs="Arial"/>
          <w:lang w:val="fr-CH"/>
        </w:rPr>
        <w:t> </w:t>
      </w:r>
      <w:r>
        <w:rPr>
          <w:rFonts w:cs="Arial"/>
          <w:lang w:val="fr-CH"/>
        </w:rPr>
        <w:t xml:space="preserve">». Il est recommandé de commencer avec un nombre plus élevé de </w:t>
      </w:r>
      <w:r w:rsidR="00FA350A">
        <w:rPr>
          <w:rFonts w:cs="Arial"/>
          <w:lang w:val="fr-CH"/>
        </w:rPr>
        <w:t>commerça</w:t>
      </w:r>
      <w:r w:rsidR="00FA350A" w:rsidRPr="00107E4D">
        <w:rPr>
          <w:rFonts w:cs="Arial"/>
          <w:lang w:val="fr-CH"/>
        </w:rPr>
        <w:t>nts</w:t>
      </w:r>
      <w:r>
        <w:rPr>
          <w:rFonts w:cs="Arial"/>
          <w:lang w:val="fr-CH"/>
        </w:rPr>
        <w:t xml:space="preserve">, en raison des absences et des </w:t>
      </w:r>
      <w:r w:rsidR="00CD6A4C">
        <w:rPr>
          <w:rFonts w:cs="Arial"/>
          <w:lang w:val="fr-CH"/>
        </w:rPr>
        <w:t>retraits</w:t>
      </w:r>
      <w:r>
        <w:rPr>
          <w:rFonts w:cs="Arial"/>
          <w:lang w:val="fr-CH"/>
        </w:rPr>
        <w:t xml:space="preserve"> potentiels. Si votre projet </w:t>
      </w:r>
      <w:r w:rsidR="00CD6A4C">
        <w:rPr>
          <w:rFonts w:cs="Arial"/>
          <w:lang w:val="fr-CH"/>
        </w:rPr>
        <w:t>fait intervenir</w:t>
      </w:r>
      <w:r>
        <w:rPr>
          <w:rFonts w:cs="Arial"/>
          <w:lang w:val="fr-CH"/>
        </w:rPr>
        <w:t xml:space="preserve"> des agriculteurs qui vendent leurs produits, </w:t>
      </w:r>
      <w:r w:rsidR="00691BF1">
        <w:rPr>
          <w:rFonts w:cs="Arial"/>
          <w:lang w:val="fr-CH"/>
        </w:rPr>
        <w:t xml:space="preserve">vous </w:t>
      </w:r>
      <w:r>
        <w:rPr>
          <w:rFonts w:cs="Arial"/>
          <w:lang w:val="fr-CH"/>
        </w:rPr>
        <w:t xml:space="preserve">devriez suivre également les prix </w:t>
      </w:r>
      <w:r w:rsidR="00CD6A4C">
        <w:rPr>
          <w:rFonts w:cs="Arial"/>
          <w:lang w:val="fr-CH"/>
        </w:rPr>
        <w:t>à la production</w:t>
      </w:r>
      <w:r>
        <w:rPr>
          <w:rFonts w:cs="Arial"/>
          <w:lang w:val="fr-CH"/>
        </w:rPr>
        <w:t>.</w:t>
      </w:r>
    </w:p>
    <w:p w14:paraId="3C0F77A2" w14:textId="32D3D3D3" w:rsidR="00107E4D" w:rsidRDefault="00691BF1" w:rsidP="00FA350A">
      <w:pPr>
        <w:pStyle w:val="ListParagraph"/>
        <w:numPr>
          <w:ilvl w:val="1"/>
          <w:numId w:val="2"/>
        </w:numPr>
        <w:spacing w:before="40" w:after="40"/>
        <w:contextualSpacing w:val="0"/>
        <w:rPr>
          <w:rFonts w:cs="Arial"/>
          <w:lang w:val="fr-CH"/>
        </w:rPr>
      </w:pPr>
      <w:r w:rsidRPr="00691BF1">
        <w:rPr>
          <w:rFonts w:cs="Arial"/>
          <w:lang w:val="fr-CH"/>
        </w:rPr>
        <w:t>Dans les petites communautés o</w:t>
      </w:r>
      <w:r>
        <w:rPr>
          <w:rFonts w:cs="Arial"/>
          <w:lang w:val="fr-CH"/>
        </w:rPr>
        <w:t>u</w:t>
      </w:r>
      <w:r w:rsidRPr="00691BF1">
        <w:rPr>
          <w:rFonts w:cs="Arial"/>
          <w:lang w:val="fr-CH"/>
        </w:rPr>
        <w:t xml:space="preserve"> les communautés isolées,</w:t>
      </w:r>
      <w:r>
        <w:rPr>
          <w:rFonts w:cs="Arial"/>
          <w:lang w:val="fr-CH"/>
        </w:rPr>
        <w:t xml:space="preserve"> il est possible qu’il n’y ait que quelques </w:t>
      </w:r>
      <w:r w:rsidR="00FA350A">
        <w:rPr>
          <w:rFonts w:cs="Arial"/>
          <w:lang w:val="fr-CH"/>
        </w:rPr>
        <w:t>commerça</w:t>
      </w:r>
      <w:r w:rsidR="00FA350A" w:rsidRPr="00107E4D">
        <w:rPr>
          <w:rFonts w:cs="Arial"/>
          <w:lang w:val="fr-CH"/>
        </w:rPr>
        <w:t xml:space="preserve">nts </w:t>
      </w:r>
      <w:r>
        <w:rPr>
          <w:rFonts w:cs="Arial"/>
          <w:lang w:val="fr-CH"/>
        </w:rPr>
        <w:t>de chaque type ou pas de gros</w:t>
      </w:r>
      <w:r w:rsidR="003A7161">
        <w:rPr>
          <w:rFonts w:cs="Arial"/>
          <w:lang w:val="fr-CH"/>
        </w:rPr>
        <w:t>siste</w:t>
      </w:r>
      <w:r>
        <w:rPr>
          <w:rFonts w:cs="Arial"/>
          <w:lang w:val="fr-CH"/>
        </w:rPr>
        <w:t xml:space="preserve"> du tout. Interrogez les </w:t>
      </w:r>
      <w:r w:rsidR="00FA350A">
        <w:rPr>
          <w:rFonts w:cs="Arial"/>
          <w:lang w:val="fr-CH"/>
        </w:rPr>
        <w:t>commerça</w:t>
      </w:r>
      <w:r w:rsidR="00FA350A" w:rsidRPr="00107E4D">
        <w:rPr>
          <w:rFonts w:cs="Arial"/>
          <w:lang w:val="fr-CH"/>
        </w:rPr>
        <w:t xml:space="preserve">nts </w:t>
      </w:r>
      <w:r>
        <w:rPr>
          <w:rFonts w:cs="Arial"/>
          <w:lang w:val="fr-CH"/>
        </w:rPr>
        <w:t>présents.</w:t>
      </w:r>
    </w:p>
    <w:p w14:paraId="2798C352" w14:textId="4B6B7F3D" w:rsidR="00691BF1" w:rsidRPr="00691BF1" w:rsidRDefault="00691BF1" w:rsidP="00FA350A">
      <w:pPr>
        <w:pStyle w:val="ListParagraph"/>
        <w:numPr>
          <w:ilvl w:val="1"/>
          <w:numId w:val="2"/>
        </w:numPr>
        <w:spacing w:before="40" w:after="120"/>
        <w:ind w:left="1434" w:hanging="357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À chaque cycle de suivi, relevez les prix auprès des mêmes </w:t>
      </w:r>
      <w:r w:rsidR="00FA350A">
        <w:rPr>
          <w:rFonts w:cs="Arial"/>
          <w:lang w:val="fr-CH"/>
        </w:rPr>
        <w:t>commerça</w:t>
      </w:r>
      <w:r w:rsidR="00FA350A" w:rsidRPr="00107E4D">
        <w:rPr>
          <w:rFonts w:cs="Arial"/>
          <w:lang w:val="fr-CH"/>
        </w:rPr>
        <w:t>nts</w:t>
      </w:r>
      <w:r>
        <w:rPr>
          <w:rFonts w:cs="Arial"/>
          <w:lang w:val="fr-CH"/>
        </w:rPr>
        <w:t>.</w:t>
      </w:r>
    </w:p>
    <w:p w14:paraId="2B160AEF" w14:textId="408FBAD5" w:rsidR="00D35B08" w:rsidRDefault="00D35B08" w:rsidP="00B95FAC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  <w:lang w:val="fr-CH"/>
        </w:rPr>
      </w:pPr>
      <w:r w:rsidRPr="00D35B08">
        <w:rPr>
          <w:rFonts w:cs="Arial"/>
          <w:lang w:val="fr-CH"/>
        </w:rPr>
        <w:t xml:space="preserve">Définissez l’unité de mesure et les volumes pour lesquels les prix sont </w:t>
      </w:r>
      <w:r>
        <w:rPr>
          <w:rFonts w:cs="Arial"/>
          <w:lang w:val="fr-CH"/>
        </w:rPr>
        <w:t>relevés. Il peut y avoir des différences entre le commerce de gros et le commerce de détail, mais celles-ci doivent être clairement indiquées et cohérentes.</w:t>
      </w:r>
    </w:p>
    <w:p w14:paraId="64FF6501" w14:textId="0AE004B3" w:rsidR="00D35B08" w:rsidRDefault="00BA51AB" w:rsidP="00B95FAC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Renseignez-vous sur les</w:t>
      </w:r>
      <w:r w:rsidR="00D35B08">
        <w:rPr>
          <w:rFonts w:cs="Arial"/>
          <w:lang w:val="fr-CH"/>
        </w:rPr>
        <w:t xml:space="preserve"> jour</w:t>
      </w:r>
      <w:r w:rsidR="0041477D">
        <w:rPr>
          <w:rFonts w:cs="Arial"/>
          <w:lang w:val="fr-CH"/>
        </w:rPr>
        <w:t>s</w:t>
      </w:r>
      <w:r w:rsidR="00D35B08">
        <w:rPr>
          <w:rFonts w:cs="Arial"/>
          <w:lang w:val="fr-CH"/>
        </w:rPr>
        <w:t xml:space="preserve"> de la semaine </w:t>
      </w:r>
      <w:r w:rsidR="0041477D">
        <w:rPr>
          <w:rFonts w:cs="Arial"/>
          <w:lang w:val="fr-CH"/>
        </w:rPr>
        <w:t xml:space="preserve">ou </w:t>
      </w:r>
      <w:r w:rsidR="00D35B08">
        <w:rPr>
          <w:rFonts w:cs="Arial"/>
          <w:lang w:val="fr-CH"/>
        </w:rPr>
        <w:t xml:space="preserve">du mois </w:t>
      </w:r>
      <w:r>
        <w:rPr>
          <w:rFonts w:cs="Arial"/>
          <w:lang w:val="fr-CH"/>
        </w:rPr>
        <w:t xml:space="preserve">où </w:t>
      </w:r>
      <w:r w:rsidR="0041477D">
        <w:rPr>
          <w:rFonts w:cs="Arial"/>
          <w:lang w:val="fr-CH"/>
        </w:rPr>
        <w:t>vos marchés cibles sont ouvert</w:t>
      </w:r>
      <w:r w:rsidR="00D35B08">
        <w:rPr>
          <w:rFonts w:cs="Arial"/>
          <w:lang w:val="fr-CH"/>
        </w:rPr>
        <w:t>s.</w:t>
      </w:r>
    </w:p>
    <w:p w14:paraId="19268414" w14:textId="753183CC" w:rsidR="00D35B08" w:rsidRDefault="0041477D" w:rsidP="00B95FAC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Déterminez à quelle fréquence les prix devraient être relevés. En cas de volatilité extrême,</w:t>
      </w:r>
      <w:r w:rsidR="003F2192">
        <w:rPr>
          <w:rFonts w:cs="Arial"/>
          <w:lang w:val="fr-CH"/>
        </w:rPr>
        <w:t xml:space="preserve"> relevez</w:t>
      </w:r>
      <w:r>
        <w:rPr>
          <w:rFonts w:cs="Arial"/>
          <w:lang w:val="fr-CH"/>
        </w:rPr>
        <w:t xml:space="preserve"> les prix chaque semaine.</w:t>
      </w:r>
    </w:p>
    <w:p w14:paraId="6F3D704C" w14:textId="0C96FB47" w:rsidR="0041477D" w:rsidRDefault="0041477D" w:rsidP="00FA350A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Relevez les prix à un moment précis de la journée. Évitez les heures de pointe, lorsque les </w:t>
      </w:r>
      <w:r w:rsidR="00FA350A">
        <w:rPr>
          <w:rFonts w:cs="Arial"/>
          <w:lang w:val="fr-CH"/>
        </w:rPr>
        <w:t>commerça</w:t>
      </w:r>
      <w:r w:rsidR="00FA350A" w:rsidRPr="00107E4D">
        <w:rPr>
          <w:rFonts w:cs="Arial"/>
          <w:lang w:val="fr-CH"/>
        </w:rPr>
        <w:t xml:space="preserve">nts </w:t>
      </w:r>
      <w:r>
        <w:rPr>
          <w:rFonts w:cs="Arial"/>
          <w:lang w:val="fr-CH"/>
        </w:rPr>
        <w:t>seront moins disposés à interrompre leurs affaires pour répondre à vos questions.</w:t>
      </w:r>
    </w:p>
    <w:p w14:paraId="36564356" w14:textId="461ABEAD" w:rsidR="0041477D" w:rsidRPr="00D35B08" w:rsidRDefault="003F2192" w:rsidP="00ED3B26">
      <w:pPr>
        <w:pStyle w:val="ListParagraph"/>
        <w:numPr>
          <w:ilvl w:val="0"/>
          <w:numId w:val="2"/>
        </w:numPr>
        <w:spacing w:before="40" w:after="120"/>
        <w:ind w:left="714" w:hanging="357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Si un </w:t>
      </w:r>
      <w:r w:rsidR="00FA350A">
        <w:rPr>
          <w:rFonts w:cs="Arial"/>
          <w:lang w:val="fr-CH"/>
        </w:rPr>
        <w:t>commerça</w:t>
      </w:r>
      <w:r w:rsidR="00FA350A">
        <w:rPr>
          <w:rFonts w:cs="Arial"/>
          <w:lang w:val="fr-CH"/>
        </w:rPr>
        <w:t xml:space="preserve">nt </w:t>
      </w:r>
      <w:r>
        <w:rPr>
          <w:rFonts w:cs="Arial"/>
          <w:lang w:val="fr-CH"/>
        </w:rPr>
        <w:t xml:space="preserve">a l’habitude de </w:t>
      </w:r>
      <w:r w:rsidR="00ED3B26">
        <w:rPr>
          <w:rFonts w:cs="Arial"/>
          <w:lang w:val="fr-CH"/>
        </w:rPr>
        <w:t>négocier</w:t>
      </w:r>
      <w:r>
        <w:rPr>
          <w:rFonts w:cs="Arial"/>
          <w:lang w:val="fr-CH"/>
        </w:rPr>
        <w:t xml:space="preserve"> avec ses clients, demandez-lui de vous indiquer son prix de vente « moyen ».</w:t>
      </w:r>
    </w:p>
    <w:p w14:paraId="28F80830" w14:textId="020BD7E1" w:rsidR="006F742B" w:rsidRPr="00DA56DC" w:rsidRDefault="0031508E" w:rsidP="008551D0">
      <w:pPr>
        <w:pStyle w:val="Heading2"/>
        <w:rPr>
          <w:lang w:val="fr-CH"/>
        </w:rPr>
      </w:pPr>
      <w:r w:rsidRPr="00DA56DC">
        <w:rPr>
          <w:lang w:val="fr-CH"/>
        </w:rPr>
        <w:t xml:space="preserve">LISTE DE CONTRÔLE </w:t>
      </w:r>
      <w:r w:rsidR="006F742B" w:rsidRPr="00DA56DC">
        <w:rPr>
          <w:lang w:val="fr-CH"/>
        </w:rPr>
        <w:t xml:space="preserve">2 – </w:t>
      </w:r>
      <w:r w:rsidRPr="00DA56DC">
        <w:rPr>
          <w:lang w:val="fr-CH"/>
        </w:rPr>
        <w:t>AVANT DE QUITTER LE TERRAIN</w:t>
      </w:r>
    </w:p>
    <w:p w14:paraId="1F27FE6C" w14:textId="58B12986" w:rsidR="00F03499" w:rsidRPr="00F03499" w:rsidRDefault="00103312" w:rsidP="00ED3B26">
      <w:pPr>
        <w:pStyle w:val="ListParagraph"/>
        <w:numPr>
          <w:ilvl w:val="0"/>
          <w:numId w:val="3"/>
        </w:numPr>
        <w:spacing w:before="40" w:after="120"/>
        <w:ind w:left="714" w:hanging="357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Vérifiez</w:t>
      </w:r>
      <w:r w:rsidR="00F03499" w:rsidRPr="00F03499">
        <w:rPr>
          <w:rFonts w:cs="Arial"/>
          <w:lang w:val="fr-CH"/>
        </w:rPr>
        <w:t xml:space="preserve"> s’il y a des réponses manquantes,</w:t>
      </w:r>
      <w:r w:rsidR="00F03499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 xml:space="preserve">peu claires ou </w:t>
      </w:r>
      <w:r w:rsidR="00F03499">
        <w:rPr>
          <w:rFonts w:cs="Arial"/>
          <w:lang w:val="fr-CH"/>
        </w:rPr>
        <w:t>vague</w:t>
      </w:r>
      <w:r>
        <w:rPr>
          <w:rFonts w:cs="Arial"/>
          <w:lang w:val="fr-CH"/>
        </w:rPr>
        <w:t xml:space="preserve">s et essayez de les clarifier avec les </w:t>
      </w:r>
      <w:r w:rsidR="00ED3B26">
        <w:rPr>
          <w:rFonts w:cs="Arial"/>
          <w:lang w:val="fr-CH"/>
        </w:rPr>
        <w:t>commerça</w:t>
      </w:r>
      <w:r w:rsidR="00ED3B26" w:rsidRPr="00107E4D">
        <w:rPr>
          <w:rFonts w:cs="Arial"/>
          <w:lang w:val="fr-CH"/>
        </w:rPr>
        <w:t xml:space="preserve">nts </w:t>
      </w:r>
      <w:r>
        <w:rPr>
          <w:rFonts w:cs="Arial"/>
          <w:lang w:val="fr-CH"/>
        </w:rPr>
        <w:t>avant de partir.</w:t>
      </w:r>
    </w:p>
    <w:p w14:paraId="29409824" w14:textId="15949BE6" w:rsidR="006F742B" w:rsidRPr="00103312" w:rsidRDefault="00103312" w:rsidP="0063329C">
      <w:pPr>
        <w:pStyle w:val="ListParagraph"/>
        <w:numPr>
          <w:ilvl w:val="0"/>
          <w:numId w:val="3"/>
        </w:numPr>
        <w:spacing w:before="40" w:after="40"/>
        <w:rPr>
          <w:rFonts w:cs="Arial"/>
          <w:lang w:val="fr-CH"/>
        </w:rPr>
      </w:pPr>
      <w:r>
        <w:rPr>
          <w:rFonts w:cs="Arial"/>
          <w:lang w:val="fr-CH"/>
        </w:rPr>
        <w:lastRenderedPageBreak/>
        <w:t>Vérifiez</w:t>
      </w:r>
      <w:r w:rsidRPr="00103312">
        <w:rPr>
          <w:rFonts w:cs="Arial"/>
          <w:lang w:val="fr-CH"/>
        </w:rPr>
        <w:t xml:space="preserve"> la cohérence</w:t>
      </w:r>
      <w:r w:rsidR="009855CD">
        <w:rPr>
          <w:rFonts w:cs="Arial"/>
          <w:lang w:val="fr-CH"/>
        </w:rPr>
        <w:t> </w:t>
      </w:r>
      <w:r w:rsidR="006F742B" w:rsidRPr="00103312">
        <w:rPr>
          <w:rFonts w:cs="Arial"/>
          <w:lang w:val="fr-CH"/>
        </w:rPr>
        <w:t>:</w:t>
      </w:r>
    </w:p>
    <w:p w14:paraId="10002269" w14:textId="1BB485BE" w:rsidR="00103312" w:rsidRPr="0022724B" w:rsidRDefault="00103312" w:rsidP="0063329C">
      <w:pPr>
        <w:pStyle w:val="ListParagraph"/>
        <w:numPr>
          <w:ilvl w:val="1"/>
          <w:numId w:val="3"/>
        </w:numPr>
        <w:spacing w:before="40" w:after="40"/>
        <w:rPr>
          <w:rFonts w:cs="Arial"/>
          <w:lang w:val="fr-CH"/>
        </w:rPr>
      </w:pPr>
      <w:r w:rsidRPr="0022724B">
        <w:rPr>
          <w:rFonts w:cs="Arial"/>
          <w:lang w:val="fr-CH"/>
        </w:rPr>
        <w:t xml:space="preserve">Convertissez les prix relevés </w:t>
      </w:r>
      <w:r w:rsidR="0022724B" w:rsidRPr="0022724B">
        <w:rPr>
          <w:rFonts w:cs="Arial"/>
          <w:lang w:val="fr-CH"/>
        </w:rPr>
        <w:t xml:space="preserve">en un prix </w:t>
      </w:r>
      <w:r w:rsidR="0022724B">
        <w:rPr>
          <w:rFonts w:cs="Arial"/>
          <w:lang w:val="fr-CH"/>
        </w:rPr>
        <w:t xml:space="preserve">par unité </w:t>
      </w:r>
      <w:r w:rsidR="0022724B" w:rsidRPr="0022724B">
        <w:rPr>
          <w:rFonts w:cs="Arial"/>
          <w:lang w:val="fr-CH"/>
        </w:rPr>
        <w:t>uniforme.</w:t>
      </w:r>
    </w:p>
    <w:p w14:paraId="0AE56E98" w14:textId="20110A04" w:rsidR="0022724B" w:rsidRPr="0022724B" w:rsidRDefault="0022724B" w:rsidP="0063329C">
      <w:pPr>
        <w:pStyle w:val="ListParagraph"/>
        <w:numPr>
          <w:ilvl w:val="1"/>
          <w:numId w:val="3"/>
        </w:numPr>
        <w:spacing w:before="40" w:after="40"/>
        <w:rPr>
          <w:rFonts w:cs="Arial"/>
          <w:lang w:val="fr-CH"/>
        </w:rPr>
      </w:pPr>
      <w:r>
        <w:rPr>
          <w:rFonts w:cs="Arial"/>
          <w:lang w:val="fr-CH"/>
        </w:rPr>
        <w:t>Lorsqu’un prix relevé est beaucoup plus faible ou élevé que les autres,</w:t>
      </w:r>
      <w:r w:rsidR="009855CD">
        <w:rPr>
          <w:rFonts w:cs="Arial"/>
          <w:lang w:val="fr-CH"/>
        </w:rPr>
        <w:t xml:space="preserve"> examinez</w:t>
      </w:r>
      <w:r>
        <w:rPr>
          <w:rFonts w:cs="Arial"/>
          <w:lang w:val="fr-CH"/>
        </w:rPr>
        <w:t xml:space="preserve"> les causes possibles :</w:t>
      </w:r>
    </w:p>
    <w:p w14:paraId="73CB9982" w14:textId="280F0DAC" w:rsidR="009855CD" w:rsidRPr="009855CD" w:rsidRDefault="009855CD" w:rsidP="0063329C">
      <w:pPr>
        <w:pStyle w:val="ListParagraph"/>
        <w:numPr>
          <w:ilvl w:val="2"/>
          <w:numId w:val="3"/>
        </w:numPr>
        <w:spacing w:before="40" w:after="40"/>
        <w:rPr>
          <w:rFonts w:cs="Arial"/>
          <w:lang w:val="fr-CH"/>
        </w:rPr>
      </w:pPr>
      <w:r w:rsidRPr="009855CD">
        <w:rPr>
          <w:rFonts w:cs="Arial"/>
          <w:lang w:val="fr-CH"/>
        </w:rPr>
        <w:t>Vérifiez d’abord que la conversion est correcte.</w:t>
      </w:r>
    </w:p>
    <w:p w14:paraId="01B163C3" w14:textId="7A78C006" w:rsidR="006F742B" w:rsidRPr="00854583" w:rsidRDefault="009855CD" w:rsidP="00ED3B26">
      <w:pPr>
        <w:pStyle w:val="ListParagraph"/>
        <w:numPr>
          <w:ilvl w:val="2"/>
          <w:numId w:val="3"/>
        </w:numPr>
        <w:spacing w:before="40" w:after="40"/>
        <w:rPr>
          <w:rFonts w:cs="Arial"/>
          <w:lang w:val="fr-CH"/>
        </w:rPr>
      </w:pPr>
      <w:r>
        <w:rPr>
          <w:rFonts w:cs="Arial"/>
          <w:lang w:val="fr-CH"/>
        </w:rPr>
        <w:t xml:space="preserve">Ensuite, retournez voir le </w:t>
      </w:r>
      <w:r w:rsidR="00ED3B26">
        <w:rPr>
          <w:rFonts w:cs="Arial"/>
          <w:lang w:val="fr-CH"/>
        </w:rPr>
        <w:t>commerça</w:t>
      </w:r>
      <w:r w:rsidR="00ED3B26">
        <w:rPr>
          <w:rFonts w:cs="Arial"/>
          <w:lang w:val="fr-CH"/>
        </w:rPr>
        <w:t xml:space="preserve">nt </w:t>
      </w:r>
      <w:bookmarkStart w:id="0" w:name="_GoBack"/>
      <w:bookmarkEnd w:id="0"/>
      <w:r>
        <w:rPr>
          <w:rFonts w:cs="Arial"/>
          <w:lang w:val="fr-CH"/>
        </w:rPr>
        <w:t xml:space="preserve">qui a </w:t>
      </w:r>
      <w:r w:rsidR="00EA4F2B">
        <w:rPr>
          <w:rFonts w:cs="Arial"/>
          <w:lang w:val="fr-CH"/>
        </w:rPr>
        <w:t xml:space="preserve">indiqué </w:t>
      </w:r>
      <w:r>
        <w:rPr>
          <w:rFonts w:cs="Arial"/>
          <w:lang w:val="fr-CH"/>
        </w:rPr>
        <w:t xml:space="preserve">le prix </w:t>
      </w:r>
      <w:r w:rsidR="00854583">
        <w:rPr>
          <w:rFonts w:cs="Arial"/>
          <w:lang w:val="fr-CH"/>
        </w:rPr>
        <w:t xml:space="preserve">atypique </w:t>
      </w:r>
      <w:r>
        <w:rPr>
          <w:rFonts w:cs="Arial"/>
          <w:lang w:val="fr-CH"/>
        </w:rPr>
        <w:t xml:space="preserve">et répétez la question. Précisez bien </w:t>
      </w:r>
      <w:r w:rsidR="00854583">
        <w:rPr>
          <w:rFonts w:cs="Arial"/>
          <w:lang w:val="fr-CH"/>
        </w:rPr>
        <w:t>si</w:t>
      </w:r>
      <w:r>
        <w:rPr>
          <w:rFonts w:cs="Arial"/>
          <w:lang w:val="fr-CH"/>
        </w:rPr>
        <w:t xml:space="preserve"> vous souhaitez connaître le prix </w:t>
      </w:r>
      <w:r w:rsidR="00854583">
        <w:rPr>
          <w:rFonts w:cs="Arial"/>
          <w:lang w:val="fr-CH"/>
        </w:rPr>
        <w:t>de</w:t>
      </w:r>
      <w:r>
        <w:rPr>
          <w:rFonts w:cs="Arial"/>
          <w:lang w:val="fr-CH"/>
        </w:rPr>
        <w:t xml:space="preserve"> détail ou </w:t>
      </w:r>
      <w:r w:rsidR="00854583">
        <w:rPr>
          <w:rFonts w:cs="Arial"/>
          <w:lang w:val="fr-CH"/>
        </w:rPr>
        <w:t>de</w:t>
      </w:r>
      <w:r>
        <w:rPr>
          <w:rFonts w:cs="Arial"/>
          <w:lang w:val="fr-CH"/>
        </w:rPr>
        <w:t xml:space="preserve"> gros, d’achat</w:t>
      </w:r>
      <w:r w:rsidRPr="009855CD">
        <w:rPr>
          <w:rFonts w:cs="Arial"/>
          <w:lang w:val="fr-CH"/>
        </w:rPr>
        <w:t xml:space="preserve"> </w:t>
      </w:r>
      <w:r>
        <w:rPr>
          <w:rFonts w:cs="Arial"/>
          <w:lang w:val="fr-CH"/>
        </w:rPr>
        <w:t>ou de vente</w:t>
      </w:r>
      <w:r w:rsidR="006F742B" w:rsidRPr="009C7C23">
        <w:rPr>
          <w:rFonts w:cs="Arial"/>
          <w:lang w:val="fr-CH"/>
        </w:rPr>
        <w:t>.</w:t>
      </w:r>
    </w:p>
    <w:sectPr w:rsidR="006F742B" w:rsidRPr="00854583" w:rsidSect="00EC14FB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18F11" w14:textId="77777777" w:rsidR="003663FE" w:rsidRDefault="003663FE" w:rsidP="00654282">
      <w:pPr>
        <w:spacing w:after="0"/>
      </w:pPr>
      <w:r>
        <w:separator/>
      </w:r>
    </w:p>
  </w:endnote>
  <w:endnote w:type="continuationSeparator" w:id="0">
    <w:p w14:paraId="09E73557" w14:textId="77777777" w:rsidR="003663FE" w:rsidRDefault="003663FE" w:rsidP="006542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D639F" w14:textId="21D892E3" w:rsidR="00EC14FB" w:rsidRPr="00B45C74" w:rsidRDefault="00EC14FB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D3B26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3E39098" w14:textId="2A755061" w:rsidR="00EC14FB" w:rsidRPr="00FA350A" w:rsidRDefault="00EC14FB" w:rsidP="00FA350A">
    <w:pPr>
      <w:pStyle w:val="Footer"/>
      <w:rPr>
        <w:lang w:val="fr-BE"/>
      </w:rPr>
    </w:pPr>
    <w:r w:rsidRPr="00FA350A">
      <w:rPr>
        <w:b/>
        <w:lang w:val="fr-BE"/>
      </w:rPr>
      <w:t>Module 5.</w:t>
    </w:r>
    <w:r w:rsidRPr="00FA350A">
      <w:rPr>
        <w:lang w:val="fr-BE"/>
      </w:rPr>
      <w:t xml:space="preserve"> </w:t>
    </w:r>
    <w:r w:rsidR="0049419F" w:rsidRPr="00FA350A">
      <w:rPr>
        <w:lang w:val="fr-BE"/>
      </w:rPr>
      <w:t>Étape</w:t>
    </w:r>
    <w:r w:rsidRPr="00FA350A">
      <w:rPr>
        <w:lang w:val="fr-BE"/>
      </w:rPr>
      <w:t xml:space="preserve"> 3. </w:t>
    </w:r>
    <w:r w:rsidR="00FA350A" w:rsidRPr="00FA350A">
      <w:rPr>
        <w:lang w:val="fr-BE"/>
      </w:rPr>
      <w:t>É</w:t>
    </w:r>
    <w:r w:rsidR="0049419F" w:rsidRPr="00FA350A">
      <w:rPr>
        <w:lang w:val="fr-BE"/>
      </w:rPr>
      <w:t>tape</w:t>
    </w:r>
    <w:r w:rsidR="00FA350A" w:rsidRPr="00FA350A">
      <w:rPr>
        <w:lang w:val="fr-BE"/>
      </w:rPr>
      <w:t xml:space="preserve"> subsidiaire</w:t>
    </w:r>
    <w:r w:rsidRPr="00FA350A">
      <w:rPr>
        <w:lang w:val="fr-BE"/>
      </w:rPr>
      <w:t xml:space="preserve"> 2. </w:t>
    </w:r>
    <w:r w:rsidR="00956E79" w:rsidRPr="00FA350A">
      <w:rPr>
        <w:lang w:val="fr-BE"/>
      </w:rPr>
      <w:fldChar w:fldCharType="begin"/>
    </w:r>
    <w:r w:rsidR="00956E79" w:rsidRPr="00FA350A">
      <w:rPr>
        <w:lang w:val="fr-BE"/>
      </w:rPr>
      <w:instrText xml:space="preserve"> STYLEREF  H1 \t  \* MERGEFORMAT </w:instrText>
    </w:r>
    <w:r w:rsidR="00956E79" w:rsidRPr="00FA350A">
      <w:rPr>
        <w:lang w:val="fr-BE"/>
      </w:rPr>
      <w:fldChar w:fldCharType="separate"/>
    </w:r>
    <w:r w:rsidR="00ED3B26" w:rsidRPr="00ED3B26">
      <w:rPr>
        <w:bCs/>
        <w:noProof/>
        <w:lang w:val="fr-BE"/>
      </w:rPr>
      <w:t>Outil :</w:t>
    </w:r>
    <w:r w:rsidR="00ED3B26">
      <w:rPr>
        <w:noProof/>
        <w:lang w:val="fr-BE"/>
      </w:rPr>
      <w:t xml:space="preserve"> listes de contrôle relatives à la collecte de données sur les prix du marché</w:t>
    </w:r>
    <w:r w:rsidR="00956E79" w:rsidRPr="00FA350A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C0B0" w14:textId="77777777" w:rsidR="003663FE" w:rsidRDefault="003663FE" w:rsidP="00654282">
      <w:pPr>
        <w:spacing w:after="0"/>
      </w:pPr>
      <w:r>
        <w:separator/>
      </w:r>
    </w:p>
  </w:footnote>
  <w:footnote w:type="continuationSeparator" w:id="0">
    <w:p w14:paraId="3B96468B" w14:textId="77777777" w:rsidR="003663FE" w:rsidRDefault="003663FE" w:rsidP="006542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666FD" w14:textId="108FBB2C" w:rsidR="00EC14FB" w:rsidRPr="00956E79" w:rsidRDefault="0049419F" w:rsidP="00956E79">
    <w:pPr>
      <w:pStyle w:val="Header"/>
      <w:rPr>
        <w:sz w:val="14"/>
        <w:szCs w:val="14"/>
        <w:lang w:val="fr-CH"/>
      </w:rPr>
    </w:pPr>
    <w:r w:rsidRPr="00956E79">
      <w:rPr>
        <w:rStyle w:val="Pantone485"/>
        <w:sz w:val="14"/>
        <w:szCs w:val="14"/>
        <w:lang w:val="fr-CH"/>
      </w:rPr>
      <w:t xml:space="preserve">Mouvement international de la Croix-Rouge et du Croissant-Rouge </w:t>
    </w:r>
    <w:r w:rsidRPr="00956E79">
      <w:rPr>
        <w:rStyle w:val="Pantone485"/>
        <w:b/>
        <w:color w:val="auto"/>
        <w:sz w:val="14"/>
        <w:szCs w:val="14"/>
        <w:lang w:val="fr-CH"/>
      </w:rPr>
      <w:t xml:space="preserve">I Boîte à outils </w:t>
    </w:r>
    <w:r w:rsidR="00956E79">
      <w:rPr>
        <w:rStyle w:val="Pantone485"/>
        <w:b/>
        <w:color w:val="auto"/>
        <w:sz w:val="14"/>
        <w:szCs w:val="14"/>
        <w:lang w:val="fr-CH"/>
      </w:rPr>
      <w:t>pour les</w:t>
    </w:r>
    <w:r w:rsidRPr="00956E79">
      <w:rPr>
        <w:rStyle w:val="Pantone485"/>
        <w:b/>
        <w:color w:val="auto"/>
        <w:sz w:val="14"/>
        <w:szCs w:val="14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B78"/>
    <w:multiLevelType w:val="hybridMultilevel"/>
    <w:tmpl w:val="359280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531B"/>
    <w:multiLevelType w:val="hybridMultilevel"/>
    <w:tmpl w:val="599AD810"/>
    <w:lvl w:ilvl="0" w:tplc="66321496">
      <w:start w:val="1"/>
      <w:numFmt w:val="decimal"/>
      <w:lvlText w:val="%1."/>
      <w:lvlJc w:val="left"/>
      <w:pPr>
        <w:ind w:left="720" w:hanging="360"/>
      </w:pPr>
      <w:rPr>
        <w:rFonts w:hint="default"/>
        <w:lang w:val="fr-CH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4B1471-4C8D-4702-8BCC-E28FB96EA1F3}"/>
    <w:docVar w:name="dgnword-eventsink" w:val="303908728"/>
  </w:docVars>
  <w:rsids>
    <w:rsidRoot w:val="006F742B"/>
    <w:rsid w:val="000C58F2"/>
    <w:rsid w:val="00103312"/>
    <w:rsid w:val="00107E4D"/>
    <w:rsid w:val="001B1734"/>
    <w:rsid w:val="0022724B"/>
    <w:rsid w:val="0031508E"/>
    <w:rsid w:val="003219A9"/>
    <w:rsid w:val="003663FE"/>
    <w:rsid w:val="00372B88"/>
    <w:rsid w:val="003A7161"/>
    <w:rsid w:val="003F2192"/>
    <w:rsid w:val="00401B0A"/>
    <w:rsid w:val="0041477D"/>
    <w:rsid w:val="0049419F"/>
    <w:rsid w:val="004A703E"/>
    <w:rsid w:val="00511904"/>
    <w:rsid w:val="00521108"/>
    <w:rsid w:val="00566B4D"/>
    <w:rsid w:val="00587928"/>
    <w:rsid w:val="00622163"/>
    <w:rsid w:val="006263CF"/>
    <w:rsid w:val="0063329C"/>
    <w:rsid w:val="00640E7C"/>
    <w:rsid w:val="00654282"/>
    <w:rsid w:val="00670187"/>
    <w:rsid w:val="00691BF1"/>
    <w:rsid w:val="006A4600"/>
    <w:rsid w:val="006E2B16"/>
    <w:rsid w:val="006F742B"/>
    <w:rsid w:val="0077431B"/>
    <w:rsid w:val="007B2956"/>
    <w:rsid w:val="00847164"/>
    <w:rsid w:val="00854583"/>
    <w:rsid w:val="008551D0"/>
    <w:rsid w:val="00881BE0"/>
    <w:rsid w:val="00934428"/>
    <w:rsid w:val="00956E79"/>
    <w:rsid w:val="00971F05"/>
    <w:rsid w:val="009813F2"/>
    <w:rsid w:val="009855CD"/>
    <w:rsid w:val="009C7C23"/>
    <w:rsid w:val="009D2E6A"/>
    <w:rsid w:val="00B95FAC"/>
    <w:rsid w:val="00BA51AB"/>
    <w:rsid w:val="00BB3367"/>
    <w:rsid w:val="00CD111E"/>
    <w:rsid w:val="00CD6A4C"/>
    <w:rsid w:val="00CD7485"/>
    <w:rsid w:val="00D35B08"/>
    <w:rsid w:val="00DA56DC"/>
    <w:rsid w:val="00DE65B7"/>
    <w:rsid w:val="00EA4F2B"/>
    <w:rsid w:val="00EC14FB"/>
    <w:rsid w:val="00ED3B26"/>
    <w:rsid w:val="00F03499"/>
    <w:rsid w:val="00F26D6D"/>
    <w:rsid w:val="00F513CD"/>
    <w:rsid w:val="00FA350A"/>
    <w:rsid w:val="00FB1505"/>
    <w:rsid w:val="00FB1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40CA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F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C5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5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8F2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C58F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58F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C5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C58F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C58F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8F2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0C58F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5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C5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C58F2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2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8F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C58F2"/>
    <w:rPr>
      <w:vertAlign w:val="superscript"/>
    </w:rPr>
  </w:style>
  <w:style w:type="paragraph" w:styleId="Revision">
    <w:name w:val="Revision"/>
    <w:hidden/>
    <w:uiPriority w:val="99"/>
    <w:semiHidden/>
    <w:rsid w:val="000C58F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C5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C5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8F2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C5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C5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C5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C5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C58F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C58F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C58F2"/>
    <w:pPr>
      <w:numPr>
        <w:numId w:val="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C58F2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C58F2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C58F2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C5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C5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C58F2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F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C5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5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C58F2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0C5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C58F2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0C5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58F2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0C5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C58F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C58F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8F2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0C58F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8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5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4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4F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C5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C58F2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F2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8F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C58F2"/>
    <w:rPr>
      <w:vertAlign w:val="superscript"/>
    </w:rPr>
  </w:style>
  <w:style w:type="paragraph" w:styleId="Revision">
    <w:name w:val="Revision"/>
    <w:hidden/>
    <w:uiPriority w:val="99"/>
    <w:semiHidden/>
    <w:rsid w:val="000C58F2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C5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C5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C58F2"/>
    <w:pPr>
      <w:numPr>
        <w:numId w:val="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C5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C5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C5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C5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C58F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C58F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C58F2"/>
    <w:pPr>
      <w:numPr>
        <w:numId w:val="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C58F2"/>
    <w:pPr>
      <w:numPr>
        <w:ilvl w:val="1"/>
        <w:numId w:val="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C58F2"/>
    <w:pPr>
      <w:numPr>
        <w:numId w:val="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C58F2"/>
    <w:pPr>
      <w:numPr>
        <w:numId w:val="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C5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C5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C58F2"/>
    <w:pPr>
      <w:keepNext/>
      <w:keepLines/>
      <w:framePr w:hSpace="141" w:wrap="around" w:vAnchor="text" w:hAnchor="margin" w:y="402"/>
      <w:numPr>
        <w:numId w:val="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162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31</cp:revision>
  <cp:lastPrinted>2015-10-13T17:33:00Z</cp:lastPrinted>
  <dcterms:created xsi:type="dcterms:W3CDTF">2014-12-10T09:17:00Z</dcterms:created>
  <dcterms:modified xsi:type="dcterms:W3CDTF">2016-04-28T13:54:00Z</dcterms:modified>
</cp:coreProperties>
</file>