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3BD8A" w14:textId="73E9D94B" w:rsidR="007A6474" w:rsidRPr="007A6474" w:rsidRDefault="00102B10" w:rsidP="00EC5BD1">
      <w:pPr>
        <w:pStyle w:val="H1"/>
        <w:rPr>
          <w:rFonts w:cs="Arial"/>
          <w:lang w:val="fr-CH"/>
        </w:rPr>
      </w:pPr>
      <w:r w:rsidRPr="007A6474">
        <w:rPr>
          <w:rFonts w:cs="Arial"/>
          <w:lang w:val="fr-CH"/>
        </w:rPr>
        <w:t>Outil </w:t>
      </w:r>
      <w:r w:rsidR="00E959EC" w:rsidRPr="007A6474">
        <w:rPr>
          <w:rFonts w:cs="Arial"/>
          <w:lang w:val="fr-CH"/>
        </w:rPr>
        <w:t xml:space="preserve">: </w:t>
      </w:r>
      <w:r w:rsidR="007A6474" w:rsidRPr="007A6474">
        <w:rPr>
          <w:rFonts w:cs="Arial"/>
          <w:lang w:val="fr-CH"/>
        </w:rPr>
        <w:t xml:space="preserve">liste de contrôle </w:t>
      </w:r>
      <w:r w:rsidR="007A6474">
        <w:rPr>
          <w:rFonts w:cs="Arial"/>
          <w:lang w:val="fr-CH"/>
        </w:rPr>
        <w:t xml:space="preserve">relative à </w:t>
      </w:r>
      <w:r w:rsidR="007A6474" w:rsidRPr="007A6474">
        <w:rPr>
          <w:rFonts w:cs="Arial"/>
          <w:lang w:val="fr-CH"/>
        </w:rPr>
        <w:t>l’organisation des données sur les prix du marché</w:t>
      </w:r>
    </w:p>
    <w:p w14:paraId="3593E0B9" w14:textId="632A6E9A" w:rsidR="00020E52" w:rsidRPr="00102B10" w:rsidRDefault="007856C6" w:rsidP="00EC5BD1">
      <w:pPr>
        <w:pStyle w:val="Heading3"/>
        <w:rPr>
          <w:rFonts w:cs="Arial"/>
          <w:lang w:val="fr-CH"/>
        </w:rPr>
      </w:pPr>
      <w:r>
        <w:rPr>
          <w:rFonts w:cs="Arial"/>
          <w:lang w:val="fr-CH"/>
        </w:rPr>
        <w:t>But</w:t>
      </w:r>
      <w:r w:rsidR="00102B10" w:rsidRPr="00102B10">
        <w:rPr>
          <w:rFonts w:cs="Arial"/>
          <w:lang w:val="fr-CH"/>
        </w:rPr>
        <w:t xml:space="preserve"> de l’outil</w:t>
      </w:r>
    </w:p>
    <w:p w14:paraId="6E59175F" w14:textId="3F03E23C" w:rsidR="00102B10" w:rsidRPr="00102B10" w:rsidRDefault="00102B10" w:rsidP="00020E52">
      <w:pPr>
        <w:rPr>
          <w:rFonts w:cs="Arial"/>
          <w:lang w:val="fr-CH"/>
        </w:rPr>
      </w:pPr>
      <w:r>
        <w:rPr>
          <w:rFonts w:cs="Arial"/>
          <w:lang w:val="fr-CH"/>
        </w:rPr>
        <w:t xml:space="preserve">Cet outil vous aidera à organiser les données sur les prix collectées sur le terrain, en </w:t>
      </w:r>
      <w:r w:rsidR="007A6474">
        <w:rPr>
          <w:rFonts w:cs="Arial"/>
          <w:lang w:val="fr-CH"/>
        </w:rPr>
        <w:t>garantissant leur cohérence.</w:t>
      </w:r>
    </w:p>
    <w:p w14:paraId="5D04B16E" w14:textId="75D6EDC0" w:rsidR="00020E52" w:rsidRPr="00554F10" w:rsidRDefault="00102B10" w:rsidP="00EC5BD1">
      <w:pPr>
        <w:pStyle w:val="Heading3"/>
        <w:rPr>
          <w:rFonts w:cs="Arial"/>
          <w:lang w:val="fr-CH"/>
        </w:rPr>
      </w:pPr>
      <w:r w:rsidRPr="00554F10">
        <w:rPr>
          <w:rFonts w:cs="Arial"/>
          <w:lang w:val="fr-CH"/>
        </w:rPr>
        <w:t xml:space="preserve">Utilisation de l’outil </w:t>
      </w:r>
    </w:p>
    <w:p w14:paraId="7D80652F" w14:textId="6D57E596" w:rsidR="00554F10" w:rsidRPr="00554F10" w:rsidRDefault="00554F10" w:rsidP="00554F10">
      <w:pPr>
        <w:rPr>
          <w:rFonts w:cs="Arial"/>
          <w:lang w:val="fr-CH"/>
        </w:rPr>
      </w:pPr>
      <w:r w:rsidRPr="00554F10">
        <w:rPr>
          <w:rFonts w:cs="Arial"/>
          <w:lang w:val="fr-CH"/>
        </w:rPr>
        <w:t xml:space="preserve">L’outil consiste en </w:t>
      </w:r>
      <w:r>
        <w:rPr>
          <w:rFonts w:cs="Arial"/>
          <w:lang w:val="fr-CH"/>
        </w:rPr>
        <w:t>une liste</w:t>
      </w:r>
      <w:r w:rsidRPr="00554F10">
        <w:rPr>
          <w:rFonts w:cs="Arial"/>
          <w:lang w:val="fr-CH"/>
        </w:rPr>
        <w:t xml:space="preserve"> de contrôle</w:t>
      </w:r>
      <w:r>
        <w:rPr>
          <w:rFonts w:cs="Arial"/>
          <w:lang w:val="fr-CH"/>
        </w:rPr>
        <w:t xml:space="preserve"> à utiliser lorsque vous saisirez les données sur les prix dans la base de données.</w:t>
      </w:r>
    </w:p>
    <w:p w14:paraId="732AB55C" w14:textId="2A8C0487" w:rsidR="00554F10" w:rsidRPr="00554F10" w:rsidRDefault="00554F10" w:rsidP="00EC5BD1">
      <w:pPr>
        <w:pStyle w:val="Heading3"/>
        <w:rPr>
          <w:rFonts w:cs="Arial"/>
          <w:lang w:val="fr-CH"/>
        </w:rPr>
      </w:pPr>
      <w:r w:rsidRPr="00554F10">
        <w:rPr>
          <w:rFonts w:cs="Arial"/>
          <w:lang w:val="fr-CH"/>
        </w:rPr>
        <w:t xml:space="preserve">Liste de contrôle </w:t>
      </w:r>
      <w:r w:rsidR="000419D8">
        <w:rPr>
          <w:rFonts w:cs="Arial"/>
          <w:lang w:val="fr-CH"/>
        </w:rPr>
        <w:t>pour</w:t>
      </w:r>
      <w:r w:rsidRPr="00554F10">
        <w:rPr>
          <w:rFonts w:cs="Arial"/>
          <w:lang w:val="fr-CH"/>
        </w:rPr>
        <w:t xml:space="preserve"> la saisie des données</w:t>
      </w:r>
    </w:p>
    <w:p w14:paraId="3F3C7B20" w14:textId="0B0A4164" w:rsidR="00D156B6" w:rsidRPr="00D156B6" w:rsidRDefault="00D156B6" w:rsidP="00D156B6">
      <w:pPr>
        <w:pStyle w:val="ListParagraph"/>
        <w:numPr>
          <w:ilvl w:val="0"/>
          <w:numId w:val="3"/>
        </w:numPr>
        <w:spacing w:before="120" w:after="120"/>
        <w:ind w:left="357" w:hanging="357"/>
        <w:contextualSpacing w:val="0"/>
        <w:jc w:val="left"/>
        <w:rPr>
          <w:rFonts w:cs="Arial"/>
          <w:lang w:val="fr-CH"/>
        </w:rPr>
      </w:pPr>
      <w:r w:rsidRPr="00D156B6">
        <w:rPr>
          <w:rFonts w:cs="Arial"/>
          <w:lang w:val="fr-CH"/>
        </w:rPr>
        <w:t xml:space="preserve">Saisissez les prix dans la feuille de calcul appropriée. </w:t>
      </w:r>
      <w:r>
        <w:rPr>
          <w:rFonts w:cs="Arial"/>
          <w:lang w:val="fr-CH"/>
        </w:rPr>
        <w:t xml:space="preserve">Créez des </w:t>
      </w:r>
      <w:r w:rsidRPr="00D156B6">
        <w:rPr>
          <w:rFonts w:cs="Arial"/>
          <w:lang w:val="fr-CH"/>
        </w:rPr>
        <w:t>feuille</w:t>
      </w:r>
      <w:r>
        <w:rPr>
          <w:rFonts w:cs="Arial"/>
          <w:lang w:val="fr-CH"/>
        </w:rPr>
        <w:t>s</w:t>
      </w:r>
      <w:r w:rsidRPr="00D156B6">
        <w:rPr>
          <w:rFonts w:cs="Arial"/>
          <w:lang w:val="fr-CH"/>
        </w:rPr>
        <w:t xml:space="preserve"> de calcul</w:t>
      </w:r>
      <w:r>
        <w:rPr>
          <w:rFonts w:cs="Arial"/>
          <w:lang w:val="fr-CH"/>
        </w:rPr>
        <w:t xml:space="preserve"> distinctes pour :</w:t>
      </w:r>
    </w:p>
    <w:p w14:paraId="05FA9ED6" w14:textId="7C398C8C" w:rsidR="00D156B6" w:rsidRDefault="00D156B6" w:rsidP="00D156B6">
      <w:pPr>
        <w:pStyle w:val="Bullet2"/>
        <w:rPr>
          <w:lang w:val="fr-CH"/>
        </w:rPr>
      </w:pPr>
      <w:r w:rsidRPr="00D156B6">
        <w:rPr>
          <w:lang w:val="fr-CH"/>
        </w:rPr>
        <w:t xml:space="preserve">les différents produits (selon le type/la variété, la qualité, l’état, la couleur/taille, l’origine, </w:t>
      </w:r>
      <w:r>
        <w:rPr>
          <w:lang w:val="fr-CH"/>
        </w:rPr>
        <w:t xml:space="preserve">le </w:t>
      </w:r>
      <w:r w:rsidRPr="00D156B6">
        <w:rPr>
          <w:lang w:val="fr-CH"/>
        </w:rPr>
        <w:t>volume, l’emballage, la marque, etc</w:t>
      </w:r>
      <w:r>
        <w:rPr>
          <w:lang w:val="fr-CH"/>
        </w:rPr>
        <w:t>.</w:t>
      </w:r>
      <w:r w:rsidRPr="00D156B6">
        <w:rPr>
          <w:lang w:val="fr-CH"/>
        </w:rPr>
        <w:t>)</w:t>
      </w:r>
      <w:r>
        <w:rPr>
          <w:lang w:val="fr-CH"/>
        </w:rPr>
        <w:t> ;</w:t>
      </w:r>
    </w:p>
    <w:p w14:paraId="46D1C59A" w14:textId="1732096D" w:rsidR="005925B6" w:rsidRDefault="005925B6" w:rsidP="007856C6">
      <w:pPr>
        <w:pStyle w:val="Bullet2"/>
        <w:rPr>
          <w:lang w:val="fr-CH"/>
        </w:rPr>
      </w:pPr>
      <w:r>
        <w:rPr>
          <w:lang w:val="fr-CH"/>
        </w:rPr>
        <w:t xml:space="preserve">les différents types de </w:t>
      </w:r>
      <w:r w:rsidR="007856C6">
        <w:rPr>
          <w:lang w:val="fr-CH"/>
        </w:rPr>
        <w:t>commerçants</w:t>
      </w:r>
      <w:r>
        <w:rPr>
          <w:lang w:val="fr-CH"/>
        </w:rPr>
        <w:t xml:space="preserve"> (détaillants ou grossistes) ;</w:t>
      </w:r>
    </w:p>
    <w:p w14:paraId="078CA482" w14:textId="64AAED4F" w:rsidR="00020E52" w:rsidRPr="005925B6" w:rsidRDefault="005925B6" w:rsidP="005925B6">
      <w:pPr>
        <w:pStyle w:val="Bullet2"/>
        <w:rPr>
          <w:lang w:val="fr-CH"/>
        </w:rPr>
      </w:pPr>
      <w:r>
        <w:rPr>
          <w:lang w:val="fr-CH"/>
        </w:rPr>
        <w:t>les différents volumes de vente, etc.</w:t>
      </w:r>
    </w:p>
    <w:tbl>
      <w:tblPr>
        <w:tblW w:w="75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124"/>
        <w:gridCol w:w="1134"/>
        <w:gridCol w:w="993"/>
        <w:gridCol w:w="1134"/>
        <w:gridCol w:w="1275"/>
        <w:gridCol w:w="1276"/>
      </w:tblGrid>
      <w:tr w:rsidR="00020E52" w:rsidRPr="007856C6" w14:paraId="59D73473" w14:textId="77777777" w:rsidTr="0026344E">
        <w:trPr>
          <w:trHeight w:hRule="exact" w:val="681"/>
          <w:jc w:val="center"/>
        </w:trPr>
        <w:tc>
          <w:tcPr>
            <w:tcW w:w="7528" w:type="dxa"/>
            <w:gridSpan w:val="7"/>
            <w:shd w:val="clear" w:color="auto" w:fill="DC281E"/>
            <w:noWrap/>
            <w:vAlign w:val="center"/>
          </w:tcPr>
          <w:p w14:paraId="12410AC9" w14:textId="77777777" w:rsidR="0026344E" w:rsidRDefault="005925B6" w:rsidP="0026344E">
            <w:pPr>
              <w:spacing w:before="120" w:after="0"/>
              <w:jc w:val="center"/>
              <w:rPr>
                <w:rFonts w:eastAsia="Times New Roman" w:cs="Arial"/>
                <w:b/>
                <w:color w:val="FFFFFF"/>
                <w:sz w:val="18"/>
                <w:lang w:val="fr-CH"/>
              </w:rPr>
            </w:pPr>
            <w:r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Produit </w:t>
            </w:r>
            <w:r w:rsidR="00020E52"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 xml:space="preserve">: </w:t>
            </w:r>
            <w:r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riz </w:t>
            </w:r>
            <w:r w:rsidR="00020E52"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 xml:space="preserve">; </w:t>
            </w:r>
            <w:r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t</w:t>
            </w:r>
            <w:r w:rsidR="00020E52"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ype</w:t>
            </w:r>
            <w:r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 </w:t>
            </w:r>
            <w:r w:rsidR="00020E52"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: 7-Tonner</w:t>
            </w:r>
            <w:r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 </w:t>
            </w:r>
            <w:r w:rsidR="00020E52"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 xml:space="preserve">; </w:t>
            </w:r>
            <w:r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q</w:t>
            </w:r>
            <w:r w:rsidR="00020E52"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ualit</w:t>
            </w:r>
            <w:r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é </w:t>
            </w:r>
            <w:r w:rsidR="00020E52"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 xml:space="preserve">: </w:t>
            </w:r>
            <w:r w:rsidR="0026344E">
              <w:rPr>
                <w:rFonts w:eastAsia="Times New Roman" w:cs="Arial"/>
                <w:b/>
                <w:color w:val="FFFFFF"/>
                <w:sz w:val="18"/>
                <w:lang w:val="fr-CH"/>
              </w:rPr>
              <w:t>supérieure</w:t>
            </w:r>
            <w:r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 </w:t>
            </w:r>
            <w:r w:rsidR="0026344E">
              <w:rPr>
                <w:rFonts w:eastAsia="Times New Roman" w:cs="Arial"/>
                <w:b/>
                <w:color w:val="FFFFFF"/>
                <w:sz w:val="18"/>
                <w:lang w:val="fr-CH"/>
              </w:rPr>
              <w:t>;</w:t>
            </w:r>
          </w:p>
          <w:p w14:paraId="398FB9C9" w14:textId="64AE6AB8" w:rsidR="00020E52" w:rsidRPr="005925B6" w:rsidRDefault="005925B6" w:rsidP="0026344E">
            <w:pPr>
              <w:jc w:val="center"/>
              <w:rPr>
                <w:rFonts w:eastAsia="Times New Roman" w:cs="Arial"/>
                <w:b/>
                <w:color w:val="FFFFFF"/>
                <w:sz w:val="18"/>
                <w:lang w:val="fr-CH"/>
              </w:rPr>
            </w:pPr>
            <w:r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o</w:t>
            </w:r>
            <w:r w:rsidR="00020E52"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rigin</w:t>
            </w:r>
            <w:r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e </w:t>
            </w:r>
            <w:r w:rsidR="00020E52"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: local</w:t>
            </w:r>
            <w:r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e </w:t>
            </w:r>
            <w:r w:rsidR="00020E52"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 xml:space="preserve">; </w:t>
            </w:r>
            <w:r w:rsidR="00F162A0">
              <w:rPr>
                <w:rFonts w:eastAsia="Times New Roman" w:cs="Arial"/>
                <w:b/>
                <w:color w:val="FFFFFF"/>
                <w:sz w:val="18"/>
                <w:lang w:val="fr-CH"/>
              </w:rPr>
              <w:t>unité de vente </w:t>
            </w:r>
            <w:r w:rsidR="00020E52" w:rsidRPr="005925B6">
              <w:rPr>
                <w:rFonts w:eastAsia="Times New Roman" w:cs="Arial"/>
                <w:b/>
                <w:color w:val="FFFFFF"/>
                <w:sz w:val="18"/>
                <w:lang w:val="fr-CH"/>
              </w:rPr>
              <w:t>: kg</w:t>
            </w:r>
          </w:p>
        </w:tc>
      </w:tr>
      <w:tr w:rsidR="00AF1122" w:rsidRPr="00EC5BD1" w14:paraId="0567AFBB" w14:textId="77777777" w:rsidTr="00371382">
        <w:trPr>
          <w:trHeight w:hRule="exact" w:val="425"/>
          <w:jc w:val="center"/>
        </w:trPr>
        <w:tc>
          <w:tcPr>
            <w:tcW w:w="1716" w:type="dxa"/>
            <w:gridSpan w:val="2"/>
            <w:shd w:val="clear" w:color="auto" w:fill="E6E6E6"/>
            <w:noWrap/>
            <w:vAlign w:val="center"/>
          </w:tcPr>
          <w:p w14:paraId="30041737" w14:textId="77777777"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Date 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14:paraId="27FB60FD" w14:textId="50C717FE" w:rsidR="00020E52" w:rsidRPr="00EC5BD1" w:rsidRDefault="00F162A0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05.01.10</w:t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14:paraId="71C492BD" w14:textId="3BFB17FE" w:rsidR="00020E52" w:rsidRPr="00EC5BD1" w:rsidRDefault="00F162A0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05.02.10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14:paraId="1D3E4BC8" w14:textId="7C28C4D9" w:rsidR="00020E52" w:rsidRPr="00EC5BD1" w:rsidRDefault="00F162A0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06.03.10</w:t>
            </w:r>
          </w:p>
        </w:tc>
        <w:tc>
          <w:tcPr>
            <w:tcW w:w="1275" w:type="dxa"/>
            <w:shd w:val="clear" w:color="auto" w:fill="E6E6E6"/>
            <w:noWrap/>
            <w:vAlign w:val="center"/>
          </w:tcPr>
          <w:p w14:paraId="79EDF984" w14:textId="0B5060DB" w:rsidR="00020E52" w:rsidRPr="00EC5BD1" w:rsidRDefault="00F162A0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04.04.10</w:t>
            </w:r>
          </w:p>
        </w:tc>
        <w:tc>
          <w:tcPr>
            <w:tcW w:w="1276" w:type="dxa"/>
            <w:shd w:val="clear" w:color="auto" w:fill="E6E6E6"/>
            <w:noWrap/>
            <w:vAlign w:val="center"/>
          </w:tcPr>
          <w:p w14:paraId="398A3032" w14:textId="5E55E9DB" w:rsidR="00020E52" w:rsidRPr="00EC5BD1" w:rsidRDefault="00F162A0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t>05.05.10</w:t>
            </w:r>
          </w:p>
        </w:tc>
      </w:tr>
      <w:tr w:rsidR="00AF1122" w:rsidRPr="00EC5BD1" w14:paraId="0275EC47" w14:textId="77777777" w:rsidTr="00371382">
        <w:trPr>
          <w:trHeight w:hRule="exact" w:val="425"/>
          <w:jc w:val="center"/>
        </w:trPr>
        <w:tc>
          <w:tcPr>
            <w:tcW w:w="1716" w:type="dxa"/>
            <w:gridSpan w:val="2"/>
            <w:shd w:val="clear" w:color="auto" w:fill="E6E6E6"/>
            <w:noWrap/>
            <w:vAlign w:val="center"/>
          </w:tcPr>
          <w:p w14:paraId="75CD49EF" w14:textId="5C2F896B" w:rsidR="00020E52" w:rsidRPr="00EC5BD1" w:rsidRDefault="00F162A0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Unité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de prix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14:paraId="5F9A4E15" w14:textId="77777777"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PHP/kg</w:t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14:paraId="3DB26A00" w14:textId="34FBB73B" w:rsidR="00020E52" w:rsidRPr="00EC5BD1" w:rsidRDefault="00020E52" w:rsidP="0026344E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PHP/</w:t>
            </w:r>
            <w:r w:rsidR="0026344E">
              <w:rPr>
                <w:rFonts w:eastAsia="Times New Roman" w:cs="Arial"/>
                <w:color w:val="000000"/>
                <w:sz w:val="18"/>
                <w:szCs w:val="18"/>
              </w:rPr>
              <w:t>k</w:t>
            </w: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134" w:type="dxa"/>
            <w:shd w:val="clear" w:color="auto" w:fill="E6E6E6"/>
            <w:noWrap/>
            <w:vAlign w:val="center"/>
          </w:tcPr>
          <w:p w14:paraId="00994AD6" w14:textId="77777777" w:rsidR="00020E52" w:rsidRPr="00EC5BD1" w:rsidRDefault="00020E52" w:rsidP="00AF1122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PHP/kg</w:t>
            </w:r>
          </w:p>
        </w:tc>
        <w:tc>
          <w:tcPr>
            <w:tcW w:w="1275" w:type="dxa"/>
            <w:shd w:val="clear" w:color="auto" w:fill="E6E6E6"/>
            <w:noWrap/>
            <w:vAlign w:val="center"/>
          </w:tcPr>
          <w:p w14:paraId="13D89623" w14:textId="0F4E1502" w:rsidR="00020E52" w:rsidRPr="00EC5BD1" w:rsidRDefault="00020E52" w:rsidP="0026344E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PHP/</w:t>
            </w:r>
            <w:r w:rsidR="0026344E">
              <w:rPr>
                <w:rFonts w:eastAsia="Times New Roman" w:cs="Arial"/>
                <w:color w:val="000000"/>
                <w:sz w:val="18"/>
                <w:szCs w:val="18"/>
              </w:rPr>
              <w:t>k</w:t>
            </w: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1276" w:type="dxa"/>
            <w:shd w:val="clear" w:color="auto" w:fill="E6E6E6"/>
            <w:noWrap/>
            <w:vAlign w:val="center"/>
          </w:tcPr>
          <w:p w14:paraId="77047E80" w14:textId="58AF1C44" w:rsidR="00020E52" w:rsidRPr="00EC5BD1" w:rsidRDefault="00020E52" w:rsidP="0026344E">
            <w:pPr>
              <w:spacing w:before="12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PHP/</w:t>
            </w:r>
            <w:r w:rsidR="0026344E">
              <w:rPr>
                <w:rFonts w:eastAsia="Times New Roman" w:cs="Arial"/>
                <w:color w:val="000000"/>
                <w:sz w:val="18"/>
                <w:szCs w:val="18"/>
              </w:rPr>
              <w:t>k</w:t>
            </w: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g</w:t>
            </w:r>
          </w:p>
        </w:tc>
      </w:tr>
      <w:tr w:rsidR="00020E52" w:rsidRPr="00EC5BD1" w14:paraId="5867E062" w14:textId="77777777" w:rsidTr="00371382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14:paraId="00F60DBA" w14:textId="7B61B6D1" w:rsidR="00020E52" w:rsidRPr="00AF1122" w:rsidRDefault="0026344E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</w:rPr>
            </w:pPr>
            <w:r>
              <w:rPr>
                <w:rFonts w:eastAsia="Times New Roman" w:cs="Arial"/>
                <w:color w:val="FFFFFF"/>
                <w:sz w:val="18"/>
              </w:rPr>
              <w:t>Marché</w:t>
            </w:r>
            <w:r w:rsidR="00020E52" w:rsidRPr="00AF1122">
              <w:rPr>
                <w:rFonts w:eastAsia="Times New Roman" w:cs="Arial"/>
                <w:color w:val="FFFFFF"/>
                <w:sz w:val="18"/>
              </w:rPr>
              <w:t xml:space="preserve"> 1</w:t>
            </w: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7A79594F" w14:textId="679DC9BA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1C641A24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474B93D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973AB3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257C76CF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32E6B985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14:paraId="149A0838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417EADE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449A0344" w14:textId="0221C3B6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637C1F84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2BD206A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35656F7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125305D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1613E73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67717636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7439FAA6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6F5195E2" w14:textId="462561F0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27EFE86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39B28CA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11CAE472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2FAAB3F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42C700A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2CFD7673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06D0EA82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17C13E7E" w14:textId="469AE16B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6B872344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3A60CA1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2E357480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53C3296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0118BC5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56DE23AC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12B5D965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6561BED5" w14:textId="1AFDFDBF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71E2F05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2A2B44F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5901D89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36DF651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3336C2D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296BB439" w14:textId="77777777" w:rsidTr="00371382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14:paraId="230B6EB4" w14:textId="732460DA" w:rsidR="00020E52" w:rsidRPr="00AF1122" w:rsidRDefault="006503B1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</w:rPr>
            </w:pPr>
            <w:r w:rsidRPr="006503B1">
              <w:rPr>
                <w:rFonts w:eastAsia="Times New Roman" w:cs="Arial"/>
                <w:color w:val="FFFFFF"/>
                <w:sz w:val="18"/>
              </w:rPr>
              <w:t xml:space="preserve">Marché </w:t>
            </w:r>
            <w:r w:rsidR="00020E52" w:rsidRPr="00AF1122">
              <w:rPr>
                <w:rFonts w:eastAsia="Times New Roman" w:cs="Arial"/>
                <w:color w:val="FFFFFF"/>
                <w:sz w:val="18"/>
              </w:rPr>
              <w:t>2</w:t>
            </w: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08A2B47A" w14:textId="0944C192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64F271E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4409877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C9F799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4D084BA7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524B2F8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6941FC76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3EDC88C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74337487" w14:textId="7ABD31FE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750A5EC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29E3866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18A83CF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0936B86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134C1804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1C753F07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37F1EC0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5ECB6418" w14:textId="22557C0B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BCBDD5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16F7064F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1DB9C4E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7AC4120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4EF4B29E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39445E97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58FFAB09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63515AA6" w14:textId="03E1C56F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430F7F1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448BD865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43F96D4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52E1839F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3083544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4582333B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0EED8EF1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4A915CFC" w14:textId="41384F24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6503B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45A91A8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036C2F0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6854BB90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15AC80F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15DC750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3EC9B5C5" w14:textId="77777777" w:rsidTr="00371382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14:paraId="2EF44649" w14:textId="57D1475D" w:rsidR="00020E52" w:rsidRPr="00AF1122" w:rsidRDefault="006503B1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</w:rPr>
            </w:pPr>
            <w:r w:rsidRPr="006503B1">
              <w:rPr>
                <w:rFonts w:eastAsia="Times New Roman" w:cs="Arial"/>
                <w:color w:val="FFFFFF"/>
                <w:sz w:val="18"/>
              </w:rPr>
              <w:t xml:space="preserve">Marché </w:t>
            </w:r>
            <w:r w:rsidR="00020E52" w:rsidRPr="00AF1122">
              <w:rPr>
                <w:rFonts w:eastAsia="Times New Roman" w:cs="Arial"/>
                <w:color w:val="FFFFFF"/>
                <w:sz w:val="18"/>
              </w:rPr>
              <w:t>3</w:t>
            </w: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6C392EEA" w14:textId="7AE64D95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68C9C36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1F599AE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4B97BBD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170E555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1BEBC3F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14:paraId="726094A9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5B4F14A4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03D7BBC3" w14:textId="577985F5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064AD5B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7FF4EDC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725386A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09624D2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1B3599F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50B77351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7E3401DD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2C387FD6" w14:textId="668104BE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0E8CF4A9" w14:textId="00605CA3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5092A88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2558E2B2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5DFD865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621813A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14:paraId="3B9C3B9B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8CFCF5B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4752A33C" w14:textId="5069F5DA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484D1215" w14:textId="0BCE9B88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4FBB8EF0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696768D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3F2D461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46E789BF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2AB2C929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73A76D44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7917C03D" w14:textId="02656D55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1F36CBCA" w14:textId="103165DE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1434BFF4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46B4B6A0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1DCF00C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295E88C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14:paraId="701DA924" w14:textId="77777777" w:rsidTr="00371382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14:paraId="27DBF593" w14:textId="43094F09" w:rsidR="00020E52" w:rsidRPr="00AF1122" w:rsidRDefault="006503B1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</w:rPr>
            </w:pPr>
            <w:r w:rsidRPr="006503B1">
              <w:rPr>
                <w:rFonts w:eastAsia="Times New Roman" w:cs="Arial"/>
                <w:color w:val="FFFFFF"/>
                <w:sz w:val="18"/>
              </w:rPr>
              <w:t xml:space="preserve">Marché </w:t>
            </w:r>
            <w:r w:rsidR="00020E52" w:rsidRPr="00AF1122">
              <w:rPr>
                <w:rFonts w:eastAsia="Times New Roman" w:cs="Arial"/>
                <w:color w:val="FFFFFF"/>
                <w:sz w:val="18"/>
              </w:rPr>
              <w:t>4</w:t>
            </w: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3C68CD69" w14:textId="0BC5126D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1B9D1A27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7500F7F2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4134FE7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291214E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35B8082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6C99A2D7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3CEEB646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2CD3805C" w14:textId="312E8570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48F0169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3D9FC8DE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5E9CBF5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654251A4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3C42E00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</w:tr>
      <w:tr w:rsidR="00020E52" w:rsidRPr="00EC5BD1" w14:paraId="53B06A94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5D090FAF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3FAB96E6" w14:textId="05756946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4C8C5B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1556580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2C7C984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42EAC66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43CABC8E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</w:tr>
      <w:tr w:rsidR="00020E52" w:rsidRPr="00EC5BD1" w14:paraId="0C6E71A9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31F5852F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3303389D" w14:textId="4C300A99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1D9F9F07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0FA487A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5F5607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2182C20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305A1F45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</w:tr>
      <w:tr w:rsidR="00020E52" w:rsidRPr="00EC5BD1" w14:paraId="7A127B64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040B20D6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39F76D50" w14:textId="27194106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6429590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214A0A0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06FCB9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4BE25545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44EE03BE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12B0DD1C" w14:textId="77777777" w:rsidTr="00371382">
        <w:trPr>
          <w:trHeight w:hRule="exact" w:val="312"/>
          <w:jc w:val="center"/>
        </w:trPr>
        <w:tc>
          <w:tcPr>
            <w:tcW w:w="592" w:type="dxa"/>
            <w:vMerge w:val="restart"/>
            <w:shd w:val="clear" w:color="auto" w:fill="DC281E"/>
            <w:noWrap/>
            <w:textDirection w:val="btLr"/>
            <w:vAlign w:val="center"/>
          </w:tcPr>
          <w:p w14:paraId="3214B6B2" w14:textId="536F4B62" w:rsidR="00020E52" w:rsidRPr="00AF1122" w:rsidRDefault="006503B1" w:rsidP="002E017D">
            <w:pPr>
              <w:spacing w:before="120"/>
              <w:jc w:val="center"/>
              <w:rPr>
                <w:rFonts w:eastAsia="Times New Roman" w:cs="Arial"/>
                <w:color w:val="FFFFFF"/>
                <w:sz w:val="18"/>
              </w:rPr>
            </w:pPr>
            <w:r w:rsidRPr="006503B1">
              <w:rPr>
                <w:rFonts w:eastAsia="Times New Roman" w:cs="Arial"/>
                <w:color w:val="FFFFFF"/>
                <w:sz w:val="18"/>
              </w:rPr>
              <w:t xml:space="preserve">Marché </w:t>
            </w:r>
            <w:r w:rsidR="00020E52" w:rsidRPr="00AF1122">
              <w:rPr>
                <w:rFonts w:eastAsia="Times New Roman" w:cs="Arial"/>
                <w:color w:val="FFFFFF"/>
                <w:sz w:val="18"/>
              </w:rPr>
              <w:t>5</w:t>
            </w: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5FB19ECF" w14:textId="554404EA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C26445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2319837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24D56AB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2A6B92F9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7BF21F8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35</w:t>
            </w:r>
          </w:p>
        </w:tc>
      </w:tr>
      <w:tr w:rsidR="00020E52" w:rsidRPr="00EC5BD1" w14:paraId="5334D4E9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61F24E9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13D7B8CB" w14:textId="7A0860EE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55D8F56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7F4C1A7B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25A0D04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256212E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3E7CC240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14:paraId="414351BB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2CD8C94F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13AFAD4D" w14:textId="5A4A8670" w:rsidR="003C4B65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  <w:p w14:paraId="78145698" w14:textId="77777777" w:rsidR="00020E52" w:rsidRPr="003C4B65" w:rsidRDefault="00020E52" w:rsidP="003C4B65">
            <w:pPr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55980F08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4585784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2C6320FE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71F57FC5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72339E0D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14:paraId="18AD012E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4EA35A42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6BCA8252" w14:textId="7EC34806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52F676A7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5432D00A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C63F4A3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61ACE55C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40E7D39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</w:tr>
      <w:tr w:rsidR="00020E52" w:rsidRPr="00EC5BD1" w14:paraId="7EBF9142" w14:textId="77777777" w:rsidTr="00371382">
        <w:trPr>
          <w:trHeight w:hRule="exact" w:val="312"/>
          <w:jc w:val="center"/>
        </w:trPr>
        <w:tc>
          <w:tcPr>
            <w:tcW w:w="592" w:type="dxa"/>
            <w:vMerge/>
            <w:shd w:val="clear" w:color="auto" w:fill="DC281E"/>
            <w:vAlign w:val="center"/>
          </w:tcPr>
          <w:p w14:paraId="4012F377" w14:textId="77777777" w:rsidR="00020E52" w:rsidRPr="00EC5BD1" w:rsidRDefault="00020E52" w:rsidP="00CA7646">
            <w:pPr>
              <w:rPr>
                <w:rFonts w:eastAsia="Times New Roman" w:cs="Arial"/>
                <w:color w:val="000000"/>
                <w:sz w:val="18"/>
              </w:rPr>
            </w:pPr>
          </w:p>
        </w:tc>
        <w:tc>
          <w:tcPr>
            <w:tcW w:w="1124" w:type="dxa"/>
            <w:shd w:val="clear" w:color="000000" w:fill="A6A6A6"/>
            <w:noWrap/>
            <w:vAlign w:val="center"/>
          </w:tcPr>
          <w:p w14:paraId="3212E716" w14:textId="6A93D9AD" w:rsidR="00020E52" w:rsidRPr="00EC5BD1" w:rsidRDefault="006503B1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</w:rPr>
              <w:t>Détaillant</w:t>
            </w:r>
            <w:proofErr w:type="spellEnd"/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="00020E52" w:rsidRPr="00EC5BD1">
              <w:rPr>
                <w:rFonts w:eastAsia="Times New Roman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1A37FC14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shd w:val="clear" w:color="000000" w:fill="F3F3F3"/>
            <w:noWrap/>
            <w:vAlign w:val="center"/>
          </w:tcPr>
          <w:p w14:paraId="70CE50DF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000000" w:fill="F3F3F3"/>
            <w:noWrap/>
            <w:vAlign w:val="center"/>
          </w:tcPr>
          <w:p w14:paraId="36017166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275" w:type="dxa"/>
            <w:shd w:val="clear" w:color="000000" w:fill="F3F3F3"/>
            <w:noWrap/>
            <w:vAlign w:val="center"/>
          </w:tcPr>
          <w:p w14:paraId="70682F97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276" w:type="dxa"/>
            <w:shd w:val="clear" w:color="000000" w:fill="F3F3F3"/>
            <w:noWrap/>
            <w:vAlign w:val="center"/>
          </w:tcPr>
          <w:p w14:paraId="67F6B661" w14:textId="77777777" w:rsidR="00020E52" w:rsidRPr="00EC5BD1" w:rsidRDefault="00020E52" w:rsidP="00371382">
            <w:pPr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EC5BD1">
              <w:rPr>
                <w:rFonts w:eastAsia="Times New Roman" w:cs="Arial"/>
                <w:color w:val="000000"/>
                <w:sz w:val="18"/>
                <w:szCs w:val="18"/>
              </w:rPr>
              <w:t>36</w:t>
            </w:r>
          </w:p>
        </w:tc>
      </w:tr>
    </w:tbl>
    <w:p w14:paraId="16349202" w14:textId="083F3827" w:rsidR="00020E52" w:rsidRPr="006503B1" w:rsidRDefault="00020E52" w:rsidP="00EC5BD1">
      <w:pPr>
        <w:tabs>
          <w:tab w:val="right" w:pos="7938"/>
        </w:tabs>
        <w:spacing w:before="120"/>
        <w:jc w:val="left"/>
        <w:rPr>
          <w:rFonts w:cs="Arial"/>
          <w:sz w:val="16"/>
          <w:szCs w:val="18"/>
          <w:lang w:val="fr-CH"/>
        </w:rPr>
      </w:pPr>
      <w:r w:rsidRPr="000419D8">
        <w:rPr>
          <w:rFonts w:cs="Arial"/>
          <w:sz w:val="16"/>
          <w:szCs w:val="18"/>
          <w:lang w:val="fr-CH"/>
        </w:rPr>
        <w:tab/>
      </w:r>
      <w:r w:rsidR="00835FC7" w:rsidRPr="006503B1">
        <w:rPr>
          <w:rFonts w:cs="Arial"/>
          <w:sz w:val="16"/>
          <w:szCs w:val="18"/>
          <w:lang w:val="fr-CH"/>
        </w:rPr>
        <w:t>Table</w:t>
      </w:r>
      <w:r w:rsidR="006503B1" w:rsidRPr="006503B1">
        <w:rPr>
          <w:rFonts w:cs="Arial"/>
          <w:sz w:val="16"/>
          <w:szCs w:val="18"/>
          <w:lang w:val="fr-CH"/>
        </w:rPr>
        <w:t>au</w:t>
      </w:r>
      <w:r w:rsidR="00835FC7" w:rsidRPr="006503B1">
        <w:rPr>
          <w:rFonts w:cs="Arial"/>
          <w:sz w:val="16"/>
          <w:szCs w:val="18"/>
          <w:lang w:val="fr-CH"/>
        </w:rPr>
        <w:t xml:space="preserve">. </w:t>
      </w:r>
      <w:r w:rsidRPr="006503B1">
        <w:rPr>
          <w:rFonts w:cs="Arial"/>
          <w:sz w:val="16"/>
          <w:szCs w:val="18"/>
          <w:lang w:val="fr-CH"/>
        </w:rPr>
        <w:t>Ex</w:t>
      </w:r>
      <w:r w:rsidR="006503B1" w:rsidRPr="006503B1">
        <w:rPr>
          <w:rFonts w:cs="Arial"/>
          <w:sz w:val="16"/>
          <w:szCs w:val="18"/>
          <w:lang w:val="fr-CH"/>
        </w:rPr>
        <w:t xml:space="preserve">emple de feuille de calcul Excel pour une </w:t>
      </w:r>
      <w:r w:rsidR="006503B1">
        <w:rPr>
          <w:rFonts w:cs="Arial"/>
          <w:sz w:val="16"/>
          <w:szCs w:val="18"/>
          <w:lang w:val="fr-CH"/>
        </w:rPr>
        <w:t>base de données sur les prix (les prix sont fictifs).</w:t>
      </w:r>
    </w:p>
    <w:p w14:paraId="53EBE4E8" w14:textId="6DA773DA" w:rsidR="006503B1" w:rsidRDefault="006503B1" w:rsidP="00020E52">
      <w:pPr>
        <w:pStyle w:val="ListParagraph"/>
        <w:numPr>
          <w:ilvl w:val="0"/>
          <w:numId w:val="3"/>
        </w:numPr>
        <w:ind w:left="360"/>
        <w:contextualSpacing w:val="0"/>
        <w:jc w:val="left"/>
        <w:rPr>
          <w:rFonts w:cs="Arial"/>
          <w:lang w:val="fr-CH"/>
        </w:rPr>
      </w:pPr>
      <w:r w:rsidRPr="006503B1">
        <w:rPr>
          <w:rFonts w:cs="Arial"/>
          <w:lang w:val="fr-CH"/>
        </w:rPr>
        <w:t xml:space="preserve">Garantissez la cohérence. Lorsque vous saisissez </w:t>
      </w:r>
      <w:r>
        <w:rPr>
          <w:rFonts w:cs="Arial"/>
          <w:lang w:val="fr-CH"/>
        </w:rPr>
        <w:t>des données dans la base, assurez-vous que tous les prix</w:t>
      </w:r>
      <w:r w:rsidR="004F6604">
        <w:rPr>
          <w:rFonts w:cs="Arial"/>
          <w:lang w:val="fr-CH"/>
        </w:rPr>
        <w:t xml:space="preserve"> se rapportent à</w:t>
      </w:r>
      <w:r>
        <w:rPr>
          <w:rFonts w:cs="Arial"/>
          <w:lang w:val="fr-CH"/>
        </w:rPr>
        <w:t xml:space="preserve"> la même unité de mesure.</w:t>
      </w:r>
    </w:p>
    <w:p w14:paraId="4C1462D0" w14:textId="1D375B79" w:rsidR="004F6604" w:rsidRPr="006503B1" w:rsidRDefault="004F6604" w:rsidP="00020E52">
      <w:pPr>
        <w:pStyle w:val="ListParagraph"/>
        <w:numPr>
          <w:ilvl w:val="0"/>
          <w:numId w:val="3"/>
        </w:numPr>
        <w:ind w:left="360"/>
        <w:contextualSpacing w:val="0"/>
        <w:jc w:val="left"/>
        <w:rPr>
          <w:rFonts w:cs="Arial"/>
          <w:lang w:val="fr-CH"/>
        </w:rPr>
      </w:pPr>
      <w:r>
        <w:rPr>
          <w:rFonts w:cs="Arial"/>
          <w:lang w:val="fr-CH"/>
        </w:rPr>
        <w:t xml:space="preserve">Vérifiez s’il y a des irrégularités. Si un prix est </w:t>
      </w:r>
      <w:r w:rsidRPr="004F6604">
        <w:rPr>
          <w:rFonts w:cs="Arial"/>
          <w:lang w:val="fr-CH"/>
        </w:rPr>
        <w:t>beaucoup plus faible ou élevé que les autres</w:t>
      </w:r>
      <w:r w:rsidR="007200B5">
        <w:rPr>
          <w:rFonts w:cs="Arial"/>
          <w:lang w:val="fr-CH"/>
        </w:rPr>
        <w:t>, il y a probablement une erreur. Dans ce cas :</w:t>
      </w:r>
    </w:p>
    <w:p w14:paraId="15E2B152" w14:textId="65450AEA" w:rsidR="007200B5" w:rsidRPr="007200B5" w:rsidRDefault="007200B5" w:rsidP="003F150A">
      <w:pPr>
        <w:pStyle w:val="Bullet2"/>
        <w:rPr>
          <w:lang w:val="fr-CH"/>
        </w:rPr>
      </w:pPr>
      <w:r w:rsidRPr="007200B5">
        <w:rPr>
          <w:lang w:val="fr-CH"/>
        </w:rPr>
        <w:t>Revérifiez si le prix a bien été converti dans l’unité de mesure.</w:t>
      </w:r>
    </w:p>
    <w:p w14:paraId="24C096D0" w14:textId="410CCBAE" w:rsidR="007200B5" w:rsidRDefault="007200B5" w:rsidP="003F150A">
      <w:pPr>
        <w:pStyle w:val="Bullet2"/>
        <w:rPr>
          <w:lang w:val="fr-CH"/>
        </w:rPr>
      </w:pPr>
      <w:r>
        <w:rPr>
          <w:lang w:val="fr-CH"/>
        </w:rPr>
        <w:t xml:space="preserve">Si la conversion </w:t>
      </w:r>
      <w:r w:rsidR="006577AE">
        <w:rPr>
          <w:lang w:val="fr-CH"/>
        </w:rPr>
        <w:t>est juste</w:t>
      </w:r>
      <w:r>
        <w:rPr>
          <w:lang w:val="fr-CH"/>
        </w:rPr>
        <w:t>, vérifiez si le prix indiqué est c</w:t>
      </w:r>
      <w:r w:rsidR="006577AE">
        <w:rPr>
          <w:lang w:val="fr-CH"/>
        </w:rPr>
        <w:t>orrect, éventuellement en posant la question à un informateur clé du marché concerné.</w:t>
      </w:r>
    </w:p>
    <w:p w14:paraId="22EEA4DC" w14:textId="0DC931AF" w:rsidR="006577AE" w:rsidRPr="000419D8" w:rsidRDefault="006577AE" w:rsidP="007856C6">
      <w:pPr>
        <w:pStyle w:val="Bullet2"/>
        <w:spacing w:after="360"/>
        <w:ind w:left="714" w:hanging="357"/>
        <w:rPr>
          <w:lang w:val="fr-CH"/>
        </w:rPr>
      </w:pPr>
      <w:r w:rsidRPr="000419D8">
        <w:rPr>
          <w:lang w:val="fr-CH"/>
        </w:rPr>
        <w:t xml:space="preserve">Si le prix est correct, il est recommandé de s’entretenir avec le </w:t>
      </w:r>
      <w:r w:rsidR="007856C6">
        <w:rPr>
          <w:lang w:val="fr-CH"/>
        </w:rPr>
        <w:t>commerçant</w:t>
      </w:r>
      <w:r w:rsidRPr="000419D8">
        <w:rPr>
          <w:lang w:val="fr-CH"/>
        </w:rPr>
        <w:t xml:space="preserve"> pour en comprendre la raison.</w:t>
      </w:r>
    </w:p>
    <w:p w14:paraId="6F6DBD1C" w14:textId="3F878F31" w:rsidR="006577AE" w:rsidRPr="008B4C26" w:rsidRDefault="008B4C26" w:rsidP="003F150A">
      <w:pPr>
        <w:pStyle w:val="ListParagraph"/>
        <w:numPr>
          <w:ilvl w:val="0"/>
          <w:numId w:val="3"/>
        </w:numPr>
        <w:spacing w:after="360"/>
        <w:ind w:left="357" w:hanging="357"/>
        <w:contextualSpacing w:val="0"/>
        <w:jc w:val="left"/>
        <w:rPr>
          <w:rFonts w:cs="Arial"/>
          <w:lang w:val="fr-CH"/>
        </w:rPr>
      </w:pPr>
      <w:r w:rsidRPr="008B4C26">
        <w:rPr>
          <w:rFonts w:cs="Arial"/>
          <w:lang w:val="fr-CH"/>
        </w:rPr>
        <w:t>Tracez la courbe représentant le</w:t>
      </w:r>
      <w:r w:rsidR="006577AE" w:rsidRPr="008B4C26">
        <w:rPr>
          <w:rFonts w:cs="Arial"/>
          <w:lang w:val="fr-CH"/>
        </w:rPr>
        <w:t xml:space="preserve"> prix moyen de chaque produit </w:t>
      </w:r>
      <w:r w:rsidRPr="008B4C26">
        <w:rPr>
          <w:rFonts w:cs="Arial"/>
          <w:lang w:val="fr-CH"/>
        </w:rPr>
        <w:t>sur</w:t>
      </w:r>
      <w:r w:rsidR="006577AE" w:rsidRPr="008B4C26">
        <w:rPr>
          <w:rFonts w:cs="Arial"/>
          <w:lang w:val="fr-CH"/>
        </w:rPr>
        <w:t xml:space="preserve"> tous les marchés </w:t>
      </w:r>
      <w:r w:rsidRPr="008B4C26">
        <w:rPr>
          <w:rFonts w:cs="Arial"/>
          <w:lang w:val="fr-CH"/>
        </w:rPr>
        <w:t>au fil du temps.</w:t>
      </w:r>
    </w:p>
    <w:p w14:paraId="7D80A1CA" w14:textId="77777777" w:rsidR="00020E52" w:rsidRPr="00EC5BD1" w:rsidRDefault="00020E52" w:rsidP="003F150A">
      <w:pPr>
        <w:jc w:val="center"/>
        <w:rPr>
          <w:rFonts w:cs="Arial"/>
          <w:color w:val="C0504D" w:themeColor="accent2"/>
        </w:rPr>
      </w:pPr>
      <w:r w:rsidRPr="00EC5BD1">
        <w:rPr>
          <w:rFonts w:cs="Arial"/>
          <w:noProof/>
          <w:lang w:val="en-GB" w:eastAsia="en-GB"/>
        </w:rPr>
        <w:drawing>
          <wp:inline distT="0" distB="0" distL="0" distR="0" wp14:anchorId="53DA1188" wp14:editId="7B300AF6">
            <wp:extent cx="5270500" cy="4313392"/>
            <wp:effectExtent l="0" t="0" r="25400" b="11430"/>
            <wp:docPr id="1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56FBD8" w14:textId="77777777" w:rsidR="00053478" w:rsidRDefault="00835FC7" w:rsidP="00053478">
      <w:pPr>
        <w:spacing w:before="120" w:after="0"/>
        <w:jc w:val="center"/>
        <w:rPr>
          <w:rFonts w:cs="Arial"/>
          <w:sz w:val="18"/>
          <w:szCs w:val="18"/>
          <w:lang w:val="fr-CH"/>
        </w:rPr>
      </w:pPr>
      <w:r w:rsidRPr="008B4C26">
        <w:rPr>
          <w:rFonts w:cs="Arial"/>
          <w:sz w:val="18"/>
          <w:szCs w:val="18"/>
          <w:lang w:val="fr-CH"/>
        </w:rPr>
        <w:t>Graph</w:t>
      </w:r>
      <w:r w:rsidR="008B4C26" w:rsidRPr="008B4C26">
        <w:rPr>
          <w:rFonts w:cs="Arial"/>
          <w:sz w:val="18"/>
          <w:szCs w:val="18"/>
          <w:lang w:val="fr-CH"/>
        </w:rPr>
        <w:t>ique</w:t>
      </w:r>
      <w:r w:rsidRPr="008B4C26">
        <w:rPr>
          <w:rFonts w:cs="Arial"/>
          <w:sz w:val="18"/>
          <w:szCs w:val="18"/>
          <w:lang w:val="fr-CH"/>
        </w:rPr>
        <w:t>.</w:t>
      </w:r>
      <w:r w:rsidR="00020E52" w:rsidRPr="008B4C26">
        <w:rPr>
          <w:rFonts w:cs="Arial"/>
          <w:sz w:val="18"/>
          <w:szCs w:val="18"/>
          <w:lang w:val="fr-CH"/>
        </w:rPr>
        <w:t xml:space="preserve"> Ex</w:t>
      </w:r>
      <w:r w:rsidR="008B4C26" w:rsidRPr="008B4C26">
        <w:rPr>
          <w:rFonts w:cs="Arial"/>
          <w:sz w:val="18"/>
          <w:szCs w:val="18"/>
          <w:lang w:val="fr-CH"/>
        </w:rPr>
        <w:t>emple de la manière de pr</w:t>
      </w:r>
      <w:r w:rsidR="008B4C26">
        <w:rPr>
          <w:rFonts w:cs="Arial"/>
          <w:sz w:val="18"/>
          <w:szCs w:val="18"/>
          <w:lang w:val="fr-CH"/>
        </w:rPr>
        <w:t>é</w:t>
      </w:r>
      <w:r w:rsidR="008B4C26" w:rsidRPr="008B4C26">
        <w:rPr>
          <w:rFonts w:cs="Arial"/>
          <w:sz w:val="18"/>
          <w:szCs w:val="18"/>
          <w:lang w:val="fr-CH"/>
        </w:rPr>
        <w:t xml:space="preserve">senter, </w:t>
      </w:r>
      <w:r w:rsidR="00053478">
        <w:rPr>
          <w:rFonts w:cs="Arial"/>
          <w:sz w:val="18"/>
          <w:szCs w:val="18"/>
          <w:lang w:val="fr-CH"/>
        </w:rPr>
        <w:t>dans un graphique,</w:t>
      </w:r>
    </w:p>
    <w:p w14:paraId="4ACBB446" w14:textId="67320EA1" w:rsidR="00020E52" w:rsidRDefault="008B4C26" w:rsidP="00053478">
      <w:pPr>
        <w:spacing w:after="0"/>
        <w:jc w:val="center"/>
        <w:rPr>
          <w:rFonts w:cs="Arial"/>
          <w:sz w:val="18"/>
          <w:szCs w:val="18"/>
          <w:lang w:val="fr-CH"/>
        </w:rPr>
      </w:pPr>
      <w:r>
        <w:rPr>
          <w:rFonts w:cs="Arial"/>
          <w:sz w:val="18"/>
          <w:szCs w:val="18"/>
          <w:lang w:val="fr-CH"/>
        </w:rPr>
        <w:t xml:space="preserve">l’évolution des prix </w:t>
      </w:r>
      <w:r w:rsidRPr="008B4C26">
        <w:rPr>
          <w:rFonts w:cs="Arial"/>
          <w:sz w:val="18"/>
          <w:szCs w:val="18"/>
          <w:lang w:val="fr-CH"/>
        </w:rPr>
        <w:t>sur tous les marchés au fil du temps</w:t>
      </w:r>
      <w:r w:rsidR="00020E52" w:rsidRPr="00053478">
        <w:rPr>
          <w:rFonts w:cs="Arial"/>
          <w:sz w:val="18"/>
          <w:szCs w:val="18"/>
          <w:lang w:val="fr-CH"/>
        </w:rPr>
        <w:t>.</w:t>
      </w:r>
    </w:p>
    <w:p w14:paraId="066824A3" w14:textId="41CFAF9A" w:rsidR="00A77B1C" w:rsidRDefault="00A77B1C" w:rsidP="00053478">
      <w:pPr>
        <w:spacing w:after="0"/>
        <w:jc w:val="center"/>
        <w:rPr>
          <w:rFonts w:cs="Arial"/>
          <w:sz w:val="18"/>
          <w:szCs w:val="18"/>
          <w:lang w:val="fr-CH"/>
        </w:rPr>
      </w:pPr>
    </w:p>
    <w:p w14:paraId="579090D1" w14:textId="7C68C48E" w:rsidR="00A77B1C" w:rsidRDefault="00A77B1C" w:rsidP="00053478">
      <w:pPr>
        <w:spacing w:after="0"/>
        <w:jc w:val="center"/>
        <w:rPr>
          <w:rFonts w:cs="Arial"/>
          <w:sz w:val="18"/>
          <w:szCs w:val="18"/>
          <w:lang w:val="fr-CH"/>
        </w:rPr>
      </w:pPr>
    </w:p>
    <w:p w14:paraId="5A498321" w14:textId="6FB1BAE1" w:rsidR="00A77B1C" w:rsidRPr="00CC2792" w:rsidRDefault="00A77B1C" w:rsidP="00053478">
      <w:pPr>
        <w:spacing w:after="0"/>
        <w:jc w:val="center"/>
        <w:rPr>
          <w:rFonts w:cs="Arial"/>
          <w:b/>
          <w:sz w:val="18"/>
          <w:szCs w:val="18"/>
          <w:highlight w:val="yellow"/>
          <w:u w:val="single"/>
          <w:lang w:val="fr-CH"/>
        </w:rPr>
      </w:pPr>
      <w:r w:rsidRPr="00CC2792">
        <w:rPr>
          <w:rFonts w:cs="Arial"/>
          <w:b/>
          <w:sz w:val="18"/>
          <w:szCs w:val="18"/>
          <w:highlight w:val="yellow"/>
          <w:u w:val="single"/>
          <w:lang w:val="fr-CH"/>
        </w:rPr>
        <w:t>TRADUCTIONS À INSÉRER DANS LE GRAPHIQUE</w:t>
      </w:r>
    </w:p>
    <w:p w14:paraId="5712237B" w14:textId="6C164449" w:rsidR="006A5ACB" w:rsidRPr="006A5ACB" w:rsidRDefault="006A5ACB" w:rsidP="00320FF0">
      <w:pPr>
        <w:spacing w:after="0"/>
        <w:rPr>
          <w:rFonts w:cs="Arial"/>
          <w:sz w:val="18"/>
          <w:szCs w:val="18"/>
          <w:highlight w:val="yellow"/>
          <w:lang w:val="fr-CH"/>
        </w:rPr>
      </w:pPr>
      <w:bookmarkStart w:id="0" w:name="_GoBack"/>
      <w:bookmarkEnd w:id="0"/>
    </w:p>
    <w:p w14:paraId="2D468F38" w14:textId="3462F455" w:rsidR="006A5ACB" w:rsidRPr="006A5ACB" w:rsidRDefault="006A5ACB" w:rsidP="00053478">
      <w:pPr>
        <w:spacing w:after="0"/>
        <w:jc w:val="center"/>
        <w:rPr>
          <w:rFonts w:cs="Arial"/>
          <w:sz w:val="18"/>
          <w:szCs w:val="18"/>
          <w:highlight w:val="yellow"/>
          <w:lang w:val="fr-CH"/>
        </w:rPr>
      </w:pPr>
      <w:r w:rsidRPr="006A5ACB">
        <w:rPr>
          <w:rFonts w:cs="Arial"/>
          <w:sz w:val="18"/>
          <w:szCs w:val="18"/>
          <w:highlight w:val="yellow"/>
          <w:lang w:val="fr-CH"/>
        </w:rPr>
        <w:t>Moyenne tous marchés</w:t>
      </w:r>
    </w:p>
    <w:p w14:paraId="5344401D" w14:textId="2DD18965" w:rsidR="006A5ACB" w:rsidRPr="006A5ACB" w:rsidRDefault="006A5ACB" w:rsidP="00053478">
      <w:pPr>
        <w:spacing w:after="0"/>
        <w:jc w:val="center"/>
        <w:rPr>
          <w:rFonts w:cs="Arial"/>
          <w:sz w:val="18"/>
          <w:szCs w:val="18"/>
          <w:highlight w:val="yellow"/>
          <w:lang w:val="fr-CH"/>
        </w:rPr>
      </w:pPr>
      <w:r w:rsidRPr="006A5ACB">
        <w:rPr>
          <w:rFonts w:cs="Arial"/>
          <w:sz w:val="18"/>
          <w:szCs w:val="18"/>
          <w:highlight w:val="yellow"/>
          <w:lang w:val="fr-CH"/>
        </w:rPr>
        <w:t>Moyenne marché 1</w:t>
      </w:r>
    </w:p>
    <w:p w14:paraId="5AFC2170" w14:textId="63180892" w:rsidR="006A5ACB" w:rsidRPr="006A5ACB" w:rsidRDefault="006A5ACB" w:rsidP="006A5ACB">
      <w:pPr>
        <w:spacing w:after="0"/>
        <w:jc w:val="center"/>
        <w:rPr>
          <w:rFonts w:cs="Arial"/>
          <w:sz w:val="18"/>
          <w:szCs w:val="18"/>
          <w:highlight w:val="yellow"/>
          <w:lang w:val="fr-CH"/>
        </w:rPr>
      </w:pPr>
      <w:r w:rsidRPr="006A5ACB">
        <w:rPr>
          <w:rFonts w:cs="Arial"/>
          <w:sz w:val="18"/>
          <w:szCs w:val="18"/>
          <w:highlight w:val="yellow"/>
          <w:lang w:val="fr-CH"/>
        </w:rPr>
        <w:t>Moyenne marché 2</w:t>
      </w:r>
    </w:p>
    <w:p w14:paraId="25F36F5B" w14:textId="62C93F28" w:rsidR="006A5ACB" w:rsidRPr="006A5ACB" w:rsidRDefault="006A5ACB" w:rsidP="006A5ACB">
      <w:pPr>
        <w:spacing w:after="0"/>
        <w:jc w:val="center"/>
        <w:rPr>
          <w:rFonts w:cs="Arial"/>
          <w:sz w:val="18"/>
          <w:szCs w:val="18"/>
          <w:highlight w:val="yellow"/>
          <w:lang w:val="fr-CH"/>
        </w:rPr>
      </w:pPr>
      <w:r w:rsidRPr="006A5ACB">
        <w:rPr>
          <w:rFonts w:cs="Arial"/>
          <w:sz w:val="18"/>
          <w:szCs w:val="18"/>
          <w:highlight w:val="yellow"/>
          <w:lang w:val="fr-CH"/>
        </w:rPr>
        <w:t>Moyenne marché 3</w:t>
      </w:r>
    </w:p>
    <w:p w14:paraId="6907A757" w14:textId="3B89FE48" w:rsidR="006A5ACB" w:rsidRPr="006A5ACB" w:rsidRDefault="006A5ACB" w:rsidP="006A5ACB">
      <w:pPr>
        <w:spacing w:after="0"/>
        <w:jc w:val="center"/>
        <w:rPr>
          <w:rFonts w:cs="Arial"/>
          <w:sz w:val="18"/>
          <w:szCs w:val="18"/>
          <w:highlight w:val="yellow"/>
          <w:lang w:val="fr-CH"/>
        </w:rPr>
      </w:pPr>
      <w:r w:rsidRPr="006A5ACB">
        <w:rPr>
          <w:rFonts w:cs="Arial"/>
          <w:sz w:val="18"/>
          <w:szCs w:val="18"/>
          <w:highlight w:val="yellow"/>
          <w:lang w:val="fr-CH"/>
        </w:rPr>
        <w:t>Moyenne marché 4</w:t>
      </w:r>
    </w:p>
    <w:p w14:paraId="363D610E" w14:textId="5A109B5D" w:rsidR="006A5ACB" w:rsidRPr="006A5ACB" w:rsidRDefault="006A5ACB" w:rsidP="006A5ACB">
      <w:pPr>
        <w:spacing w:after="0"/>
        <w:jc w:val="center"/>
        <w:rPr>
          <w:rFonts w:cs="Arial"/>
          <w:sz w:val="18"/>
          <w:szCs w:val="18"/>
          <w:lang w:val="fr-CH"/>
        </w:rPr>
      </w:pPr>
      <w:r w:rsidRPr="006A5ACB">
        <w:rPr>
          <w:rFonts w:cs="Arial"/>
          <w:sz w:val="18"/>
          <w:szCs w:val="18"/>
          <w:highlight w:val="yellow"/>
          <w:lang w:val="fr-CH"/>
        </w:rPr>
        <w:lastRenderedPageBreak/>
        <w:t>Moyenne marché 5</w:t>
      </w:r>
    </w:p>
    <w:p w14:paraId="5A90AA14" w14:textId="77777777" w:rsidR="006A5ACB" w:rsidRPr="00053478" w:rsidRDefault="006A5ACB" w:rsidP="00053478">
      <w:pPr>
        <w:spacing w:after="0"/>
        <w:jc w:val="center"/>
        <w:rPr>
          <w:rFonts w:cs="Arial"/>
          <w:sz w:val="18"/>
          <w:szCs w:val="18"/>
          <w:lang w:val="fr-CH"/>
        </w:rPr>
      </w:pPr>
    </w:p>
    <w:sectPr w:rsidR="006A5ACB" w:rsidRPr="00053478" w:rsidSect="00EC5BD1">
      <w:headerReference w:type="default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49B0D" w14:textId="77777777" w:rsidR="0060702E" w:rsidRDefault="0060702E" w:rsidP="00E959EC">
      <w:pPr>
        <w:spacing w:after="0"/>
      </w:pPr>
      <w:r>
        <w:separator/>
      </w:r>
    </w:p>
  </w:endnote>
  <w:endnote w:type="continuationSeparator" w:id="0">
    <w:p w14:paraId="35660A91" w14:textId="77777777" w:rsidR="0060702E" w:rsidRDefault="0060702E" w:rsidP="00E959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97FAF" w14:textId="317CCA2E" w:rsidR="00EC5BD1" w:rsidRPr="00B45C74" w:rsidRDefault="00EC5BD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20FF0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094519D" w14:textId="5C4B1D0A" w:rsidR="00EC5BD1" w:rsidRPr="007856C6" w:rsidRDefault="00EC5BD1" w:rsidP="007856C6">
    <w:pPr>
      <w:pStyle w:val="Footer"/>
      <w:rPr>
        <w:lang w:val="fr-BE"/>
      </w:rPr>
    </w:pPr>
    <w:r w:rsidRPr="007856C6">
      <w:rPr>
        <w:b/>
        <w:lang w:val="fr-BE"/>
      </w:rPr>
      <w:t>Module 5.</w:t>
    </w:r>
    <w:r w:rsidRPr="007856C6">
      <w:rPr>
        <w:lang w:val="fr-BE"/>
      </w:rPr>
      <w:t xml:space="preserve"> </w:t>
    </w:r>
    <w:r w:rsidR="003C4B65" w:rsidRPr="007856C6">
      <w:rPr>
        <w:lang w:val="fr-BE"/>
      </w:rPr>
      <w:t>Étape</w:t>
    </w:r>
    <w:r w:rsidRPr="007856C6">
      <w:rPr>
        <w:lang w:val="fr-BE"/>
      </w:rPr>
      <w:t xml:space="preserve"> 3. </w:t>
    </w:r>
    <w:r w:rsidR="007856C6" w:rsidRPr="007856C6">
      <w:rPr>
        <w:lang w:val="fr-BE"/>
      </w:rPr>
      <w:t>É</w:t>
    </w:r>
    <w:r w:rsidR="003C4B65" w:rsidRPr="007856C6">
      <w:rPr>
        <w:lang w:val="fr-BE"/>
      </w:rPr>
      <w:t>tape</w:t>
    </w:r>
    <w:r w:rsidR="007856C6" w:rsidRPr="007856C6">
      <w:rPr>
        <w:lang w:val="fr-BE"/>
      </w:rPr>
      <w:t xml:space="preserve"> subsidiaire</w:t>
    </w:r>
    <w:r w:rsidR="003C4B65" w:rsidRPr="007856C6">
      <w:rPr>
        <w:lang w:val="fr-BE"/>
      </w:rPr>
      <w:t xml:space="preserve"> </w:t>
    </w:r>
    <w:r w:rsidRPr="007856C6">
      <w:rPr>
        <w:lang w:val="fr-BE"/>
      </w:rPr>
      <w:t xml:space="preserve">2. </w:t>
    </w:r>
    <w:r w:rsidR="0060702E" w:rsidRPr="007856C6">
      <w:rPr>
        <w:lang w:val="fr-BE"/>
      </w:rPr>
      <w:fldChar w:fldCharType="begin"/>
    </w:r>
    <w:r w:rsidR="0060702E" w:rsidRPr="007856C6">
      <w:rPr>
        <w:lang w:val="fr-BE"/>
      </w:rPr>
      <w:instrText xml:space="preserve"> STYLEREF  H1 \t  \* MERGEFORMAT </w:instrText>
    </w:r>
    <w:r w:rsidR="0060702E" w:rsidRPr="007856C6">
      <w:rPr>
        <w:lang w:val="fr-BE"/>
      </w:rPr>
      <w:fldChar w:fldCharType="separate"/>
    </w:r>
    <w:r w:rsidR="00320FF0" w:rsidRPr="00320FF0">
      <w:rPr>
        <w:bCs/>
        <w:noProof/>
        <w:lang w:val="fr-BE"/>
      </w:rPr>
      <w:t>Outil : liste de contrôle</w:t>
    </w:r>
    <w:r w:rsidR="00320FF0">
      <w:rPr>
        <w:noProof/>
        <w:lang w:val="fr-BE"/>
      </w:rPr>
      <w:t xml:space="preserve"> relative à l’organisation des données sur les prix du marché</w:t>
    </w:r>
    <w:r w:rsidR="0060702E" w:rsidRPr="007856C6">
      <w:rPr>
        <w:noProof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8EA13" w14:textId="77777777" w:rsidR="0060702E" w:rsidRDefault="0060702E" w:rsidP="00E959EC">
      <w:pPr>
        <w:spacing w:after="0"/>
      </w:pPr>
      <w:r>
        <w:separator/>
      </w:r>
    </w:p>
  </w:footnote>
  <w:footnote w:type="continuationSeparator" w:id="0">
    <w:p w14:paraId="380E1559" w14:textId="77777777" w:rsidR="0060702E" w:rsidRDefault="0060702E" w:rsidP="00E959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BD595" w14:textId="63162BF9" w:rsidR="00EC5BD1" w:rsidRPr="00A2449F" w:rsidRDefault="005473A6" w:rsidP="00A2449F">
    <w:pPr>
      <w:spacing w:after="0" w:line="288" w:lineRule="auto"/>
      <w:jc w:val="left"/>
      <w:rPr>
        <w:sz w:val="14"/>
        <w:szCs w:val="14"/>
        <w:lang w:val="fr-CH"/>
      </w:rPr>
    </w:pPr>
    <w:r w:rsidRPr="00A2449F">
      <w:rPr>
        <w:rFonts w:cs="Caecilia-Light"/>
        <w:color w:val="DC281E"/>
        <w:sz w:val="14"/>
        <w:szCs w:val="14"/>
        <w:lang w:val="fr-CH"/>
      </w:rPr>
      <w:t xml:space="preserve">Mouvement international de la Croix-Rouge et du Croissant-Rouge </w:t>
    </w:r>
    <w:r w:rsidRPr="00A2449F">
      <w:rPr>
        <w:rFonts w:cs="Caecilia-Light"/>
        <w:b/>
        <w:sz w:val="14"/>
        <w:szCs w:val="14"/>
        <w:lang w:val="fr-CH"/>
      </w:rPr>
      <w:t xml:space="preserve">I Boîte à outils </w:t>
    </w:r>
    <w:r w:rsidR="00A2449F">
      <w:rPr>
        <w:rFonts w:cs="Caecilia-Light"/>
        <w:b/>
        <w:sz w:val="14"/>
        <w:szCs w:val="14"/>
        <w:lang w:val="fr-CH"/>
      </w:rPr>
      <w:t>pour les</w:t>
    </w:r>
    <w:r w:rsidRPr="00A2449F">
      <w:rPr>
        <w:rFonts w:cs="Caecilia-Light"/>
        <w:b/>
        <w:sz w:val="14"/>
        <w:szCs w:val="14"/>
        <w:lang w:val="fr-CH"/>
      </w:rPr>
      <w:t xml:space="preserve">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AC7"/>
    <w:multiLevelType w:val="hybridMultilevel"/>
    <w:tmpl w:val="57909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92DA9"/>
    <w:multiLevelType w:val="hybridMultilevel"/>
    <w:tmpl w:val="8FAC2E62"/>
    <w:lvl w:ilvl="0" w:tplc="C8A275A2">
      <w:start w:val="1"/>
      <w:numFmt w:val="decimal"/>
      <w:lvlText w:val="%1."/>
      <w:lvlJc w:val="left"/>
      <w:pPr>
        <w:ind w:left="720" w:hanging="360"/>
      </w:pPr>
      <w:rPr>
        <w:lang w:val="fr-CH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67EFF"/>
    <w:multiLevelType w:val="hybridMultilevel"/>
    <w:tmpl w:val="AFA609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CC139D"/>
    <w:multiLevelType w:val="hybridMultilevel"/>
    <w:tmpl w:val="8CA2C748"/>
    <w:lvl w:ilvl="0" w:tplc="A34A00C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  <w:lang w:val="fr-CH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FD4738E-4BF9-4830-B7B6-B1DED8BBD90B}"/>
    <w:docVar w:name="dgnword-eventsink" w:val="303908000"/>
  </w:docVars>
  <w:rsids>
    <w:rsidRoot w:val="00020E52"/>
    <w:rsid w:val="00016972"/>
    <w:rsid w:val="00020E52"/>
    <w:rsid w:val="000419D8"/>
    <w:rsid w:val="00053478"/>
    <w:rsid w:val="00102B10"/>
    <w:rsid w:val="0026344E"/>
    <w:rsid w:val="002C53CD"/>
    <w:rsid w:val="002E017D"/>
    <w:rsid w:val="00320FF0"/>
    <w:rsid w:val="00351E77"/>
    <w:rsid w:val="00371382"/>
    <w:rsid w:val="003C4B65"/>
    <w:rsid w:val="003F150A"/>
    <w:rsid w:val="00436162"/>
    <w:rsid w:val="004F5D1F"/>
    <w:rsid w:val="004F6604"/>
    <w:rsid w:val="005473A6"/>
    <w:rsid w:val="00554F10"/>
    <w:rsid w:val="00565162"/>
    <w:rsid w:val="005925B6"/>
    <w:rsid w:val="00606F8A"/>
    <w:rsid w:val="0060702E"/>
    <w:rsid w:val="006503B1"/>
    <w:rsid w:val="006577AE"/>
    <w:rsid w:val="00697933"/>
    <w:rsid w:val="006A5ACB"/>
    <w:rsid w:val="007200B5"/>
    <w:rsid w:val="007856C6"/>
    <w:rsid w:val="007A6474"/>
    <w:rsid w:val="00835FC7"/>
    <w:rsid w:val="008B4C26"/>
    <w:rsid w:val="00A2449F"/>
    <w:rsid w:val="00A77B1C"/>
    <w:rsid w:val="00AF1122"/>
    <w:rsid w:val="00B8135D"/>
    <w:rsid w:val="00CC2792"/>
    <w:rsid w:val="00D156B6"/>
    <w:rsid w:val="00D24D77"/>
    <w:rsid w:val="00D85DB3"/>
    <w:rsid w:val="00DC2A5D"/>
    <w:rsid w:val="00DF13B8"/>
    <w:rsid w:val="00E959EC"/>
    <w:rsid w:val="00EC5BD1"/>
    <w:rsid w:val="00EE2C9B"/>
    <w:rsid w:val="00F162A0"/>
    <w:rsid w:val="00FA7722"/>
    <w:rsid w:val="00FE61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979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7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69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97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972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97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97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972"/>
    <w:rPr>
      <w:rFonts w:ascii="Arial" w:eastAsiaTheme="minorEastAsia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customStyle="1" w:styleId="Title1">
    <w:name w:val="Title 1"/>
    <w:basedOn w:val="Normal"/>
    <w:qFormat/>
    <w:rsid w:val="00020E52"/>
    <w:rPr>
      <w:rFonts w:ascii="Baskerville" w:hAnsi="Baskerville"/>
      <w:smallCaps/>
      <w:sz w:val="56"/>
    </w:rPr>
  </w:style>
  <w:style w:type="paragraph" w:styleId="FootnoteText">
    <w:name w:val="footnote text"/>
    <w:basedOn w:val="Normal"/>
    <w:link w:val="FootnoteTextChar"/>
    <w:uiPriority w:val="99"/>
    <w:unhideWhenUsed/>
    <w:rsid w:val="00016972"/>
    <w:pPr>
      <w:spacing w:after="0"/>
    </w:pPr>
    <w:rPr>
      <w:sz w:val="16"/>
      <w:szCs w:val="22"/>
    </w:rPr>
  </w:style>
  <w:style w:type="character" w:customStyle="1" w:styleId="TestonotaapidipaginaCarattere">
    <w:name w:val="Testo nota a piè di pagina Carattere"/>
    <w:basedOn w:val="DefaultParagraphFont"/>
    <w:uiPriority w:val="99"/>
    <w:semiHidden/>
    <w:rsid w:val="00020E52"/>
    <w:rPr>
      <w:rFonts w:asciiTheme="majorHAnsi" w:eastAsiaTheme="minorEastAsia" w:hAnsiTheme="majorHAnsi" w:cs="MyriadPro-Regular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97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6972"/>
    <w:rPr>
      <w:vertAlign w:val="superscript"/>
    </w:rPr>
  </w:style>
  <w:style w:type="paragraph" w:styleId="NormalWeb">
    <w:name w:val="Normal (Web)"/>
    <w:basedOn w:val="Normal"/>
    <w:uiPriority w:val="99"/>
    <w:rsid w:val="00020E52"/>
    <w:pPr>
      <w:spacing w:after="136" w:line="204" w:lineRule="atLeast"/>
    </w:pPr>
    <w:rPr>
      <w:rFonts w:ascii="Verdana" w:eastAsia="Arial Unicode MS" w:hAnsi="Verdana" w:cs="Arial Unicode MS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01697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972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7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1697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020E52"/>
  </w:style>
  <w:style w:type="character" w:customStyle="1" w:styleId="CommentTextChar">
    <w:name w:val="Comment Text Char"/>
    <w:basedOn w:val="DefaultParagraphFont"/>
    <w:link w:val="CommentText"/>
    <w:rsid w:val="00020E52"/>
    <w:rPr>
      <w:rFonts w:asciiTheme="majorHAnsi" w:eastAsiaTheme="minorEastAsia" w:hAnsiTheme="majorHAnsi" w:cs="MyriadPro-Regular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1697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6972"/>
    <w:rPr>
      <w:rFonts w:ascii="Arial" w:eastAsiaTheme="minorEastAsia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1697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20E52"/>
    <w:pPr>
      <w:spacing w:after="0"/>
      <w:ind w:left="720"/>
      <w:contextualSpacing/>
      <w:jc w:val="left"/>
    </w:pPr>
    <w:rPr>
      <w:rFonts w:ascii="Calibri" w:eastAsia="Cambria" w:hAnsi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697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PageNumber">
    <w:name w:val="page number"/>
    <w:basedOn w:val="DefaultParagraphFont"/>
    <w:uiPriority w:val="99"/>
    <w:unhideWhenUsed/>
    <w:rsid w:val="00016972"/>
    <w:rPr>
      <w:b/>
    </w:rPr>
  </w:style>
  <w:style w:type="table" w:styleId="LightShading">
    <w:name w:val="Light Shading"/>
    <w:basedOn w:val="TableNormal"/>
    <w:uiPriority w:val="60"/>
    <w:rsid w:val="00020E52"/>
    <w:rPr>
      <w:rFonts w:asciiTheme="majorHAnsi" w:eastAsiaTheme="minorEastAsia" w:hAnsiTheme="majorHAnsi" w:cs="ArialMT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020E52"/>
    <w:rPr>
      <w:rFonts w:asciiTheme="majorHAnsi" w:eastAsiaTheme="minorEastAsia" w:hAnsiTheme="majorHAnsi" w:cs="ArialMT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169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9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20E52"/>
  </w:style>
  <w:style w:type="table" w:styleId="LightShading-Accent2">
    <w:name w:val="Light Shading Accent 2"/>
    <w:basedOn w:val="TableNormal"/>
    <w:uiPriority w:val="60"/>
    <w:rsid w:val="00020E52"/>
    <w:rPr>
      <w:rFonts w:asciiTheme="majorHAnsi" w:eastAsiaTheme="minorEastAsia" w:hAnsiTheme="majorHAnsi" w:cs="ArialMT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020E52"/>
    <w:rPr>
      <w:rFonts w:asciiTheme="majorHAnsi" w:eastAsiaTheme="minorEastAsia" w:hAnsiTheme="majorHAnsi" w:cs="ArialMT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020E52"/>
    <w:rPr>
      <w:rFonts w:asciiTheme="majorHAnsi" w:eastAsiaTheme="minorEastAsia" w:hAnsiTheme="majorHAnsi" w:cs="ArialMT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3-Accent2">
    <w:name w:val="Medium Grid 3 Accent 2"/>
    <w:basedOn w:val="TableNormal"/>
    <w:uiPriority w:val="69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16972"/>
    <w:rPr>
      <w:rFonts w:ascii="Arial" w:hAnsi="Arial"/>
      <w:sz w:val="20"/>
      <w:szCs w:val="22"/>
    </w:rPr>
  </w:style>
  <w:style w:type="paragraph" w:styleId="Revision">
    <w:name w:val="Revision"/>
    <w:hidden/>
    <w:uiPriority w:val="99"/>
    <w:semiHidden/>
    <w:rsid w:val="00016972"/>
    <w:rPr>
      <w:rFonts w:ascii="Arial" w:eastAsiaTheme="minorEastAsia" w:hAnsi="Arial" w:cs="Arial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020E52"/>
    <w:pPr>
      <w:spacing w:after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0E52"/>
    <w:rPr>
      <w:rFonts w:ascii="Calibri" w:hAnsi="Calibri"/>
      <w:sz w:val="22"/>
      <w:szCs w:val="21"/>
      <w:lang w:val="en-GB"/>
    </w:rPr>
  </w:style>
  <w:style w:type="paragraph" w:customStyle="1" w:styleId="BodyA">
    <w:name w:val="Body A"/>
    <w:rsid w:val="00020E52"/>
    <w:rPr>
      <w:rFonts w:ascii="Helvetica" w:eastAsia="ヒラギノ角ゴ Pro W3" w:hAnsi="Helvetica" w:cs="Times New Roman"/>
      <w:color w:val="000000"/>
    </w:rPr>
  </w:style>
  <w:style w:type="paragraph" w:customStyle="1" w:styleId="Reference">
    <w:name w:val="Reference"/>
    <w:basedOn w:val="Normal"/>
    <w:qFormat/>
    <w:rsid w:val="00020E52"/>
    <w:pPr>
      <w:spacing w:after="0"/>
      <w:ind w:left="567" w:hanging="567"/>
    </w:pPr>
    <w:rPr>
      <w:rFonts w:ascii="Calibri" w:hAnsi="Calibr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20E52"/>
  </w:style>
  <w:style w:type="paragraph" w:styleId="TOC2">
    <w:name w:val="toc 2"/>
    <w:basedOn w:val="Normal"/>
    <w:next w:val="Normal"/>
    <w:autoRedefine/>
    <w:uiPriority w:val="39"/>
    <w:unhideWhenUsed/>
    <w:rsid w:val="00020E52"/>
    <w:pPr>
      <w:tabs>
        <w:tab w:val="left" w:pos="567"/>
        <w:tab w:val="right" w:leader="dot" w:pos="8290"/>
      </w:tabs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20E52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20E52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020E52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020E52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020E52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020E52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020E52"/>
    <w:pPr>
      <w:ind w:left="1600"/>
    </w:pPr>
  </w:style>
  <w:style w:type="paragraph" w:styleId="Header">
    <w:name w:val="header"/>
    <w:basedOn w:val="Normal"/>
    <w:link w:val="HeaderChar"/>
    <w:uiPriority w:val="99"/>
    <w:unhideWhenUsed/>
    <w:rsid w:val="0001697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6972"/>
    <w:rPr>
      <w:rFonts w:ascii="Arial" w:eastAsiaTheme="minorEastAsia" w:hAnsi="Arial" w:cs="Times New Roman"/>
      <w:sz w:val="16"/>
      <w:szCs w:val="20"/>
    </w:rPr>
  </w:style>
  <w:style w:type="paragraph" w:customStyle="1" w:styleId="Default">
    <w:name w:val="Default"/>
    <w:rsid w:val="000169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BasicParagraph">
    <w:name w:val="[Basic Paragraph]"/>
    <w:basedOn w:val="Normal"/>
    <w:uiPriority w:val="99"/>
    <w:rsid w:val="0001697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697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6972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697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697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697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697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697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697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6972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16972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6972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6972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697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697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6972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72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0169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97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972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972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16972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972"/>
    <w:rPr>
      <w:rFonts w:ascii="Arial" w:eastAsiaTheme="minorEastAsia" w:hAnsi="Arial" w:cs="Times New Roman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5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customStyle="1" w:styleId="Title1">
    <w:name w:val="Title 1"/>
    <w:basedOn w:val="Normal"/>
    <w:qFormat/>
    <w:rsid w:val="00020E52"/>
    <w:rPr>
      <w:rFonts w:ascii="Baskerville" w:hAnsi="Baskerville"/>
      <w:smallCaps/>
      <w:sz w:val="56"/>
    </w:rPr>
  </w:style>
  <w:style w:type="paragraph" w:styleId="FootnoteText">
    <w:name w:val="footnote text"/>
    <w:basedOn w:val="Normal"/>
    <w:link w:val="FootnoteTextChar"/>
    <w:uiPriority w:val="99"/>
    <w:unhideWhenUsed/>
    <w:rsid w:val="00016972"/>
    <w:pPr>
      <w:spacing w:after="0"/>
    </w:pPr>
    <w:rPr>
      <w:sz w:val="16"/>
      <w:szCs w:val="22"/>
    </w:rPr>
  </w:style>
  <w:style w:type="character" w:customStyle="1" w:styleId="TestonotaapidipaginaCarattere">
    <w:name w:val="Testo nota a piè di pagina Carattere"/>
    <w:basedOn w:val="DefaultParagraphFont"/>
    <w:uiPriority w:val="99"/>
    <w:semiHidden/>
    <w:rsid w:val="00020E52"/>
    <w:rPr>
      <w:rFonts w:asciiTheme="majorHAnsi" w:eastAsiaTheme="minorEastAsia" w:hAnsiTheme="majorHAnsi" w:cs="MyriadPro-Regular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972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16972"/>
    <w:rPr>
      <w:vertAlign w:val="superscript"/>
    </w:rPr>
  </w:style>
  <w:style w:type="paragraph" w:styleId="NormalWeb">
    <w:name w:val="Normal (Web)"/>
    <w:basedOn w:val="Normal"/>
    <w:uiPriority w:val="99"/>
    <w:rsid w:val="00020E52"/>
    <w:pPr>
      <w:spacing w:after="136" w:line="204" w:lineRule="atLeast"/>
    </w:pPr>
    <w:rPr>
      <w:rFonts w:ascii="Verdana" w:eastAsia="Arial Unicode MS" w:hAnsi="Verdana" w:cs="Arial Unicode MS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01697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16972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9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972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1697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020E52"/>
  </w:style>
  <w:style w:type="character" w:customStyle="1" w:styleId="CommentTextChar">
    <w:name w:val="Comment Text Char"/>
    <w:basedOn w:val="DefaultParagraphFont"/>
    <w:link w:val="CommentText"/>
    <w:rsid w:val="00020E52"/>
    <w:rPr>
      <w:rFonts w:asciiTheme="majorHAnsi" w:eastAsiaTheme="minorEastAsia" w:hAnsiTheme="majorHAnsi" w:cs="MyriadPro-Regular"/>
      <w:sz w:val="20"/>
      <w:szCs w:val="20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1697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16972"/>
    <w:rPr>
      <w:rFonts w:ascii="Arial" w:eastAsiaTheme="minorEastAsia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16972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20E52"/>
    <w:pPr>
      <w:spacing w:after="0"/>
      <w:ind w:left="720"/>
      <w:contextualSpacing/>
      <w:jc w:val="left"/>
    </w:pPr>
    <w:rPr>
      <w:rFonts w:ascii="Calibri" w:eastAsia="Cambria" w:hAnsi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1697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PageNumber">
    <w:name w:val="page number"/>
    <w:basedOn w:val="DefaultParagraphFont"/>
    <w:uiPriority w:val="99"/>
    <w:unhideWhenUsed/>
    <w:rsid w:val="00016972"/>
    <w:rPr>
      <w:b/>
    </w:rPr>
  </w:style>
  <w:style w:type="table" w:styleId="LightShading">
    <w:name w:val="Light Shading"/>
    <w:basedOn w:val="TableNormal"/>
    <w:uiPriority w:val="60"/>
    <w:rsid w:val="00020E52"/>
    <w:rPr>
      <w:rFonts w:asciiTheme="majorHAnsi" w:eastAsiaTheme="minorEastAsia" w:hAnsiTheme="majorHAnsi" w:cs="ArialMT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020E52"/>
    <w:rPr>
      <w:rFonts w:asciiTheme="majorHAnsi" w:eastAsiaTheme="minorEastAsia" w:hAnsiTheme="majorHAnsi" w:cs="ArialMT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169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97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20E52"/>
  </w:style>
  <w:style w:type="table" w:styleId="LightShading-Accent2">
    <w:name w:val="Light Shading Accent 2"/>
    <w:basedOn w:val="TableNormal"/>
    <w:uiPriority w:val="60"/>
    <w:rsid w:val="00020E52"/>
    <w:rPr>
      <w:rFonts w:asciiTheme="majorHAnsi" w:eastAsiaTheme="minorEastAsia" w:hAnsiTheme="majorHAnsi" w:cs="ArialMT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020E52"/>
    <w:rPr>
      <w:rFonts w:asciiTheme="majorHAnsi" w:eastAsiaTheme="minorEastAsia" w:hAnsiTheme="majorHAnsi" w:cs="ArialMT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020E52"/>
    <w:rPr>
      <w:rFonts w:asciiTheme="majorHAnsi" w:eastAsiaTheme="minorEastAsia" w:hAnsiTheme="majorHAnsi" w:cs="ArialMT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3-Accent2">
    <w:name w:val="Medium Grid 3 Accent 2"/>
    <w:basedOn w:val="TableNormal"/>
    <w:uiPriority w:val="69"/>
    <w:rsid w:val="00020E52"/>
    <w:rPr>
      <w:rFonts w:asciiTheme="majorHAnsi" w:eastAsiaTheme="minorEastAsia" w:hAnsiTheme="majorHAnsi" w:cs="Arial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16972"/>
    <w:rPr>
      <w:rFonts w:ascii="Arial" w:hAnsi="Arial"/>
      <w:sz w:val="20"/>
      <w:szCs w:val="22"/>
    </w:rPr>
  </w:style>
  <w:style w:type="paragraph" w:styleId="Revision">
    <w:name w:val="Revision"/>
    <w:hidden/>
    <w:uiPriority w:val="99"/>
    <w:semiHidden/>
    <w:rsid w:val="00016972"/>
    <w:rPr>
      <w:rFonts w:ascii="Arial" w:eastAsiaTheme="minorEastAsia" w:hAnsi="Arial" w:cs="Arial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020E52"/>
    <w:pPr>
      <w:spacing w:after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0E52"/>
    <w:rPr>
      <w:rFonts w:ascii="Calibri" w:hAnsi="Calibri"/>
      <w:sz w:val="22"/>
      <w:szCs w:val="21"/>
      <w:lang w:val="en-GB"/>
    </w:rPr>
  </w:style>
  <w:style w:type="paragraph" w:customStyle="1" w:styleId="BodyA">
    <w:name w:val="Body A"/>
    <w:rsid w:val="00020E52"/>
    <w:rPr>
      <w:rFonts w:ascii="Helvetica" w:eastAsia="ヒラギノ角ゴ Pro W3" w:hAnsi="Helvetica" w:cs="Times New Roman"/>
      <w:color w:val="000000"/>
    </w:rPr>
  </w:style>
  <w:style w:type="paragraph" w:customStyle="1" w:styleId="Reference">
    <w:name w:val="Reference"/>
    <w:basedOn w:val="Normal"/>
    <w:qFormat/>
    <w:rsid w:val="00020E52"/>
    <w:pPr>
      <w:spacing w:after="0"/>
      <w:ind w:left="567" w:hanging="567"/>
    </w:pPr>
    <w:rPr>
      <w:rFonts w:ascii="Calibri" w:hAnsi="Calibri" w:cstheme="minorBidi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20E52"/>
  </w:style>
  <w:style w:type="paragraph" w:styleId="TOC2">
    <w:name w:val="toc 2"/>
    <w:basedOn w:val="Normal"/>
    <w:next w:val="Normal"/>
    <w:autoRedefine/>
    <w:uiPriority w:val="39"/>
    <w:unhideWhenUsed/>
    <w:rsid w:val="00020E52"/>
    <w:pPr>
      <w:tabs>
        <w:tab w:val="left" w:pos="567"/>
        <w:tab w:val="right" w:leader="dot" w:pos="8290"/>
      </w:tabs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20E52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20E52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020E52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020E52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020E52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020E52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020E52"/>
    <w:pPr>
      <w:ind w:left="1600"/>
    </w:pPr>
  </w:style>
  <w:style w:type="paragraph" w:styleId="Header">
    <w:name w:val="header"/>
    <w:basedOn w:val="Normal"/>
    <w:link w:val="HeaderChar"/>
    <w:uiPriority w:val="99"/>
    <w:unhideWhenUsed/>
    <w:rsid w:val="0001697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16972"/>
    <w:rPr>
      <w:rFonts w:ascii="Arial" w:eastAsiaTheme="minorEastAsia" w:hAnsi="Arial" w:cs="Times New Roman"/>
      <w:sz w:val="16"/>
      <w:szCs w:val="20"/>
    </w:rPr>
  </w:style>
  <w:style w:type="paragraph" w:customStyle="1" w:styleId="Default">
    <w:name w:val="Default"/>
    <w:rsid w:val="0001697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paragraph" w:customStyle="1" w:styleId="BasicParagraph">
    <w:name w:val="[Basic Paragraph]"/>
    <w:basedOn w:val="Normal"/>
    <w:uiPriority w:val="99"/>
    <w:rsid w:val="0001697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1697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16972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1697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1697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1697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1697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16972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16972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16972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16972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16972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16972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1697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1697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16972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Workbook4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8715491888815"/>
          <c:y val="4.8584485684872399E-2"/>
          <c:w val="0.72128450811118505"/>
          <c:h val="0.47636264989844501"/>
        </c:manualLayout>
      </c:layout>
      <c:lineChart>
        <c:grouping val="standard"/>
        <c:varyColors val="0"/>
        <c:ser>
          <c:idx val="0"/>
          <c:order val="0"/>
          <c:tx>
            <c:strRef>
              <c:f>Sheet2!$K$8</c:f>
              <c:strCache>
                <c:ptCount val="1"/>
                <c:pt idx="0">
                  <c:v>Average all markets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Sheet2!$L$8:$P$8</c:f>
              <c:numCache>
                <c:formatCode>0.0</c:formatCode>
                <c:ptCount val="5"/>
                <c:pt idx="0">
                  <c:v>31.45454545454545</c:v>
                </c:pt>
                <c:pt idx="1">
                  <c:v>32.72</c:v>
                </c:pt>
                <c:pt idx="2">
                  <c:v>33.799999999999997</c:v>
                </c:pt>
                <c:pt idx="3">
                  <c:v>36.28</c:v>
                </c:pt>
                <c:pt idx="4">
                  <c:v>35.200000000000003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642B-4583-AD5D-8AACFC9D1BFC}"/>
            </c:ext>
          </c:extLst>
        </c:ser>
        <c:ser>
          <c:idx val="1"/>
          <c:order val="1"/>
          <c:tx>
            <c:strRef>
              <c:f>Sheet2!$K$9</c:f>
              <c:strCache>
                <c:ptCount val="1"/>
                <c:pt idx="0">
                  <c:v>Average market 1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Sheet2!$L$9:$P$9</c:f>
              <c:numCache>
                <c:formatCode>General</c:formatCode>
                <c:ptCount val="5"/>
                <c:pt idx="0">
                  <c:v>32.200000000000003</c:v>
                </c:pt>
                <c:pt idx="1">
                  <c:v>32.200000000000003</c:v>
                </c:pt>
                <c:pt idx="2">
                  <c:v>32.6</c:v>
                </c:pt>
                <c:pt idx="3">
                  <c:v>35.6</c:v>
                </c:pt>
                <c:pt idx="4">
                  <c:v>35.200000000000003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642B-4583-AD5D-8AACFC9D1BFC}"/>
            </c:ext>
          </c:extLst>
        </c:ser>
        <c:ser>
          <c:idx val="2"/>
          <c:order val="2"/>
          <c:tx>
            <c:strRef>
              <c:f>Sheet2!$K$10</c:f>
              <c:strCache>
                <c:ptCount val="1"/>
                <c:pt idx="0">
                  <c:v>Average Market 2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Sheet2!$L$10:$P$10</c:f>
              <c:numCache>
                <c:formatCode>General</c:formatCode>
                <c:ptCount val="5"/>
                <c:pt idx="0">
                  <c:v>31</c:v>
                </c:pt>
                <c:pt idx="1">
                  <c:v>31</c:v>
                </c:pt>
                <c:pt idx="2">
                  <c:v>31.8</c:v>
                </c:pt>
                <c:pt idx="3">
                  <c:v>34.799999999999997</c:v>
                </c:pt>
                <c:pt idx="4">
                  <c:v>35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642B-4583-AD5D-8AACFC9D1BFC}"/>
            </c:ext>
          </c:extLst>
        </c:ser>
        <c:ser>
          <c:idx val="3"/>
          <c:order val="3"/>
          <c:tx>
            <c:strRef>
              <c:f>Sheet2!$K$11</c:f>
              <c:strCache>
                <c:ptCount val="1"/>
                <c:pt idx="0">
                  <c:v>Avergae Market 3</c:v>
                </c:pt>
              </c:strCache>
            </c:strRef>
          </c:tx>
          <c:spPr>
            <a:ln w="34925" cap="rnd">
              <a:prstDash val="dash"/>
            </a:ln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Sheet2!$L$11:$P$11</c:f>
              <c:numCache>
                <c:formatCode>General</c:formatCode>
                <c:ptCount val="5"/>
                <c:pt idx="0">
                  <c:v>32</c:v>
                </c:pt>
                <c:pt idx="1">
                  <c:v>38.200000000000003</c:v>
                </c:pt>
                <c:pt idx="2">
                  <c:v>40.6</c:v>
                </c:pt>
                <c:pt idx="3">
                  <c:v>41</c:v>
                </c:pt>
                <c:pt idx="4">
                  <c:v>35.6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42B-4583-AD5D-8AACFC9D1BFC}"/>
            </c:ext>
          </c:extLst>
        </c:ser>
        <c:ser>
          <c:idx val="4"/>
          <c:order val="4"/>
          <c:tx>
            <c:strRef>
              <c:f>Sheet2!$K$12</c:f>
              <c:strCache>
                <c:ptCount val="1"/>
                <c:pt idx="0">
                  <c:v>Avergae Market 4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Sheet2!$L$12:$P$12</c:f>
              <c:numCache>
                <c:formatCode>General</c:formatCode>
                <c:ptCount val="5"/>
                <c:pt idx="0">
                  <c:v>30.4</c:v>
                </c:pt>
                <c:pt idx="1">
                  <c:v>30.4</c:v>
                </c:pt>
                <c:pt idx="2">
                  <c:v>31.4</c:v>
                </c:pt>
                <c:pt idx="3">
                  <c:v>34.200000000000003</c:v>
                </c:pt>
                <c:pt idx="4">
                  <c:v>34.4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4-642B-4583-AD5D-8AACFC9D1BFC}"/>
            </c:ext>
          </c:extLst>
        </c:ser>
        <c:ser>
          <c:idx val="5"/>
          <c:order val="5"/>
          <c:tx>
            <c:strRef>
              <c:f>Sheet2!$K$13</c:f>
              <c:strCache>
                <c:ptCount val="1"/>
                <c:pt idx="0">
                  <c:v>Average Market 5</c:v>
                </c:pt>
              </c:strCache>
            </c:strRef>
          </c:tx>
          <c:spPr>
            <a:ln w="34925"/>
          </c:spPr>
          <c:marker>
            <c:symbol val="none"/>
          </c:marker>
          <c:cat>
            <c:numRef>
              <c:f>Sheet2!$L$7:$P$7</c:f>
              <c:numCache>
                <c:formatCode>d\-mmm\-yy</c:formatCode>
                <c:ptCount val="5"/>
                <c:pt idx="0">
                  <c:v>40183</c:v>
                </c:pt>
                <c:pt idx="1">
                  <c:v>40214</c:v>
                </c:pt>
                <c:pt idx="2">
                  <c:v>40243</c:v>
                </c:pt>
                <c:pt idx="3">
                  <c:v>40272</c:v>
                </c:pt>
                <c:pt idx="4">
                  <c:v>40303</c:v>
                </c:pt>
              </c:numCache>
            </c:numRef>
          </c:cat>
          <c:val>
            <c:numRef>
              <c:f>Sheet2!$L$13:$P$13</c:f>
              <c:numCache>
                <c:formatCode>General</c:formatCode>
                <c:ptCount val="5"/>
                <c:pt idx="0">
                  <c:v>32</c:v>
                </c:pt>
                <c:pt idx="1">
                  <c:v>31.8</c:v>
                </c:pt>
                <c:pt idx="2">
                  <c:v>32.6</c:v>
                </c:pt>
                <c:pt idx="3">
                  <c:v>35.799999999999997</c:v>
                </c:pt>
                <c:pt idx="4">
                  <c:v>35.799999999999997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642B-4583-AD5D-8AACFC9D1B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669184"/>
        <c:axId val="108675840"/>
      </c:lineChart>
      <c:dateAx>
        <c:axId val="108669184"/>
        <c:scaling>
          <c:orientation val="minMax"/>
        </c:scaling>
        <c:delete val="0"/>
        <c:axPos val="b"/>
        <c:numFmt formatCode="d\-mmm\-yy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8675840"/>
        <c:crosses val="autoZero"/>
        <c:auto val="1"/>
        <c:lblOffset val="100"/>
        <c:baseTimeUnit val="months"/>
      </c:dateAx>
      <c:valAx>
        <c:axId val="108675840"/>
        <c:scaling>
          <c:orientation val="minMax"/>
          <c:min val="2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Prix</a:t>
                </a:r>
                <a:r>
                  <a:rPr lang="en-US" baseline="0"/>
                  <a:t> en PHP</a:t>
                </a:r>
                <a:r>
                  <a:rPr lang="en-US"/>
                  <a:t>/Kg</a:t>
                </a:r>
              </a:p>
            </c:rich>
          </c:tx>
          <c:layout>
            <c:manualLayout>
              <c:xMode val="edge"/>
              <c:yMode val="edge"/>
              <c:x val="0.11264367816092"/>
              <c:y val="0.25089511634079398"/>
            </c:manualLayout>
          </c:layout>
          <c:overlay val="0"/>
        </c:title>
        <c:numFmt formatCode="0.0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86691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en-US"/>
            </a:pPr>
            <a:endParaRPr lang="en-US"/>
          </a:p>
        </c:txPr>
      </c:dTable>
    </c:plotArea>
    <c:plotVisOnly val="1"/>
    <c:dispBlanksAs val="gap"/>
    <c:showDLblsOverMax val="0"/>
  </c:chart>
  <c:txPr>
    <a:bodyPr/>
    <a:lstStyle/>
    <a:p>
      <a:pPr>
        <a:defRPr sz="900"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104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Independent Consultant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Florence MAROT</cp:lastModifiedBy>
  <cp:revision>22</cp:revision>
  <cp:lastPrinted>2015-10-13T17:36:00Z</cp:lastPrinted>
  <dcterms:created xsi:type="dcterms:W3CDTF">2014-12-10T09:18:00Z</dcterms:created>
  <dcterms:modified xsi:type="dcterms:W3CDTF">2016-04-28T14:05:00Z</dcterms:modified>
</cp:coreProperties>
</file>