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C34B" w14:textId="77777777" w:rsidR="007E60D3" w:rsidRPr="001629D5" w:rsidRDefault="00E7719C" w:rsidP="00497F9A">
      <w:pPr>
        <w:pStyle w:val="H1"/>
        <w:rPr>
          <w:rFonts w:cs="Arial"/>
        </w:rPr>
      </w:pPr>
      <w:r w:rsidRPr="001629D5">
        <w:rPr>
          <w:rFonts w:cs="Arial"/>
        </w:rPr>
        <w:t>Tool:</w:t>
      </w:r>
      <w:r w:rsidR="007E60D3" w:rsidRPr="001629D5">
        <w:rPr>
          <w:rFonts w:cs="Arial"/>
        </w:rPr>
        <w:t xml:space="preserve"> Responding to price changes</w:t>
      </w:r>
    </w:p>
    <w:p w14:paraId="108809E3" w14:textId="77777777" w:rsidR="007E60D3" w:rsidRPr="001629D5" w:rsidRDefault="007E60D3" w:rsidP="00F55060">
      <w:pPr>
        <w:pStyle w:val="Heading2"/>
      </w:pPr>
      <w:r w:rsidRPr="001629D5">
        <w:t>Purpose of the tool</w:t>
      </w:r>
    </w:p>
    <w:p w14:paraId="4DF003AF" w14:textId="77777777" w:rsidR="007E60D3" w:rsidRPr="001629D5" w:rsidRDefault="007E60D3" w:rsidP="001629D5">
      <w:r w:rsidRPr="001629D5">
        <w:t>This tool will help you understand which steps can be necessary to respond promptly and efficiently to price changes.</w:t>
      </w:r>
    </w:p>
    <w:p w14:paraId="0BCA2F96" w14:textId="56F0508B" w:rsidR="007E60D3" w:rsidRPr="001629D5" w:rsidRDefault="007E60D3" w:rsidP="00F55060">
      <w:pPr>
        <w:pStyle w:val="Heading2"/>
      </w:pPr>
      <w:r w:rsidRPr="001629D5">
        <w:t>How to use the tool</w:t>
      </w:r>
    </w:p>
    <w:p w14:paraId="66904D41" w14:textId="4B930F84" w:rsidR="007E60D3" w:rsidRPr="001629D5" w:rsidRDefault="007E60D3" w:rsidP="001629D5">
      <w:r w:rsidRPr="001629D5">
        <w:t xml:space="preserve">This tool goes through the most common responses to price changes, providing you with useful information on their suitability and </w:t>
      </w:r>
      <w:r w:rsidR="00314C60" w:rsidRPr="001629D5">
        <w:t xml:space="preserve">on </w:t>
      </w:r>
      <w:r w:rsidRPr="001629D5">
        <w:t xml:space="preserve">which steps they imply. </w:t>
      </w:r>
    </w:p>
    <w:p w14:paraId="48F0A68E" w14:textId="77777777" w:rsidR="007E60D3" w:rsidRPr="001629D5" w:rsidRDefault="007E60D3" w:rsidP="00F55060">
      <w:pPr>
        <w:pStyle w:val="Heading2"/>
      </w:pPr>
      <w:r w:rsidRPr="001629D5">
        <w:t>Most common responses to price changes</w:t>
      </w:r>
    </w:p>
    <w:p w14:paraId="53327DA9" w14:textId="77777777" w:rsidR="007E60D3" w:rsidRPr="001629D5" w:rsidRDefault="007E60D3" w:rsidP="00F6611B">
      <w:pPr>
        <w:pStyle w:val="Bullet2"/>
      </w:pPr>
      <w:r w:rsidRPr="001629D5">
        <w:t>Regular adjustments to the value of the transfer</w:t>
      </w:r>
    </w:p>
    <w:p w14:paraId="530BA1B2" w14:textId="68EE1079" w:rsidR="007E60D3" w:rsidRPr="001629D5" w:rsidRDefault="007E60D3" w:rsidP="001629D5">
      <w:pPr>
        <w:rPr>
          <w:rFonts w:cs="Arial"/>
        </w:rPr>
      </w:pPr>
      <w:r w:rsidRPr="001629D5">
        <w:t>This approach is suitable when prices reach levels at which beneficiaries are not able to</w:t>
      </w:r>
      <w:r w:rsidR="00314C60" w:rsidRPr="001629D5">
        <w:t xml:space="preserve"> receive</w:t>
      </w:r>
      <w:r w:rsidRPr="001629D5">
        <w:t xml:space="preserve"> their</w:t>
      </w:r>
      <w:r w:rsidRPr="001629D5">
        <w:rPr>
          <w:rFonts w:cs="Arial"/>
        </w:rPr>
        <w:t xml:space="preserve"> entitlements. This option requires that the following steps be considered in the project design: </w:t>
      </w:r>
    </w:p>
    <w:p w14:paraId="004719B0" w14:textId="77777777" w:rsidR="007E60D3" w:rsidRPr="001629D5" w:rsidRDefault="007E60D3" w:rsidP="007E60D3">
      <w:pPr>
        <w:pStyle w:val="ListParagraph"/>
        <w:numPr>
          <w:ilvl w:val="1"/>
          <w:numId w:val="4"/>
        </w:numPr>
        <w:spacing w:before="120"/>
        <w:contextualSpacing w:val="0"/>
        <w:rPr>
          <w:rFonts w:cs="Arial"/>
        </w:rPr>
      </w:pPr>
      <w:r w:rsidRPr="001629D5">
        <w:rPr>
          <w:rFonts w:cs="Arial"/>
        </w:rPr>
        <w:t>Determine how frequently you will make decisions about revising the value of the transfer (monthly, quarterly, etc.).</w:t>
      </w:r>
    </w:p>
    <w:p w14:paraId="42B11741" w14:textId="6EE6B79B" w:rsidR="007E60D3" w:rsidRPr="001629D5" w:rsidRDefault="00314C60" w:rsidP="007E60D3">
      <w:pPr>
        <w:pStyle w:val="ListParagraph"/>
        <w:numPr>
          <w:ilvl w:val="1"/>
          <w:numId w:val="4"/>
        </w:numPr>
        <w:spacing w:before="120"/>
        <w:contextualSpacing w:val="0"/>
        <w:rPr>
          <w:rFonts w:cs="Arial"/>
        </w:rPr>
      </w:pPr>
      <w:r w:rsidRPr="001629D5">
        <w:rPr>
          <w:rFonts w:cs="Arial"/>
        </w:rPr>
        <w:t>Set cut-off level for</w:t>
      </w:r>
      <w:r w:rsidR="007E60D3" w:rsidRPr="001629D5">
        <w:rPr>
          <w:rFonts w:cs="Arial"/>
        </w:rPr>
        <w:t xml:space="preserve"> prices </w:t>
      </w:r>
      <w:r w:rsidRPr="001629D5">
        <w:rPr>
          <w:rFonts w:cs="Arial"/>
        </w:rPr>
        <w:t xml:space="preserve">of </w:t>
      </w:r>
      <w:r w:rsidR="007E60D3" w:rsidRPr="001629D5">
        <w:rPr>
          <w:rFonts w:cs="Arial"/>
        </w:rPr>
        <w:t>key commodities that would trigger the adjustment of the transfer value.</w:t>
      </w:r>
    </w:p>
    <w:p w14:paraId="1ED5F9CD" w14:textId="77777777" w:rsidR="007E60D3" w:rsidRPr="001629D5" w:rsidRDefault="007E60D3" w:rsidP="007E60D3">
      <w:pPr>
        <w:pStyle w:val="ListParagraph"/>
        <w:numPr>
          <w:ilvl w:val="1"/>
          <w:numId w:val="4"/>
        </w:numPr>
        <w:spacing w:before="120"/>
        <w:contextualSpacing w:val="0"/>
        <w:rPr>
          <w:rFonts w:cs="Arial"/>
        </w:rPr>
      </w:pPr>
      <w:r w:rsidRPr="001629D5">
        <w:rPr>
          <w:rFonts w:cs="Arial"/>
        </w:rPr>
        <w:t>Develop a plan to regularly monitor prices and to promptly communicate changes to decision makers.</w:t>
      </w:r>
    </w:p>
    <w:p w14:paraId="11DCDF87" w14:textId="77777777" w:rsidR="007E60D3" w:rsidRPr="001629D5" w:rsidRDefault="007E60D3" w:rsidP="007E60D3">
      <w:pPr>
        <w:pStyle w:val="ListParagraph"/>
        <w:numPr>
          <w:ilvl w:val="1"/>
          <w:numId w:val="4"/>
        </w:numPr>
        <w:spacing w:before="120"/>
        <w:contextualSpacing w:val="0"/>
        <w:rPr>
          <w:rFonts w:cs="Arial"/>
        </w:rPr>
      </w:pPr>
      <w:r w:rsidRPr="001629D5">
        <w:rPr>
          <w:rFonts w:cs="Arial"/>
        </w:rPr>
        <w:t>Budget contingency resources to allow for adjustments of the transfer value.</w:t>
      </w:r>
    </w:p>
    <w:p w14:paraId="6177FE68" w14:textId="46D60EFA" w:rsidR="007E60D3" w:rsidRPr="001629D5" w:rsidRDefault="007E60D3" w:rsidP="007E60D3">
      <w:pPr>
        <w:pStyle w:val="ListParagraph"/>
        <w:numPr>
          <w:ilvl w:val="1"/>
          <w:numId w:val="4"/>
        </w:numPr>
        <w:spacing w:before="120"/>
        <w:contextualSpacing w:val="0"/>
        <w:rPr>
          <w:rFonts w:cs="Arial"/>
        </w:rPr>
      </w:pPr>
      <w:r w:rsidRPr="001629D5">
        <w:rPr>
          <w:rFonts w:cs="Arial"/>
        </w:rPr>
        <w:t>Inform beneficiaries</w:t>
      </w:r>
      <w:r w:rsidR="00314C60" w:rsidRPr="001629D5">
        <w:rPr>
          <w:rFonts w:cs="Arial"/>
        </w:rPr>
        <w:t xml:space="preserve"> about</w:t>
      </w:r>
      <w:r w:rsidRPr="001629D5">
        <w:rPr>
          <w:rFonts w:cs="Arial"/>
        </w:rPr>
        <w:t xml:space="preserve"> the rationale behind potential adjustments. </w:t>
      </w:r>
    </w:p>
    <w:p w14:paraId="5367B6BE" w14:textId="0E6BFF48" w:rsidR="007E60D3" w:rsidRPr="001629D5" w:rsidRDefault="007E60D3" w:rsidP="007E60D3">
      <w:pPr>
        <w:pStyle w:val="ListParagraph"/>
        <w:numPr>
          <w:ilvl w:val="1"/>
          <w:numId w:val="4"/>
        </w:numPr>
        <w:spacing w:before="120"/>
        <w:contextualSpacing w:val="0"/>
        <w:rPr>
          <w:rFonts w:cs="Arial"/>
        </w:rPr>
      </w:pPr>
      <w:r w:rsidRPr="001629D5">
        <w:rPr>
          <w:rFonts w:cs="Arial"/>
        </w:rPr>
        <w:t xml:space="preserve">Sensitize and get the community’s agreement when considering decreasing the value of the transfer, in </w:t>
      </w:r>
      <w:r w:rsidR="00314C60" w:rsidRPr="001629D5">
        <w:rPr>
          <w:rFonts w:cs="Arial"/>
        </w:rPr>
        <w:t xml:space="preserve">the </w:t>
      </w:r>
      <w:r w:rsidRPr="001629D5">
        <w:rPr>
          <w:rFonts w:cs="Arial"/>
        </w:rPr>
        <w:t xml:space="preserve">case </w:t>
      </w:r>
      <w:r w:rsidR="00314C60" w:rsidRPr="001629D5">
        <w:rPr>
          <w:rFonts w:cs="Arial"/>
        </w:rPr>
        <w:t xml:space="preserve">where </w:t>
      </w:r>
      <w:r w:rsidRPr="001629D5">
        <w:rPr>
          <w:rFonts w:cs="Arial"/>
        </w:rPr>
        <w:t xml:space="preserve">prices have dropped. </w:t>
      </w:r>
    </w:p>
    <w:p w14:paraId="4CDA847E" w14:textId="77777777" w:rsidR="007E60D3" w:rsidRPr="001629D5" w:rsidRDefault="007E60D3" w:rsidP="007E60D3">
      <w:pPr>
        <w:pStyle w:val="ListParagraph"/>
        <w:numPr>
          <w:ilvl w:val="1"/>
          <w:numId w:val="4"/>
        </w:numPr>
        <w:spacing w:before="120"/>
        <w:contextualSpacing w:val="0"/>
        <w:rPr>
          <w:rFonts w:cs="Arial"/>
        </w:rPr>
      </w:pPr>
      <w:r w:rsidRPr="001629D5">
        <w:rPr>
          <w:rFonts w:cs="Arial"/>
        </w:rPr>
        <w:t>Inform local authorities and other agencies on the rationale behind potential adjust</w:t>
      </w:r>
      <w:r w:rsidRPr="001629D5">
        <w:rPr>
          <w:rFonts w:cs="Arial"/>
        </w:rPr>
        <w:softHyphen/>
        <w:t>ments, to avoid conflicting approaches with other actors operating in the same area.</w:t>
      </w:r>
    </w:p>
    <w:p w14:paraId="7619BE12" w14:textId="77777777" w:rsidR="007E60D3" w:rsidRPr="001629D5" w:rsidRDefault="007E60D3" w:rsidP="00F6611B">
      <w:pPr>
        <w:pStyle w:val="Bullet2"/>
      </w:pPr>
      <w:r w:rsidRPr="001629D5">
        <w:t>Transfer modality shift</w:t>
      </w:r>
    </w:p>
    <w:p w14:paraId="549DB2BF" w14:textId="1B701826" w:rsidR="007E60D3" w:rsidRPr="001629D5" w:rsidRDefault="007E60D3" w:rsidP="001629D5">
      <w:r w:rsidRPr="001629D5">
        <w:t>This option should be considered when price</w:t>
      </w:r>
      <w:r w:rsidR="00314C60" w:rsidRPr="001629D5">
        <w:t>s</w:t>
      </w:r>
      <w:r w:rsidRPr="001629D5">
        <w:t xml:space="preserve"> reach such level</w:t>
      </w:r>
      <w:r w:rsidR="00314C60" w:rsidRPr="001629D5">
        <w:t>s</w:t>
      </w:r>
      <w:r w:rsidRPr="001629D5">
        <w:t xml:space="preserve"> that adjusting transfer values is not effective and might harm non-beneficiaries (lack of availability, prices excessively high, etc.). Shif</w:t>
      </w:r>
      <w:r w:rsidRPr="001629D5">
        <w:softHyphen/>
        <w:t xml:space="preserve">ting response modalities requires a high logistic and administrative capacity, and requires that the following steps be considered in the project design: </w:t>
      </w:r>
    </w:p>
    <w:p w14:paraId="40DF2D1E" w14:textId="77777777" w:rsidR="007E60D3" w:rsidRPr="001629D5" w:rsidRDefault="007E60D3" w:rsidP="007E60D3">
      <w:pPr>
        <w:pStyle w:val="ListParagraph"/>
        <w:numPr>
          <w:ilvl w:val="1"/>
          <w:numId w:val="3"/>
        </w:numPr>
        <w:spacing w:before="120"/>
        <w:contextualSpacing w:val="0"/>
        <w:rPr>
          <w:rFonts w:cs="Arial"/>
        </w:rPr>
      </w:pPr>
      <w:r w:rsidRPr="001629D5">
        <w:rPr>
          <w:rFonts w:cs="Arial"/>
        </w:rPr>
        <w:t xml:space="preserve">Determine how frequently you will make decisions about shifting your project modality (quarterly, six-months, annually, etc.) </w:t>
      </w:r>
    </w:p>
    <w:p w14:paraId="4CD2A8AC" w14:textId="77777777" w:rsidR="007E60D3" w:rsidRPr="001629D5" w:rsidRDefault="007E60D3" w:rsidP="007E60D3">
      <w:pPr>
        <w:pStyle w:val="ListParagraph"/>
        <w:numPr>
          <w:ilvl w:val="1"/>
          <w:numId w:val="3"/>
        </w:numPr>
        <w:spacing w:before="120"/>
        <w:contextualSpacing w:val="0"/>
        <w:rPr>
          <w:rFonts w:cs="Arial"/>
        </w:rPr>
      </w:pPr>
      <w:r w:rsidRPr="001629D5">
        <w:rPr>
          <w:rFonts w:cs="Arial"/>
        </w:rPr>
        <w:t>Set cut-off limits for prices above which modalities will be shifted.</w:t>
      </w:r>
    </w:p>
    <w:p w14:paraId="489DA0FB" w14:textId="77777777" w:rsidR="007E60D3" w:rsidRPr="001629D5" w:rsidRDefault="007E60D3" w:rsidP="007E60D3">
      <w:pPr>
        <w:pStyle w:val="ListParagraph"/>
        <w:numPr>
          <w:ilvl w:val="1"/>
          <w:numId w:val="3"/>
        </w:numPr>
        <w:spacing w:before="120"/>
        <w:contextualSpacing w:val="0"/>
        <w:rPr>
          <w:rFonts w:cs="Arial"/>
        </w:rPr>
      </w:pPr>
      <w:r w:rsidRPr="001629D5">
        <w:rPr>
          <w:rFonts w:cs="Arial"/>
        </w:rPr>
        <w:t>Develop a plan to regularly monitor prices and to promptly communicate changes to decision makers.</w:t>
      </w:r>
    </w:p>
    <w:p w14:paraId="6235967F" w14:textId="77777777" w:rsidR="007E60D3" w:rsidRPr="001629D5" w:rsidRDefault="007E60D3" w:rsidP="007E60D3">
      <w:pPr>
        <w:pStyle w:val="ListParagraph"/>
        <w:numPr>
          <w:ilvl w:val="1"/>
          <w:numId w:val="3"/>
        </w:numPr>
        <w:spacing w:before="120"/>
        <w:contextualSpacing w:val="0"/>
        <w:rPr>
          <w:rFonts w:cs="Arial"/>
        </w:rPr>
      </w:pPr>
      <w:r w:rsidRPr="001629D5">
        <w:rPr>
          <w:rFonts w:cs="Arial"/>
        </w:rPr>
        <w:t>Build and maint</w:t>
      </w:r>
      <w:bookmarkStart w:id="0" w:name="_GoBack"/>
      <w:bookmarkEnd w:id="0"/>
      <w:r w:rsidRPr="001629D5">
        <w:rPr>
          <w:rFonts w:cs="Arial"/>
        </w:rPr>
        <w:t>ain human capacity and competency to enable a modality shift if/when needed.</w:t>
      </w:r>
    </w:p>
    <w:p w14:paraId="3CDB73C2" w14:textId="77777777" w:rsidR="007E60D3" w:rsidRPr="001629D5" w:rsidRDefault="007E60D3" w:rsidP="002B20F3">
      <w:pPr>
        <w:pStyle w:val="ListParagraph"/>
        <w:keepNext/>
        <w:keepLines/>
        <w:numPr>
          <w:ilvl w:val="1"/>
          <w:numId w:val="3"/>
        </w:numPr>
        <w:spacing w:before="120"/>
        <w:ind w:left="1077" w:hanging="357"/>
        <w:contextualSpacing w:val="0"/>
        <w:rPr>
          <w:rFonts w:cs="Arial"/>
        </w:rPr>
      </w:pPr>
      <w:r w:rsidRPr="001629D5">
        <w:rPr>
          <w:rFonts w:cs="Arial"/>
        </w:rPr>
        <w:lastRenderedPageBreak/>
        <w:t xml:space="preserve">If you plan shifting to in-kind contact the logistics department and inform them about it. They will check the feasibility and make eventual arrangements, such as preparing contingency stocks in local warehouses or setting agreements with national/local government and private sector in order to be able to access resources from public or private stocks.  </w:t>
      </w:r>
    </w:p>
    <w:p w14:paraId="49F4A95A" w14:textId="77777777" w:rsidR="007E60D3" w:rsidRPr="001629D5" w:rsidRDefault="007E60D3" w:rsidP="002B1581">
      <w:pPr>
        <w:pStyle w:val="ListParagraph"/>
        <w:keepNext/>
        <w:numPr>
          <w:ilvl w:val="1"/>
          <w:numId w:val="4"/>
        </w:numPr>
        <w:spacing w:before="120"/>
        <w:ind w:left="1077" w:hanging="357"/>
        <w:contextualSpacing w:val="0"/>
        <w:rPr>
          <w:rFonts w:cs="Arial"/>
        </w:rPr>
      </w:pPr>
      <w:r w:rsidRPr="001629D5">
        <w:rPr>
          <w:rFonts w:cs="Arial"/>
        </w:rPr>
        <w:t>Inform beneficiaries, local authorities on the rationale behind potential transfer moda</w:t>
      </w:r>
      <w:r w:rsidRPr="001629D5">
        <w:rPr>
          <w:rFonts w:cs="Arial"/>
        </w:rPr>
        <w:softHyphen/>
        <w:t xml:space="preserve">lity shifts. </w:t>
      </w:r>
    </w:p>
    <w:p w14:paraId="4A11AD4C" w14:textId="77777777" w:rsidR="007E60D3" w:rsidRPr="001629D5" w:rsidRDefault="007E60D3" w:rsidP="007E60D3">
      <w:pPr>
        <w:pStyle w:val="ListParagraph"/>
        <w:numPr>
          <w:ilvl w:val="1"/>
          <w:numId w:val="3"/>
        </w:numPr>
        <w:spacing w:before="120"/>
        <w:contextualSpacing w:val="0"/>
        <w:rPr>
          <w:rFonts w:cs="Arial"/>
        </w:rPr>
      </w:pPr>
      <w:r w:rsidRPr="001629D5">
        <w:rPr>
          <w:rFonts w:cs="Arial"/>
        </w:rPr>
        <w:t>Inform local authorities and other agencies on the rationale behind potential transfer modality shifts.</w:t>
      </w:r>
    </w:p>
    <w:p w14:paraId="55295937" w14:textId="77777777" w:rsidR="007E60D3" w:rsidRPr="001629D5" w:rsidRDefault="007E60D3" w:rsidP="00F6611B">
      <w:pPr>
        <w:pStyle w:val="Bullet2"/>
      </w:pPr>
      <w:r w:rsidRPr="001629D5">
        <w:t>Agreements with traders</w:t>
      </w:r>
    </w:p>
    <w:p w14:paraId="2E5066C0" w14:textId="00811511" w:rsidR="007E60D3" w:rsidRPr="001629D5" w:rsidRDefault="007E60D3" w:rsidP="001629D5">
      <w:r w:rsidRPr="001629D5">
        <w:t>This approach is recommended when prices are highly volatile. It is more feasible with voucher-based projects, in which the type</w:t>
      </w:r>
      <w:r w:rsidR="00314C60" w:rsidRPr="001629D5">
        <w:t>s</w:t>
      </w:r>
      <w:r w:rsidRPr="001629D5">
        <w:t xml:space="preserve"> and quantities of commodities can be estimated and the number of traders selected is reduced. Agreements with traders can be established</w:t>
      </w:r>
      <w:r w:rsidR="00314C60" w:rsidRPr="001629D5">
        <w:t>; these aim</w:t>
      </w:r>
      <w:r w:rsidRPr="001629D5">
        <w:t xml:space="preserve"> </w:t>
      </w:r>
      <w:r w:rsidR="00314C60" w:rsidRPr="001629D5">
        <w:t>to keep</w:t>
      </w:r>
      <w:r w:rsidRPr="001629D5">
        <w:t xml:space="preserve"> prices fixed or below a ceiling for a defined period of time (month, trimester, etc.). This choice will depend on the level of price volatility. These agreements might involve advancement of money for traders to stock when prices are relatively low. They can be set either at the beginning of the project or as the problem of price volatility arises.</w:t>
      </w:r>
    </w:p>
    <w:p w14:paraId="5D82B06F" w14:textId="77777777" w:rsidR="007E60D3" w:rsidRPr="001629D5" w:rsidRDefault="007E60D3" w:rsidP="00F6611B">
      <w:pPr>
        <w:pStyle w:val="Bullet2"/>
      </w:pPr>
      <w:r w:rsidRPr="001629D5">
        <w:t>Support to the market, services and infrastructure</w:t>
      </w:r>
    </w:p>
    <w:p w14:paraId="66217F54" w14:textId="3480EF51" w:rsidR="00F119A3" w:rsidRPr="001629D5" w:rsidRDefault="007E60D3" w:rsidP="001629D5">
      <w:r w:rsidRPr="001629D5">
        <w:t xml:space="preserve">When price increases are localized </w:t>
      </w:r>
      <w:r w:rsidR="00314C60" w:rsidRPr="001629D5">
        <w:t>(</w:t>
      </w:r>
      <w:r w:rsidRPr="001629D5">
        <w:t xml:space="preserve">limited to your project area) and not expected (they were not accounted for in the contingency planning), it is likely that </w:t>
      </w:r>
      <w:r w:rsidR="00314C60" w:rsidRPr="001629D5">
        <w:t xml:space="preserve">the </w:t>
      </w:r>
      <w:r w:rsidRPr="001629D5">
        <w:t>causes are related to the project. In this case, it is extremely important to understand the nature and the causes of the price increase. They can include problems in the physical access to markets, lack of liquidity of traders, insufficient storage capacity, etc. You have to figure out if it is possible to manage these problems by providing some specific support to the market, and/or to related services and infrastructure. This</w:t>
      </w:r>
      <w:r w:rsidR="00314C60" w:rsidRPr="001629D5">
        <w:t>,</w:t>
      </w:r>
      <w:r w:rsidRPr="001629D5">
        <w:t xml:space="preserve"> probably</w:t>
      </w:r>
      <w:r w:rsidR="00314C60" w:rsidRPr="001629D5">
        <w:t>, will</w:t>
      </w:r>
      <w:r w:rsidRPr="001629D5">
        <w:t xml:space="preserve"> require a rapid re-assessment of the market and specialist support may be required.</w:t>
      </w:r>
    </w:p>
    <w:sectPr w:rsidR="00F119A3" w:rsidRPr="001629D5" w:rsidSect="00497F9A">
      <w:headerReference w:type="default"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C9AE6" w14:textId="77777777" w:rsidR="00E137B5" w:rsidRDefault="00E137B5" w:rsidP="00E7719C">
      <w:pPr>
        <w:spacing w:after="0"/>
      </w:pPr>
      <w:r>
        <w:separator/>
      </w:r>
    </w:p>
  </w:endnote>
  <w:endnote w:type="continuationSeparator" w:id="0">
    <w:p w14:paraId="68EEA9AE" w14:textId="77777777" w:rsidR="00E137B5" w:rsidRDefault="00E137B5" w:rsidP="00E77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68B8" w14:textId="77777777" w:rsidR="00497F9A" w:rsidRPr="00B45C74" w:rsidRDefault="00497F9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B20F3">
      <w:rPr>
        <w:b/>
        <w:noProof/>
        <w:color w:val="808080" w:themeColor="background1" w:themeShade="80"/>
        <w:sz w:val="18"/>
        <w:szCs w:val="18"/>
      </w:rPr>
      <w:t>2</w:t>
    </w:r>
    <w:r w:rsidRPr="00B45C74">
      <w:rPr>
        <w:b/>
        <w:color w:val="808080" w:themeColor="background1" w:themeShade="80"/>
        <w:sz w:val="18"/>
        <w:szCs w:val="18"/>
      </w:rPr>
      <w:fldChar w:fldCharType="end"/>
    </w:r>
  </w:p>
  <w:p w14:paraId="058928EC" w14:textId="7EA1A624" w:rsidR="00497F9A" w:rsidRPr="003A3500" w:rsidRDefault="00497F9A"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w:t>
    </w:r>
    <w:r w:rsidR="003824D3">
      <w:t>3</w:t>
    </w:r>
    <w:r>
      <w:t xml:space="preserve">. </w:t>
    </w:r>
    <w:r w:rsidRPr="00107E15">
      <w:rPr>
        <w:i/>
      </w:rPr>
      <w:fldChar w:fldCharType="begin"/>
    </w:r>
    <w:r w:rsidRPr="00107E15">
      <w:rPr>
        <w:i/>
      </w:rPr>
      <w:instrText xml:space="preserve"> STYLEREF  H1 \t  \* MERGEFORMAT </w:instrText>
    </w:r>
    <w:r w:rsidRPr="00107E15">
      <w:rPr>
        <w:i/>
      </w:rPr>
      <w:fldChar w:fldCharType="separate"/>
    </w:r>
    <w:r w:rsidR="002B20F3" w:rsidRPr="002B20F3">
      <w:rPr>
        <w:bCs/>
        <w:noProof/>
      </w:rPr>
      <w:t>Tool: Responding to price changes</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0128" w14:textId="77777777" w:rsidR="00E137B5" w:rsidRDefault="00E137B5" w:rsidP="00E7719C">
      <w:pPr>
        <w:spacing w:after="0"/>
      </w:pPr>
      <w:r>
        <w:separator/>
      </w:r>
    </w:p>
  </w:footnote>
  <w:footnote w:type="continuationSeparator" w:id="0">
    <w:p w14:paraId="1D3CFE6E" w14:textId="77777777" w:rsidR="00E137B5" w:rsidRDefault="00E137B5" w:rsidP="00E771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B785" w14:textId="77777777" w:rsidR="00497F9A" w:rsidRPr="00074036" w:rsidRDefault="00497F9A"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61D60"/>
    <w:multiLevelType w:val="hybridMultilevel"/>
    <w:tmpl w:val="10DC0C72"/>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D528C"/>
    <w:multiLevelType w:val="hybridMultilevel"/>
    <w:tmpl w:val="540834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4A1A08"/>
    <w:multiLevelType w:val="hybridMultilevel"/>
    <w:tmpl w:val="7506E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D3"/>
    <w:rsid w:val="001629D5"/>
    <w:rsid w:val="001F74C3"/>
    <w:rsid w:val="00214C4F"/>
    <w:rsid w:val="002B1581"/>
    <w:rsid w:val="002B20F3"/>
    <w:rsid w:val="00314C60"/>
    <w:rsid w:val="003824D3"/>
    <w:rsid w:val="00486533"/>
    <w:rsid w:val="00491C9D"/>
    <w:rsid w:val="00497F9A"/>
    <w:rsid w:val="005A345D"/>
    <w:rsid w:val="007E60D3"/>
    <w:rsid w:val="0085115A"/>
    <w:rsid w:val="008A19C7"/>
    <w:rsid w:val="00920063"/>
    <w:rsid w:val="00DD57E2"/>
    <w:rsid w:val="00E137B5"/>
    <w:rsid w:val="00E625FC"/>
    <w:rsid w:val="00E7719C"/>
    <w:rsid w:val="00F55060"/>
    <w:rsid w:val="00F661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A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9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91C9D"/>
  </w:style>
  <w:style w:type="paragraph" w:styleId="Heading2">
    <w:name w:val="heading 2"/>
    <w:basedOn w:val="Normal"/>
    <w:next w:val="Normal"/>
    <w:link w:val="Heading2Char"/>
    <w:uiPriority w:val="9"/>
    <w:unhideWhenUsed/>
    <w:qFormat/>
    <w:rsid w:val="00491C9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91C9D"/>
    <w:pPr>
      <w:keepNext/>
      <w:spacing w:before="240"/>
      <w:jc w:val="left"/>
      <w:outlineLvl w:val="2"/>
    </w:pPr>
    <w:rPr>
      <w:b/>
      <w:sz w:val="22"/>
      <w:szCs w:val="24"/>
    </w:rPr>
  </w:style>
  <w:style w:type="character" w:default="1" w:styleId="DefaultParagraphFont">
    <w:name w:val="Default Paragraph Font"/>
    <w:uiPriority w:val="1"/>
    <w:semiHidden/>
    <w:unhideWhenUsed/>
    <w:rsid w:val="00491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C9D"/>
  </w:style>
  <w:style w:type="paragraph" w:styleId="ListParagraph">
    <w:name w:val="List Paragraph"/>
    <w:basedOn w:val="Normal"/>
    <w:link w:val="ListParagraphChar"/>
    <w:uiPriority w:val="34"/>
    <w:qFormat/>
    <w:rsid w:val="00491C9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91C9D"/>
    <w:rPr>
      <w:rFonts w:ascii="Arial" w:hAnsi="Arial"/>
      <w:sz w:val="20"/>
      <w:szCs w:val="22"/>
    </w:rPr>
  </w:style>
  <w:style w:type="paragraph" w:styleId="Header">
    <w:name w:val="header"/>
    <w:basedOn w:val="Normal"/>
    <w:link w:val="HeaderChar"/>
    <w:uiPriority w:val="99"/>
    <w:unhideWhenUsed/>
    <w:rsid w:val="00491C9D"/>
    <w:pPr>
      <w:spacing w:after="0" w:line="288" w:lineRule="auto"/>
      <w:jc w:val="left"/>
    </w:pPr>
    <w:rPr>
      <w:sz w:val="16"/>
    </w:rPr>
  </w:style>
  <w:style w:type="character" w:customStyle="1" w:styleId="HeaderChar">
    <w:name w:val="Header Char"/>
    <w:basedOn w:val="DefaultParagraphFont"/>
    <w:link w:val="Header"/>
    <w:uiPriority w:val="99"/>
    <w:rsid w:val="00491C9D"/>
    <w:rPr>
      <w:rFonts w:ascii="Arial" w:eastAsiaTheme="minorEastAsia" w:hAnsi="Arial" w:cs="Times New Roman"/>
      <w:sz w:val="16"/>
      <w:szCs w:val="20"/>
    </w:rPr>
  </w:style>
  <w:style w:type="paragraph" w:styleId="Footer">
    <w:name w:val="footer"/>
    <w:basedOn w:val="Normal"/>
    <w:link w:val="FooterChar"/>
    <w:uiPriority w:val="99"/>
    <w:unhideWhenUsed/>
    <w:rsid w:val="00491C9D"/>
    <w:pPr>
      <w:spacing w:after="0"/>
      <w:jc w:val="left"/>
    </w:pPr>
    <w:rPr>
      <w:sz w:val="16"/>
      <w:szCs w:val="18"/>
    </w:rPr>
  </w:style>
  <w:style w:type="character" w:customStyle="1" w:styleId="FooterChar">
    <w:name w:val="Footer Char"/>
    <w:basedOn w:val="DefaultParagraphFont"/>
    <w:link w:val="Footer"/>
    <w:uiPriority w:val="99"/>
    <w:rsid w:val="00491C9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491C9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491C9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491C9D"/>
    <w:rPr>
      <w:rFonts w:ascii="Arial" w:eastAsiaTheme="minorEastAsia" w:hAnsi="Arial" w:cs="Times New Roman"/>
      <w:b/>
      <w:sz w:val="22"/>
    </w:rPr>
  </w:style>
  <w:style w:type="table" w:styleId="TableGrid">
    <w:name w:val="Table Grid"/>
    <w:basedOn w:val="TableNormal"/>
    <w:uiPriority w:val="59"/>
    <w:rsid w:val="00491C9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9D"/>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491C9D"/>
    <w:rPr>
      <w:sz w:val="18"/>
      <w:szCs w:val="18"/>
    </w:rPr>
  </w:style>
  <w:style w:type="paragraph" w:styleId="CommentText">
    <w:name w:val="annotation text"/>
    <w:basedOn w:val="Normal"/>
    <w:link w:val="CommentTextChar"/>
    <w:uiPriority w:val="99"/>
    <w:semiHidden/>
    <w:unhideWhenUsed/>
    <w:rsid w:val="00497F9A"/>
  </w:style>
  <w:style w:type="character" w:customStyle="1" w:styleId="CommentTextChar">
    <w:name w:val="Comment Text Char"/>
    <w:basedOn w:val="DefaultParagraphFont"/>
    <w:link w:val="CommentText"/>
    <w:uiPriority w:val="99"/>
    <w:semiHidden/>
    <w:rsid w:val="00497F9A"/>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491C9D"/>
    <w:rPr>
      <w:b/>
      <w:bCs/>
    </w:rPr>
  </w:style>
  <w:style w:type="character" w:customStyle="1" w:styleId="CommentSubjectChar">
    <w:name w:val="Comment Subject Char"/>
    <w:basedOn w:val="DefaultParagraphFont"/>
    <w:link w:val="CommentSubject"/>
    <w:uiPriority w:val="99"/>
    <w:semiHidden/>
    <w:rsid w:val="00491C9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491C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C9D"/>
    <w:rPr>
      <w:rFonts w:ascii="Lucida Grande" w:eastAsiaTheme="minorEastAsia" w:hAnsi="Lucida Grande" w:cs="Lucida Grande"/>
      <w:sz w:val="18"/>
      <w:szCs w:val="18"/>
    </w:rPr>
  </w:style>
  <w:style w:type="character" w:styleId="PageNumber">
    <w:name w:val="page number"/>
    <w:basedOn w:val="DefaultParagraphFont"/>
    <w:uiPriority w:val="99"/>
    <w:unhideWhenUsed/>
    <w:rsid w:val="00491C9D"/>
    <w:rPr>
      <w:b/>
    </w:rPr>
  </w:style>
  <w:style w:type="character" w:styleId="Hyperlink">
    <w:name w:val="Hyperlink"/>
    <w:basedOn w:val="DefaultParagraphFont"/>
    <w:uiPriority w:val="99"/>
    <w:unhideWhenUsed/>
    <w:rsid w:val="00491C9D"/>
    <w:rPr>
      <w:color w:val="0000FF" w:themeColor="hyperlink"/>
      <w:u w:val="single"/>
    </w:rPr>
  </w:style>
  <w:style w:type="character" w:styleId="FollowedHyperlink">
    <w:name w:val="FollowedHyperlink"/>
    <w:basedOn w:val="DefaultParagraphFont"/>
    <w:uiPriority w:val="99"/>
    <w:semiHidden/>
    <w:unhideWhenUsed/>
    <w:rsid w:val="00491C9D"/>
    <w:rPr>
      <w:color w:val="800080" w:themeColor="followedHyperlink"/>
      <w:u w:val="single"/>
    </w:rPr>
  </w:style>
  <w:style w:type="paragraph" w:styleId="FootnoteText">
    <w:name w:val="footnote text"/>
    <w:basedOn w:val="Normal"/>
    <w:link w:val="FootnoteTextChar"/>
    <w:uiPriority w:val="99"/>
    <w:unhideWhenUsed/>
    <w:rsid w:val="00491C9D"/>
    <w:pPr>
      <w:spacing w:after="0"/>
    </w:pPr>
    <w:rPr>
      <w:sz w:val="16"/>
      <w:szCs w:val="22"/>
    </w:rPr>
  </w:style>
  <w:style w:type="character" w:customStyle="1" w:styleId="FootnoteTextChar">
    <w:name w:val="Footnote Text Char"/>
    <w:basedOn w:val="DefaultParagraphFont"/>
    <w:link w:val="FootnoteText"/>
    <w:uiPriority w:val="99"/>
    <w:rsid w:val="00491C9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491C9D"/>
    <w:rPr>
      <w:vertAlign w:val="superscript"/>
    </w:rPr>
  </w:style>
  <w:style w:type="paragraph" w:styleId="Revision">
    <w:name w:val="Revision"/>
    <w:hidden/>
    <w:uiPriority w:val="99"/>
    <w:semiHidden/>
    <w:rsid w:val="00491C9D"/>
    <w:rPr>
      <w:rFonts w:ascii="Arial" w:eastAsiaTheme="minorEastAsia" w:hAnsi="Arial" w:cs="Arial"/>
      <w:sz w:val="21"/>
      <w:szCs w:val="21"/>
    </w:rPr>
  </w:style>
  <w:style w:type="paragraph" w:customStyle="1" w:styleId="BasicParagraph">
    <w:name w:val="[Basic Paragraph]"/>
    <w:basedOn w:val="Normal"/>
    <w:uiPriority w:val="99"/>
    <w:rsid w:val="00491C9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91C9D"/>
    <w:pPr>
      <w:spacing w:before="360" w:after="240"/>
      <w:jc w:val="left"/>
      <w:outlineLvl w:val="0"/>
    </w:pPr>
    <w:rPr>
      <w:b/>
      <w:sz w:val="40"/>
      <w:szCs w:val="52"/>
    </w:rPr>
  </w:style>
  <w:style w:type="paragraph" w:customStyle="1" w:styleId="Bullet1">
    <w:name w:val="Bullet 1"/>
    <w:basedOn w:val="Normal"/>
    <w:rsid w:val="00491C9D"/>
    <w:pPr>
      <w:numPr>
        <w:numId w:val="7"/>
      </w:numPr>
      <w:spacing w:before="60"/>
    </w:pPr>
    <w:rPr>
      <w:rFonts w:eastAsia="Times New Roman"/>
      <w:color w:val="000000"/>
    </w:rPr>
  </w:style>
  <w:style w:type="paragraph" w:customStyle="1" w:styleId="RefItem1">
    <w:name w:val="Ref Item 1"/>
    <w:basedOn w:val="Normal"/>
    <w:rsid w:val="00491C9D"/>
    <w:pPr>
      <w:jc w:val="left"/>
    </w:pPr>
    <w:rPr>
      <w:color w:val="000000"/>
      <w:szCs w:val="24"/>
      <w:lang w:eastAsia="it-IT"/>
    </w:rPr>
  </w:style>
  <w:style w:type="paragraph" w:customStyle="1" w:styleId="RefTitre">
    <w:name w:val="Ref Titre"/>
    <w:basedOn w:val="Normal"/>
    <w:rsid w:val="00491C9D"/>
    <w:pPr>
      <w:jc w:val="left"/>
    </w:pPr>
    <w:rPr>
      <w:rFonts w:eastAsia="Times New Roman"/>
      <w:b/>
      <w:bCs/>
      <w:sz w:val="26"/>
      <w:szCs w:val="26"/>
    </w:rPr>
  </w:style>
  <w:style w:type="paragraph" w:customStyle="1" w:styleId="Header1">
    <w:name w:val="Header 1"/>
    <w:basedOn w:val="Header"/>
    <w:rsid w:val="00491C9D"/>
    <w:rPr>
      <w:b/>
      <w:sz w:val="24"/>
      <w:szCs w:val="24"/>
    </w:rPr>
  </w:style>
  <w:style w:type="character" w:customStyle="1" w:styleId="Pantone485">
    <w:name w:val="Pantone 485"/>
    <w:basedOn w:val="DefaultParagraphFont"/>
    <w:uiPriority w:val="1"/>
    <w:qFormat/>
    <w:rsid w:val="00491C9D"/>
    <w:rPr>
      <w:rFonts w:cs="Caecilia-Light"/>
      <w:color w:val="DC281E"/>
      <w:szCs w:val="16"/>
    </w:rPr>
  </w:style>
  <w:style w:type="character" w:customStyle="1" w:styleId="H1Char">
    <w:name w:val="H1 Char"/>
    <w:basedOn w:val="DefaultParagraphFont"/>
    <w:link w:val="H1"/>
    <w:rsid w:val="00491C9D"/>
    <w:rPr>
      <w:rFonts w:ascii="Arial" w:eastAsiaTheme="minorEastAsia" w:hAnsi="Arial" w:cs="Times New Roman"/>
      <w:b/>
      <w:sz w:val="40"/>
      <w:szCs w:val="52"/>
    </w:rPr>
  </w:style>
  <w:style w:type="table" w:customStyle="1" w:styleId="TableGray">
    <w:name w:val="Table Gray"/>
    <w:basedOn w:val="TableNormal"/>
    <w:uiPriority w:val="99"/>
    <w:rsid w:val="00491C9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91C9D"/>
    <w:pPr>
      <w:numPr>
        <w:numId w:val="8"/>
      </w:numPr>
      <w:spacing w:before="120" w:after="120"/>
      <w:contextualSpacing w:val="0"/>
    </w:pPr>
    <w:rPr>
      <w:rFonts w:eastAsia="Cambria" w:cs="Arial"/>
    </w:rPr>
  </w:style>
  <w:style w:type="paragraph" w:customStyle="1" w:styleId="ListNumber1">
    <w:name w:val="List Number 1"/>
    <w:basedOn w:val="Normal"/>
    <w:rsid w:val="00491C9D"/>
    <w:pPr>
      <w:numPr>
        <w:ilvl w:val="1"/>
        <w:numId w:val="5"/>
      </w:numPr>
      <w:contextualSpacing/>
    </w:pPr>
    <w:rPr>
      <w:rFonts w:eastAsiaTheme="minorHAnsi" w:cstheme="minorHAnsi"/>
      <w:szCs w:val="22"/>
    </w:rPr>
  </w:style>
  <w:style w:type="paragraph" w:customStyle="1" w:styleId="NormalNo">
    <w:name w:val="Normal + No"/>
    <w:basedOn w:val="Normal"/>
    <w:qFormat/>
    <w:rsid w:val="00491C9D"/>
    <w:pPr>
      <w:numPr>
        <w:numId w:val="6"/>
      </w:numPr>
    </w:pPr>
    <w:rPr>
      <w:rFonts w:eastAsia="MS Mincho"/>
      <w:b/>
      <w:sz w:val="22"/>
    </w:rPr>
  </w:style>
  <w:style w:type="paragraph" w:customStyle="1" w:styleId="Bullet3">
    <w:name w:val="Bullet 3"/>
    <w:basedOn w:val="ListParagraph"/>
    <w:qFormat/>
    <w:rsid w:val="00491C9D"/>
    <w:pPr>
      <w:numPr>
        <w:numId w:val="9"/>
      </w:numPr>
      <w:spacing w:before="120" w:after="120"/>
      <w:ind w:right="425"/>
    </w:pPr>
    <w:rPr>
      <w:rFonts w:cs="Arial"/>
      <w:i/>
      <w:iCs/>
    </w:rPr>
  </w:style>
  <w:style w:type="paragraph" w:customStyle="1" w:styleId="Indent">
    <w:name w:val="Indent"/>
    <w:basedOn w:val="Normal"/>
    <w:qFormat/>
    <w:rsid w:val="00491C9D"/>
    <w:pPr>
      <w:ind w:left="567"/>
    </w:pPr>
    <w:rPr>
      <w:rFonts w:cs="Arial"/>
      <w:b/>
    </w:rPr>
  </w:style>
  <w:style w:type="paragraph" w:customStyle="1" w:styleId="TitreTableau">
    <w:name w:val="Titre Tableau"/>
    <w:basedOn w:val="Normal"/>
    <w:qFormat/>
    <w:rsid w:val="00491C9D"/>
    <w:pPr>
      <w:spacing w:before="120"/>
      <w:jc w:val="center"/>
    </w:pPr>
    <w:rPr>
      <w:rFonts w:cs="Arial"/>
      <w:b/>
      <w:bCs/>
      <w:color w:val="FFFFFF" w:themeColor="background1"/>
      <w:lang w:val="en-CA"/>
    </w:rPr>
  </w:style>
  <w:style w:type="paragraph" w:customStyle="1" w:styleId="BulletTableau">
    <w:name w:val="Bullet Tableau"/>
    <w:basedOn w:val="Bullet2"/>
    <w:qFormat/>
    <w:rsid w:val="00491C9D"/>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9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91C9D"/>
  </w:style>
  <w:style w:type="paragraph" w:styleId="Heading2">
    <w:name w:val="heading 2"/>
    <w:basedOn w:val="Normal"/>
    <w:next w:val="Normal"/>
    <w:link w:val="Heading2Char"/>
    <w:uiPriority w:val="9"/>
    <w:unhideWhenUsed/>
    <w:qFormat/>
    <w:rsid w:val="00491C9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91C9D"/>
    <w:pPr>
      <w:keepNext/>
      <w:spacing w:before="240"/>
      <w:jc w:val="left"/>
      <w:outlineLvl w:val="2"/>
    </w:pPr>
    <w:rPr>
      <w:b/>
      <w:sz w:val="22"/>
      <w:szCs w:val="24"/>
    </w:rPr>
  </w:style>
  <w:style w:type="character" w:default="1" w:styleId="DefaultParagraphFont">
    <w:name w:val="Default Paragraph Font"/>
    <w:uiPriority w:val="1"/>
    <w:semiHidden/>
    <w:unhideWhenUsed/>
    <w:rsid w:val="00491C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C9D"/>
  </w:style>
  <w:style w:type="paragraph" w:styleId="ListParagraph">
    <w:name w:val="List Paragraph"/>
    <w:basedOn w:val="Normal"/>
    <w:link w:val="ListParagraphChar"/>
    <w:uiPriority w:val="34"/>
    <w:qFormat/>
    <w:rsid w:val="00491C9D"/>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91C9D"/>
    <w:rPr>
      <w:rFonts w:ascii="Arial" w:hAnsi="Arial"/>
      <w:sz w:val="20"/>
      <w:szCs w:val="22"/>
    </w:rPr>
  </w:style>
  <w:style w:type="paragraph" w:styleId="Header">
    <w:name w:val="header"/>
    <w:basedOn w:val="Normal"/>
    <w:link w:val="HeaderChar"/>
    <w:uiPriority w:val="99"/>
    <w:unhideWhenUsed/>
    <w:rsid w:val="00491C9D"/>
    <w:pPr>
      <w:spacing w:after="0" w:line="288" w:lineRule="auto"/>
      <w:jc w:val="left"/>
    </w:pPr>
    <w:rPr>
      <w:sz w:val="16"/>
    </w:rPr>
  </w:style>
  <w:style w:type="character" w:customStyle="1" w:styleId="HeaderChar">
    <w:name w:val="Header Char"/>
    <w:basedOn w:val="DefaultParagraphFont"/>
    <w:link w:val="Header"/>
    <w:uiPriority w:val="99"/>
    <w:rsid w:val="00491C9D"/>
    <w:rPr>
      <w:rFonts w:ascii="Arial" w:eastAsiaTheme="minorEastAsia" w:hAnsi="Arial" w:cs="Times New Roman"/>
      <w:sz w:val="16"/>
      <w:szCs w:val="20"/>
    </w:rPr>
  </w:style>
  <w:style w:type="paragraph" w:styleId="Footer">
    <w:name w:val="footer"/>
    <w:basedOn w:val="Normal"/>
    <w:link w:val="FooterChar"/>
    <w:uiPriority w:val="99"/>
    <w:unhideWhenUsed/>
    <w:rsid w:val="00491C9D"/>
    <w:pPr>
      <w:spacing w:after="0"/>
      <w:jc w:val="left"/>
    </w:pPr>
    <w:rPr>
      <w:sz w:val="16"/>
      <w:szCs w:val="18"/>
    </w:rPr>
  </w:style>
  <w:style w:type="character" w:customStyle="1" w:styleId="FooterChar">
    <w:name w:val="Footer Char"/>
    <w:basedOn w:val="DefaultParagraphFont"/>
    <w:link w:val="Footer"/>
    <w:uiPriority w:val="99"/>
    <w:rsid w:val="00491C9D"/>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491C9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491C9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491C9D"/>
    <w:rPr>
      <w:rFonts w:ascii="Arial" w:eastAsiaTheme="minorEastAsia" w:hAnsi="Arial" w:cs="Times New Roman"/>
      <w:b/>
      <w:sz w:val="22"/>
    </w:rPr>
  </w:style>
  <w:style w:type="table" w:styleId="TableGrid">
    <w:name w:val="Table Grid"/>
    <w:basedOn w:val="TableNormal"/>
    <w:uiPriority w:val="59"/>
    <w:rsid w:val="00491C9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C9D"/>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491C9D"/>
    <w:rPr>
      <w:sz w:val="18"/>
      <w:szCs w:val="18"/>
    </w:rPr>
  </w:style>
  <w:style w:type="paragraph" w:styleId="CommentText">
    <w:name w:val="annotation text"/>
    <w:basedOn w:val="Normal"/>
    <w:link w:val="CommentTextChar"/>
    <w:uiPriority w:val="99"/>
    <w:semiHidden/>
    <w:unhideWhenUsed/>
    <w:rsid w:val="00497F9A"/>
  </w:style>
  <w:style w:type="character" w:customStyle="1" w:styleId="CommentTextChar">
    <w:name w:val="Comment Text Char"/>
    <w:basedOn w:val="DefaultParagraphFont"/>
    <w:link w:val="CommentText"/>
    <w:uiPriority w:val="99"/>
    <w:semiHidden/>
    <w:rsid w:val="00497F9A"/>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491C9D"/>
    <w:rPr>
      <w:b/>
      <w:bCs/>
    </w:rPr>
  </w:style>
  <w:style w:type="character" w:customStyle="1" w:styleId="CommentSubjectChar">
    <w:name w:val="Comment Subject Char"/>
    <w:basedOn w:val="DefaultParagraphFont"/>
    <w:link w:val="CommentSubject"/>
    <w:uiPriority w:val="99"/>
    <w:semiHidden/>
    <w:rsid w:val="00491C9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491C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C9D"/>
    <w:rPr>
      <w:rFonts w:ascii="Lucida Grande" w:eastAsiaTheme="minorEastAsia" w:hAnsi="Lucida Grande" w:cs="Lucida Grande"/>
      <w:sz w:val="18"/>
      <w:szCs w:val="18"/>
    </w:rPr>
  </w:style>
  <w:style w:type="character" w:styleId="PageNumber">
    <w:name w:val="page number"/>
    <w:basedOn w:val="DefaultParagraphFont"/>
    <w:uiPriority w:val="99"/>
    <w:unhideWhenUsed/>
    <w:rsid w:val="00491C9D"/>
    <w:rPr>
      <w:b/>
    </w:rPr>
  </w:style>
  <w:style w:type="character" w:styleId="Hyperlink">
    <w:name w:val="Hyperlink"/>
    <w:basedOn w:val="DefaultParagraphFont"/>
    <w:uiPriority w:val="99"/>
    <w:unhideWhenUsed/>
    <w:rsid w:val="00491C9D"/>
    <w:rPr>
      <w:color w:val="0000FF" w:themeColor="hyperlink"/>
      <w:u w:val="single"/>
    </w:rPr>
  </w:style>
  <w:style w:type="character" w:styleId="FollowedHyperlink">
    <w:name w:val="FollowedHyperlink"/>
    <w:basedOn w:val="DefaultParagraphFont"/>
    <w:uiPriority w:val="99"/>
    <w:semiHidden/>
    <w:unhideWhenUsed/>
    <w:rsid w:val="00491C9D"/>
    <w:rPr>
      <w:color w:val="800080" w:themeColor="followedHyperlink"/>
      <w:u w:val="single"/>
    </w:rPr>
  </w:style>
  <w:style w:type="paragraph" w:styleId="FootnoteText">
    <w:name w:val="footnote text"/>
    <w:basedOn w:val="Normal"/>
    <w:link w:val="FootnoteTextChar"/>
    <w:uiPriority w:val="99"/>
    <w:unhideWhenUsed/>
    <w:rsid w:val="00491C9D"/>
    <w:pPr>
      <w:spacing w:after="0"/>
    </w:pPr>
    <w:rPr>
      <w:sz w:val="16"/>
      <w:szCs w:val="22"/>
    </w:rPr>
  </w:style>
  <w:style w:type="character" w:customStyle="1" w:styleId="FootnoteTextChar">
    <w:name w:val="Footnote Text Char"/>
    <w:basedOn w:val="DefaultParagraphFont"/>
    <w:link w:val="FootnoteText"/>
    <w:uiPriority w:val="99"/>
    <w:rsid w:val="00491C9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491C9D"/>
    <w:rPr>
      <w:vertAlign w:val="superscript"/>
    </w:rPr>
  </w:style>
  <w:style w:type="paragraph" w:styleId="Revision">
    <w:name w:val="Revision"/>
    <w:hidden/>
    <w:uiPriority w:val="99"/>
    <w:semiHidden/>
    <w:rsid w:val="00491C9D"/>
    <w:rPr>
      <w:rFonts w:ascii="Arial" w:eastAsiaTheme="minorEastAsia" w:hAnsi="Arial" w:cs="Arial"/>
      <w:sz w:val="21"/>
      <w:szCs w:val="21"/>
    </w:rPr>
  </w:style>
  <w:style w:type="paragraph" w:customStyle="1" w:styleId="BasicParagraph">
    <w:name w:val="[Basic Paragraph]"/>
    <w:basedOn w:val="Normal"/>
    <w:uiPriority w:val="99"/>
    <w:rsid w:val="00491C9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91C9D"/>
    <w:pPr>
      <w:spacing w:before="360" w:after="240"/>
      <w:jc w:val="left"/>
      <w:outlineLvl w:val="0"/>
    </w:pPr>
    <w:rPr>
      <w:b/>
      <w:sz w:val="40"/>
      <w:szCs w:val="52"/>
    </w:rPr>
  </w:style>
  <w:style w:type="paragraph" w:customStyle="1" w:styleId="Bullet1">
    <w:name w:val="Bullet 1"/>
    <w:basedOn w:val="Normal"/>
    <w:rsid w:val="00491C9D"/>
    <w:pPr>
      <w:numPr>
        <w:numId w:val="7"/>
      </w:numPr>
      <w:spacing w:before="60"/>
    </w:pPr>
    <w:rPr>
      <w:rFonts w:eastAsia="Times New Roman"/>
      <w:color w:val="000000"/>
    </w:rPr>
  </w:style>
  <w:style w:type="paragraph" w:customStyle="1" w:styleId="RefItem1">
    <w:name w:val="Ref Item 1"/>
    <w:basedOn w:val="Normal"/>
    <w:rsid w:val="00491C9D"/>
    <w:pPr>
      <w:jc w:val="left"/>
    </w:pPr>
    <w:rPr>
      <w:color w:val="000000"/>
      <w:szCs w:val="24"/>
      <w:lang w:eastAsia="it-IT"/>
    </w:rPr>
  </w:style>
  <w:style w:type="paragraph" w:customStyle="1" w:styleId="RefTitre">
    <w:name w:val="Ref Titre"/>
    <w:basedOn w:val="Normal"/>
    <w:rsid w:val="00491C9D"/>
    <w:pPr>
      <w:jc w:val="left"/>
    </w:pPr>
    <w:rPr>
      <w:rFonts w:eastAsia="Times New Roman"/>
      <w:b/>
      <w:bCs/>
      <w:sz w:val="26"/>
      <w:szCs w:val="26"/>
    </w:rPr>
  </w:style>
  <w:style w:type="paragraph" w:customStyle="1" w:styleId="Header1">
    <w:name w:val="Header 1"/>
    <w:basedOn w:val="Header"/>
    <w:rsid w:val="00491C9D"/>
    <w:rPr>
      <w:b/>
      <w:sz w:val="24"/>
      <w:szCs w:val="24"/>
    </w:rPr>
  </w:style>
  <w:style w:type="character" w:customStyle="1" w:styleId="Pantone485">
    <w:name w:val="Pantone 485"/>
    <w:basedOn w:val="DefaultParagraphFont"/>
    <w:uiPriority w:val="1"/>
    <w:qFormat/>
    <w:rsid w:val="00491C9D"/>
    <w:rPr>
      <w:rFonts w:cs="Caecilia-Light"/>
      <w:color w:val="DC281E"/>
      <w:szCs w:val="16"/>
    </w:rPr>
  </w:style>
  <w:style w:type="character" w:customStyle="1" w:styleId="H1Char">
    <w:name w:val="H1 Char"/>
    <w:basedOn w:val="DefaultParagraphFont"/>
    <w:link w:val="H1"/>
    <w:rsid w:val="00491C9D"/>
    <w:rPr>
      <w:rFonts w:ascii="Arial" w:eastAsiaTheme="minorEastAsia" w:hAnsi="Arial" w:cs="Times New Roman"/>
      <w:b/>
      <w:sz w:val="40"/>
      <w:szCs w:val="52"/>
    </w:rPr>
  </w:style>
  <w:style w:type="table" w:customStyle="1" w:styleId="TableGray">
    <w:name w:val="Table Gray"/>
    <w:basedOn w:val="TableNormal"/>
    <w:uiPriority w:val="99"/>
    <w:rsid w:val="00491C9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91C9D"/>
    <w:pPr>
      <w:numPr>
        <w:numId w:val="8"/>
      </w:numPr>
      <w:spacing w:before="120" w:after="120"/>
      <w:contextualSpacing w:val="0"/>
    </w:pPr>
    <w:rPr>
      <w:rFonts w:eastAsia="Cambria" w:cs="Arial"/>
    </w:rPr>
  </w:style>
  <w:style w:type="paragraph" w:customStyle="1" w:styleId="ListNumber1">
    <w:name w:val="List Number 1"/>
    <w:basedOn w:val="Normal"/>
    <w:rsid w:val="00491C9D"/>
    <w:pPr>
      <w:numPr>
        <w:ilvl w:val="1"/>
        <w:numId w:val="5"/>
      </w:numPr>
      <w:contextualSpacing/>
    </w:pPr>
    <w:rPr>
      <w:rFonts w:eastAsiaTheme="minorHAnsi" w:cstheme="minorHAnsi"/>
      <w:szCs w:val="22"/>
    </w:rPr>
  </w:style>
  <w:style w:type="paragraph" w:customStyle="1" w:styleId="NormalNo">
    <w:name w:val="Normal + No"/>
    <w:basedOn w:val="Normal"/>
    <w:qFormat/>
    <w:rsid w:val="00491C9D"/>
    <w:pPr>
      <w:numPr>
        <w:numId w:val="6"/>
      </w:numPr>
    </w:pPr>
    <w:rPr>
      <w:rFonts w:eastAsia="MS Mincho"/>
      <w:b/>
      <w:sz w:val="22"/>
    </w:rPr>
  </w:style>
  <w:style w:type="paragraph" w:customStyle="1" w:styleId="Bullet3">
    <w:name w:val="Bullet 3"/>
    <w:basedOn w:val="ListParagraph"/>
    <w:qFormat/>
    <w:rsid w:val="00491C9D"/>
    <w:pPr>
      <w:numPr>
        <w:numId w:val="9"/>
      </w:numPr>
      <w:spacing w:before="120" w:after="120"/>
      <w:ind w:right="425"/>
    </w:pPr>
    <w:rPr>
      <w:rFonts w:cs="Arial"/>
      <w:i/>
      <w:iCs/>
    </w:rPr>
  </w:style>
  <w:style w:type="paragraph" w:customStyle="1" w:styleId="Indent">
    <w:name w:val="Indent"/>
    <w:basedOn w:val="Normal"/>
    <w:qFormat/>
    <w:rsid w:val="00491C9D"/>
    <w:pPr>
      <w:ind w:left="567"/>
    </w:pPr>
    <w:rPr>
      <w:rFonts w:cs="Arial"/>
      <w:b/>
    </w:rPr>
  </w:style>
  <w:style w:type="paragraph" w:customStyle="1" w:styleId="TitreTableau">
    <w:name w:val="Titre Tableau"/>
    <w:basedOn w:val="Normal"/>
    <w:qFormat/>
    <w:rsid w:val="00491C9D"/>
    <w:pPr>
      <w:spacing w:before="120"/>
      <w:jc w:val="center"/>
    </w:pPr>
    <w:rPr>
      <w:rFonts w:cs="Arial"/>
      <w:b/>
      <w:bCs/>
      <w:color w:val="FFFFFF" w:themeColor="background1"/>
      <w:lang w:val="en-CA"/>
    </w:rPr>
  </w:style>
  <w:style w:type="paragraph" w:customStyle="1" w:styleId="BulletTableau">
    <w:name w:val="Bullet Tableau"/>
    <w:basedOn w:val="Bullet2"/>
    <w:qFormat/>
    <w:rsid w:val="00491C9D"/>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78</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Nicole Francoeur</cp:lastModifiedBy>
  <cp:revision>14</cp:revision>
  <cp:lastPrinted>2015-10-13T18:01:00Z</cp:lastPrinted>
  <dcterms:created xsi:type="dcterms:W3CDTF">2014-12-10T09:29:00Z</dcterms:created>
  <dcterms:modified xsi:type="dcterms:W3CDTF">2015-10-16T09:41:00Z</dcterms:modified>
</cp:coreProperties>
</file>