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C0F" w:rsidRPr="002F0B78" w:rsidRDefault="002F0B78" w:rsidP="001C19A9">
      <w:pPr>
        <w:pStyle w:val="H1"/>
        <w:spacing w:after="480"/>
        <w:rPr>
          <w:lang w:val="es-ES"/>
        </w:rPr>
      </w:pPr>
      <w:r w:rsidRPr="002F0B78">
        <w:rPr>
          <w:lang w:val="es-ES"/>
        </w:rPr>
        <w:t xml:space="preserve">Principios de protección de datos en PTE </w:t>
      </w:r>
      <w:r>
        <w:rPr>
          <w:lang w:val="es-ES"/>
        </w:rPr>
        <w:t xml:space="preserve"> </w:t>
      </w:r>
    </w:p>
    <w:p w:rsidR="009D5F18" w:rsidRPr="001A3C0F" w:rsidRDefault="009D5F18" w:rsidP="001C19A9">
      <w:pPr>
        <w:pStyle w:val="Heading3"/>
      </w:pPr>
      <w:r w:rsidRPr="001A3C0F">
        <w:t>1</w:t>
      </w:r>
      <w:r>
        <w:t>.</w:t>
      </w:r>
      <w:r w:rsidRPr="001A3C0F">
        <w:t xml:space="preserve"> </w:t>
      </w:r>
      <w:r w:rsidR="00805E60">
        <w:t xml:space="preserve">Respeto </w:t>
      </w:r>
    </w:p>
    <w:p w:rsidR="009D5F18" w:rsidRPr="00805E60" w:rsidRDefault="00805E60" w:rsidP="001C19A9">
      <w:pPr>
        <w:spacing w:after="360"/>
        <w:rPr>
          <w:lang w:val="es-ES"/>
        </w:rPr>
      </w:pPr>
      <w:r w:rsidRPr="00805E60">
        <w:rPr>
          <w:lang w:val="es-ES"/>
        </w:rPr>
        <w:t xml:space="preserve">Principio: Las organizaciones deben respetar la privacidad de los beneficiarios y </w:t>
      </w:r>
      <w:r>
        <w:rPr>
          <w:lang w:val="es-ES"/>
        </w:rPr>
        <w:t xml:space="preserve">ser conscientes de </w:t>
      </w:r>
      <w:r w:rsidRPr="00805E60">
        <w:rPr>
          <w:lang w:val="es-ES"/>
        </w:rPr>
        <w:t xml:space="preserve">que la obtención y el procesamiento de </w:t>
      </w:r>
      <w:r>
        <w:rPr>
          <w:lang w:val="es-ES"/>
        </w:rPr>
        <w:t xml:space="preserve">los </w:t>
      </w:r>
      <w:r w:rsidRPr="00805E60">
        <w:rPr>
          <w:lang w:val="es-ES"/>
        </w:rPr>
        <w:t xml:space="preserve">datos personales representa una amenaza potencial para </w:t>
      </w:r>
      <w:r>
        <w:rPr>
          <w:lang w:val="es-ES"/>
        </w:rPr>
        <w:t xml:space="preserve">esa </w:t>
      </w:r>
      <w:r w:rsidRPr="00805E60">
        <w:rPr>
          <w:lang w:val="es-ES"/>
        </w:rPr>
        <w:t>privacidad.</w:t>
      </w:r>
      <w:r>
        <w:rPr>
          <w:lang w:val="es-ES"/>
        </w:rPr>
        <w:t xml:space="preserve"> </w:t>
      </w:r>
      <w:r w:rsidRPr="00805E60">
        <w:rPr>
          <w:color w:val="4F81BD" w:themeColor="accent1"/>
          <w:lang w:val="es-ES"/>
        </w:rPr>
        <w:t xml:space="preserve"> </w:t>
      </w:r>
    </w:p>
    <w:p w:rsidR="009D5F18" w:rsidRPr="00805E60" w:rsidRDefault="009D5F18" w:rsidP="001C19A9">
      <w:pPr>
        <w:pStyle w:val="Heading3"/>
        <w:rPr>
          <w:lang w:val="es-ES"/>
        </w:rPr>
      </w:pPr>
      <w:r w:rsidRPr="00805E60">
        <w:rPr>
          <w:lang w:val="es-ES"/>
        </w:rPr>
        <w:t xml:space="preserve">2. </w:t>
      </w:r>
      <w:r w:rsidR="00805E60" w:rsidRPr="00805E60">
        <w:rPr>
          <w:lang w:val="es-ES"/>
        </w:rPr>
        <w:t xml:space="preserve">Proteger mediante el diseño </w:t>
      </w:r>
    </w:p>
    <w:p w:rsidR="009D5F18" w:rsidRPr="00805E60" w:rsidRDefault="00805E60" w:rsidP="001C19A9">
      <w:pPr>
        <w:spacing w:after="360"/>
        <w:rPr>
          <w:color w:val="4F81BD" w:themeColor="accent1"/>
        </w:rPr>
      </w:pPr>
      <w:r w:rsidRPr="00805E60">
        <w:rPr>
          <w:lang w:val="es-ES"/>
        </w:rPr>
        <w:t xml:space="preserve">Principio: Las organizaciones </w:t>
      </w:r>
      <w:r w:rsidRPr="000E3087">
        <w:rPr>
          <w:lang w:val="es-ES"/>
        </w:rPr>
        <w:t>deben “proteger mediante el diseño” los</w:t>
      </w:r>
      <w:r w:rsidRPr="00805E60">
        <w:rPr>
          <w:lang w:val="es-ES"/>
        </w:rPr>
        <w:t xml:space="preserve"> datos personales que obtengan de los beneficiarios, ya sea para su propio uso o para </w:t>
      </w:r>
      <w:r w:rsidR="003D1DFB">
        <w:rPr>
          <w:lang w:val="es-ES"/>
        </w:rPr>
        <w:t xml:space="preserve">el </w:t>
      </w:r>
      <w:r w:rsidRPr="00805E60">
        <w:rPr>
          <w:lang w:val="es-ES"/>
        </w:rPr>
        <w:t xml:space="preserve">uso por parte de terceros, </w:t>
      </w:r>
      <w:r>
        <w:rPr>
          <w:lang w:val="es-ES"/>
        </w:rPr>
        <w:t xml:space="preserve">de todos los programas de transferencia de </w:t>
      </w:r>
      <w:r w:rsidRPr="00805E60">
        <w:rPr>
          <w:lang w:val="es-ES"/>
        </w:rPr>
        <w:t xml:space="preserve">efectivo o transferencia electrónica que inicien </w:t>
      </w:r>
      <w:r>
        <w:rPr>
          <w:lang w:val="es-ES"/>
        </w:rPr>
        <w:t xml:space="preserve">o implementen.  </w:t>
      </w:r>
      <w:bookmarkStart w:id="0" w:name="_GoBack"/>
      <w:bookmarkEnd w:id="0"/>
    </w:p>
    <w:p w:rsidR="009D5F18" w:rsidRPr="00805E60" w:rsidRDefault="009D5F18" w:rsidP="001C19A9">
      <w:pPr>
        <w:pStyle w:val="Heading3"/>
        <w:rPr>
          <w:lang w:val="es-ES"/>
        </w:rPr>
      </w:pPr>
      <w:r w:rsidRPr="00805E60">
        <w:rPr>
          <w:lang w:val="es-ES"/>
        </w:rPr>
        <w:t xml:space="preserve">3. </w:t>
      </w:r>
      <w:r w:rsidR="00805E60" w:rsidRPr="00805E60">
        <w:rPr>
          <w:lang w:val="es-ES"/>
        </w:rPr>
        <w:t xml:space="preserve">Comprender los flujos de datos y los riesgos </w:t>
      </w:r>
      <w:r w:rsidR="003D1DFB">
        <w:rPr>
          <w:color w:val="4F81BD" w:themeColor="accent1"/>
          <w:lang w:val="es-ES"/>
        </w:rPr>
        <w:t xml:space="preserve"> </w:t>
      </w:r>
    </w:p>
    <w:p w:rsidR="009D5F18" w:rsidRPr="003D1DFB" w:rsidRDefault="00805E60" w:rsidP="001C19A9">
      <w:pPr>
        <w:spacing w:after="360"/>
        <w:rPr>
          <w:lang w:val="es-ES"/>
        </w:rPr>
      </w:pPr>
      <w:r w:rsidRPr="00805E60">
        <w:rPr>
          <w:lang w:val="es-ES"/>
        </w:rPr>
        <w:t xml:space="preserve">Principio: Las organizaciones deben analizar, documentar y comprender </w:t>
      </w:r>
      <w:r w:rsidR="00621DBE">
        <w:rPr>
          <w:lang w:val="es-ES"/>
        </w:rPr>
        <w:t xml:space="preserve">los flujos </w:t>
      </w:r>
      <w:r w:rsidRPr="00805E60">
        <w:rPr>
          <w:lang w:val="es-ES"/>
        </w:rPr>
        <w:t xml:space="preserve">de datos de los beneficiarios </w:t>
      </w:r>
      <w:r>
        <w:rPr>
          <w:lang w:val="es-ES"/>
        </w:rPr>
        <w:t xml:space="preserve">de todos los programas de transferencia de </w:t>
      </w:r>
      <w:r w:rsidRPr="00805E60">
        <w:rPr>
          <w:lang w:val="es-ES"/>
        </w:rPr>
        <w:t xml:space="preserve">efectivo o transferencia electrónica que </w:t>
      </w:r>
      <w:r>
        <w:rPr>
          <w:lang w:val="es-ES"/>
        </w:rPr>
        <w:t xml:space="preserve">inicien </w:t>
      </w:r>
      <w:r w:rsidR="00621DBE">
        <w:rPr>
          <w:lang w:val="es-ES"/>
        </w:rPr>
        <w:t xml:space="preserve">o implementen, </w:t>
      </w:r>
      <w:r w:rsidRPr="00805E60">
        <w:rPr>
          <w:lang w:val="es-ES"/>
        </w:rPr>
        <w:t xml:space="preserve">dentro de sus propias organizaciones y entre sus organizaciones y </w:t>
      </w:r>
      <w:r w:rsidR="00621DBE">
        <w:rPr>
          <w:lang w:val="es-ES"/>
        </w:rPr>
        <w:t xml:space="preserve">terceros, </w:t>
      </w:r>
      <w:r w:rsidRPr="00805E60">
        <w:rPr>
          <w:lang w:val="es-ES"/>
        </w:rPr>
        <w:t>y desarrollar estrategias de mitigación de riesgos que pudieran ser necesarias para hacer frente a los riesgos derivados de estos flujos.</w:t>
      </w:r>
      <w:r>
        <w:rPr>
          <w:lang w:val="es-ES"/>
        </w:rPr>
        <w:t xml:space="preserve"> </w:t>
      </w:r>
      <w:r w:rsidR="003D1DFB" w:rsidRPr="003D1DFB">
        <w:rPr>
          <w:color w:val="4F81BD" w:themeColor="accent1"/>
          <w:lang w:val="es-ES"/>
        </w:rPr>
        <w:t xml:space="preserve"> </w:t>
      </w:r>
    </w:p>
    <w:p w:rsidR="009D5F18" w:rsidRPr="001A3C0F" w:rsidRDefault="009D5F18" w:rsidP="001C19A9">
      <w:pPr>
        <w:pStyle w:val="Heading3"/>
      </w:pPr>
      <w:r w:rsidRPr="001A3C0F">
        <w:t>4</w:t>
      </w:r>
      <w:r>
        <w:t>.</w:t>
      </w:r>
      <w:r w:rsidRPr="001A3C0F">
        <w:t xml:space="preserve"> </w:t>
      </w:r>
      <w:r w:rsidR="00805E60">
        <w:t xml:space="preserve">Calidad y </w:t>
      </w:r>
      <w:r w:rsidR="00621DBE">
        <w:t>exactitud</w:t>
      </w:r>
      <w:r w:rsidR="00805E60">
        <w:t xml:space="preserve"> </w:t>
      </w:r>
      <w:r w:rsidR="003D1DFB">
        <w:rPr>
          <w:color w:val="4F81BD" w:themeColor="accent1"/>
        </w:rPr>
        <w:t xml:space="preserve"> </w:t>
      </w:r>
    </w:p>
    <w:p w:rsidR="009D5F18" w:rsidRPr="003D1DFB" w:rsidRDefault="00621DBE" w:rsidP="001C19A9">
      <w:pPr>
        <w:spacing w:after="360"/>
        <w:rPr>
          <w:color w:val="4F81BD" w:themeColor="accent1"/>
          <w:lang w:val="es-ES"/>
        </w:rPr>
      </w:pPr>
      <w:r w:rsidRPr="00621DBE">
        <w:rPr>
          <w:lang w:val="es-ES"/>
        </w:rPr>
        <w:t>Principio: Las organizaciones deben garantizar la exactitud de los datos personales que recopila</w:t>
      </w:r>
      <w:r>
        <w:rPr>
          <w:lang w:val="es-ES"/>
        </w:rPr>
        <w:t>n</w:t>
      </w:r>
      <w:r w:rsidRPr="00621DBE">
        <w:rPr>
          <w:lang w:val="es-ES"/>
        </w:rPr>
        <w:t>, almacena</w:t>
      </w:r>
      <w:r>
        <w:rPr>
          <w:lang w:val="es-ES"/>
        </w:rPr>
        <w:t>n</w:t>
      </w:r>
      <w:r w:rsidRPr="00621DBE">
        <w:rPr>
          <w:lang w:val="es-ES"/>
        </w:rPr>
        <w:t xml:space="preserve"> y utiliza</w:t>
      </w:r>
      <w:r>
        <w:rPr>
          <w:lang w:val="es-ES"/>
        </w:rPr>
        <w:t>n</w:t>
      </w:r>
      <w:r w:rsidRPr="00621DBE">
        <w:rPr>
          <w:lang w:val="es-ES"/>
        </w:rPr>
        <w:t xml:space="preserve">, </w:t>
      </w:r>
      <w:r>
        <w:rPr>
          <w:lang w:val="es-ES"/>
        </w:rPr>
        <w:t xml:space="preserve">manteniendo la </w:t>
      </w:r>
      <w:r w:rsidRPr="00621DBE">
        <w:rPr>
          <w:lang w:val="es-ES"/>
        </w:rPr>
        <w:t>información al día, pertinente y no excesiv</w:t>
      </w:r>
      <w:r>
        <w:rPr>
          <w:lang w:val="es-ES"/>
        </w:rPr>
        <w:t>a</w:t>
      </w:r>
      <w:r w:rsidRPr="00621DBE">
        <w:rPr>
          <w:lang w:val="es-ES"/>
        </w:rPr>
        <w:t xml:space="preserve"> en relación con los fines para los que se proces</w:t>
      </w:r>
      <w:r>
        <w:rPr>
          <w:lang w:val="es-ES"/>
        </w:rPr>
        <w:t>a</w:t>
      </w:r>
      <w:r w:rsidRPr="00621DBE">
        <w:rPr>
          <w:lang w:val="es-ES"/>
        </w:rPr>
        <w:t xml:space="preserve">n, y </w:t>
      </w:r>
      <w:r>
        <w:rPr>
          <w:lang w:val="es-ES"/>
        </w:rPr>
        <w:t xml:space="preserve">no manteniendo </w:t>
      </w:r>
      <w:r w:rsidRPr="00621DBE">
        <w:rPr>
          <w:lang w:val="es-ES"/>
        </w:rPr>
        <w:t xml:space="preserve">los datos durante más tiempo del necesario. </w:t>
      </w:r>
      <w:r w:rsidR="003D1DFB" w:rsidRPr="003D1DFB">
        <w:rPr>
          <w:color w:val="4F81BD" w:themeColor="accent1"/>
          <w:lang w:val="es-ES"/>
        </w:rPr>
        <w:t xml:space="preserve"> </w:t>
      </w:r>
    </w:p>
    <w:p w:rsidR="009D5F18" w:rsidRPr="00621DBE" w:rsidRDefault="009D5F18" w:rsidP="001C19A9">
      <w:pPr>
        <w:pStyle w:val="Heading3"/>
        <w:rPr>
          <w:lang w:val="es-ES"/>
        </w:rPr>
      </w:pPr>
      <w:r w:rsidRPr="00621DBE">
        <w:rPr>
          <w:lang w:val="es-ES"/>
        </w:rPr>
        <w:t xml:space="preserve">5. </w:t>
      </w:r>
      <w:r w:rsidR="00621DBE" w:rsidRPr="00621DBE">
        <w:rPr>
          <w:lang w:val="es-ES"/>
        </w:rPr>
        <w:t xml:space="preserve">Obtener el consentimiento o informar a los beneficiarios sobre el uso de sus datos </w:t>
      </w:r>
      <w:r w:rsidR="00621DBE">
        <w:rPr>
          <w:color w:val="4F81BD" w:themeColor="accent1"/>
          <w:lang w:val="es-ES"/>
        </w:rPr>
        <w:t xml:space="preserve"> </w:t>
      </w:r>
    </w:p>
    <w:p w:rsidR="009D5F18" w:rsidRPr="003D1DFB" w:rsidRDefault="00621DBE" w:rsidP="001C19A9">
      <w:pPr>
        <w:spacing w:after="360"/>
        <w:rPr>
          <w:color w:val="4F81BD" w:themeColor="accent1"/>
          <w:lang w:val="es-ES"/>
        </w:rPr>
      </w:pPr>
      <w:r w:rsidRPr="00621DBE">
        <w:rPr>
          <w:lang w:val="es-ES"/>
        </w:rPr>
        <w:t xml:space="preserve">Principio: En el momento de </w:t>
      </w:r>
      <w:r>
        <w:rPr>
          <w:lang w:val="es-ES"/>
        </w:rPr>
        <w:t xml:space="preserve">la </w:t>
      </w:r>
      <w:r w:rsidRPr="00621DBE">
        <w:rPr>
          <w:lang w:val="es-ES"/>
        </w:rPr>
        <w:t xml:space="preserve">recogida de datos, los beneficiarios deben ser informados acerca de la naturaleza de los datos que </w:t>
      </w:r>
      <w:r w:rsidR="003D1DFB">
        <w:rPr>
          <w:lang w:val="es-ES"/>
        </w:rPr>
        <w:t xml:space="preserve">se </w:t>
      </w:r>
      <w:r w:rsidRPr="00621DBE">
        <w:rPr>
          <w:lang w:val="es-ES"/>
        </w:rPr>
        <w:t>recogen, con qui</w:t>
      </w:r>
      <w:r>
        <w:rPr>
          <w:lang w:val="es-ES"/>
        </w:rPr>
        <w:t>é</w:t>
      </w:r>
      <w:r w:rsidRPr="00621DBE">
        <w:rPr>
          <w:lang w:val="es-ES"/>
        </w:rPr>
        <w:t>n se va</w:t>
      </w:r>
      <w:r>
        <w:rPr>
          <w:lang w:val="es-ES"/>
        </w:rPr>
        <w:t>n</w:t>
      </w:r>
      <w:r w:rsidRPr="00621DBE">
        <w:rPr>
          <w:lang w:val="es-ES"/>
        </w:rPr>
        <w:t xml:space="preserve"> a compartir y quién es responsable de</w:t>
      </w:r>
      <w:r w:rsidR="003D1DFB">
        <w:rPr>
          <w:lang w:val="es-ES"/>
        </w:rPr>
        <w:t xml:space="preserve"> su </w:t>
      </w:r>
      <w:r w:rsidRPr="00621DBE">
        <w:rPr>
          <w:lang w:val="es-ES"/>
        </w:rPr>
        <w:t xml:space="preserve">buen uso, y </w:t>
      </w:r>
      <w:r>
        <w:rPr>
          <w:lang w:val="es-ES"/>
        </w:rPr>
        <w:t xml:space="preserve">darle </w:t>
      </w:r>
      <w:r w:rsidRPr="00621DBE">
        <w:rPr>
          <w:lang w:val="es-ES"/>
        </w:rPr>
        <w:t xml:space="preserve">la oportunidad de </w:t>
      </w:r>
      <w:r w:rsidR="00D6434B">
        <w:rPr>
          <w:lang w:val="es-ES"/>
        </w:rPr>
        <w:t xml:space="preserve">hacer preguntas sobre </w:t>
      </w:r>
      <w:r>
        <w:rPr>
          <w:lang w:val="es-ES"/>
        </w:rPr>
        <w:t xml:space="preserve">el </w:t>
      </w:r>
      <w:r w:rsidRPr="00621DBE">
        <w:rPr>
          <w:lang w:val="es-ES"/>
        </w:rPr>
        <w:t>uso que se ha</w:t>
      </w:r>
      <w:r w:rsidR="00D6434B">
        <w:rPr>
          <w:lang w:val="es-ES"/>
        </w:rPr>
        <w:t>rá</w:t>
      </w:r>
      <w:r w:rsidRPr="00621DBE">
        <w:rPr>
          <w:lang w:val="es-ES"/>
        </w:rPr>
        <w:t xml:space="preserve"> de </w:t>
      </w:r>
      <w:r w:rsidR="00D6434B">
        <w:rPr>
          <w:lang w:val="es-ES"/>
        </w:rPr>
        <w:t xml:space="preserve">sus </w:t>
      </w:r>
      <w:r w:rsidRPr="00621DBE">
        <w:rPr>
          <w:lang w:val="es-ES"/>
        </w:rPr>
        <w:t xml:space="preserve">datos y </w:t>
      </w:r>
      <w:r w:rsidR="00D6434B">
        <w:rPr>
          <w:lang w:val="es-ES"/>
        </w:rPr>
        <w:t xml:space="preserve">de </w:t>
      </w:r>
      <w:r w:rsidRPr="00621DBE">
        <w:rPr>
          <w:lang w:val="es-ES"/>
        </w:rPr>
        <w:t xml:space="preserve">retirarse del programa en caso de que </w:t>
      </w:r>
      <w:r w:rsidR="00D6434B">
        <w:rPr>
          <w:lang w:val="es-ES"/>
        </w:rPr>
        <w:t xml:space="preserve">no </w:t>
      </w:r>
      <w:r w:rsidRPr="00621DBE">
        <w:rPr>
          <w:lang w:val="es-ES"/>
        </w:rPr>
        <w:t>desee que sus datos personales se utili</w:t>
      </w:r>
      <w:r w:rsidR="00D6434B">
        <w:rPr>
          <w:lang w:val="es-ES"/>
        </w:rPr>
        <w:t>cen</w:t>
      </w:r>
      <w:r w:rsidRPr="00621DBE">
        <w:rPr>
          <w:lang w:val="es-ES"/>
        </w:rPr>
        <w:t xml:space="preserve"> para los fines descritos.</w:t>
      </w:r>
      <w:r>
        <w:rPr>
          <w:lang w:val="es-ES"/>
        </w:rPr>
        <w:t xml:space="preserve"> </w:t>
      </w:r>
      <w:r w:rsidR="003D1DFB" w:rsidRPr="003D1DFB">
        <w:rPr>
          <w:color w:val="4F81BD" w:themeColor="accent1"/>
          <w:lang w:val="es-ES"/>
        </w:rPr>
        <w:t xml:space="preserve"> </w:t>
      </w:r>
    </w:p>
    <w:p w:rsidR="009D5F18" w:rsidRPr="001A3C0F" w:rsidRDefault="009D5F18" w:rsidP="001C19A9">
      <w:pPr>
        <w:pStyle w:val="Heading3"/>
      </w:pPr>
      <w:r w:rsidRPr="001A3C0F">
        <w:t>6</w:t>
      </w:r>
      <w:r>
        <w:t>.</w:t>
      </w:r>
      <w:r w:rsidRPr="001A3C0F">
        <w:t xml:space="preserve"> </w:t>
      </w:r>
      <w:r w:rsidR="00D6434B">
        <w:t xml:space="preserve">Seguridad </w:t>
      </w:r>
    </w:p>
    <w:p w:rsidR="009D5F18" w:rsidRPr="003D1DFB" w:rsidRDefault="00D6434B" w:rsidP="001C19A9">
      <w:pPr>
        <w:spacing w:after="360"/>
        <w:rPr>
          <w:lang w:val="es-ES"/>
        </w:rPr>
      </w:pPr>
      <w:r w:rsidRPr="00D6434B">
        <w:rPr>
          <w:lang w:val="es-ES"/>
        </w:rPr>
        <w:t xml:space="preserve">Principio: Las organizaciones deben aplicar las normas de seguridad técnicas y operativas adecuadas </w:t>
      </w:r>
      <w:r>
        <w:rPr>
          <w:lang w:val="es-ES"/>
        </w:rPr>
        <w:t xml:space="preserve">en </w:t>
      </w:r>
      <w:r w:rsidRPr="00D6434B">
        <w:rPr>
          <w:lang w:val="es-ES"/>
        </w:rPr>
        <w:t xml:space="preserve">cada etapa de la </w:t>
      </w:r>
      <w:r>
        <w:rPr>
          <w:lang w:val="es-ES"/>
        </w:rPr>
        <w:t>recogida</w:t>
      </w:r>
      <w:r w:rsidRPr="00D6434B">
        <w:rPr>
          <w:lang w:val="es-ES"/>
        </w:rPr>
        <w:t xml:space="preserve">, transferencia y uso de los datos de los beneficiarios para evitar el acceso no autorizado, </w:t>
      </w:r>
      <w:r>
        <w:rPr>
          <w:lang w:val="es-ES"/>
        </w:rPr>
        <w:t xml:space="preserve">su difusión </w:t>
      </w:r>
      <w:r w:rsidRPr="00D6434B">
        <w:rPr>
          <w:lang w:val="es-ES"/>
        </w:rPr>
        <w:t>o extravío</w:t>
      </w:r>
      <w:r>
        <w:rPr>
          <w:lang w:val="es-ES"/>
        </w:rPr>
        <w:t>,</w:t>
      </w:r>
      <w:r w:rsidRPr="00D6434B">
        <w:rPr>
          <w:lang w:val="es-ES"/>
        </w:rPr>
        <w:t xml:space="preserve"> y cualquier amenaza externa</w:t>
      </w:r>
      <w:r>
        <w:rPr>
          <w:lang w:val="es-ES"/>
        </w:rPr>
        <w:t xml:space="preserve"> </w:t>
      </w:r>
      <w:r w:rsidRPr="00D6434B">
        <w:rPr>
          <w:lang w:val="es-ES"/>
        </w:rPr>
        <w:t xml:space="preserve">debe ser identificada y </w:t>
      </w:r>
      <w:r>
        <w:rPr>
          <w:lang w:val="es-ES"/>
        </w:rPr>
        <w:t xml:space="preserve">se han de adoptar las </w:t>
      </w:r>
      <w:r w:rsidRPr="00D6434B">
        <w:rPr>
          <w:lang w:val="es-ES"/>
        </w:rPr>
        <w:t xml:space="preserve">medidas </w:t>
      </w:r>
      <w:r>
        <w:rPr>
          <w:lang w:val="es-ES"/>
        </w:rPr>
        <w:t xml:space="preserve">oportunas </w:t>
      </w:r>
      <w:r w:rsidRPr="00D6434B">
        <w:rPr>
          <w:lang w:val="es-ES"/>
        </w:rPr>
        <w:t xml:space="preserve">para mitigar </w:t>
      </w:r>
      <w:r>
        <w:rPr>
          <w:lang w:val="es-ES"/>
        </w:rPr>
        <w:t xml:space="preserve">los </w:t>
      </w:r>
      <w:r w:rsidRPr="00D6434B">
        <w:rPr>
          <w:lang w:val="es-ES"/>
        </w:rPr>
        <w:t>riesgo</w:t>
      </w:r>
      <w:r>
        <w:rPr>
          <w:lang w:val="es-ES"/>
        </w:rPr>
        <w:t>s</w:t>
      </w:r>
      <w:r w:rsidRPr="00D6434B">
        <w:rPr>
          <w:lang w:val="es-ES"/>
        </w:rPr>
        <w:t xml:space="preserve"> derivados.</w:t>
      </w:r>
      <w:r>
        <w:rPr>
          <w:lang w:val="es-ES"/>
        </w:rPr>
        <w:t xml:space="preserve"> </w:t>
      </w:r>
      <w:r w:rsidR="003D1DFB" w:rsidRPr="003D1DFB">
        <w:rPr>
          <w:color w:val="4F81BD" w:themeColor="accent1"/>
          <w:lang w:val="es-ES"/>
        </w:rPr>
        <w:t xml:space="preserve"> </w:t>
      </w:r>
    </w:p>
    <w:p w:rsidR="009D5F18" w:rsidRPr="00D6434B" w:rsidRDefault="009D5F18" w:rsidP="001C19A9">
      <w:pPr>
        <w:pStyle w:val="Heading3"/>
        <w:rPr>
          <w:lang w:val="es-ES"/>
        </w:rPr>
      </w:pPr>
      <w:r w:rsidRPr="00D6434B">
        <w:rPr>
          <w:lang w:val="es-ES"/>
        </w:rPr>
        <w:t xml:space="preserve">7. </w:t>
      </w:r>
      <w:r w:rsidR="003D1DFB">
        <w:rPr>
          <w:lang w:val="es-ES"/>
        </w:rPr>
        <w:t xml:space="preserve">Destrucción </w:t>
      </w:r>
    </w:p>
    <w:p w:rsidR="009D5F18" w:rsidRPr="003D1DFB" w:rsidRDefault="00D6434B" w:rsidP="001C19A9">
      <w:pPr>
        <w:spacing w:after="360"/>
        <w:rPr>
          <w:color w:val="4F81BD" w:themeColor="accent1"/>
          <w:lang w:val="es-ES"/>
        </w:rPr>
      </w:pPr>
      <w:r w:rsidRPr="00D6434B">
        <w:rPr>
          <w:lang w:val="es-ES"/>
        </w:rPr>
        <w:t>Principio: Las organizaciones no deb</w:t>
      </w:r>
      <w:r w:rsidR="003D1DFB">
        <w:rPr>
          <w:lang w:val="es-ES"/>
        </w:rPr>
        <w:t>e</w:t>
      </w:r>
      <w:r w:rsidRPr="00D6434B">
        <w:rPr>
          <w:lang w:val="es-ES"/>
        </w:rPr>
        <w:t xml:space="preserve">n mantener </w:t>
      </w:r>
      <w:r>
        <w:rPr>
          <w:lang w:val="es-ES"/>
        </w:rPr>
        <w:t xml:space="preserve">los </w:t>
      </w:r>
      <w:r w:rsidRPr="00D6434B">
        <w:rPr>
          <w:lang w:val="es-ES"/>
        </w:rPr>
        <w:t>datos de los beneficiarios por más tiempo del necesario a menos que tengan razones claras</w:t>
      </w:r>
      <w:r>
        <w:rPr>
          <w:lang w:val="es-ES"/>
        </w:rPr>
        <w:t xml:space="preserve">, </w:t>
      </w:r>
      <w:r w:rsidRPr="00D6434B">
        <w:rPr>
          <w:lang w:val="es-ES"/>
        </w:rPr>
        <w:t xml:space="preserve">justificadas y documentadas para hacerlo; de lo contrario, los datos en poder de la organización y </w:t>
      </w:r>
      <w:r>
        <w:rPr>
          <w:lang w:val="es-ES"/>
        </w:rPr>
        <w:t xml:space="preserve">de </w:t>
      </w:r>
      <w:r w:rsidRPr="00D6434B">
        <w:rPr>
          <w:lang w:val="es-ES"/>
        </w:rPr>
        <w:t>terceros deben ser destruidos.</w:t>
      </w:r>
      <w:r>
        <w:rPr>
          <w:lang w:val="es-ES"/>
        </w:rPr>
        <w:t xml:space="preserve"> </w:t>
      </w:r>
      <w:r w:rsidR="003D1DFB" w:rsidRPr="003D1DFB">
        <w:rPr>
          <w:color w:val="4F81BD" w:themeColor="accent1"/>
          <w:lang w:val="es-ES"/>
        </w:rPr>
        <w:t xml:space="preserve"> </w:t>
      </w:r>
    </w:p>
    <w:p w:rsidR="009D5F18" w:rsidRPr="003D1DFB" w:rsidRDefault="009D5F18" w:rsidP="001C19A9">
      <w:pPr>
        <w:pStyle w:val="Heading3"/>
        <w:rPr>
          <w:lang w:val="es-ES"/>
        </w:rPr>
      </w:pPr>
      <w:r w:rsidRPr="003D1DFB">
        <w:rPr>
          <w:lang w:val="es-ES"/>
        </w:rPr>
        <w:t xml:space="preserve">8. </w:t>
      </w:r>
      <w:r w:rsidR="003D1DFB" w:rsidRPr="003D1DFB">
        <w:rPr>
          <w:lang w:val="es-ES"/>
        </w:rPr>
        <w:t xml:space="preserve">Rendición de cuentas </w:t>
      </w:r>
      <w:r w:rsidR="003D1DFB">
        <w:rPr>
          <w:color w:val="4F81BD" w:themeColor="accent1"/>
          <w:lang w:val="es-ES"/>
        </w:rPr>
        <w:t xml:space="preserve"> </w:t>
      </w:r>
    </w:p>
    <w:p w:rsidR="009D5F18" w:rsidRPr="003D1DFB" w:rsidRDefault="003D1DFB" w:rsidP="001C19A9">
      <w:pPr>
        <w:spacing w:after="360"/>
        <w:rPr>
          <w:lang w:val="es-ES"/>
        </w:rPr>
      </w:pPr>
      <w:r w:rsidRPr="003D1DFB">
        <w:rPr>
          <w:lang w:val="es-ES"/>
        </w:rPr>
        <w:t>Principio: Las organizaciones deben establecer mecanismos mediante los cuales el beneficiario pued</w:t>
      </w:r>
      <w:r>
        <w:rPr>
          <w:lang w:val="es-ES"/>
        </w:rPr>
        <w:t>a</w:t>
      </w:r>
      <w:r w:rsidRPr="003D1DFB">
        <w:rPr>
          <w:lang w:val="es-ES"/>
        </w:rPr>
        <w:t xml:space="preserve"> solicitar información </w:t>
      </w:r>
      <w:r>
        <w:rPr>
          <w:lang w:val="es-ES"/>
        </w:rPr>
        <w:t xml:space="preserve">sobre </w:t>
      </w:r>
      <w:r w:rsidRPr="003D1DFB">
        <w:rPr>
          <w:lang w:val="es-ES"/>
        </w:rPr>
        <w:t>cuál</w:t>
      </w:r>
      <w:r>
        <w:rPr>
          <w:lang w:val="es-ES"/>
        </w:rPr>
        <w:t xml:space="preserve"> es la información que la </w:t>
      </w:r>
      <w:r w:rsidRPr="003D1DFB">
        <w:rPr>
          <w:lang w:val="es-ES"/>
        </w:rPr>
        <w:t xml:space="preserve">organización </w:t>
      </w:r>
      <w:r>
        <w:rPr>
          <w:lang w:val="es-ES"/>
        </w:rPr>
        <w:t xml:space="preserve">posee </w:t>
      </w:r>
      <w:r w:rsidRPr="003D1DFB">
        <w:rPr>
          <w:lang w:val="es-ES"/>
        </w:rPr>
        <w:t xml:space="preserve">sobre ellos y mecanismos para recibir y responder a las quejas o inquietudes </w:t>
      </w:r>
      <w:r>
        <w:rPr>
          <w:lang w:val="es-ES"/>
        </w:rPr>
        <w:t xml:space="preserve">de </w:t>
      </w:r>
      <w:r w:rsidRPr="003D1DFB">
        <w:rPr>
          <w:lang w:val="es-ES"/>
        </w:rPr>
        <w:t>los beneficiarios sobre el uso de sus datos personales.</w:t>
      </w:r>
      <w:r>
        <w:rPr>
          <w:lang w:val="es-ES"/>
        </w:rPr>
        <w:t xml:space="preserve"> </w:t>
      </w:r>
      <w:r w:rsidRPr="003D1DFB">
        <w:rPr>
          <w:color w:val="4F81BD" w:themeColor="accent1"/>
          <w:lang w:val="es-ES"/>
        </w:rPr>
        <w:t xml:space="preserve"> </w:t>
      </w:r>
    </w:p>
    <w:p w:rsidR="00C62B57" w:rsidRPr="001C19A9" w:rsidRDefault="003D1DFB" w:rsidP="00331A32">
      <w:pPr>
        <w:tabs>
          <w:tab w:val="left" w:pos="3969"/>
        </w:tabs>
        <w:jc w:val="left"/>
        <w:rPr>
          <w:sz w:val="18"/>
        </w:rPr>
      </w:pPr>
      <w:r>
        <w:rPr>
          <w:sz w:val="18"/>
        </w:rPr>
        <w:t>Fuente</w:t>
      </w:r>
      <w:r w:rsidR="009D5F18" w:rsidRPr="001C19A9">
        <w:rPr>
          <w:sz w:val="18"/>
        </w:rPr>
        <w:t xml:space="preserve">: Protecting Beneficiary Privacy: Principles and operational standards for the secure use of </w:t>
      </w:r>
      <w:r w:rsidR="00331A32">
        <w:rPr>
          <w:sz w:val="18"/>
        </w:rPr>
        <w:br/>
      </w:r>
      <w:r w:rsidR="009D5F18" w:rsidRPr="001C19A9">
        <w:rPr>
          <w:sz w:val="18"/>
        </w:rPr>
        <w:t>personal data in cash and e-transfer programmes (2013) CaLP</w:t>
      </w:r>
    </w:p>
    <w:sectPr w:rsidR="00C62B57" w:rsidRPr="001C19A9" w:rsidSect="00331A32">
      <w:headerReference w:type="default" r:id="rId7"/>
      <w:footerReference w:type="default" r:id="rId8"/>
      <w:pgSz w:w="11900" w:h="16840" w:code="9"/>
      <w:pgMar w:top="1134" w:right="1134" w:bottom="1134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F78" w:rsidRDefault="00851F78" w:rsidP="001A3C0F">
      <w:r>
        <w:separator/>
      </w:r>
    </w:p>
  </w:endnote>
  <w:endnote w:type="continuationSeparator" w:id="0">
    <w:p w:rsidR="00851F78" w:rsidRDefault="00851F78" w:rsidP="001A3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2CA" w:rsidRPr="00B45C74" w:rsidRDefault="006352CA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0E3087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6352CA" w:rsidRPr="003A3500" w:rsidRDefault="00D6434B" w:rsidP="00ED1B2B">
    <w:pPr>
      <w:pStyle w:val="Footer"/>
    </w:pPr>
    <w:r>
      <w:rPr>
        <w:b/>
      </w:rPr>
      <w:t>Mó</w:t>
    </w:r>
    <w:r w:rsidR="006352CA" w:rsidRPr="00107E15">
      <w:rPr>
        <w:b/>
      </w:rPr>
      <w:t>dul</w:t>
    </w:r>
    <w:r>
      <w:rPr>
        <w:b/>
      </w:rPr>
      <w:t>o</w:t>
    </w:r>
    <w:r w:rsidR="006352CA" w:rsidRPr="00107E15">
      <w:rPr>
        <w:b/>
      </w:rPr>
      <w:t xml:space="preserve"> </w:t>
    </w:r>
    <w:r w:rsidR="006352CA">
      <w:rPr>
        <w:b/>
      </w:rPr>
      <w:t>4</w:t>
    </w:r>
    <w:r w:rsidR="006352CA" w:rsidRPr="00107E15">
      <w:rPr>
        <w:b/>
      </w:rPr>
      <w:t>.</w:t>
    </w:r>
    <w:r w:rsidR="006352CA" w:rsidRPr="00107E15">
      <w:t xml:space="preserve"> </w:t>
    </w:r>
    <w:r>
      <w:t>Etapa</w:t>
    </w:r>
    <w:r w:rsidR="006352CA" w:rsidRPr="00107E15">
      <w:t xml:space="preserve"> </w:t>
    </w:r>
    <w:r w:rsidR="006352CA">
      <w:t>3</w:t>
    </w:r>
    <w:r w:rsidR="006352CA" w:rsidRPr="00107E15">
      <w:t>.</w:t>
    </w:r>
    <w:r w:rsidR="006352CA">
      <w:t xml:space="preserve"> Sub-</w:t>
    </w:r>
    <w:r>
      <w:t>etapa</w:t>
    </w:r>
    <w:r w:rsidR="006352CA">
      <w:t xml:space="preserve"> 4. </w:t>
    </w:r>
    <w:r w:rsidR="006352CA" w:rsidRPr="00107E15">
      <w:rPr>
        <w:i/>
      </w:rPr>
      <w:fldChar w:fldCharType="begin"/>
    </w:r>
    <w:r w:rsidR="006352CA" w:rsidRPr="00107E15">
      <w:rPr>
        <w:i/>
      </w:rPr>
      <w:instrText xml:space="preserve"> STYLEREF  H1 \t  \* MERGEFORMAT </w:instrText>
    </w:r>
    <w:r w:rsidR="006352CA" w:rsidRPr="00107E15">
      <w:rPr>
        <w:i/>
      </w:rPr>
      <w:fldChar w:fldCharType="separate"/>
    </w:r>
    <w:r w:rsidR="000E3087" w:rsidRPr="000E3087">
      <w:rPr>
        <w:bCs/>
        <w:noProof/>
      </w:rPr>
      <w:t>Principios de protección de</w:t>
    </w:r>
    <w:r w:rsidR="000E3087">
      <w:rPr>
        <w:i/>
        <w:noProof/>
      </w:rPr>
      <w:t xml:space="preserve"> datos en PTE</w:t>
    </w:r>
    <w:r w:rsidR="006352CA" w:rsidRPr="00107E15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F78" w:rsidRDefault="00851F78" w:rsidP="001A3C0F">
      <w:r>
        <w:separator/>
      </w:r>
    </w:p>
  </w:footnote>
  <w:footnote w:type="continuationSeparator" w:id="0">
    <w:p w:rsidR="00851F78" w:rsidRDefault="00851F78" w:rsidP="001A3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78" w:rsidRPr="00730879" w:rsidRDefault="002F0B78" w:rsidP="002F0B78">
    <w:pPr>
      <w:pStyle w:val="Header"/>
      <w:rPr>
        <w:szCs w:val="16"/>
        <w:lang w:val="es-ES"/>
      </w:rPr>
    </w:pPr>
    <w:r w:rsidRPr="00730879">
      <w:rPr>
        <w:rStyle w:val="Pantone485"/>
        <w:lang w:val="es-ES"/>
      </w:rPr>
      <w:t xml:space="preserve">Movimiento Internacional de la Cruz Roja y de la </w:t>
    </w:r>
    <w:r>
      <w:rPr>
        <w:rStyle w:val="Pantone485"/>
        <w:lang w:val="es-ES"/>
      </w:rPr>
      <w:t xml:space="preserve">Media Luna Roja </w:t>
    </w:r>
    <w:r w:rsidRPr="00730879">
      <w:rPr>
        <w:rStyle w:val="PageNumber"/>
        <w:bCs/>
        <w:szCs w:val="16"/>
        <w:lang w:val="es-ES"/>
      </w:rPr>
      <w:t>I</w:t>
    </w:r>
    <w:r w:rsidRPr="00730879">
      <w:rPr>
        <w:rStyle w:val="PageNumber"/>
        <w:color w:val="FF0000"/>
        <w:szCs w:val="16"/>
        <w:lang w:val="es-ES"/>
      </w:rPr>
      <w:t xml:space="preserve"> </w:t>
    </w:r>
    <w:r>
      <w:rPr>
        <w:b/>
        <w:szCs w:val="16"/>
        <w:lang w:val="es-ES"/>
      </w:rPr>
      <w:t>Caja de herramientas para PTE en emergencias</w:t>
    </w:r>
  </w:p>
  <w:p w:rsidR="006352CA" w:rsidRPr="002F0B78" w:rsidRDefault="006352CA" w:rsidP="002F0B78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linkStyl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0F"/>
    <w:rsid w:val="000C7441"/>
    <w:rsid w:val="000E3087"/>
    <w:rsid w:val="001A3C0F"/>
    <w:rsid w:val="001C19A9"/>
    <w:rsid w:val="001E4BB8"/>
    <w:rsid w:val="002F0B78"/>
    <w:rsid w:val="00331A32"/>
    <w:rsid w:val="003D1DFB"/>
    <w:rsid w:val="00621DBE"/>
    <w:rsid w:val="006352CA"/>
    <w:rsid w:val="0064609C"/>
    <w:rsid w:val="00665D3F"/>
    <w:rsid w:val="006809B3"/>
    <w:rsid w:val="006E30AC"/>
    <w:rsid w:val="00805E60"/>
    <w:rsid w:val="00851F78"/>
    <w:rsid w:val="009321F2"/>
    <w:rsid w:val="009B75E0"/>
    <w:rsid w:val="009D5F18"/>
    <w:rsid w:val="00C62B57"/>
    <w:rsid w:val="00D6434B"/>
    <w:rsid w:val="00DB3793"/>
    <w:rsid w:val="00E2450C"/>
    <w:rsid w:val="00F826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2D47FC1-6EE4-485C-B4AE-7B2A4D507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31A32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331A3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1A32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1A32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1A32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331A32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331A32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31A32"/>
    <w:rPr>
      <w:rFonts w:ascii="Arial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31A32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31A32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31A32"/>
    <w:rPr>
      <w:rFonts w:ascii="Arial" w:hAnsi="Arial" w:cs="Times New Roman"/>
      <w:b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31A32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31A32"/>
    <w:rPr>
      <w:rFonts w:ascii="Arial" w:eastAsiaTheme="minorHAnsi" w:hAnsi="Arial" w:cstheme="minorBidi"/>
      <w:szCs w:val="22"/>
    </w:rPr>
  </w:style>
  <w:style w:type="table" w:styleId="TableGrid">
    <w:name w:val="Table Grid"/>
    <w:basedOn w:val="TableNormal"/>
    <w:uiPriority w:val="59"/>
    <w:rsid w:val="00331A32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1A3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31A3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2C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2CA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331A32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331A32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A3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A32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331A32"/>
    <w:rPr>
      <w:b/>
    </w:rPr>
  </w:style>
  <w:style w:type="character" w:styleId="Hyperlink">
    <w:name w:val="Hyperlink"/>
    <w:basedOn w:val="DefaultParagraphFont"/>
    <w:uiPriority w:val="99"/>
    <w:unhideWhenUsed/>
    <w:rsid w:val="00331A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1A32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31A32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31A32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331A32"/>
    <w:rPr>
      <w:vertAlign w:val="superscript"/>
    </w:rPr>
  </w:style>
  <w:style w:type="paragraph" w:styleId="Revision">
    <w:name w:val="Revision"/>
    <w:hidden/>
    <w:uiPriority w:val="99"/>
    <w:semiHidden/>
    <w:rsid w:val="00331A32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331A32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331A32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331A32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331A32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331A32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331A32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331A32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331A32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331A32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331A32"/>
    <w:pPr>
      <w:numPr>
        <w:numId w:val="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331A32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331A32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331A32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331A32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331A32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331A32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1</TotalTime>
  <Pages>1</Pages>
  <Words>474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Pantaleo Creti</dc:creator>
  <cp:lastModifiedBy>Ines DALMAU i GUTSENS</cp:lastModifiedBy>
  <cp:revision>2</cp:revision>
  <cp:lastPrinted>2015-10-01T03:23:00Z</cp:lastPrinted>
  <dcterms:created xsi:type="dcterms:W3CDTF">2016-02-21T22:31:00Z</dcterms:created>
  <dcterms:modified xsi:type="dcterms:W3CDTF">2016-02-21T22:31:00Z</dcterms:modified>
</cp:coreProperties>
</file>