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C4573" w:rsidRPr="005B34FE" w:rsidRDefault="00BC4573" w:rsidP="000340C0">
      <w:pPr>
        <w:pStyle w:val="H1"/>
        <w:rPr>
          <w:rFonts w:cs="Arial"/>
        </w:rPr>
      </w:pPr>
      <w:r w:rsidRPr="005B34FE">
        <w:rPr>
          <w:rFonts w:cs="Arial"/>
        </w:rPr>
        <w:t>Evaluating multiplier effects on markets</w:t>
      </w:r>
      <w:r w:rsidR="003F11D7" w:rsidRPr="005B34FE">
        <w:rPr>
          <w:rStyle w:val="FootnoteReference"/>
          <w:rFonts w:cs="Arial"/>
        </w:rPr>
        <w:footnoteReference w:id="1"/>
      </w:r>
    </w:p>
    <w:p w:rsidR="00BC4573" w:rsidRPr="005B34FE" w:rsidRDefault="00BC4573" w:rsidP="007C0A87">
      <w:pPr>
        <w:rPr>
          <w:rFonts w:cs="Arial"/>
        </w:rPr>
      </w:pPr>
      <w:r w:rsidRPr="005B34FE">
        <w:rPr>
          <w:rFonts w:cs="Arial"/>
        </w:rPr>
        <w:t>This guidance relates to all interventions that directly or indirectly involve markets, including in-kind, market support interventions, cash and voucher responses, income-generating activities or those related to service provision. Any project, including those that are not directly market-related, can produce indirect effects on the local economy. Indirect or multiplier effects can be intended (stated in the project objectives) or unintended (out of the scope of the project objectives), and can also strengthen or weaken the overall programme objectives. They are considered positive when they generate investment in productive input</w:t>
      </w:r>
      <w:r w:rsidR="00FE5D1F">
        <w:rPr>
          <w:rFonts w:cs="Arial"/>
        </w:rPr>
        <w:t>s (creating short-term income) o</w:t>
      </w:r>
      <w:bookmarkStart w:id="0" w:name="_GoBack"/>
      <w:bookmarkEnd w:id="0"/>
      <w:r w:rsidRPr="005B34FE">
        <w:rPr>
          <w:rFonts w:cs="Arial"/>
        </w:rPr>
        <w:t xml:space="preserve">r in productive assets (fostering longer-term development). </w:t>
      </w:r>
    </w:p>
    <w:p w:rsidR="00BC4573" w:rsidRPr="005B34FE" w:rsidRDefault="00BC4573" w:rsidP="007C0A87">
      <w:pPr>
        <w:rPr>
          <w:rFonts w:cs="Arial"/>
        </w:rPr>
      </w:pPr>
      <w:r w:rsidRPr="005B34FE">
        <w:rPr>
          <w:rFonts w:cs="Arial"/>
        </w:rPr>
        <w:t xml:space="preserve">The objectives of the programme are fundamental to this process as they outline the expected impact or outcome of the intervention. For example, nutritional objectives of a program may lead to an evaluation of the availability of specific food groups in the market, such as: the number of traders selling specific items, the frequency of sale, quality aspects, the turnover / sales figures of such items, the consumers of specific items etc. </w:t>
      </w:r>
    </w:p>
    <w:p w:rsidR="00BC4573" w:rsidRPr="005B34FE" w:rsidRDefault="00BC4573" w:rsidP="007C0A87">
      <w:pPr>
        <w:pStyle w:val="Heading3"/>
        <w:rPr>
          <w:rFonts w:cs="Arial"/>
        </w:rPr>
      </w:pPr>
      <w:r w:rsidRPr="005B34FE">
        <w:rPr>
          <w:rFonts w:cs="Arial"/>
        </w:rPr>
        <w:t>How to integrate market information in the evaluation</w:t>
      </w:r>
    </w:p>
    <w:p w:rsidR="00BC4573" w:rsidRPr="005B34FE" w:rsidRDefault="00BC4573" w:rsidP="00BC4573">
      <w:pPr>
        <w:rPr>
          <w:rFonts w:cs="Arial"/>
        </w:rPr>
      </w:pPr>
      <w:r w:rsidRPr="005B34FE">
        <w:rPr>
          <w:rFonts w:cs="Arial"/>
          <w:noProof/>
        </w:rPr>
        <w:t>E</w:t>
      </w:r>
      <w:r w:rsidRPr="005B34FE">
        <w:rPr>
          <w:rFonts w:cs="Arial"/>
        </w:rPr>
        <w:t xml:space="preserve">valuations can be carried out during or after the project implementation period and generally involve a systematic and objective assessment of the programme, the response strategy and at times, the capacity of the agency. The relevance, fulfilment, efficiency, effectiveness, impact and sustainability of the project objectives are reviewed, with recommendations for future programming commonly made. Market information can play an important role in determining all these aspects. Therefore, it should be integrated in the overall project evaluation. </w:t>
      </w:r>
    </w:p>
    <w:p w:rsidR="00BC4573" w:rsidRPr="005B34FE" w:rsidRDefault="00BC4573" w:rsidP="00BC4573">
      <w:pPr>
        <w:rPr>
          <w:rFonts w:cs="Arial"/>
        </w:rPr>
      </w:pPr>
      <w:r w:rsidRPr="005B34FE">
        <w:rPr>
          <w:rFonts w:cs="Arial"/>
        </w:rPr>
        <w:t>This guidance will focus on how market information can contribute to understanding how multiplier effects spill over from the target population to the other market actors and to what extent they remain in local economy. The analysis of multiplier effects extends the scope of the evaluation beyond the impact on direct beneficiaries.</w:t>
      </w:r>
    </w:p>
    <w:p w:rsidR="00BC4573" w:rsidRPr="005B34FE" w:rsidRDefault="00BC4573" w:rsidP="007C0A87">
      <w:pPr>
        <w:pStyle w:val="Heading3"/>
        <w:rPr>
          <w:rFonts w:cs="Arial"/>
        </w:rPr>
      </w:pPr>
      <w:r w:rsidRPr="005B34FE">
        <w:rPr>
          <w:rFonts w:cs="Arial"/>
        </w:rPr>
        <w:t>A step-by-step process to evaluate the multiplier effects on the local economy</w:t>
      </w:r>
      <w:r w:rsidRPr="005B34FE">
        <w:rPr>
          <w:rStyle w:val="FootnoteReference"/>
          <w:rFonts w:cs="Arial"/>
        </w:rPr>
        <w:footnoteReference w:id="2"/>
      </w:r>
    </w:p>
    <w:p w:rsidR="00BC4573" w:rsidRPr="005B34FE" w:rsidRDefault="00BC4573" w:rsidP="00D34C75">
      <w:pPr>
        <w:spacing w:after="360"/>
        <w:rPr>
          <w:rFonts w:cs="Arial"/>
        </w:rPr>
      </w:pPr>
      <w:r w:rsidRPr="005B34FE">
        <w:rPr>
          <w:rFonts w:cs="Arial"/>
        </w:rPr>
        <w:t xml:space="preserve">Four Driving Questions (DQs) will guide you through the evaluation process. The DQs are linked to tools that can be used to directly gather and analyse the relevant market information or as checklists to guarantee that this information is integrated in the overall project evaluation. </w:t>
      </w:r>
    </w:p>
    <w:tbl>
      <w:tblPr>
        <w:tblStyle w:val="TableGrid"/>
        <w:tblW w:w="0" w:type="auto"/>
        <w:jc w:val="center"/>
        <w:tblInd w:w="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15"/>
      </w:tblGrid>
      <w:tr w:rsidR="007C0A87" w:rsidRPr="005B34FE" w:rsidTr="00326882">
        <w:trPr>
          <w:jc w:val="center"/>
        </w:trPr>
        <w:tc>
          <w:tcPr>
            <w:tcW w:w="9815" w:type="dxa"/>
            <w:shd w:val="clear" w:color="auto" w:fill="auto"/>
            <w:vAlign w:val="center"/>
          </w:tcPr>
          <w:tbl>
            <w:tblPr>
              <w:tblStyle w:val="LightShading-Accent2"/>
              <w:tblW w:w="952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4517"/>
              <w:gridCol w:w="3628"/>
              <w:gridCol w:w="1381"/>
            </w:tblGrid>
            <w:tr w:rsidR="007C0A87" w:rsidRPr="005B34FE" w:rsidTr="00326882">
              <w:trPr>
                <w:cnfStyle w:val="100000000000" w:firstRow="1" w:lastRow="0" w:firstColumn="0" w:lastColumn="0" w:oddVBand="0" w:evenVBand="0" w:oddHBand="0"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4517" w:type="dxa"/>
                  <w:tcBorders>
                    <w:top w:val="none" w:sz="0" w:space="0" w:color="auto"/>
                    <w:left w:val="none" w:sz="0" w:space="0" w:color="auto"/>
                    <w:bottom w:val="none" w:sz="0" w:space="0" w:color="auto"/>
                    <w:right w:val="none" w:sz="0" w:space="0" w:color="auto"/>
                  </w:tcBorders>
                  <w:shd w:val="clear" w:color="auto" w:fill="DC281E"/>
                </w:tcPr>
                <w:p w:rsidR="007C0A87" w:rsidRPr="005B34FE" w:rsidRDefault="007C0A87" w:rsidP="00D34C75">
                  <w:pPr>
                    <w:spacing w:before="60" w:after="60"/>
                    <w:jc w:val="center"/>
                    <w:rPr>
                      <w:rFonts w:cs="Arial"/>
                      <w:b w:val="0"/>
                      <w:color w:val="FFFFFF"/>
                    </w:rPr>
                  </w:pPr>
                  <w:r w:rsidRPr="005B34FE">
                    <w:rPr>
                      <w:rFonts w:cs="Arial"/>
                      <w:color w:val="FFFFFF"/>
                    </w:rPr>
                    <w:t>Driving Questions</w:t>
                  </w:r>
                </w:p>
              </w:tc>
              <w:tc>
                <w:tcPr>
                  <w:tcW w:w="5009" w:type="dxa"/>
                  <w:gridSpan w:val="2"/>
                  <w:tcBorders>
                    <w:top w:val="none" w:sz="0" w:space="0" w:color="auto"/>
                    <w:left w:val="none" w:sz="0" w:space="0" w:color="auto"/>
                    <w:bottom w:val="none" w:sz="0" w:space="0" w:color="auto"/>
                    <w:right w:val="none" w:sz="0" w:space="0" w:color="auto"/>
                  </w:tcBorders>
                  <w:shd w:val="clear" w:color="auto" w:fill="DC281E"/>
                </w:tcPr>
                <w:p w:rsidR="007C0A87" w:rsidRPr="005B34FE" w:rsidRDefault="007C0A87" w:rsidP="00D34C75">
                  <w:pPr>
                    <w:spacing w:before="60" w:after="60"/>
                    <w:jc w:val="center"/>
                    <w:cnfStyle w:val="100000000000" w:firstRow="1" w:lastRow="0" w:firstColumn="0" w:lastColumn="0" w:oddVBand="0" w:evenVBand="0" w:oddHBand="0" w:evenHBand="0" w:firstRowFirstColumn="0" w:firstRowLastColumn="0" w:lastRowFirstColumn="0" w:lastRowLastColumn="0"/>
                    <w:rPr>
                      <w:rFonts w:cs="Arial"/>
                      <w:color w:val="FFFFFF"/>
                    </w:rPr>
                  </w:pPr>
                  <w:r w:rsidRPr="005B34FE">
                    <w:rPr>
                      <w:rFonts w:cs="Arial"/>
                      <w:color w:val="FFFFFF"/>
                    </w:rPr>
                    <w:t>Tools</w:t>
                  </w:r>
                </w:p>
              </w:tc>
            </w:tr>
            <w:tr w:rsidR="00D34C75" w:rsidRPr="005B34FE" w:rsidTr="00326882">
              <w:trPr>
                <w:cnfStyle w:val="000000100000" w:firstRow="0" w:lastRow="0" w:firstColumn="0" w:lastColumn="0" w:oddVBand="0" w:evenVBand="0" w:oddHBand="1" w:evenHBand="0" w:firstRowFirstColumn="0" w:firstRowLastColumn="0" w:lastRowFirstColumn="0" w:lastRowLastColumn="0"/>
                <w:trHeight w:val="559"/>
              </w:trPr>
              <w:tc>
                <w:tcPr>
                  <w:cnfStyle w:val="001000000000" w:firstRow="0" w:lastRow="0" w:firstColumn="1" w:lastColumn="0" w:oddVBand="0" w:evenVBand="0" w:oddHBand="0" w:evenHBand="0" w:firstRowFirstColumn="0" w:firstRowLastColumn="0" w:lastRowFirstColumn="0" w:lastRowLastColumn="0"/>
                  <w:tcW w:w="4517" w:type="dxa"/>
                  <w:tcBorders>
                    <w:left w:val="none" w:sz="0" w:space="0" w:color="auto"/>
                    <w:right w:val="none" w:sz="0" w:space="0" w:color="auto"/>
                  </w:tcBorders>
                  <w:shd w:val="clear" w:color="auto" w:fill="E6E6E6"/>
                  <w:vAlign w:val="center"/>
                </w:tcPr>
                <w:p w:rsidR="007C0A87" w:rsidRPr="005B34FE" w:rsidRDefault="007C0A87" w:rsidP="00D34C75">
                  <w:pPr>
                    <w:tabs>
                      <w:tab w:val="left" w:pos="851"/>
                    </w:tabs>
                    <w:spacing w:before="60" w:after="60"/>
                    <w:ind w:left="885" w:hanging="885"/>
                    <w:rPr>
                      <w:rFonts w:cs="Arial"/>
                      <w:color w:val="auto"/>
                    </w:rPr>
                  </w:pPr>
                  <w:r w:rsidRPr="005B34FE">
                    <w:rPr>
                      <w:rFonts w:cs="Arial"/>
                      <w:color w:val="auto"/>
                    </w:rPr>
                    <w:t>DQ 4.1.</w:t>
                  </w:r>
                  <w:r w:rsidRPr="005B34FE">
                    <w:rPr>
                      <w:rFonts w:cs="Arial"/>
                      <w:color w:val="auto"/>
                    </w:rPr>
                    <w:tab/>
                    <w:t>Which market systems have been most affected by the project?</w:t>
                  </w:r>
                </w:p>
              </w:tc>
              <w:tc>
                <w:tcPr>
                  <w:tcW w:w="3628" w:type="dxa"/>
                  <w:tcBorders>
                    <w:left w:val="none" w:sz="0" w:space="0" w:color="auto"/>
                    <w:right w:val="none" w:sz="0" w:space="0" w:color="auto"/>
                  </w:tcBorders>
                  <w:shd w:val="clear" w:color="auto" w:fill="E6E6E6"/>
                </w:tcPr>
                <w:p w:rsidR="007C0A87" w:rsidRPr="005B34FE" w:rsidRDefault="007C0A87" w:rsidP="007456B3">
                  <w:pPr>
                    <w:spacing w:before="120" w:after="60"/>
                    <w:ind w:left="1020" w:hanging="992"/>
                    <w:jc w:val="left"/>
                    <w:cnfStyle w:val="000000100000" w:firstRow="0" w:lastRow="0" w:firstColumn="0" w:lastColumn="0" w:oddVBand="0" w:evenVBand="0" w:oddHBand="1" w:evenHBand="0" w:firstRowFirstColumn="0" w:firstRowLastColumn="0" w:lastRowFirstColumn="0" w:lastRowLastColumn="0"/>
                    <w:rPr>
                      <w:rFonts w:cs="Arial"/>
                      <w:b/>
                      <w:bCs/>
                      <w:color w:val="auto"/>
                    </w:rPr>
                  </w:pPr>
                  <w:r w:rsidRPr="005B34FE">
                    <w:rPr>
                      <w:rFonts w:cs="Arial"/>
                      <w:b/>
                      <w:bCs/>
                      <w:color w:val="auto"/>
                    </w:rPr>
                    <w:t>Tool 4.1:</w:t>
                  </w:r>
                  <w:r w:rsidR="00D34C75" w:rsidRPr="005B34FE">
                    <w:rPr>
                      <w:rFonts w:cs="Arial"/>
                      <w:b/>
                      <w:bCs/>
                      <w:color w:val="auto"/>
                    </w:rPr>
                    <w:tab/>
                  </w:r>
                  <w:r w:rsidRPr="005B34FE">
                    <w:rPr>
                      <w:rFonts w:cs="Arial"/>
                      <w:b/>
                      <w:bCs/>
                      <w:color w:val="auto"/>
                    </w:rPr>
                    <w:t>Checklist for interviews with beneficiaries</w:t>
                  </w:r>
                </w:p>
              </w:tc>
              <w:tc>
                <w:tcPr>
                  <w:tcW w:w="1380" w:type="dxa"/>
                  <w:tcBorders>
                    <w:left w:val="none" w:sz="0" w:space="0" w:color="auto"/>
                    <w:right w:val="none" w:sz="0" w:space="0" w:color="auto"/>
                  </w:tcBorders>
                  <w:shd w:val="clear" w:color="auto" w:fill="F3F3F3"/>
                </w:tcPr>
                <w:p w:rsidR="007C0A87" w:rsidRPr="005B34FE" w:rsidRDefault="00D34C75" w:rsidP="00326882">
                  <w:pPr>
                    <w:spacing w:before="60" w:after="60"/>
                    <w:ind w:left="742" w:hanging="709"/>
                    <w:jc w:val="center"/>
                    <w:cnfStyle w:val="000000100000" w:firstRow="0" w:lastRow="0" w:firstColumn="0" w:lastColumn="0" w:oddVBand="0" w:evenVBand="0" w:oddHBand="1" w:evenHBand="0" w:firstRowFirstColumn="0" w:firstRowLastColumn="0" w:lastRowFirstColumn="0" w:lastRowLastColumn="0"/>
                    <w:rPr>
                      <w:rFonts w:cs="Arial"/>
                      <w:i/>
                    </w:rPr>
                  </w:pPr>
                  <w:r w:rsidRPr="005B34FE">
                    <w:rPr>
                      <w:rFonts w:cs="Arial"/>
                      <w:i/>
                      <w:color w:val="auto"/>
                      <w:sz w:val="16"/>
                    </w:rPr>
                    <w:object w:dxaOrig="1280" w:dyaOrig="8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5pt;height:28.3pt" o:ole="">
                        <v:imagedata r:id="rId8" o:title=""/>
                      </v:shape>
                      <o:OLEObject Type="Embed" ProgID="Word.Document.12" ShapeID="_x0000_i1025" DrawAspect="Icon" ObjectID="_1506484800" r:id="rId9">
                        <o:FieldCodes>\s</o:FieldCodes>
                      </o:OLEObject>
                    </w:object>
                  </w:r>
                </w:p>
              </w:tc>
            </w:tr>
            <w:tr w:rsidR="007456B3" w:rsidRPr="005B34FE" w:rsidTr="00326882">
              <w:trPr>
                <w:trHeight w:val="359"/>
              </w:trPr>
              <w:tc>
                <w:tcPr>
                  <w:cnfStyle w:val="001000000000" w:firstRow="0" w:lastRow="0" w:firstColumn="1" w:lastColumn="0" w:oddVBand="0" w:evenVBand="0" w:oddHBand="0" w:evenHBand="0" w:firstRowFirstColumn="0" w:firstRowLastColumn="0" w:lastRowFirstColumn="0" w:lastRowLastColumn="0"/>
                  <w:tcW w:w="4517" w:type="dxa"/>
                  <w:shd w:val="clear" w:color="auto" w:fill="F3F3F3"/>
                  <w:vAlign w:val="center"/>
                </w:tcPr>
                <w:p w:rsidR="007C0A87" w:rsidRPr="005B34FE" w:rsidRDefault="007C0A87" w:rsidP="00D34C75">
                  <w:pPr>
                    <w:tabs>
                      <w:tab w:val="left" w:pos="851"/>
                    </w:tabs>
                    <w:spacing w:before="60" w:after="60"/>
                    <w:ind w:left="885" w:hanging="885"/>
                    <w:rPr>
                      <w:rFonts w:cs="Arial"/>
                      <w:color w:val="auto"/>
                    </w:rPr>
                  </w:pPr>
                  <w:r w:rsidRPr="005B34FE">
                    <w:rPr>
                      <w:rFonts w:cs="Arial"/>
                      <w:color w:val="auto"/>
                    </w:rPr>
                    <w:t>DQ 4.2.</w:t>
                  </w:r>
                  <w:r w:rsidRPr="005B34FE">
                    <w:rPr>
                      <w:rFonts w:cs="Arial"/>
                      <w:color w:val="auto"/>
                    </w:rPr>
                    <w:tab/>
                    <w:t>Which actors have been affected by the project?</w:t>
                  </w:r>
                </w:p>
              </w:tc>
              <w:tc>
                <w:tcPr>
                  <w:tcW w:w="3628" w:type="dxa"/>
                  <w:shd w:val="clear" w:color="auto" w:fill="F3F3F3"/>
                </w:tcPr>
                <w:p w:rsidR="007C0A87" w:rsidRPr="005B34FE" w:rsidRDefault="007C0A87" w:rsidP="00D34C75">
                  <w:pPr>
                    <w:spacing w:before="160" w:after="60"/>
                    <w:ind w:left="1019" w:hanging="992"/>
                    <w:jc w:val="left"/>
                    <w:cnfStyle w:val="000000000000" w:firstRow="0" w:lastRow="0" w:firstColumn="0" w:lastColumn="0" w:oddVBand="0" w:evenVBand="0" w:oddHBand="0" w:evenHBand="0" w:firstRowFirstColumn="0" w:firstRowLastColumn="0" w:lastRowFirstColumn="0" w:lastRowLastColumn="0"/>
                    <w:rPr>
                      <w:rFonts w:cs="Arial"/>
                      <w:b/>
                      <w:bCs/>
                      <w:color w:val="auto"/>
                    </w:rPr>
                  </w:pPr>
                  <w:r w:rsidRPr="005B34FE">
                    <w:rPr>
                      <w:rFonts w:cs="Arial"/>
                      <w:b/>
                      <w:bCs/>
                      <w:color w:val="auto"/>
                    </w:rPr>
                    <w:t>Tool 1.4:</w:t>
                  </w:r>
                  <w:r w:rsidR="00D34C75" w:rsidRPr="005B34FE">
                    <w:rPr>
                      <w:rFonts w:cs="Arial"/>
                      <w:b/>
                      <w:bCs/>
                      <w:color w:val="auto"/>
                    </w:rPr>
                    <w:tab/>
                  </w:r>
                  <w:r w:rsidRPr="005B34FE">
                    <w:rPr>
                      <w:rFonts w:cs="Arial"/>
                      <w:b/>
                      <w:bCs/>
                      <w:color w:val="auto"/>
                    </w:rPr>
                    <w:t>Market mapping</w:t>
                  </w:r>
                </w:p>
              </w:tc>
              <w:tc>
                <w:tcPr>
                  <w:tcW w:w="1380" w:type="dxa"/>
                  <w:shd w:val="clear" w:color="auto" w:fill="F3F3F3"/>
                </w:tcPr>
                <w:p w:rsidR="007C0A87" w:rsidRPr="005B34FE" w:rsidRDefault="007C0A87" w:rsidP="00326882">
                  <w:pPr>
                    <w:spacing w:before="60" w:after="60"/>
                    <w:ind w:left="742" w:hanging="709"/>
                    <w:jc w:val="center"/>
                    <w:cnfStyle w:val="000000000000" w:firstRow="0" w:lastRow="0" w:firstColumn="0" w:lastColumn="0" w:oddVBand="0" w:evenVBand="0" w:oddHBand="0" w:evenHBand="0" w:firstRowFirstColumn="0" w:firstRowLastColumn="0" w:lastRowFirstColumn="0" w:lastRowLastColumn="0"/>
                    <w:rPr>
                      <w:rFonts w:cs="Arial"/>
                      <w:i/>
                    </w:rPr>
                  </w:pPr>
                  <w:r w:rsidRPr="005B34FE">
                    <w:rPr>
                      <w:rFonts w:cs="Arial"/>
                      <w:i/>
                      <w:color w:val="auto"/>
                    </w:rPr>
                    <w:object w:dxaOrig="1280" w:dyaOrig="880">
                      <v:shape id="_x0000_i1026" type="#_x0000_t75" style="width:40.5pt;height:28.3pt" o:ole="">
                        <v:imagedata r:id="rId10" o:title=""/>
                      </v:shape>
                      <o:OLEObject Type="Embed" ProgID="Word.Document.12" ShapeID="_x0000_i1026" DrawAspect="Icon" ObjectID="_1506484801" r:id="rId11">
                        <o:FieldCodes>\s</o:FieldCodes>
                      </o:OLEObject>
                    </w:object>
                  </w:r>
                </w:p>
              </w:tc>
            </w:tr>
            <w:tr w:rsidR="00D34C75" w:rsidRPr="005B34FE" w:rsidTr="00326882">
              <w:trPr>
                <w:cnfStyle w:val="000000100000" w:firstRow="0" w:lastRow="0" w:firstColumn="0" w:lastColumn="0" w:oddVBand="0" w:evenVBand="0" w:oddHBand="1" w:evenHBand="0" w:firstRowFirstColumn="0" w:firstRowLastColumn="0" w:lastRowFirstColumn="0" w:lastRowLastColumn="0"/>
                <w:trHeight w:val="738"/>
              </w:trPr>
              <w:tc>
                <w:tcPr>
                  <w:cnfStyle w:val="001000000000" w:firstRow="0" w:lastRow="0" w:firstColumn="1" w:lastColumn="0" w:oddVBand="0" w:evenVBand="0" w:oddHBand="0" w:evenHBand="0" w:firstRowFirstColumn="0" w:firstRowLastColumn="0" w:lastRowFirstColumn="0" w:lastRowLastColumn="0"/>
                  <w:tcW w:w="4517" w:type="dxa"/>
                  <w:tcBorders>
                    <w:left w:val="none" w:sz="0" w:space="0" w:color="auto"/>
                    <w:right w:val="none" w:sz="0" w:space="0" w:color="auto"/>
                  </w:tcBorders>
                  <w:shd w:val="clear" w:color="auto" w:fill="E6E6E6"/>
                  <w:vAlign w:val="center"/>
                </w:tcPr>
                <w:p w:rsidR="007C0A87" w:rsidRPr="005B34FE" w:rsidRDefault="007C0A87" w:rsidP="00D34C75">
                  <w:pPr>
                    <w:tabs>
                      <w:tab w:val="left" w:pos="851"/>
                    </w:tabs>
                    <w:spacing w:before="60" w:after="60"/>
                    <w:ind w:left="885" w:hanging="885"/>
                    <w:rPr>
                      <w:rFonts w:cs="Arial"/>
                      <w:color w:val="auto"/>
                    </w:rPr>
                  </w:pPr>
                  <w:r w:rsidRPr="005B34FE">
                    <w:rPr>
                      <w:rFonts w:cs="Arial"/>
                      <w:color w:val="auto"/>
                    </w:rPr>
                    <w:t>DQ 4.3.</w:t>
                  </w:r>
                  <w:r w:rsidRPr="005B34FE">
                    <w:rPr>
                      <w:rFonts w:cs="Arial"/>
                      <w:color w:val="auto"/>
                    </w:rPr>
                    <w:tab/>
                    <w:t>What has been the impact of the project on the primary beneficiaries and their access to the market?</w:t>
                  </w:r>
                </w:p>
              </w:tc>
              <w:tc>
                <w:tcPr>
                  <w:tcW w:w="3628" w:type="dxa"/>
                  <w:tcBorders>
                    <w:left w:val="none" w:sz="0" w:space="0" w:color="auto"/>
                    <w:right w:val="none" w:sz="0" w:space="0" w:color="auto"/>
                  </w:tcBorders>
                  <w:shd w:val="clear" w:color="auto" w:fill="E6E6E6"/>
                </w:tcPr>
                <w:p w:rsidR="007C0A87" w:rsidRPr="005B34FE" w:rsidRDefault="007C0A87" w:rsidP="00D34C75">
                  <w:pPr>
                    <w:spacing w:before="160" w:after="60"/>
                    <w:ind w:left="1019" w:hanging="992"/>
                    <w:jc w:val="left"/>
                    <w:cnfStyle w:val="000000100000" w:firstRow="0" w:lastRow="0" w:firstColumn="0" w:lastColumn="0" w:oddVBand="0" w:evenVBand="0" w:oddHBand="1" w:evenHBand="0" w:firstRowFirstColumn="0" w:firstRowLastColumn="0" w:lastRowFirstColumn="0" w:lastRowLastColumn="0"/>
                    <w:rPr>
                      <w:rFonts w:cs="Arial"/>
                      <w:b/>
                      <w:bCs/>
                      <w:color w:val="auto"/>
                    </w:rPr>
                  </w:pPr>
                  <w:r w:rsidRPr="005B34FE">
                    <w:rPr>
                      <w:rFonts w:cs="Arial"/>
                      <w:b/>
                      <w:bCs/>
                      <w:color w:val="auto"/>
                    </w:rPr>
                    <w:t>Tool 4.2:</w:t>
                  </w:r>
                  <w:r w:rsidR="00D34C75" w:rsidRPr="005B34FE">
                    <w:rPr>
                      <w:rFonts w:cs="Arial"/>
                      <w:b/>
                      <w:bCs/>
                      <w:color w:val="auto"/>
                    </w:rPr>
                    <w:tab/>
                  </w:r>
                  <w:r w:rsidRPr="005B34FE">
                    <w:rPr>
                      <w:rFonts w:cs="Arial"/>
                      <w:b/>
                      <w:bCs/>
                      <w:color w:val="auto"/>
                    </w:rPr>
                    <w:t>Checklist for FGDs with beneficiaries and non-beneficiaries</w:t>
                  </w:r>
                </w:p>
              </w:tc>
              <w:tc>
                <w:tcPr>
                  <w:tcW w:w="1380" w:type="dxa"/>
                  <w:tcBorders>
                    <w:left w:val="none" w:sz="0" w:space="0" w:color="auto"/>
                    <w:right w:val="none" w:sz="0" w:space="0" w:color="auto"/>
                  </w:tcBorders>
                  <w:shd w:val="clear" w:color="auto" w:fill="F3F3F3"/>
                </w:tcPr>
                <w:p w:rsidR="007C0A87" w:rsidRPr="005B34FE" w:rsidRDefault="007C0A87" w:rsidP="00326882">
                  <w:pPr>
                    <w:spacing w:before="60" w:after="60"/>
                    <w:ind w:left="742" w:hanging="709"/>
                    <w:jc w:val="center"/>
                    <w:cnfStyle w:val="000000100000" w:firstRow="0" w:lastRow="0" w:firstColumn="0" w:lastColumn="0" w:oddVBand="0" w:evenVBand="0" w:oddHBand="1" w:evenHBand="0" w:firstRowFirstColumn="0" w:firstRowLastColumn="0" w:lastRowFirstColumn="0" w:lastRowLastColumn="0"/>
                    <w:rPr>
                      <w:rFonts w:cs="Arial"/>
                      <w:i/>
                    </w:rPr>
                  </w:pPr>
                  <w:r w:rsidRPr="005B34FE">
                    <w:rPr>
                      <w:rFonts w:cs="Arial"/>
                      <w:i/>
                      <w:color w:val="auto"/>
                    </w:rPr>
                    <w:object w:dxaOrig="1280" w:dyaOrig="880">
                      <v:shape id="_x0000_i1027" type="#_x0000_t75" style="width:40.5pt;height:28.3pt" o:ole="">
                        <v:imagedata r:id="rId12" o:title=""/>
                      </v:shape>
                      <o:OLEObject Type="Embed" ProgID="Word.Document.12" ShapeID="_x0000_i1027" DrawAspect="Icon" ObjectID="_1506484802" r:id="rId13">
                        <o:FieldCodes>\s</o:FieldCodes>
                      </o:OLEObject>
                    </w:object>
                  </w:r>
                </w:p>
              </w:tc>
            </w:tr>
            <w:tr w:rsidR="007C0A87" w:rsidRPr="005B34FE" w:rsidTr="00326882">
              <w:trPr>
                <w:trHeight w:val="447"/>
              </w:trPr>
              <w:tc>
                <w:tcPr>
                  <w:cnfStyle w:val="001000000000" w:firstRow="0" w:lastRow="0" w:firstColumn="1" w:lastColumn="0" w:oddVBand="0" w:evenVBand="0" w:oddHBand="0" w:evenHBand="0" w:firstRowFirstColumn="0" w:firstRowLastColumn="0" w:lastRowFirstColumn="0" w:lastRowLastColumn="0"/>
                  <w:tcW w:w="4517" w:type="dxa"/>
                  <w:shd w:val="clear" w:color="auto" w:fill="F3F3F3"/>
                  <w:vAlign w:val="center"/>
                </w:tcPr>
                <w:p w:rsidR="007C0A87" w:rsidRPr="005B34FE" w:rsidRDefault="007C0A87" w:rsidP="00D34C75">
                  <w:pPr>
                    <w:tabs>
                      <w:tab w:val="left" w:pos="851"/>
                    </w:tabs>
                    <w:spacing w:before="60" w:after="60"/>
                    <w:ind w:left="885" w:hanging="885"/>
                    <w:rPr>
                      <w:rFonts w:cs="Arial"/>
                      <w:color w:val="auto"/>
                    </w:rPr>
                  </w:pPr>
                  <w:r w:rsidRPr="005B34FE">
                    <w:rPr>
                      <w:rFonts w:cs="Arial"/>
                      <w:color w:val="auto"/>
                    </w:rPr>
                    <w:t>DQ 4.4.</w:t>
                  </w:r>
                  <w:r w:rsidRPr="005B34FE">
                    <w:rPr>
                      <w:rFonts w:cs="Arial"/>
                      <w:color w:val="auto"/>
                    </w:rPr>
                    <w:tab/>
                    <w:t>What has been the general impact of the project on the traders?</w:t>
                  </w:r>
                </w:p>
              </w:tc>
              <w:tc>
                <w:tcPr>
                  <w:tcW w:w="3628" w:type="dxa"/>
                  <w:shd w:val="clear" w:color="auto" w:fill="F3F3F3"/>
                </w:tcPr>
                <w:p w:rsidR="007C0A87" w:rsidRPr="005B34FE" w:rsidRDefault="007C0A87" w:rsidP="00D34C75">
                  <w:pPr>
                    <w:spacing w:before="160" w:after="60"/>
                    <w:ind w:left="1019" w:hanging="992"/>
                    <w:jc w:val="left"/>
                    <w:cnfStyle w:val="000000000000" w:firstRow="0" w:lastRow="0" w:firstColumn="0" w:lastColumn="0" w:oddVBand="0" w:evenVBand="0" w:oddHBand="0" w:evenHBand="0" w:firstRowFirstColumn="0" w:firstRowLastColumn="0" w:lastRowFirstColumn="0" w:lastRowLastColumn="0"/>
                    <w:rPr>
                      <w:rFonts w:cs="Arial"/>
                      <w:b/>
                      <w:bCs/>
                      <w:color w:val="auto"/>
                    </w:rPr>
                  </w:pPr>
                  <w:r w:rsidRPr="005B34FE">
                    <w:rPr>
                      <w:rFonts w:cs="Arial"/>
                      <w:b/>
                      <w:bCs/>
                      <w:color w:val="auto"/>
                    </w:rPr>
                    <w:t>Tool 4.3:</w:t>
                  </w:r>
                  <w:r w:rsidR="00D34C75" w:rsidRPr="005B34FE">
                    <w:rPr>
                      <w:rFonts w:cs="Arial"/>
                      <w:b/>
                      <w:bCs/>
                      <w:color w:val="auto"/>
                    </w:rPr>
                    <w:tab/>
                  </w:r>
                  <w:r w:rsidRPr="005B34FE">
                    <w:rPr>
                      <w:rFonts w:cs="Arial"/>
                      <w:b/>
                      <w:bCs/>
                      <w:color w:val="auto"/>
                    </w:rPr>
                    <w:t>Checklist for FGDs and interviews with traders</w:t>
                  </w:r>
                </w:p>
              </w:tc>
              <w:tc>
                <w:tcPr>
                  <w:tcW w:w="1380" w:type="dxa"/>
                  <w:shd w:val="clear" w:color="auto" w:fill="F3F3F3"/>
                </w:tcPr>
                <w:p w:rsidR="007C0A87" w:rsidRPr="005B34FE" w:rsidRDefault="007C0A87" w:rsidP="00326882">
                  <w:pPr>
                    <w:spacing w:before="60" w:after="60"/>
                    <w:ind w:left="742" w:hanging="709"/>
                    <w:jc w:val="center"/>
                    <w:cnfStyle w:val="000000000000" w:firstRow="0" w:lastRow="0" w:firstColumn="0" w:lastColumn="0" w:oddVBand="0" w:evenVBand="0" w:oddHBand="0" w:evenHBand="0" w:firstRowFirstColumn="0" w:firstRowLastColumn="0" w:lastRowFirstColumn="0" w:lastRowLastColumn="0"/>
                    <w:rPr>
                      <w:rFonts w:cs="Arial"/>
                      <w:i/>
                    </w:rPr>
                  </w:pPr>
                  <w:r w:rsidRPr="005B34FE">
                    <w:rPr>
                      <w:rFonts w:cs="Arial"/>
                      <w:i/>
                      <w:color w:val="auto"/>
                    </w:rPr>
                    <w:object w:dxaOrig="1280" w:dyaOrig="880">
                      <v:shape id="_x0000_i1028" type="#_x0000_t75" style="width:40.5pt;height:28.3pt" o:ole="">
                        <v:imagedata r:id="rId14" o:title=""/>
                      </v:shape>
                      <o:OLEObject Type="Embed" ProgID="Word.Document.12" ShapeID="_x0000_i1028" DrawAspect="Icon" ObjectID="_1506484803" r:id="rId15">
                        <o:FieldCodes>\s</o:FieldCodes>
                      </o:OLEObject>
                    </w:object>
                  </w:r>
                </w:p>
              </w:tc>
            </w:tr>
          </w:tbl>
          <w:p w:rsidR="007C0A87" w:rsidRPr="005B34FE" w:rsidRDefault="007C0A87" w:rsidP="00D34C75">
            <w:pPr>
              <w:spacing w:before="60" w:after="60"/>
              <w:rPr>
                <w:rFonts w:cs="Arial"/>
              </w:rPr>
            </w:pPr>
          </w:p>
        </w:tc>
      </w:tr>
    </w:tbl>
    <w:p w:rsidR="00BC4573" w:rsidRPr="005B34FE" w:rsidRDefault="00BC4573" w:rsidP="00BC4573">
      <w:pPr>
        <w:jc w:val="right"/>
        <w:rPr>
          <w:rFonts w:cs="Arial"/>
          <w:i/>
        </w:rPr>
      </w:pPr>
    </w:p>
    <w:tbl>
      <w:tblPr>
        <w:tblStyle w:val="LightShading-Accent2"/>
        <w:tblW w:w="9781" w:type="dxa"/>
        <w:tblInd w:w="108" w:type="dxa"/>
        <w:shd w:val="clear" w:color="auto" w:fill="DC281E"/>
        <w:tblLook w:val="04A0" w:firstRow="1" w:lastRow="0" w:firstColumn="1" w:lastColumn="0" w:noHBand="0" w:noVBand="1"/>
      </w:tblPr>
      <w:tblGrid>
        <w:gridCol w:w="9781"/>
      </w:tblGrid>
      <w:tr w:rsidR="00275F0F" w:rsidRPr="005B34FE" w:rsidTr="0001354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81" w:type="dxa"/>
            <w:tcBorders>
              <w:top w:val="none" w:sz="0" w:space="0" w:color="auto"/>
              <w:left w:val="none" w:sz="0" w:space="0" w:color="auto"/>
              <w:bottom w:val="none" w:sz="0" w:space="0" w:color="auto"/>
              <w:right w:val="none" w:sz="0" w:space="0" w:color="auto"/>
            </w:tcBorders>
            <w:shd w:val="clear" w:color="auto" w:fill="DC281E"/>
          </w:tcPr>
          <w:p w:rsidR="00BC4573" w:rsidRPr="005B34FE" w:rsidRDefault="00BC4573" w:rsidP="00B34376">
            <w:pPr>
              <w:keepNext/>
              <w:tabs>
                <w:tab w:val="left" w:pos="885"/>
              </w:tabs>
              <w:spacing w:before="120"/>
              <w:rPr>
                <w:rFonts w:cs="Arial"/>
                <w:color w:val="FFFFFF"/>
              </w:rPr>
            </w:pPr>
            <w:r w:rsidRPr="005B34FE">
              <w:rPr>
                <w:rFonts w:cs="Arial"/>
                <w:color w:val="FFFFFF"/>
              </w:rPr>
              <w:lastRenderedPageBreak/>
              <w:t>DQ 4.1.</w:t>
            </w:r>
            <w:r w:rsidR="00B34376" w:rsidRPr="005B34FE">
              <w:rPr>
                <w:rFonts w:cs="Arial"/>
                <w:color w:val="FFFFFF"/>
              </w:rPr>
              <w:tab/>
            </w:r>
            <w:r w:rsidRPr="005B34FE">
              <w:rPr>
                <w:rFonts w:cs="Arial"/>
                <w:color w:val="FFFFFF"/>
              </w:rPr>
              <w:t>Which market systems have been most affected by the project?</w:t>
            </w:r>
          </w:p>
        </w:tc>
      </w:tr>
    </w:tbl>
    <w:p w:rsidR="00BC4573" w:rsidRPr="005B34FE" w:rsidRDefault="00BC4573" w:rsidP="007B63CE">
      <w:pPr>
        <w:keepNext/>
        <w:spacing w:before="240"/>
        <w:rPr>
          <w:rFonts w:cs="Arial"/>
        </w:rPr>
      </w:pPr>
      <w:r w:rsidRPr="005B34FE">
        <w:rPr>
          <w:rFonts w:cs="Arial"/>
        </w:rPr>
        <w:t>The answer to this question revolves around issues such as expenditure, income and investment that the project has generated. It is recommended that you involve your staff in a discussion that leads you to identify:</w:t>
      </w:r>
    </w:p>
    <w:p w:rsidR="00BC4573" w:rsidRPr="005B34FE" w:rsidRDefault="00BC4573" w:rsidP="00013545">
      <w:pPr>
        <w:pStyle w:val="Bullet2"/>
      </w:pPr>
      <w:r w:rsidRPr="005B34FE">
        <w:t>The market systems in which the beneficiaries have spent (invested) most of the cash / income. Are these the same market systems that you expected them to invest in? If not, why? Does this vary according to gender / age / ethnicity / livelihood?</w:t>
      </w:r>
    </w:p>
    <w:p w:rsidR="00BC4573" w:rsidRPr="005B34FE" w:rsidRDefault="00BC4573" w:rsidP="00013545">
      <w:pPr>
        <w:pStyle w:val="Bullet2"/>
      </w:pPr>
      <w:r w:rsidRPr="005B34FE">
        <w:t>The market systems whose commodities and/or services have local origin.</w:t>
      </w:r>
    </w:p>
    <w:p w:rsidR="00BC4573" w:rsidRPr="005B34FE" w:rsidRDefault="00BC4573" w:rsidP="00013545">
      <w:pPr>
        <w:pStyle w:val="Bullet2"/>
      </w:pPr>
      <w:r w:rsidRPr="005B34FE">
        <w:t>The market systems for which the project-induced expenditures represent a relatively impor</w:t>
      </w:r>
      <w:r w:rsidRPr="005B34FE">
        <w:softHyphen/>
        <w:t>tant share.</w:t>
      </w:r>
    </w:p>
    <w:p w:rsidR="00BC4573" w:rsidRPr="005B34FE" w:rsidRDefault="00BC4573" w:rsidP="00013545">
      <w:pPr>
        <w:pStyle w:val="Bullet2"/>
      </w:pPr>
      <w:r w:rsidRPr="005B34FE">
        <w:t>The market systems that have more complex chains (involve larger numbers of local actors).</w:t>
      </w:r>
    </w:p>
    <w:p w:rsidR="00BC4573" w:rsidRPr="005B34FE" w:rsidRDefault="00BC4573" w:rsidP="00013545">
      <w:pPr>
        <w:spacing w:before="240"/>
        <w:rPr>
          <w:rFonts w:cs="Arial"/>
        </w:rPr>
      </w:pPr>
      <w:r w:rsidRPr="005B34FE">
        <w:rPr>
          <w:rFonts w:cs="Arial"/>
        </w:rPr>
        <w:t xml:space="preserve">This information should be available from the post-distribution monitoring. Otherwise, </w:t>
      </w:r>
      <w:r w:rsidRPr="005B34FE">
        <w:rPr>
          <w:rFonts w:cs="Arial"/>
          <w:b/>
        </w:rPr>
        <w:t>Tool 4.1</w:t>
      </w:r>
      <w:r w:rsidRPr="005B34FE">
        <w:rPr>
          <w:rFonts w:cs="Arial"/>
        </w:rPr>
        <w:t xml:space="preserve"> provides a checklist for the direct collection of this information by means of interviews with project beneficiaries.</w:t>
      </w:r>
    </w:p>
    <w:p w:rsidR="00BC4573" w:rsidRPr="005B34FE" w:rsidRDefault="00BC4573" w:rsidP="00013545">
      <w:pPr>
        <w:rPr>
          <w:rFonts w:cs="Arial"/>
        </w:rPr>
      </w:pPr>
      <w:r w:rsidRPr="005B34FE">
        <w:rPr>
          <w:rFonts w:cs="Arial"/>
        </w:rPr>
        <w:t>Based on this information, you will be able to spot the market systems that have been most involved in the project and therefore potentially, the most affected by the project. However, there may be some less obvious market systems used by the target population that were not considered as impor</w:t>
      </w:r>
      <w:r w:rsidRPr="005B34FE">
        <w:rPr>
          <w:rFonts w:cs="Arial"/>
        </w:rPr>
        <w:softHyphen/>
        <w:t>tant during the programme design phase. Your evaluation should focus on both types of markets, as the impact on these less obvious markets may be of significance, especially if they were less competi</w:t>
      </w:r>
      <w:r w:rsidRPr="005B34FE">
        <w:rPr>
          <w:rFonts w:cs="Arial"/>
        </w:rPr>
        <w:softHyphen/>
        <w:t xml:space="preserve">tive, or relate to any gender / ethnicity / livelihood / age / protection preferences. </w:t>
      </w:r>
    </w:p>
    <w:p w:rsidR="00BC4573" w:rsidRPr="005B34FE" w:rsidRDefault="00BC4573" w:rsidP="00013545">
      <w:pPr>
        <w:spacing w:after="240"/>
        <w:rPr>
          <w:rFonts w:cs="Arial"/>
        </w:rPr>
      </w:pPr>
      <w:r w:rsidRPr="005B34FE">
        <w:rPr>
          <w:rFonts w:cs="Arial"/>
        </w:rPr>
        <w:t>The box below gives an actual example of how market systems were selected for the evaluation of a cash-voucher programme in the Gaza Strip</w:t>
      </w:r>
      <w:r w:rsidRPr="005B34FE">
        <w:rPr>
          <w:rStyle w:val="FootnoteReference"/>
          <w:rFonts w:cs="Arial"/>
        </w:rPr>
        <w:footnoteReference w:id="3"/>
      </w:r>
      <w:r w:rsidRPr="005B34FE">
        <w:rPr>
          <w:rFonts w:cs="Arial"/>
        </w:rPr>
        <w:t>.</w:t>
      </w:r>
    </w:p>
    <w:p w:rsidR="00BC4573" w:rsidRPr="005B34FE" w:rsidRDefault="00B34376" w:rsidP="00BC4573">
      <w:pPr>
        <w:rPr>
          <w:rFonts w:cs="Arial"/>
          <w:iCs/>
        </w:rPr>
      </w:pPr>
      <w:r w:rsidRPr="005B34FE">
        <w:rPr>
          <w:rFonts w:cs="Arial"/>
          <w:noProof/>
          <w:lang w:val="en-CA" w:eastAsia="en-CA"/>
        </w:rPr>
        <mc:AlternateContent>
          <mc:Choice Requires="wps">
            <w:drawing>
              <wp:anchor distT="0" distB="0" distL="114300" distR="114300" simplePos="0" relativeHeight="251660288" behindDoc="0" locked="0" layoutInCell="1" allowOverlap="1" wp14:anchorId="5A9FEBCF" wp14:editId="442641A3">
                <wp:simplePos x="0" y="0"/>
                <wp:positionH relativeFrom="column">
                  <wp:posOffset>-1905</wp:posOffset>
                </wp:positionH>
                <wp:positionV relativeFrom="paragraph">
                  <wp:posOffset>36195</wp:posOffset>
                </wp:positionV>
                <wp:extent cx="6106795" cy="3707765"/>
                <wp:effectExtent l="0" t="0" r="27305" b="26035"/>
                <wp:wrapSquare wrapText="bothSides"/>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06795" cy="3707765"/>
                        </a:xfrm>
                        <a:prstGeom prst="rect">
                          <a:avLst/>
                        </a:prstGeom>
                        <a:ln>
                          <a:solidFill>
                            <a:schemeClr val="tx1"/>
                          </a:solidFill>
                        </a:ln>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2">
                          <a:schemeClr val="accent2"/>
                        </a:lnRef>
                        <a:fillRef idx="1">
                          <a:schemeClr val="lt1"/>
                        </a:fillRef>
                        <a:effectRef idx="0">
                          <a:schemeClr val="accent2"/>
                        </a:effectRef>
                        <a:fontRef idx="minor">
                          <a:schemeClr val="dk1"/>
                        </a:fontRef>
                      </wps:style>
                      <wps:txbx>
                        <w:txbxContent>
                          <w:p w:rsidR="0001282A" w:rsidRDefault="003F11D7" w:rsidP="00BC4573">
                            <w:pPr>
                              <w:jc w:val="center"/>
                              <w:rPr>
                                <w:b/>
                              </w:rPr>
                            </w:pPr>
                            <w:r>
                              <w:rPr>
                                <w:b/>
                              </w:rPr>
                              <w:t>Evaluation of the multiplier effects of a cash-voucher project in Gaza Strip oPt</w:t>
                            </w:r>
                          </w:p>
                          <w:p w:rsidR="0001282A" w:rsidRPr="00605E2D" w:rsidRDefault="003F11D7" w:rsidP="00BC4573">
                            <w:pPr>
                              <w:rPr>
                                <w:b/>
                              </w:rPr>
                            </w:pPr>
                            <w:r>
                              <w:rPr>
                                <w:b/>
                              </w:rPr>
                              <w:t>S</w:t>
                            </w:r>
                            <w:r w:rsidRPr="00EA0995">
                              <w:rPr>
                                <w:b/>
                              </w:rPr>
                              <w:t xml:space="preserve">election of market </w:t>
                            </w:r>
                            <w:r>
                              <w:rPr>
                                <w:b/>
                              </w:rPr>
                              <w:t>systems</w:t>
                            </w:r>
                          </w:p>
                          <w:p w:rsidR="0001282A" w:rsidRPr="00EA0995" w:rsidRDefault="003F11D7" w:rsidP="00BC4573">
                            <w:r w:rsidRPr="00EA0995">
                              <w:t xml:space="preserve">The post-distribution monitoring found that 31% of the value of the vouchers was spent on dairy products, 21% on vegetable oil, 14% on eggs, 13% on rice and 10% on pulses. </w:t>
                            </w:r>
                          </w:p>
                          <w:p w:rsidR="0001282A" w:rsidRDefault="003F11D7" w:rsidP="00BC4573">
                            <w:pPr>
                              <w:ind w:left="1560"/>
                            </w:pPr>
                            <w:r w:rsidRPr="00EA0995">
                              <w:rPr>
                                <w:noProof/>
                                <w:lang w:val="en-CA" w:eastAsia="en-CA"/>
                              </w:rPr>
                              <w:drawing>
                                <wp:inline distT="0" distB="0" distL="0" distR="0" wp14:anchorId="10DDA496" wp14:editId="21FFC2A5">
                                  <wp:extent cx="2877380" cy="1581980"/>
                                  <wp:effectExtent l="0" t="0" r="0" b="0"/>
                                  <wp:docPr id="19" name="Picture 19"/>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0" name="Segnaposto contenuto 6"/>
                                          <pic:cNvPicPr>
                                            <a:picLocks noGrp="1" noChangeArrowheads="1"/>
                                          </pic:cNvPicPr>
                                        </pic:nvPicPr>
                                        <pic:blipFill>
                                          <a:blip r:embed="rId16"/>
                                          <a:srcRect/>
                                          <a:stretch>
                                            <a:fillRect/>
                                          </a:stretch>
                                        </pic:blipFill>
                                        <pic:spPr bwMode="auto">
                                          <a:xfrm>
                                            <a:off x="0" y="0"/>
                                            <a:ext cx="2877380" cy="1581980"/>
                                          </a:xfrm>
                                          <a:prstGeom prst="rect">
                                            <a:avLst/>
                                          </a:prstGeom>
                                          <a:solidFill>
                                            <a:schemeClr val="bg1"/>
                                          </a:solidFill>
                                          <a:ln w="9525">
                                            <a:noFill/>
                                            <a:miter lim="800000"/>
                                            <a:headEnd/>
                                            <a:tailEnd/>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r w:rsidRPr="00EA0995">
                              <w:t xml:space="preserve"> </w:t>
                            </w:r>
                          </w:p>
                          <w:p w:rsidR="0001282A" w:rsidRDefault="003F11D7" w:rsidP="00BC4573">
                            <w:r w:rsidRPr="00043EEE">
                              <w:t xml:space="preserve">Dairy products and eggs were chosen as </w:t>
                            </w:r>
                            <w:r>
                              <w:t xml:space="preserve">‘focus’ </w:t>
                            </w:r>
                            <w:r w:rsidRPr="00043EEE">
                              <w:t xml:space="preserve">market systems, not only because they </w:t>
                            </w:r>
                            <w:r w:rsidR="0024162F">
                              <w:t>represente</w:t>
                            </w:r>
                            <w:r w:rsidR="0024162F" w:rsidRPr="00043EEE">
                              <w:t>d</w:t>
                            </w:r>
                            <w:r w:rsidRPr="00043EEE">
                              <w:t xml:space="preserve"> a high percentage of the value of exchanged vouchers, but also because the products where mainly locally produced and were traded by a large number of local actors.</w:t>
                            </w:r>
                            <w:r w:rsidRPr="00EA0995">
                              <w:t xml:space="preserve"> </w:t>
                            </w:r>
                          </w:p>
                          <w:p w:rsidR="0001282A" w:rsidRPr="00EA0995" w:rsidRDefault="003F11D7" w:rsidP="00BC4573">
                            <w:r>
                              <w:t>The market systems for v</w:t>
                            </w:r>
                            <w:r w:rsidRPr="00605E2D">
                              <w:t xml:space="preserve">egetable oil, rice and pulses, instead, had limited impact on the local economy, because they </w:t>
                            </w:r>
                            <w:r>
                              <w:t>involved</w:t>
                            </w:r>
                            <w:r w:rsidRPr="00605E2D">
                              <w:t xml:space="preserve"> a few </w:t>
                            </w:r>
                            <w:r>
                              <w:t xml:space="preserve">traders, most of them </w:t>
                            </w:r>
                            <w:r w:rsidRPr="00605E2D">
                              <w:t>importers, and the amounts traded within the project scope were negligible compared to the total volumes.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7" o:spid="_x0000_s1026" type="#_x0000_t202" style="position:absolute;left:0;text-align:left;margin-left:-.15pt;margin-top:2.85pt;width:480.85pt;height:291.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" fillcolor="white [3201]" strokecolor="black [3213]" strokeweight="2pt">
                <v:path arrowok="t"/>
                <v:textbox>
                  <w:txbxContent>
                    <w:p w:rsidR="0001282A" w:rsidRDefault="003F11D7" w:rsidP="00BC4573">
                      <w:pPr>
                        <w:jc w:val="center"/>
                        <w:rPr>
                          <w:b/>
                        </w:rPr>
                      </w:pPr>
                      <w:r>
                        <w:rPr>
                          <w:b/>
                        </w:rPr>
                        <w:t>Evaluation of the multiplier effects of a cash-voucher project in Gaza Strip oPt</w:t>
                      </w:r>
                    </w:p>
                    <w:p w:rsidR="0001282A" w:rsidRPr="00605E2D" w:rsidRDefault="003F11D7" w:rsidP="00BC4573">
                      <w:pPr>
                        <w:rPr>
                          <w:b/>
                        </w:rPr>
                      </w:pPr>
                      <w:r>
                        <w:rPr>
                          <w:b/>
                        </w:rPr>
                        <w:t>S</w:t>
                      </w:r>
                      <w:r w:rsidRPr="00EA0995">
                        <w:rPr>
                          <w:b/>
                        </w:rPr>
                        <w:t xml:space="preserve">election of market </w:t>
                      </w:r>
                      <w:r>
                        <w:rPr>
                          <w:b/>
                        </w:rPr>
                        <w:t>systems</w:t>
                      </w:r>
                    </w:p>
                    <w:p w:rsidR="0001282A" w:rsidRPr="00EA0995" w:rsidRDefault="003F11D7" w:rsidP="00BC4573">
                      <w:r w:rsidRPr="00EA0995">
                        <w:t xml:space="preserve">The post-distribution monitoring found that 31% of the value of the vouchers was spent on dairy products, 21% on vegetable oil, 14% on eggs, 13% on rice and 10% on pulses. </w:t>
                      </w:r>
                    </w:p>
                    <w:p w:rsidR="0001282A" w:rsidRDefault="003F11D7" w:rsidP="00BC4573">
                      <w:pPr>
                        <w:ind w:left="1560"/>
                      </w:pPr>
                      <w:r w:rsidRPr="00EA0995">
                        <w:rPr>
                          <w:noProof/>
                          <w:lang w:val="en-CA" w:eastAsia="en-CA"/>
                        </w:rPr>
                        <w:drawing>
                          <wp:inline distT="0" distB="0" distL="0" distR="0" wp14:anchorId="10DDA496" wp14:editId="21FFC2A5">
                            <wp:extent cx="2877380" cy="1581980"/>
                            <wp:effectExtent l="0" t="0" r="0" b="0"/>
                            <wp:docPr id="19" name="Picture 19"/>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0" name="Segnaposto contenuto 6"/>
                                    <pic:cNvPicPr>
                                      <a:picLocks noGrp="1" noChangeArrowheads="1"/>
                                    </pic:cNvPicPr>
                                  </pic:nvPicPr>
                                  <pic:blipFill>
                                    <a:blip r:embed="rId16"/>
                                    <a:srcRect/>
                                    <a:stretch>
                                      <a:fillRect/>
                                    </a:stretch>
                                  </pic:blipFill>
                                  <pic:spPr bwMode="auto">
                                    <a:xfrm>
                                      <a:off x="0" y="0"/>
                                      <a:ext cx="2877380" cy="1581980"/>
                                    </a:xfrm>
                                    <a:prstGeom prst="rect">
                                      <a:avLst/>
                                    </a:prstGeom>
                                    <a:solidFill>
                                      <a:schemeClr val="bg1"/>
                                    </a:solidFill>
                                    <a:ln w="9525">
                                      <a:noFill/>
                                      <a:miter lim="800000"/>
                                      <a:headEnd/>
                                      <a:tailEnd/>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r w:rsidRPr="00EA0995">
                        <w:t xml:space="preserve"> </w:t>
                      </w:r>
                    </w:p>
                    <w:p w:rsidR="0001282A" w:rsidRDefault="003F11D7" w:rsidP="00BC4573">
                      <w:r w:rsidRPr="00043EEE">
                        <w:t xml:space="preserve">Dairy products and eggs were chosen as </w:t>
                      </w:r>
                      <w:r>
                        <w:t xml:space="preserve">‘focus’ </w:t>
                      </w:r>
                      <w:r w:rsidRPr="00043EEE">
                        <w:t xml:space="preserve">market systems, not only because they </w:t>
                      </w:r>
                      <w:r w:rsidR="0024162F">
                        <w:t>represente</w:t>
                      </w:r>
                      <w:r w:rsidR="0024162F" w:rsidRPr="00043EEE">
                        <w:t>d</w:t>
                      </w:r>
                      <w:r w:rsidRPr="00043EEE">
                        <w:t xml:space="preserve"> a high percentage of the value of exchanged vouchers, but also because the products where mainly locally produced and were traded by a large number of local actors.</w:t>
                      </w:r>
                      <w:r w:rsidRPr="00EA0995">
                        <w:t xml:space="preserve"> </w:t>
                      </w:r>
                    </w:p>
                    <w:p w:rsidR="0001282A" w:rsidRPr="00EA0995" w:rsidRDefault="003F11D7" w:rsidP="00BC4573">
                      <w:r>
                        <w:t>The market systems for v</w:t>
                      </w:r>
                      <w:r w:rsidRPr="00605E2D">
                        <w:t xml:space="preserve">egetable oil, rice and pulses, instead, had limited impact on the local economy, because they </w:t>
                      </w:r>
                      <w:r>
                        <w:t>involved</w:t>
                      </w:r>
                      <w:r w:rsidRPr="00605E2D">
                        <w:t xml:space="preserve"> a few </w:t>
                      </w:r>
                      <w:r>
                        <w:t xml:space="preserve">traders, most of them </w:t>
                      </w:r>
                      <w:r w:rsidRPr="00605E2D">
                        <w:t>importers, and the amounts traded within the project scope were negligible compared to the total volumes.</w:t>
                      </w:r>
                    </w:p>
                  </w:txbxContent>
                </v:textbox>
                <w10:wrap type="square"/>
              </v:shape>
            </w:pict>
          </mc:Fallback>
        </mc:AlternateContent>
      </w:r>
    </w:p>
    <w:p w:rsidR="00BC4573" w:rsidRPr="005B34FE" w:rsidRDefault="00BC4573" w:rsidP="00BC4573">
      <w:pPr>
        <w:rPr>
          <w:rFonts w:cs="Arial"/>
          <w:iCs/>
        </w:rPr>
      </w:pPr>
    </w:p>
    <w:p w:rsidR="00BC4573" w:rsidRPr="005B34FE" w:rsidRDefault="00BC4573" w:rsidP="00BC4573">
      <w:pPr>
        <w:rPr>
          <w:rFonts w:cs="Arial"/>
          <w:iCs/>
        </w:rPr>
      </w:pPr>
    </w:p>
    <w:p w:rsidR="00BC4573" w:rsidRPr="005B34FE" w:rsidRDefault="00BC4573" w:rsidP="00BC4573">
      <w:pPr>
        <w:rPr>
          <w:rFonts w:cs="Arial"/>
          <w:iCs/>
        </w:rPr>
      </w:pPr>
    </w:p>
    <w:tbl>
      <w:tblPr>
        <w:tblStyle w:val="LightShading-Accent2"/>
        <w:tblW w:w="0" w:type="auto"/>
        <w:tblInd w:w="108" w:type="dxa"/>
        <w:shd w:val="clear" w:color="auto" w:fill="DC281E"/>
        <w:tblLook w:val="04A0" w:firstRow="1" w:lastRow="0" w:firstColumn="1" w:lastColumn="0" w:noHBand="0" w:noVBand="1"/>
      </w:tblPr>
      <w:tblGrid>
        <w:gridCol w:w="9639"/>
      </w:tblGrid>
      <w:tr w:rsidR="00BC4573" w:rsidRPr="005B34FE" w:rsidTr="0001354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9" w:type="dxa"/>
            <w:tcBorders>
              <w:top w:val="none" w:sz="0" w:space="0" w:color="auto"/>
              <w:left w:val="none" w:sz="0" w:space="0" w:color="auto"/>
              <w:bottom w:val="none" w:sz="0" w:space="0" w:color="auto"/>
              <w:right w:val="none" w:sz="0" w:space="0" w:color="auto"/>
            </w:tcBorders>
            <w:shd w:val="clear" w:color="auto" w:fill="DC281E"/>
          </w:tcPr>
          <w:p w:rsidR="00BC4573" w:rsidRPr="005B34FE" w:rsidRDefault="00BC4573" w:rsidP="00B34376">
            <w:pPr>
              <w:keepNext/>
              <w:tabs>
                <w:tab w:val="left" w:pos="574"/>
              </w:tabs>
              <w:spacing w:before="120"/>
              <w:rPr>
                <w:rFonts w:cs="Arial"/>
                <w:iCs/>
                <w:color w:val="FFFFFF"/>
              </w:rPr>
            </w:pPr>
            <w:r w:rsidRPr="005B34FE">
              <w:rPr>
                <w:rFonts w:cs="Arial"/>
                <w:iCs/>
                <w:color w:val="FFFFFF"/>
              </w:rPr>
              <w:lastRenderedPageBreak/>
              <w:t>DQ2.</w:t>
            </w:r>
            <w:r w:rsidR="00B34376" w:rsidRPr="005B34FE">
              <w:rPr>
                <w:rFonts w:cs="Arial"/>
                <w:iCs/>
                <w:color w:val="FFFFFF"/>
              </w:rPr>
              <w:tab/>
            </w:r>
            <w:r w:rsidRPr="005B34FE">
              <w:rPr>
                <w:rFonts w:cs="Arial"/>
                <w:iCs/>
                <w:color w:val="FFFFFF"/>
              </w:rPr>
              <w:t>Which actors have affected by the project?</w:t>
            </w:r>
          </w:p>
        </w:tc>
      </w:tr>
    </w:tbl>
    <w:p w:rsidR="00BC4573" w:rsidRPr="005B34FE" w:rsidRDefault="00BC4573" w:rsidP="0047616E">
      <w:pPr>
        <w:keepNext/>
        <w:spacing w:before="240"/>
        <w:rPr>
          <w:rFonts w:cs="Arial"/>
        </w:rPr>
      </w:pPr>
      <w:r w:rsidRPr="005B34FE">
        <w:rPr>
          <w:rFonts w:cs="Arial"/>
        </w:rPr>
        <w:t xml:space="preserve">This question is aimed at identifying the economic actors that have been directly or indirectly affected by the project in a given intervention area. Market system maps are excellent tools for this purpose. They allow a good understanding of the local market chain for the selected commodities or services. </w:t>
      </w:r>
    </w:p>
    <w:p w:rsidR="00BC4573" w:rsidRPr="005B34FE" w:rsidRDefault="00BC4573" w:rsidP="00BC4573">
      <w:pPr>
        <w:spacing w:before="120"/>
        <w:rPr>
          <w:rFonts w:cs="Arial"/>
        </w:rPr>
      </w:pPr>
      <w:r w:rsidRPr="005B34FE">
        <w:rPr>
          <w:rFonts w:cs="Arial"/>
        </w:rPr>
        <w:t>If</w:t>
      </w:r>
      <w:r w:rsidRPr="005B34FE">
        <w:rPr>
          <w:rFonts w:cs="Arial"/>
          <w:iCs/>
        </w:rPr>
        <w:t xml:space="preserve"> you are working with the same market system as the one analysed in the contingency plan or in the assessment, you can refer to existing baseline and emergency maps. Otherwise, you should develop new ones. </w:t>
      </w:r>
      <w:r w:rsidRPr="005B34FE">
        <w:rPr>
          <w:rFonts w:cs="Arial"/>
          <w:b/>
          <w:iCs/>
        </w:rPr>
        <w:t>Assessment Tool 1.4</w:t>
      </w:r>
      <w:r w:rsidRPr="005B34FE">
        <w:rPr>
          <w:rFonts w:cs="Arial"/>
          <w:iCs/>
        </w:rPr>
        <w:t xml:space="preserve"> </w:t>
      </w:r>
      <w:r w:rsidRPr="005B34FE">
        <w:rPr>
          <w:rFonts w:cs="Arial"/>
        </w:rPr>
        <w:t xml:space="preserve">provides guidance on how to do it. </w:t>
      </w:r>
    </w:p>
    <w:p w:rsidR="00BC4573" w:rsidRPr="005B34FE" w:rsidRDefault="00BC4573" w:rsidP="00BC4573">
      <w:pPr>
        <w:spacing w:before="120"/>
        <w:rPr>
          <w:rFonts w:cs="Arial"/>
          <w:iCs/>
        </w:rPr>
      </w:pPr>
      <w:r w:rsidRPr="005B34FE">
        <w:rPr>
          <w:rFonts w:cs="Arial"/>
        </w:rPr>
        <w:t>Analysing how expenditures and investments flow in the market chain helps identify which market actors have been positively or negatively affected by the project, hence enabling you to decide which actors the evaluation should focus on. In doing so, a reflection on the gender and ethnicity of the market actor should be made. The involvement of a gender adviser in the analysis would be ideal.</w:t>
      </w:r>
    </w:p>
    <w:p w:rsidR="00BC4573" w:rsidRPr="005B34FE" w:rsidRDefault="00BC4573" w:rsidP="00BC4573">
      <w:pPr>
        <w:spacing w:before="120" w:after="240"/>
        <w:rPr>
          <w:rFonts w:cs="Arial"/>
        </w:rPr>
      </w:pPr>
      <w:r w:rsidRPr="005B34FE">
        <w:rPr>
          <w:rFonts w:cs="Arial"/>
        </w:rPr>
        <w:t>The box below shows a market map with the effects of the Gaza Strip cash-voucher project on the local dairy sector, and explains how the analysis of the cash flow generated by the project helped identify the market actors to be focused on.</w:t>
      </w:r>
    </w:p>
    <w:p w:rsidR="00BC4573" w:rsidRPr="005B34FE" w:rsidRDefault="00BC4573" w:rsidP="00B34376">
      <w:pPr>
        <w:pBdr>
          <w:top w:val="single" w:sz="8" w:space="1" w:color="auto"/>
          <w:left w:val="single" w:sz="8" w:space="4" w:color="auto"/>
          <w:bottom w:val="single" w:sz="8" w:space="1" w:color="auto"/>
          <w:right w:val="single" w:sz="8" w:space="0" w:color="auto"/>
        </w:pBdr>
        <w:spacing w:before="120"/>
        <w:rPr>
          <w:rFonts w:cs="Arial"/>
        </w:rPr>
      </w:pPr>
      <w:r w:rsidRPr="005B34FE">
        <w:rPr>
          <w:rFonts w:cs="Arial"/>
          <w:noProof/>
          <w:lang w:val="en-CA" w:eastAsia="en-CA"/>
        </w:rPr>
        <w:drawing>
          <wp:inline distT="0" distB="0" distL="0" distR="0" wp14:anchorId="0AB0D11A" wp14:editId="3C527F7A">
            <wp:extent cx="5270500" cy="2998470"/>
            <wp:effectExtent l="0" t="0" r="0" b="0"/>
            <wp:docPr id="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pic:cNvPicPr>
                  </pic:nvPicPr>
                  <pic:blipFill>
                    <a:blip r:embed="rId17"/>
                    <a:stretch>
                      <a:fillRect/>
                    </a:stretch>
                  </pic:blipFill>
                  <pic:spPr>
                    <a:xfrm>
                      <a:off x="0" y="0"/>
                      <a:ext cx="5270500" cy="2998470"/>
                    </a:xfrm>
                    <a:prstGeom prst="rect">
                      <a:avLst/>
                    </a:prstGeom>
                  </pic:spPr>
                </pic:pic>
              </a:graphicData>
            </a:graphic>
          </wp:inline>
        </w:drawing>
      </w:r>
    </w:p>
    <w:p w:rsidR="00BC4573" w:rsidRPr="005B34FE" w:rsidRDefault="00BC4573" w:rsidP="00B34376">
      <w:pPr>
        <w:pBdr>
          <w:top w:val="single" w:sz="8" w:space="1" w:color="auto"/>
          <w:left w:val="single" w:sz="8" w:space="4" w:color="auto"/>
          <w:bottom w:val="single" w:sz="8" w:space="1" w:color="auto"/>
          <w:right w:val="single" w:sz="8" w:space="0" w:color="auto"/>
        </w:pBdr>
        <w:spacing w:before="360" w:after="240"/>
        <w:rPr>
          <w:rFonts w:cs="Arial"/>
        </w:rPr>
      </w:pPr>
      <w:r w:rsidRPr="005B34FE">
        <w:rPr>
          <w:rFonts w:cs="Arial"/>
        </w:rPr>
        <w:t>The cash flow generated by the voucher project moves in the opposite direction of the market chain:</w:t>
      </w:r>
    </w:p>
    <w:p w:rsidR="00BC4573" w:rsidRPr="005B34FE" w:rsidRDefault="00BC4573" w:rsidP="00B34376">
      <w:pPr>
        <w:pStyle w:val="ListParagraph"/>
        <w:numPr>
          <w:ilvl w:val="0"/>
          <w:numId w:val="13"/>
        </w:numPr>
        <w:pBdr>
          <w:top w:val="single" w:sz="8" w:space="1" w:color="auto"/>
          <w:left w:val="single" w:sz="8" w:space="4" w:color="auto"/>
          <w:bottom w:val="single" w:sz="8" w:space="1" w:color="auto"/>
          <w:right w:val="single" w:sz="8" w:space="0" w:color="auto"/>
        </w:pBdr>
        <w:spacing w:before="120"/>
        <w:contextualSpacing w:val="0"/>
        <w:rPr>
          <w:rFonts w:cs="Arial"/>
        </w:rPr>
      </w:pPr>
      <w:r w:rsidRPr="005B34FE">
        <w:rPr>
          <w:rFonts w:cs="Arial"/>
        </w:rPr>
        <w:t>Project beneficiaries spent cash-vouchers to purchase commodities in retail shops (first level of expenditures).</w:t>
      </w:r>
    </w:p>
    <w:p w:rsidR="00BC4573" w:rsidRPr="005B34FE" w:rsidRDefault="00BC4573" w:rsidP="00B34376">
      <w:pPr>
        <w:pStyle w:val="ListParagraph"/>
        <w:numPr>
          <w:ilvl w:val="0"/>
          <w:numId w:val="13"/>
        </w:numPr>
        <w:pBdr>
          <w:top w:val="single" w:sz="8" w:space="1" w:color="auto"/>
          <w:left w:val="single" w:sz="8" w:space="4" w:color="auto"/>
          <w:bottom w:val="single" w:sz="8" w:space="1" w:color="auto"/>
          <w:right w:val="single" w:sz="8" w:space="0" w:color="auto"/>
        </w:pBdr>
        <w:spacing w:before="120"/>
        <w:contextualSpacing w:val="0"/>
        <w:rPr>
          <w:rFonts w:cs="Arial"/>
        </w:rPr>
      </w:pPr>
      <w:r w:rsidRPr="005B34FE">
        <w:rPr>
          <w:rFonts w:cs="Arial"/>
        </w:rPr>
        <w:t xml:space="preserve">Shop owners increased the purchase of dairy products from small and medium local factories. They also invested the extra-income generated by the project in improving productive assets and employing new people (second level of expenditures). </w:t>
      </w:r>
    </w:p>
    <w:p w:rsidR="00BC4573" w:rsidRPr="005B34FE" w:rsidRDefault="00BC4573" w:rsidP="00B34376">
      <w:pPr>
        <w:pStyle w:val="ListParagraph"/>
        <w:numPr>
          <w:ilvl w:val="0"/>
          <w:numId w:val="13"/>
        </w:numPr>
        <w:pBdr>
          <w:top w:val="single" w:sz="8" w:space="1" w:color="auto"/>
          <w:left w:val="single" w:sz="8" w:space="4" w:color="auto"/>
          <w:bottom w:val="single" w:sz="8" w:space="1" w:color="auto"/>
          <w:right w:val="single" w:sz="8" w:space="0" w:color="auto"/>
        </w:pBdr>
        <w:spacing w:before="120"/>
        <w:contextualSpacing w:val="0"/>
        <w:rPr>
          <w:rFonts w:cs="Arial"/>
        </w:rPr>
      </w:pPr>
      <w:r w:rsidRPr="005B34FE">
        <w:rPr>
          <w:rFonts w:cs="Arial"/>
        </w:rPr>
        <w:t xml:space="preserve">Dairy factories purchased milk from local herders (third level of expenditures). </w:t>
      </w:r>
    </w:p>
    <w:p w:rsidR="00BC4573" w:rsidRPr="005B34FE" w:rsidRDefault="00BC4573" w:rsidP="00B34376">
      <w:pPr>
        <w:pBdr>
          <w:top w:val="single" w:sz="8" w:space="1" w:color="auto"/>
          <w:left w:val="single" w:sz="8" w:space="4" w:color="auto"/>
          <w:bottom w:val="single" w:sz="8" w:space="1" w:color="auto"/>
          <w:right w:val="single" w:sz="8" w:space="0" w:color="auto"/>
        </w:pBdr>
        <w:rPr>
          <w:rFonts w:cs="Arial"/>
        </w:rPr>
      </w:pPr>
      <w:r w:rsidRPr="005B34FE">
        <w:rPr>
          <w:rFonts w:cs="Arial"/>
        </w:rPr>
        <w:t xml:space="preserve">Based on this information, it was decided that the actors who had benefited from the cash flow generated by the project should be the focus of the evaluation. However, the analysis should also have included some focus group discussions with traders who apparently had not benefited from the project, in order to verify if they had been negatively impacted. </w:t>
      </w:r>
    </w:p>
    <w:p w:rsidR="00BC4573" w:rsidRPr="005B34FE" w:rsidRDefault="00BC4573" w:rsidP="00BC4573">
      <w:pPr>
        <w:rPr>
          <w:rFonts w:cs="Arial"/>
        </w:rPr>
      </w:pPr>
    </w:p>
    <w:tbl>
      <w:tblPr>
        <w:tblStyle w:val="LightShading-Accent2"/>
        <w:tblW w:w="9889" w:type="dxa"/>
        <w:shd w:val="clear" w:color="auto" w:fill="DC281E"/>
        <w:tblLook w:val="04A0" w:firstRow="1" w:lastRow="0" w:firstColumn="1" w:lastColumn="0" w:noHBand="0" w:noVBand="1"/>
      </w:tblPr>
      <w:tblGrid>
        <w:gridCol w:w="9889"/>
      </w:tblGrid>
      <w:tr w:rsidR="00BC4573" w:rsidRPr="005B34FE" w:rsidTr="00B343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9" w:type="dxa"/>
            <w:tcBorders>
              <w:top w:val="none" w:sz="0" w:space="0" w:color="auto"/>
              <w:left w:val="none" w:sz="0" w:space="0" w:color="auto"/>
              <w:bottom w:val="none" w:sz="0" w:space="0" w:color="auto"/>
              <w:right w:val="none" w:sz="0" w:space="0" w:color="auto"/>
            </w:tcBorders>
            <w:shd w:val="clear" w:color="auto" w:fill="DC281E"/>
          </w:tcPr>
          <w:p w:rsidR="00BC4573" w:rsidRPr="005B34FE" w:rsidRDefault="00BC4573" w:rsidP="00B34376">
            <w:pPr>
              <w:keepNext/>
              <w:tabs>
                <w:tab w:val="left" w:pos="851"/>
              </w:tabs>
              <w:spacing w:before="120"/>
              <w:ind w:left="851" w:hanging="851"/>
              <w:rPr>
                <w:rFonts w:cs="Arial"/>
                <w:iCs/>
                <w:color w:val="FFFFFF"/>
              </w:rPr>
            </w:pPr>
            <w:r w:rsidRPr="005B34FE">
              <w:rPr>
                <w:rFonts w:cs="Arial"/>
                <w:iCs/>
                <w:color w:val="FFFFFF"/>
              </w:rPr>
              <w:lastRenderedPageBreak/>
              <w:t>DQ 4.3.</w:t>
            </w:r>
            <w:r w:rsidR="00B34376" w:rsidRPr="005B34FE">
              <w:rPr>
                <w:rFonts w:cs="Arial"/>
                <w:iCs/>
                <w:color w:val="FFFFFF"/>
              </w:rPr>
              <w:tab/>
            </w:r>
            <w:r w:rsidRPr="005B34FE">
              <w:rPr>
                <w:rFonts w:cs="Arial"/>
                <w:iCs/>
                <w:color w:val="FFFFFF"/>
              </w:rPr>
              <w:t>What has been the impact of the project on the primary beneficiaries and their access to the market?</w:t>
            </w:r>
          </w:p>
        </w:tc>
      </w:tr>
    </w:tbl>
    <w:p w:rsidR="00BC4573" w:rsidRPr="005B34FE" w:rsidRDefault="00BC4573" w:rsidP="00740247">
      <w:pPr>
        <w:spacing w:before="240"/>
        <w:rPr>
          <w:rFonts w:cs="Arial"/>
        </w:rPr>
      </w:pPr>
      <w:r w:rsidRPr="005B34FE">
        <w:rPr>
          <w:rFonts w:cs="Arial"/>
        </w:rPr>
        <w:t xml:space="preserve">This question is aimed at identifying how the project has changed beneficiary market access market and what further changes can be expected in the near future. It is also related to how beneficiaries have used the additional and tangible income generated by the project. When reviewing the questions below, a reflection on gender / ethnicity, livelihoods and environment is needed to add more substance, learning and understanding to the evaluation. </w:t>
      </w:r>
    </w:p>
    <w:p w:rsidR="00BC4573" w:rsidRPr="005B34FE" w:rsidRDefault="00BC4573" w:rsidP="00BC4573">
      <w:pPr>
        <w:spacing w:before="120"/>
        <w:rPr>
          <w:rFonts w:cs="Arial"/>
        </w:rPr>
      </w:pPr>
      <w:r w:rsidRPr="005B34FE">
        <w:rPr>
          <w:rFonts w:cs="Arial"/>
        </w:rPr>
        <w:t xml:space="preserve">To answer this question, you need to know: </w:t>
      </w:r>
    </w:p>
    <w:p w:rsidR="00BC4573" w:rsidRPr="005B34FE" w:rsidRDefault="00BC4573" w:rsidP="005865A9">
      <w:pPr>
        <w:pStyle w:val="Bullet2"/>
        <w:rPr>
          <w:lang w:val="en-GB"/>
        </w:rPr>
      </w:pPr>
      <w:r w:rsidRPr="005B34FE">
        <w:rPr>
          <w:lang w:val="en-GB"/>
        </w:rPr>
        <w:t>How beneficiaries have managed the income generated by the project</w:t>
      </w:r>
    </w:p>
    <w:p w:rsidR="00BC4573" w:rsidRPr="005B34FE" w:rsidRDefault="00BC4573" w:rsidP="005865A9">
      <w:pPr>
        <w:pStyle w:val="Bullet2"/>
        <w:rPr>
          <w:lang w:val="en-GB"/>
        </w:rPr>
      </w:pPr>
      <w:r w:rsidRPr="005B34FE">
        <w:rPr>
          <w:lang w:val="en-GB"/>
        </w:rPr>
        <w:t>Which marketplaces and traders were visited by beneficiaries during the project</w:t>
      </w:r>
    </w:p>
    <w:p w:rsidR="00BC4573" w:rsidRPr="005B34FE" w:rsidRDefault="00BC4573" w:rsidP="005865A9">
      <w:pPr>
        <w:pStyle w:val="Bullet2"/>
        <w:rPr>
          <w:lang w:val="en-GB"/>
        </w:rPr>
      </w:pPr>
      <w:r w:rsidRPr="005B34FE">
        <w:rPr>
          <w:lang w:val="en-GB"/>
        </w:rPr>
        <w:t>How prices have changed during the project</w:t>
      </w:r>
    </w:p>
    <w:p w:rsidR="00BC4573" w:rsidRPr="005B34FE" w:rsidRDefault="00BC4573" w:rsidP="005865A9">
      <w:pPr>
        <w:pStyle w:val="Bullet2"/>
        <w:rPr>
          <w:lang w:val="en-GB"/>
        </w:rPr>
      </w:pPr>
      <w:r w:rsidRPr="005B34FE">
        <w:rPr>
          <w:lang w:val="en-GB"/>
        </w:rPr>
        <w:t>How the market has changed compared to before the project</w:t>
      </w:r>
    </w:p>
    <w:p w:rsidR="00BC4573" w:rsidRPr="005B34FE" w:rsidRDefault="00BC4573" w:rsidP="005865A9">
      <w:pPr>
        <w:pStyle w:val="Bullet2"/>
      </w:pPr>
      <w:r w:rsidRPr="005B34FE">
        <w:t>How sustainable the impact of the project is</w:t>
      </w:r>
    </w:p>
    <w:p w:rsidR="00BC4573" w:rsidRPr="005B34FE" w:rsidRDefault="00BC4573" w:rsidP="005865A9">
      <w:pPr>
        <w:pStyle w:val="Bullet2"/>
        <w:rPr>
          <w:lang w:val="en-GB"/>
        </w:rPr>
      </w:pPr>
      <w:r w:rsidRPr="005B34FE">
        <w:rPr>
          <w:lang w:val="en-GB"/>
        </w:rPr>
        <w:t>How the project has impacted the beneficiary community</w:t>
      </w:r>
    </w:p>
    <w:p w:rsidR="00BC4573" w:rsidRPr="005B34FE" w:rsidRDefault="00BC4573" w:rsidP="005865A9">
      <w:pPr>
        <w:spacing w:before="240" w:after="240"/>
        <w:rPr>
          <w:rFonts w:cs="Arial"/>
        </w:rPr>
      </w:pPr>
      <w:r w:rsidRPr="005B34FE">
        <w:rPr>
          <w:rFonts w:cs="Arial"/>
          <w:b/>
        </w:rPr>
        <w:t>Tool 4.2</w:t>
      </w:r>
      <w:r w:rsidRPr="005B34FE">
        <w:rPr>
          <w:rFonts w:cs="Arial"/>
        </w:rPr>
        <w:t xml:space="preserve"> has been developed to facilitate the process of gathering the information above by means of Focal Group Discussions (FGD) with beneficiaries. It is recommended that a few FGD be conducted with non-beneficiaries as well, so as to understand how the project has impacted on them. </w:t>
      </w:r>
    </w:p>
    <w:tbl>
      <w:tblPr>
        <w:tblStyle w:val="LightShading-Accent2"/>
        <w:tblW w:w="9889" w:type="dxa"/>
        <w:shd w:val="clear" w:color="auto" w:fill="DC281E"/>
        <w:tblLook w:val="04A0" w:firstRow="1" w:lastRow="0" w:firstColumn="1" w:lastColumn="0" w:noHBand="0" w:noVBand="1"/>
      </w:tblPr>
      <w:tblGrid>
        <w:gridCol w:w="9889"/>
      </w:tblGrid>
      <w:tr w:rsidR="00BC4573" w:rsidRPr="005B34FE" w:rsidTr="005865A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9" w:type="dxa"/>
            <w:tcBorders>
              <w:top w:val="none" w:sz="0" w:space="0" w:color="auto"/>
              <w:left w:val="none" w:sz="0" w:space="0" w:color="auto"/>
              <w:bottom w:val="none" w:sz="0" w:space="0" w:color="auto"/>
              <w:right w:val="none" w:sz="0" w:space="0" w:color="auto"/>
            </w:tcBorders>
            <w:shd w:val="clear" w:color="auto" w:fill="DC281E"/>
          </w:tcPr>
          <w:p w:rsidR="00BC4573" w:rsidRPr="005B34FE" w:rsidRDefault="00BC4573" w:rsidP="005865A9">
            <w:pPr>
              <w:tabs>
                <w:tab w:val="left" w:pos="851"/>
              </w:tabs>
              <w:spacing w:before="120"/>
              <w:rPr>
                <w:rFonts w:cs="Arial"/>
                <w:color w:val="FFFFFF"/>
              </w:rPr>
            </w:pPr>
            <w:r w:rsidRPr="005B34FE">
              <w:rPr>
                <w:rFonts w:cs="Arial"/>
                <w:color w:val="FFFFFF"/>
              </w:rPr>
              <w:t>DQ 4.4.</w:t>
            </w:r>
            <w:r w:rsidR="005865A9" w:rsidRPr="005B34FE">
              <w:rPr>
                <w:rFonts w:cs="Arial"/>
                <w:color w:val="FFFFFF"/>
              </w:rPr>
              <w:tab/>
            </w:r>
            <w:r w:rsidRPr="005B34FE">
              <w:rPr>
                <w:rFonts w:cs="Arial"/>
                <w:color w:val="FFFFFF"/>
              </w:rPr>
              <w:t xml:space="preserve">What has been the general impact of the project on the traders? </w:t>
            </w:r>
          </w:p>
        </w:tc>
      </w:tr>
    </w:tbl>
    <w:p w:rsidR="00BC4573" w:rsidRPr="005B34FE" w:rsidRDefault="00BC4573" w:rsidP="005865A9">
      <w:pPr>
        <w:spacing w:before="240" w:after="240"/>
        <w:rPr>
          <w:rFonts w:cs="Arial"/>
        </w:rPr>
      </w:pPr>
      <w:r w:rsidRPr="005B34FE">
        <w:rPr>
          <w:rFonts w:cs="Arial"/>
        </w:rPr>
        <w:t>This question helps you understand how the cash flow generated by the project has affected the local traders, either positively or negatively. When reflecting on the questions below, consider gender, ethnicity and type of trader (including the services provided by the trader). In order to be able to answer this question, you need to know:</w:t>
      </w:r>
    </w:p>
    <w:p w:rsidR="00BC4573" w:rsidRPr="005B34FE" w:rsidRDefault="00BC4573" w:rsidP="005865A9">
      <w:pPr>
        <w:pStyle w:val="Bullet2"/>
      </w:pPr>
      <w:r w:rsidRPr="005B34FE">
        <w:t xml:space="preserve">Which traders have benefited from the project and which have been negatively affected/ harmed? </w:t>
      </w:r>
    </w:p>
    <w:p w:rsidR="00BC4573" w:rsidRPr="005B34FE" w:rsidRDefault="00BC4573" w:rsidP="005865A9">
      <w:pPr>
        <w:pStyle w:val="Bullet2"/>
      </w:pPr>
      <w:r w:rsidRPr="005B34FE">
        <w:t xml:space="preserve">How much of the income generated by the project traders has been invested in productive inputs and assets? Are these local assets or outside the programme area? </w:t>
      </w:r>
    </w:p>
    <w:p w:rsidR="00BC4573" w:rsidRPr="005B34FE" w:rsidRDefault="00BC4573" w:rsidP="005865A9">
      <w:pPr>
        <w:pStyle w:val="Bullet2"/>
      </w:pPr>
      <w:r w:rsidRPr="005B34FE">
        <w:t>To what extent has the income generated by the project been transmitted to other actors in the chain?</w:t>
      </w:r>
    </w:p>
    <w:p w:rsidR="00BC4573" w:rsidRPr="005B34FE" w:rsidRDefault="00BC4573" w:rsidP="005865A9">
      <w:pPr>
        <w:pStyle w:val="Bullet2"/>
      </w:pPr>
      <w:r w:rsidRPr="005B34FE">
        <w:t>To what extent the income generated by the project has moved towards other sectors and outside the local economy?</w:t>
      </w:r>
    </w:p>
    <w:p w:rsidR="00BC4573" w:rsidRPr="005B34FE" w:rsidRDefault="00BC4573" w:rsidP="005865A9">
      <w:pPr>
        <w:pStyle w:val="Bullet2"/>
      </w:pPr>
      <w:r w:rsidRPr="005B34FE">
        <w:t xml:space="preserve">How has the project changed the </w:t>
      </w:r>
      <w:r w:rsidRPr="005B34FE">
        <w:rPr>
          <w:bCs/>
          <w:iCs/>
        </w:rPr>
        <w:t>trader access to communication, information, technology, physical infrastructure, licenses, etc.?</w:t>
      </w:r>
    </w:p>
    <w:p w:rsidR="00BC4573" w:rsidRPr="005B34FE" w:rsidRDefault="00BC4573" w:rsidP="005865A9">
      <w:pPr>
        <w:spacing w:before="240"/>
        <w:rPr>
          <w:rFonts w:cs="Arial"/>
        </w:rPr>
      </w:pPr>
      <w:r w:rsidRPr="005B34FE">
        <w:rPr>
          <w:rFonts w:cs="Arial"/>
        </w:rPr>
        <w:t xml:space="preserve">In order to gather this information it is recommended that you interview different types of traders. </w:t>
      </w:r>
      <w:r w:rsidRPr="005B34FE">
        <w:rPr>
          <w:rFonts w:cs="Arial"/>
          <w:bCs/>
        </w:rPr>
        <w:t xml:space="preserve">Talking directly to traders is helpful to understand their perception of how the project has impacted their business and the whole market system. </w:t>
      </w:r>
      <w:r w:rsidRPr="005B34FE">
        <w:rPr>
          <w:rFonts w:cs="Arial"/>
          <w:b/>
          <w:lang w:eastAsia="it-IT"/>
        </w:rPr>
        <w:t>Tool 4.3</w:t>
      </w:r>
      <w:r w:rsidRPr="005B34FE">
        <w:rPr>
          <w:rFonts w:cs="Arial"/>
          <w:lang w:eastAsia="it-IT"/>
        </w:rPr>
        <w:t xml:space="preserve"> provides a checklist for</w:t>
      </w:r>
      <w:r w:rsidRPr="005B34FE">
        <w:rPr>
          <w:rFonts w:cs="Arial"/>
        </w:rPr>
        <w:t xml:space="preserve"> FGD and individual interviews with traders.</w:t>
      </w:r>
    </w:p>
    <w:sectPr w:rsidR="00BC4573" w:rsidRPr="005B34FE" w:rsidSect="000340C0">
      <w:headerReference w:type="default" r:id="rId18"/>
      <w:footerReference w:type="default" r:id="rId19"/>
      <w:pgSz w:w="11900" w:h="16840"/>
      <w:pgMar w:top="1134" w:right="1134" w:bottom="1134" w:left="1134" w:header="708" w:footer="708" w:gutter="0"/>
      <w:cols w:space="708"/>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80C88" w:rsidRDefault="00580C88">
      <w:pPr>
        <w:spacing w:after="0"/>
      </w:pPr>
      <w:r>
        <w:separator/>
      </w:r>
    </w:p>
  </w:endnote>
  <w:endnote w:type="continuationSeparator" w:id="0">
    <w:p w:rsidR="00580C88" w:rsidRDefault="00580C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MyriadPro-Regular">
    <w:altName w:val="Times New Roman"/>
    <w:panose1 w:val="00000000000000000000"/>
    <w:charset w:val="00"/>
    <w:family w:val="roman"/>
    <w:notTrueType/>
    <w:pitch w:val="default"/>
  </w:font>
  <w:font w:name="Baskerville">
    <w:altName w:val="Times New Roman"/>
    <w:charset w:val="00"/>
    <w:family w:val="auto"/>
    <w:pitch w:val="variable"/>
    <w:sig w:usb0="00000000" w:usb1="00000000" w:usb2="00000000" w:usb3="00000000" w:csb0="000001FB"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ArialMT">
    <w:altName w:val="Arial"/>
    <w:panose1 w:val="00000000000000000000"/>
    <w:charset w:val="4D"/>
    <w:family w:val="swiss"/>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ヒラギノ角ゴ Pro W3">
    <w:charset w:val="4E"/>
    <w:family w:val="auto"/>
    <w:pitch w:val="variable"/>
    <w:sig w:usb0="E00002FF" w:usb1="7AC7FFFF" w:usb2="00000012" w:usb3="00000000" w:csb0="0002000D" w:csb1="00000000"/>
  </w:font>
  <w:font w:name="Times-Roman">
    <w:altName w:val="Times New Roman"/>
    <w:panose1 w:val="00000000000000000000"/>
    <w:charset w:val="4D"/>
    <w:family w:val="auto"/>
    <w:notTrueType/>
    <w:pitch w:val="default"/>
    <w:sig w:usb0="00000003" w:usb1="00000000" w:usb2="00000000" w:usb3="00000000" w:csb0="00000001" w:csb1="00000000"/>
  </w:font>
  <w:font w:name="Caecilia-Light">
    <w:altName w:val="Caecilia Light"/>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40C0" w:rsidRPr="00B45C74" w:rsidRDefault="000340C0" w:rsidP="00B45C74">
    <w:pPr>
      <w:framePr w:wrap="around" w:vAnchor="text" w:hAnchor="margin" w:xAlign="right" w:y="1"/>
      <w:tabs>
        <w:tab w:val="center" w:pos="4320"/>
        <w:tab w:val="right" w:pos="8640"/>
      </w:tabs>
      <w:spacing w:after="0"/>
      <w:rPr>
        <w:b/>
        <w:color w:val="808080" w:themeColor="background1" w:themeShade="80"/>
        <w:sz w:val="18"/>
        <w:szCs w:val="18"/>
      </w:rPr>
    </w:pPr>
    <w:r w:rsidRPr="00B45C74">
      <w:rPr>
        <w:b/>
        <w:color w:val="808080" w:themeColor="background1" w:themeShade="80"/>
        <w:sz w:val="18"/>
        <w:szCs w:val="18"/>
      </w:rPr>
      <w:fldChar w:fldCharType="begin"/>
    </w:r>
    <w:r w:rsidRPr="00B45C74">
      <w:rPr>
        <w:b/>
        <w:color w:val="808080" w:themeColor="background1" w:themeShade="80"/>
        <w:sz w:val="18"/>
        <w:szCs w:val="18"/>
      </w:rPr>
      <w:instrText xml:space="preserve">PAGE  </w:instrText>
    </w:r>
    <w:r w:rsidRPr="00B45C74">
      <w:rPr>
        <w:b/>
        <w:color w:val="808080" w:themeColor="background1" w:themeShade="80"/>
        <w:sz w:val="18"/>
        <w:szCs w:val="18"/>
      </w:rPr>
      <w:fldChar w:fldCharType="separate"/>
    </w:r>
    <w:r w:rsidR="00FE5D1F">
      <w:rPr>
        <w:b/>
        <w:noProof/>
        <w:color w:val="808080" w:themeColor="background1" w:themeShade="80"/>
        <w:sz w:val="18"/>
        <w:szCs w:val="18"/>
      </w:rPr>
      <w:t>1</w:t>
    </w:r>
    <w:r w:rsidRPr="00B45C74">
      <w:rPr>
        <w:b/>
        <w:color w:val="808080" w:themeColor="background1" w:themeShade="80"/>
        <w:sz w:val="18"/>
        <w:szCs w:val="18"/>
      </w:rPr>
      <w:fldChar w:fldCharType="end"/>
    </w:r>
  </w:p>
  <w:p w:rsidR="000340C0" w:rsidRPr="003A3500" w:rsidRDefault="000340C0" w:rsidP="00ED1B2B">
    <w:pPr>
      <w:pStyle w:val="Footer"/>
    </w:pPr>
    <w:r w:rsidRPr="00107E15">
      <w:rPr>
        <w:b/>
      </w:rPr>
      <w:t xml:space="preserve">Module </w:t>
    </w:r>
    <w:r>
      <w:rPr>
        <w:b/>
      </w:rPr>
      <w:t>5</w:t>
    </w:r>
    <w:r w:rsidRPr="00107E15">
      <w:rPr>
        <w:b/>
      </w:rPr>
      <w:t>.</w:t>
    </w:r>
    <w:r w:rsidRPr="00107E15">
      <w:t xml:space="preserve"> Step </w:t>
    </w:r>
    <w:r>
      <w:t>4</w:t>
    </w:r>
    <w:r w:rsidRPr="00107E15">
      <w:t>.</w:t>
    </w:r>
    <w:r>
      <w:t xml:space="preserve"> Sub-step 1. </w:t>
    </w:r>
    <w:r w:rsidRPr="00107E15">
      <w:rPr>
        <w:i/>
      </w:rPr>
      <w:fldChar w:fldCharType="begin"/>
    </w:r>
    <w:r w:rsidRPr="00107E15">
      <w:rPr>
        <w:i/>
      </w:rPr>
      <w:instrText xml:space="preserve"> STYLEREF  H1 \t  \* MERGEFORMAT </w:instrText>
    </w:r>
    <w:r w:rsidRPr="00107E15">
      <w:rPr>
        <w:i/>
      </w:rPr>
      <w:fldChar w:fldCharType="separate"/>
    </w:r>
    <w:r w:rsidR="00FE5D1F" w:rsidRPr="00FE5D1F">
      <w:rPr>
        <w:bCs/>
        <w:noProof/>
      </w:rPr>
      <w:t>Evaluating multiplier effects on markets</w:t>
    </w:r>
    <w:r w:rsidRPr="00107E15">
      <w:rPr>
        <w:i/>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80C88" w:rsidRDefault="00580C88">
      <w:pPr>
        <w:spacing w:after="0"/>
      </w:pPr>
      <w:r>
        <w:separator/>
      </w:r>
    </w:p>
  </w:footnote>
  <w:footnote w:type="continuationSeparator" w:id="0">
    <w:p w:rsidR="00580C88" w:rsidRDefault="00580C88">
      <w:pPr>
        <w:spacing w:after="0"/>
      </w:pPr>
      <w:r>
        <w:continuationSeparator/>
      </w:r>
    </w:p>
  </w:footnote>
  <w:footnote w:id="1">
    <w:p w:rsidR="003F11D7" w:rsidRPr="00013545" w:rsidRDefault="003F11D7" w:rsidP="00013545">
      <w:pPr>
        <w:pStyle w:val="FootnoteText"/>
        <w:rPr>
          <w:szCs w:val="16"/>
          <w:lang w:val="it-IT"/>
        </w:rPr>
      </w:pPr>
      <w:r w:rsidRPr="00013545">
        <w:rPr>
          <w:rStyle w:val="FootnoteReference"/>
          <w:szCs w:val="16"/>
        </w:rPr>
        <w:footnoteRef/>
      </w:r>
      <w:r w:rsidRPr="00013545">
        <w:rPr>
          <w:szCs w:val="16"/>
        </w:rPr>
        <w:t xml:space="preserve"> </w:t>
      </w:r>
      <w:r w:rsidRPr="00013545">
        <w:rPr>
          <w:szCs w:val="16"/>
          <w:lang w:val="it-IT"/>
        </w:rPr>
        <w:t xml:space="preserve">Source: Market Assessment Guidance (2013)  - International Red Cross and Red Crescent Movement </w:t>
      </w:r>
    </w:p>
  </w:footnote>
  <w:footnote w:id="2">
    <w:p w:rsidR="0001282A" w:rsidRPr="00013545" w:rsidRDefault="003F11D7" w:rsidP="00013545">
      <w:pPr>
        <w:pStyle w:val="FootnoteText"/>
        <w:rPr>
          <w:szCs w:val="16"/>
        </w:rPr>
      </w:pPr>
      <w:r w:rsidRPr="00013545">
        <w:rPr>
          <w:rStyle w:val="FootnoteReference"/>
          <w:szCs w:val="16"/>
        </w:rPr>
        <w:footnoteRef/>
      </w:r>
      <w:r w:rsidRPr="00013545">
        <w:rPr>
          <w:szCs w:val="16"/>
        </w:rPr>
        <w:t xml:space="preserve"> The same type of analysis can be conducted for in-kind distributions. In this case, the focus should be on the effects of the agency’s purchases and distributions on local producers and other market actors.</w:t>
      </w:r>
    </w:p>
  </w:footnote>
  <w:footnote w:id="3">
    <w:p w:rsidR="0001282A" w:rsidRPr="000B20AC" w:rsidRDefault="003F11D7" w:rsidP="00BC4573">
      <w:pPr>
        <w:pStyle w:val="FootnoteText"/>
        <w:rPr>
          <w:lang w:val="it-IT"/>
        </w:rPr>
      </w:pPr>
      <w:r w:rsidRPr="000B20AC">
        <w:rPr>
          <w:rStyle w:val="FootnoteReference"/>
        </w:rPr>
        <w:footnoteRef/>
      </w:r>
      <w:r w:rsidRPr="000B20AC">
        <w:t xml:space="preserve"> </w:t>
      </w:r>
      <w:r w:rsidRPr="000B20AC">
        <w:rPr>
          <w:lang w:val="it-IT"/>
        </w:rPr>
        <w:t>Creti, P. 2010</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40C0" w:rsidRPr="00074036" w:rsidRDefault="000340C0" w:rsidP="00173FF2">
    <w:pPr>
      <w:pStyle w:val="Header"/>
      <w:rPr>
        <w:szCs w:val="16"/>
      </w:rPr>
    </w:pPr>
    <w:r w:rsidRPr="004B5DA9">
      <w:rPr>
        <w:rStyle w:val="Pantone485"/>
      </w:rPr>
      <w:t>International Red Cross and Red Crescent Movement</w:t>
    </w:r>
    <w:r>
      <w:rPr>
        <w:rFonts w:cs="Caecilia-Light"/>
        <w:color w:val="FF0000"/>
        <w:szCs w:val="16"/>
      </w:rPr>
      <w:t xml:space="preserve"> </w:t>
    </w:r>
    <w:r w:rsidRPr="002B5D03">
      <w:rPr>
        <w:rStyle w:val="PageNumber"/>
        <w:szCs w:val="16"/>
      </w:rPr>
      <w:t>I</w:t>
    </w:r>
    <w:r w:rsidRPr="009F6986">
      <w:rPr>
        <w:rStyle w:val="PageNumber"/>
        <w:color w:val="FF0000"/>
        <w:szCs w:val="16"/>
      </w:rPr>
      <w:t xml:space="preserve"> </w:t>
    </w:r>
    <w:r w:rsidRPr="009F6986">
      <w:rPr>
        <w:b/>
        <w:szCs w:val="16"/>
      </w:rPr>
      <w:t>Cash in Emergenc</w:t>
    </w:r>
    <w:r>
      <w:rPr>
        <w:b/>
        <w:szCs w:val="16"/>
      </w:rPr>
      <w:t>ies</w:t>
    </w:r>
    <w:r w:rsidRPr="009F6986">
      <w:rPr>
        <w:b/>
        <w:szCs w:val="16"/>
      </w:rPr>
      <w:t xml:space="preserve"> Toolkit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1E32E0"/>
    <w:multiLevelType w:val="hybridMultilevel"/>
    <w:tmpl w:val="DD64D1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57F7D25"/>
    <w:multiLevelType w:val="hybridMultilevel"/>
    <w:tmpl w:val="1D20BF0E"/>
    <w:lvl w:ilvl="0" w:tplc="18D88CC4">
      <w:start w:val="1"/>
      <w:numFmt w:val="decimal"/>
      <w:pStyle w:val="ListNumber1"/>
      <w:lvlText w:val="%1."/>
      <w:lvlJc w:val="left"/>
      <w:pPr>
        <w:ind w:left="720" w:hanging="360"/>
      </w:pPr>
      <w:rPr>
        <w:rFonts w:hint="default"/>
      </w:rPr>
    </w:lvl>
    <w:lvl w:ilvl="1" w:tplc="08090019" w:tentative="1">
      <w:start w:val="1"/>
      <w:numFmt w:val="lowerLetter"/>
      <w:pStyle w:val="ListNumber1"/>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13AE2103"/>
    <w:multiLevelType w:val="hybridMultilevel"/>
    <w:tmpl w:val="49B2B756"/>
    <w:lvl w:ilvl="0" w:tplc="A1E66476">
      <w:start w:val="1"/>
      <w:numFmt w:val="bullet"/>
      <w:lvlText w:val=""/>
      <w:lvlJc w:val="left"/>
      <w:pPr>
        <w:ind w:left="360" w:hanging="360"/>
      </w:pPr>
      <w:rPr>
        <w:rFonts w:ascii="Symbol" w:hAnsi="Symbol" w:hint="default"/>
        <w:color w:val="DC281E"/>
      </w:rPr>
    </w:lvl>
    <w:lvl w:ilvl="1" w:tplc="04100003" w:tentative="1">
      <w:start w:val="1"/>
      <w:numFmt w:val="bullet"/>
      <w:lvlText w:val="o"/>
      <w:lvlJc w:val="left"/>
      <w:pPr>
        <w:ind w:left="1080" w:hanging="360"/>
      </w:pPr>
      <w:rPr>
        <w:rFonts w:ascii="Courier New" w:hAnsi="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
    <w:nsid w:val="1578531F"/>
    <w:multiLevelType w:val="hybridMultilevel"/>
    <w:tmpl w:val="1F14B3F8"/>
    <w:lvl w:ilvl="0" w:tplc="0409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nsid w:val="178E508B"/>
    <w:multiLevelType w:val="hybridMultilevel"/>
    <w:tmpl w:val="B41416A2"/>
    <w:lvl w:ilvl="0" w:tplc="AE128682">
      <w:start w:val="1"/>
      <w:numFmt w:val="bullet"/>
      <w:pStyle w:val="Bullet1"/>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4ED5E1B"/>
    <w:multiLevelType w:val="hybridMultilevel"/>
    <w:tmpl w:val="A4E2E4E4"/>
    <w:lvl w:ilvl="0" w:tplc="2B7CC386">
      <w:start w:val="1"/>
      <w:numFmt w:val="decimal"/>
      <w:pStyle w:val="NormalNo"/>
      <w:lvlText w:val="%1."/>
      <w:lvlJc w:val="left"/>
      <w:pPr>
        <w:ind w:left="720" w:hanging="360"/>
      </w:pPr>
      <w:rPr>
        <w:rFonts w:hint="default"/>
        <w:i w:val="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nsid w:val="55B8406D"/>
    <w:multiLevelType w:val="hybridMultilevel"/>
    <w:tmpl w:val="BDAE5ECA"/>
    <w:lvl w:ilvl="0" w:tplc="0409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7">
    <w:nsid w:val="5DCC139D"/>
    <w:multiLevelType w:val="hybridMultilevel"/>
    <w:tmpl w:val="FF4A637C"/>
    <w:lvl w:ilvl="0" w:tplc="08FABD8E">
      <w:start w:val="1"/>
      <w:numFmt w:val="bullet"/>
      <w:pStyle w:val="Bullet2"/>
      <w:lvlText w:val=""/>
      <w:lvlJc w:val="left"/>
      <w:pPr>
        <w:ind w:left="720" w:hanging="360"/>
      </w:pPr>
      <w:rPr>
        <w:rFonts w:ascii="Symbol" w:hAnsi="Symbol" w:hint="default"/>
        <w:b/>
        <w:color w:val="DC281E"/>
      </w:rPr>
    </w:lvl>
    <w:lvl w:ilvl="1" w:tplc="040C0003">
      <w:start w:val="1"/>
      <w:numFmt w:val="bullet"/>
      <w:lvlText w:val="o"/>
      <w:lvlJc w:val="left"/>
      <w:pPr>
        <w:ind w:left="1440" w:hanging="360"/>
      </w:pPr>
      <w:rPr>
        <w:rFonts w:ascii="Courier New" w:hAnsi="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5E9F3BBB"/>
    <w:multiLevelType w:val="hybridMultilevel"/>
    <w:tmpl w:val="4BE0429A"/>
    <w:lvl w:ilvl="0" w:tplc="A9DE4814">
      <w:start w:val="1"/>
      <w:numFmt w:val="bullet"/>
      <w:pStyle w:val="BulletTableau"/>
      <w:lvlText w:val=""/>
      <w:lvlJc w:val="left"/>
      <w:pPr>
        <w:ind w:left="1080" w:hanging="360"/>
      </w:pPr>
      <w:rPr>
        <w:rFonts w:ascii="Symbol" w:hAnsi="Symbol" w:hint="default"/>
        <w:b/>
        <w:color w:val="auto"/>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9">
    <w:nsid w:val="615B3A7B"/>
    <w:multiLevelType w:val="hybridMultilevel"/>
    <w:tmpl w:val="CE8A271C"/>
    <w:lvl w:ilvl="0" w:tplc="E542903E">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nsid w:val="635C7E23"/>
    <w:multiLevelType w:val="hybridMultilevel"/>
    <w:tmpl w:val="92706D8A"/>
    <w:lvl w:ilvl="0" w:tplc="CAD4AE2E">
      <w:start w:val="1"/>
      <w:numFmt w:val="bullet"/>
      <w:pStyle w:val="Bullet3"/>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7654584B"/>
    <w:multiLevelType w:val="hybridMultilevel"/>
    <w:tmpl w:val="EFA40680"/>
    <w:lvl w:ilvl="0" w:tplc="04090001">
      <w:start w:val="1"/>
      <w:numFmt w:val="bullet"/>
      <w:lvlText w:val=""/>
      <w:lvlJc w:val="left"/>
      <w:pPr>
        <w:ind w:left="108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792F5DED"/>
    <w:multiLevelType w:val="hybridMultilevel"/>
    <w:tmpl w:val="261A2E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11"/>
  </w:num>
  <w:num w:numId="3">
    <w:abstractNumId w:val="3"/>
  </w:num>
  <w:num w:numId="4">
    <w:abstractNumId w:val="6"/>
  </w:num>
  <w:num w:numId="5">
    <w:abstractNumId w:val="12"/>
  </w:num>
  <w:num w:numId="6">
    <w:abstractNumId w:val="0"/>
  </w:num>
  <w:num w:numId="7">
    <w:abstractNumId w:val="1"/>
  </w:num>
  <w:num w:numId="8">
    <w:abstractNumId w:val="5"/>
  </w:num>
  <w:num w:numId="9">
    <w:abstractNumId w:val="4"/>
  </w:num>
  <w:num w:numId="10">
    <w:abstractNumId w:val="7"/>
  </w:num>
  <w:num w:numId="11">
    <w:abstractNumId w:val="10"/>
  </w:num>
  <w:num w:numId="12">
    <w:abstractNumId w:val="8"/>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7"/>
  <w:embedSystemFonts/>
  <w:attachedTemplate r:id="rId1"/>
  <w:linkStyles/>
  <w:defaultTabStop w:val="709"/>
  <w:hyphenationZone w:val="283"/>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4573"/>
    <w:rsid w:val="00013545"/>
    <w:rsid w:val="000340C0"/>
    <w:rsid w:val="001C26A4"/>
    <w:rsid w:val="0024162F"/>
    <w:rsid w:val="00275F0F"/>
    <w:rsid w:val="00326882"/>
    <w:rsid w:val="003B60B0"/>
    <w:rsid w:val="003F11D7"/>
    <w:rsid w:val="0047616E"/>
    <w:rsid w:val="00486D7E"/>
    <w:rsid w:val="00580C88"/>
    <w:rsid w:val="005865A9"/>
    <w:rsid w:val="005B34FE"/>
    <w:rsid w:val="005E165F"/>
    <w:rsid w:val="00740247"/>
    <w:rsid w:val="007456B3"/>
    <w:rsid w:val="007B4890"/>
    <w:rsid w:val="007B63CE"/>
    <w:rsid w:val="007C0A87"/>
    <w:rsid w:val="009A22AB"/>
    <w:rsid w:val="00AF324A"/>
    <w:rsid w:val="00B34376"/>
    <w:rsid w:val="00BC4573"/>
    <w:rsid w:val="00BF1D6D"/>
    <w:rsid w:val="00D34C75"/>
    <w:rsid w:val="00F83E1E"/>
    <w:rsid w:val="00FE5D1F"/>
  </w:rsids>
  <m:mathPr>
    <m:mathFont m:val="Cambria Math"/>
    <m:brkBin m:val="before"/>
    <m:brkBinSub m:val="--"/>
    <m:smallFrac m:val="0"/>
    <m:dispDef m:val="0"/>
    <m:lMargin m:val="0"/>
    <m:rMargin m:val="0"/>
    <m:defJc m:val="centerGroup"/>
    <m:wrapRight/>
    <m:intLim m:val="subSup"/>
    <m:naryLim m:val="subSup"/>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B34FE"/>
    <w:pPr>
      <w:spacing w:after="120"/>
      <w:jc w:val="both"/>
    </w:pPr>
    <w:rPr>
      <w:rFonts w:ascii="Arial" w:eastAsiaTheme="minorEastAsia" w:hAnsi="Arial" w:cs="Times New Roman"/>
      <w:sz w:val="20"/>
      <w:szCs w:val="20"/>
    </w:rPr>
  </w:style>
  <w:style w:type="paragraph" w:styleId="Heading1">
    <w:name w:val="heading 1"/>
    <w:basedOn w:val="H1"/>
    <w:next w:val="Normal"/>
    <w:link w:val="Heading1Char"/>
    <w:uiPriority w:val="9"/>
    <w:rsid w:val="005B34FE"/>
  </w:style>
  <w:style w:type="paragraph" w:styleId="Heading2">
    <w:name w:val="heading 2"/>
    <w:basedOn w:val="Normal"/>
    <w:next w:val="Normal"/>
    <w:link w:val="Heading2Char"/>
    <w:uiPriority w:val="9"/>
    <w:unhideWhenUsed/>
    <w:qFormat/>
    <w:rsid w:val="005B34FE"/>
    <w:pPr>
      <w:keepNext/>
      <w:pBdr>
        <w:top w:val="single" w:sz="4" w:space="11" w:color="auto"/>
      </w:pBdr>
      <w:spacing w:before="240" w:after="240"/>
      <w:jc w:val="left"/>
      <w:outlineLvl w:val="1"/>
    </w:pPr>
    <w:rPr>
      <w:b/>
      <w:caps/>
      <w:sz w:val="24"/>
      <w:szCs w:val="26"/>
      <w:shd w:val="clear" w:color="auto" w:fill="FFFFFF"/>
    </w:rPr>
  </w:style>
  <w:style w:type="paragraph" w:styleId="Heading3">
    <w:name w:val="heading 3"/>
    <w:basedOn w:val="Normal"/>
    <w:next w:val="Normal"/>
    <w:link w:val="Heading3Char"/>
    <w:uiPriority w:val="9"/>
    <w:unhideWhenUsed/>
    <w:qFormat/>
    <w:rsid w:val="005B34FE"/>
    <w:pPr>
      <w:keepNext/>
      <w:spacing w:before="240"/>
      <w:jc w:val="left"/>
      <w:outlineLvl w:val="2"/>
    </w:pPr>
    <w:rPr>
      <w:b/>
      <w:sz w:val="22"/>
      <w:szCs w:val="24"/>
    </w:rPr>
  </w:style>
  <w:style w:type="paragraph" w:styleId="Heading4">
    <w:name w:val="heading 4"/>
    <w:basedOn w:val="Normal"/>
    <w:next w:val="Normal"/>
    <w:link w:val="Heading4Char"/>
    <w:uiPriority w:val="9"/>
    <w:semiHidden/>
    <w:unhideWhenUsed/>
    <w:qFormat/>
    <w:rsid w:val="00BC4573"/>
    <w:pPr>
      <w:keepNext/>
      <w:keepLines/>
      <w:spacing w:before="200" w:after="0"/>
      <w:outlineLvl w:val="3"/>
    </w:pPr>
    <w:rPr>
      <w:rFonts w:eastAsiaTheme="majorEastAsia" w:cstheme="majorBidi"/>
      <w:b/>
      <w:bCs/>
      <w:i/>
      <w:iCs/>
      <w:color w:val="4F81BD" w:themeColor="accent1"/>
    </w:rPr>
  </w:style>
  <w:style w:type="character" w:default="1" w:styleId="DefaultParagraphFont">
    <w:name w:val="Default Paragraph Font"/>
    <w:uiPriority w:val="1"/>
    <w:semiHidden/>
    <w:unhideWhenUsed/>
    <w:rsid w:val="005B34FE"/>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5B34FE"/>
  </w:style>
  <w:style w:type="character" w:customStyle="1" w:styleId="Heading1Char">
    <w:name w:val="Heading 1 Char"/>
    <w:basedOn w:val="DefaultParagraphFont"/>
    <w:link w:val="Heading1"/>
    <w:uiPriority w:val="9"/>
    <w:rsid w:val="005B34FE"/>
    <w:rPr>
      <w:rFonts w:ascii="Arial" w:eastAsiaTheme="minorEastAsia" w:hAnsi="Arial" w:cs="Times New Roman"/>
      <w:b/>
      <w:sz w:val="40"/>
      <w:szCs w:val="52"/>
    </w:rPr>
  </w:style>
  <w:style w:type="character" w:customStyle="1" w:styleId="Heading2Char">
    <w:name w:val="Heading 2 Char"/>
    <w:basedOn w:val="DefaultParagraphFont"/>
    <w:link w:val="Heading2"/>
    <w:uiPriority w:val="9"/>
    <w:rsid w:val="005B34FE"/>
    <w:rPr>
      <w:rFonts w:ascii="Arial" w:eastAsiaTheme="minorEastAsia" w:hAnsi="Arial" w:cs="Times New Roman"/>
      <w:b/>
      <w:caps/>
      <w:szCs w:val="26"/>
    </w:rPr>
  </w:style>
  <w:style w:type="character" w:customStyle="1" w:styleId="Heading3Char">
    <w:name w:val="Heading 3 Char"/>
    <w:basedOn w:val="DefaultParagraphFont"/>
    <w:link w:val="Heading3"/>
    <w:uiPriority w:val="9"/>
    <w:rsid w:val="005B34FE"/>
    <w:rPr>
      <w:rFonts w:ascii="Arial" w:eastAsiaTheme="minorEastAsia" w:hAnsi="Arial" w:cs="Times New Roman"/>
      <w:b/>
      <w:sz w:val="22"/>
    </w:rPr>
  </w:style>
  <w:style w:type="character" w:customStyle="1" w:styleId="Heading4Char">
    <w:name w:val="Heading 4 Char"/>
    <w:basedOn w:val="DefaultParagraphFont"/>
    <w:link w:val="Heading4"/>
    <w:uiPriority w:val="9"/>
    <w:semiHidden/>
    <w:rsid w:val="00BC4573"/>
    <w:rPr>
      <w:rFonts w:asciiTheme="majorHAnsi" w:eastAsiaTheme="majorEastAsia" w:hAnsiTheme="majorHAnsi" w:cstheme="majorBidi"/>
      <w:b/>
      <w:bCs/>
      <w:i/>
      <w:iCs/>
      <w:color w:val="4F81BD" w:themeColor="accent1"/>
      <w:sz w:val="20"/>
      <w:szCs w:val="20"/>
      <w:lang w:val="en-GB"/>
    </w:rPr>
  </w:style>
  <w:style w:type="paragraph" w:styleId="BalloonText">
    <w:name w:val="Balloon Text"/>
    <w:basedOn w:val="Normal"/>
    <w:link w:val="BalloonTextChar"/>
    <w:uiPriority w:val="99"/>
    <w:semiHidden/>
    <w:unhideWhenUsed/>
    <w:rsid w:val="005B34FE"/>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B34FE"/>
    <w:rPr>
      <w:rFonts w:ascii="Lucida Grande" w:eastAsiaTheme="minorEastAsia" w:hAnsi="Lucida Grande" w:cs="Lucida Grande"/>
      <w:sz w:val="18"/>
      <w:szCs w:val="18"/>
    </w:rPr>
  </w:style>
  <w:style w:type="character" w:customStyle="1" w:styleId="TestofumettoCarattere">
    <w:name w:val="Testo fumetto Carattere"/>
    <w:basedOn w:val="DefaultParagraphFont"/>
    <w:uiPriority w:val="99"/>
    <w:semiHidden/>
    <w:rsid w:val="00BC4573"/>
    <w:rPr>
      <w:rFonts w:ascii="Lucida Grande" w:eastAsiaTheme="minorEastAsia" w:hAnsi="Lucida Grande" w:cs="MyriadPro-Regular"/>
      <w:sz w:val="18"/>
      <w:szCs w:val="18"/>
      <w:lang w:val="en-GB"/>
    </w:rPr>
  </w:style>
  <w:style w:type="paragraph" w:customStyle="1" w:styleId="Title1">
    <w:name w:val="Title 1"/>
    <w:basedOn w:val="Normal"/>
    <w:qFormat/>
    <w:rsid w:val="00BC4573"/>
    <w:rPr>
      <w:rFonts w:ascii="Baskerville" w:hAnsi="Baskerville"/>
      <w:smallCaps/>
      <w:sz w:val="56"/>
    </w:rPr>
  </w:style>
  <w:style w:type="paragraph" w:styleId="FootnoteText">
    <w:name w:val="footnote text"/>
    <w:basedOn w:val="Normal"/>
    <w:link w:val="FootnoteTextChar"/>
    <w:uiPriority w:val="99"/>
    <w:unhideWhenUsed/>
    <w:rsid w:val="005B34FE"/>
    <w:pPr>
      <w:spacing w:after="0"/>
    </w:pPr>
    <w:rPr>
      <w:sz w:val="16"/>
      <w:szCs w:val="22"/>
    </w:rPr>
  </w:style>
  <w:style w:type="character" w:customStyle="1" w:styleId="FootnoteTextChar">
    <w:name w:val="Footnote Text Char"/>
    <w:basedOn w:val="DefaultParagraphFont"/>
    <w:link w:val="FootnoteText"/>
    <w:uiPriority w:val="99"/>
    <w:rsid w:val="005B34FE"/>
    <w:rPr>
      <w:rFonts w:ascii="Arial" w:eastAsiaTheme="minorEastAsia" w:hAnsi="Arial" w:cs="Times New Roman"/>
      <w:sz w:val="16"/>
      <w:szCs w:val="22"/>
    </w:rPr>
  </w:style>
  <w:style w:type="character" w:customStyle="1" w:styleId="TestonotaapidipaginaCarattere">
    <w:name w:val="Testo nota a piè di pagina Carattere"/>
    <w:basedOn w:val="DefaultParagraphFont"/>
    <w:uiPriority w:val="99"/>
    <w:semiHidden/>
    <w:rsid w:val="00BC4573"/>
    <w:rPr>
      <w:rFonts w:asciiTheme="majorHAnsi" w:eastAsiaTheme="minorEastAsia" w:hAnsiTheme="majorHAnsi" w:cs="MyriadPro-Regular"/>
      <w:lang w:val="en-GB"/>
    </w:rPr>
  </w:style>
  <w:style w:type="character" w:styleId="FootnoteReference">
    <w:name w:val="footnote reference"/>
    <w:basedOn w:val="DefaultParagraphFont"/>
    <w:uiPriority w:val="99"/>
    <w:unhideWhenUsed/>
    <w:rsid w:val="005B34FE"/>
    <w:rPr>
      <w:vertAlign w:val="superscript"/>
    </w:rPr>
  </w:style>
  <w:style w:type="paragraph" w:styleId="NormalWeb">
    <w:name w:val="Normal (Web)"/>
    <w:basedOn w:val="Normal"/>
    <w:uiPriority w:val="99"/>
    <w:rsid w:val="00BC4573"/>
    <w:pPr>
      <w:spacing w:after="136" w:line="204" w:lineRule="atLeast"/>
    </w:pPr>
    <w:rPr>
      <w:rFonts w:ascii="Verdana" w:eastAsia="Arial Unicode MS" w:hAnsi="Verdana" w:cs="Arial Unicode MS"/>
      <w:sz w:val="15"/>
      <w:szCs w:val="15"/>
    </w:rPr>
  </w:style>
  <w:style w:type="paragraph" w:styleId="Footer">
    <w:name w:val="footer"/>
    <w:basedOn w:val="Normal"/>
    <w:link w:val="FooterChar"/>
    <w:uiPriority w:val="99"/>
    <w:unhideWhenUsed/>
    <w:rsid w:val="005B34FE"/>
    <w:pPr>
      <w:spacing w:after="0"/>
      <w:jc w:val="left"/>
    </w:pPr>
    <w:rPr>
      <w:sz w:val="16"/>
      <w:szCs w:val="18"/>
    </w:rPr>
  </w:style>
  <w:style w:type="character" w:customStyle="1" w:styleId="FooterChar">
    <w:name w:val="Footer Char"/>
    <w:basedOn w:val="DefaultParagraphFont"/>
    <w:link w:val="Footer"/>
    <w:uiPriority w:val="99"/>
    <w:rsid w:val="005B34FE"/>
    <w:rPr>
      <w:rFonts w:ascii="Arial" w:eastAsiaTheme="minorEastAsia" w:hAnsi="Arial" w:cs="Times New Roman"/>
      <w:sz w:val="16"/>
      <w:szCs w:val="18"/>
    </w:rPr>
  </w:style>
  <w:style w:type="character" w:styleId="CommentReference">
    <w:name w:val="annotation reference"/>
    <w:basedOn w:val="DefaultParagraphFont"/>
    <w:uiPriority w:val="99"/>
    <w:unhideWhenUsed/>
    <w:rsid w:val="005B34FE"/>
    <w:rPr>
      <w:sz w:val="18"/>
      <w:szCs w:val="18"/>
    </w:rPr>
  </w:style>
  <w:style w:type="paragraph" w:styleId="CommentText">
    <w:name w:val="annotation text"/>
    <w:basedOn w:val="Normal"/>
    <w:link w:val="CommentTextChar"/>
    <w:unhideWhenUsed/>
    <w:rsid w:val="00BC4573"/>
  </w:style>
  <w:style w:type="character" w:customStyle="1" w:styleId="CommentTextChar">
    <w:name w:val="Comment Text Char"/>
    <w:basedOn w:val="DefaultParagraphFont"/>
    <w:link w:val="CommentText"/>
    <w:rsid w:val="00BC4573"/>
    <w:rPr>
      <w:rFonts w:asciiTheme="majorHAnsi" w:eastAsiaTheme="minorEastAsia" w:hAnsiTheme="majorHAnsi" w:cs="MyriadPro-Regular"/>
      <w:sz w:val="20"/>
      <w:szCs w:val="20"/>
      <w:lang w:val="en-GB"/>
    </w:rPr>
  </w:style>
  <w:style w:type="character" w:customStyle="1" w:styleId="CommentSubjectChar">
    <w:name w:val="Comment Subject Char"/>
    <w:basedOn w:val="DefaultParagraphFont"/>
    <w:link w:val="CommentSubject"/>
    <w:uiPriority w:val="99"/>
    <w:semiHidden/>
    <w:rsid w:val="005B34FE"/>
    <w:rPr>
      <w:rFonts w:ascii="Arial" w:eastAsiaTheme="minorEastAsia" w:hAnsi="Arial" w:cs="Times New Roman"/>
      <w:b/>
      <w:bCs/>
      <w:sz w:val="20"/>
      <w:szCs w:val="20"/>
    </w:rPr>
  </w:style>
  <w:style w:type="paragraph" w:styleId="CommentSubject">
    <w:name w:val="annotation subject"/>
    <w:basedOn w:val="Normal"/>
    <w:link w:val="CommentSubjectChar"/>
    <w:uiPriority w:val="99"/>
    <w:semiHidden/>
    <w:unhideWhenUsed/>
    <w:rsid w:val="005B34FE"/>
    <w:rPr>
      <w:b/>
      <w:bCs/>
    </w:rPr>
  </w:style>
  <w:style w:type="paragraph" w:customStyle="1" w:styleId="ColorfulList-Accent11">
    <w:name w:val="Colorful List - Accent 11"/>
    <w:basedOn w:val="Normal"/>
    <w:uiPriority w:val="34"/>
    <w:qFormat/>
    <w:rsid w:val="00BC4573"/>
    <w:pPr>
      <w:spacing w:after="0"/>
      <w:ind w:left="720"/>
      <w:contextualSpacing/>
      <w:jc w:val="left"/>
    </w:pPr>
    <w:rPr>
      <w:rFonts w:ascii="Calibri" w:eastAsia="Cambria" w:hAnsi="Calibri"/>
      <w:sz w:val="24"/>
      <w:szCs w:val="24"/>
    </w:rPr>
  </w:style>
  <w:style w:type="paragraph" w:styleId="ListParagraph">
    <w:name w:val="List Paragraph"/>
    <w:basedOn w:val="Normal"/>
    <w:link w:val="ListParagraphChar"/>
    <w:uiPriority w:val="34"/>
    <w:qFormat/>
    <w:rsid w:val="005B34FE"/>
    <w:pPr>
      <w:spacing w:after="240"/>
      <w:ind w:left="720"/>
      <w:contextualSpacing/>
    </w:pPr>
    <w:rPr>
      <w:rFonts w:eastAsiaTheme="minorHAnsi" w:cstheme="minorBidi"/>
      <w:szCs w:val="22"/>
    </w:rPr>
  </w:style>
  <w:style w:type="character" w:customStyle="1" w:styleId="ListParagraphChar">
    <w:name w:val="List Paragraph Char"/>
    <w:basedOn w:val="DefaultParagraphFont"/>
    <w:link w:val="ListParagraph"/>
    <w:uiPriority w:val="34"/>
    <w:rsid w:val="005B34FE"/>
    <w:rPr>
      <w:rFonts w:ascii="Arial" w:hAnsi="Arial"/>
      <w:sz w:val="20"/>
      <w:szCs w:val="22"/>
    </w:rPr>
  </w:style>
  <w:style w:type="table" w:styleId="LightList-Accent1">
    <w:name w:val="Light List Accent 1"/>
    <w:basedOn w:val="TableNormal"/>
    <w:uiPriority w:val="61"/>
    <w:rsid w:val="00BC4573"/>
    <w:rPr>
      <w:rFonts w:asciiTheme="majorHAnsi" w:eastAsiaTheme="minorEastAsia" w:hAnsiTheme="majorHAnsi" w:cs="ArialMT"/>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Shading-Accent1">
    <w:name w:val="Light Shading Accent 1"/>
    <w:basedOn w:val="TableNormal"/>
    <w:uiPriority w:val="60"/>
    <w:rsid w:val="00BC4573"/>
    <w:rPr>
      <w:rFonts w:asciiTheme="majorHAnsi" w:eastAsiaTheme="minorEastAsia" w:hAnsiTheme="majorHAnsi" w:cs="ArialMT"/>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Hyperlink">
    <w:name w:val="Hyperlink"/>
    <w:basedOn w:val="DefaultParagraphFont"/>
    <w:uiPriority w:val="99"/>
    <w:unhideWhenUsed/>
    <w:rsid w:val="005B34FE"/>
    <w:rPr>
      <w:color w:val="0000FF" w:themeColor="hyperlink"/>
      <w:u w:val="single"/>
    </w:rPr>
  </w:style>
  <w:style w:type="character" w:customStyle="1" w:styleId="apple-converted-space">
    <w:name w:val="apple-converted-space"/>
    <w:basedOn w:val="DefaultParagraphFont"/>
    <w:rsid w:val="00BC4573"/>
  </w:style>
  <w:style w:type="table" w:styleId="LightShading-Accent2">
    <w:name w:val="Light Shading Accent 2"/>
    <w:basedOn w:val="TableNormal"/>
    <w:uiPriority w:val="60"/>
    <w:rsid w:val="00BC4573"/>
    <w:rPr>
      <w:rFonts w:asciiTheme="majorHAnsi" w:eastAsiaTheme="minorEastAsia" w:hAnsiTheme="majorHAnsi" w:cs="ArialMT"/>
      <w:color w:val="943634" w:themeColor="accent2" w:themeShade="BF"/>
      <w:sz w:val="20"/>
      <w:szCs w:val="20"/>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MediumShading1-Accent2">
    <w:name w:val="Medium Shading 1 Accent 2"/>
    <w:basedOn w:val="TableNormal"/>
    <w:uiPriority w:val="63"/>
    <w:rsid w:val="00BC4573"/>
    <w:rPr>
      <w:rFonts w:asciiTheme="majorHAnsi" w:eastAsiaTheme="minorEastAsia" w:hAnsiTheme="majorHAnsi" w:cs="ArialMT"/>
    </w:r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paragraph" w:styleId="PlainText">
    <w:name w:val="Plain Text"/>
    <w:basedOn w:val="Normal"/>
    <w:link w:val="PlainTextChar"/>
    <w:uiPriority w:val="99"/>
    <w:unhideWhenUsed/>
    <w:rsid w:val="00BC4573"/>
    <w:pPr>
      <w:spacing w:after="0"/>
      <w:jc w:val="left"/>
    </w:pPr>
    <w:rPr>
      <w:rFonts w:ascii="Calibri" w:eastAsiaTheme="minorHAnsi" w:hAnsi="Calibri" w:cstheme="minorBidi"/>
      <w:sz w:val="22"/>
      <w:szCs w:val="21"/>
    </w:rPr>
  </w:style>
  <w:style w:type="character" w:customStyle="1" w:styleId="PlainTextChar">
    <w:name w:val="Plain Text Char"/>
    <w:basedOn w:val="DefaultParagraphFont"/>
    <w:link w:val="PlainText"/>
    <w:uiPriority w:val="99"/>
    <w:rsid w:val="00BC4573"/>
    <w:rPr>
      <w:rFonts w:ascii="Calibri" w:hAnsi="Calibri"/>
      <w:sz w:val="22"/>
      <w:szCs w:val="21"/>
      <w:lang w:val="en-GB"/>
    </w:rPr>
  </w:style>
  <w:style w:type="paragraph" w:customStyle="1" w:styleId="BodyA">
    <w:name w:val="Body A"/>
    <w:rsid w:val="00BC4573"/>
    <w:rPr>
      <w:rFonts w:ascii="Helvetica" w:eastAsia="ヒラギノ角ゴ Pro W3" w:hAnsi="Helvetica" w:cs="Times New Roman"/>
      <w:color w:val="000000"/>
    </w:rPr>
  </w:style>
  <w:style w:type="paragraph" w:customStyle="1" w:styleId="Reference">
    <w:name w:val="Reference"/>
    <w:basedOn w:val="Normal"/>
    <w:qFormat/>
    <w:rsid w:val="00BC4573"/>
    <w:pPr>
      <w:spacing w:after="0"/>
      <w:ind w:left="567" w:hanging="567"/>
    </w:pPr>
    <w:rPr>
      <w:rFonts w:ascii="Calibri" w:hAnsi="Calibri" w:cstheme="minorBidi"/>
      <w:lang w:eastAsia="ja-JP"/>
    </w:rPr>
  </w:style>
  <w:style w:type="paragraph" w:styleId="TOC1">
    <w:name w:val="toc 1"/>
    <w:basedOn w:val="Normal"/>
    <w:next w:val="Normal"/>
    <w:autoRedefine/>
    <w:uiPriority w:val="39"/>
    <w:unhideWhenUsed/>
    <w:rsid w:val="00BC4573"/>
  </w:style>
  <w:style w:type="paragraph" w:styleId="TOC2">
    <w:name w:val="toc 2"/>
    <w:basedOn w:val="Normal"/>
    <w:next w:val="Normal"/>
    <w:autoRedefine/>
    <w:uiPriority w:val="39"/>
    <w:unhideWhenUsed/>
    <w:rsid w:val="00BC4573"/>
    <w:pPr>
      <w:tabs>
        <w:tab w:val="left" w:pos="567"/>
        <w:tab w:val="right" w:leader="dot" w:pos="8290"/>
      </w:tabs>
      <w:ind w:left="200"/>
    </w:pPr>
  </w:style>
  <w:style w:type="paragraph" w:styleId="TOC3">
    <w:name w:val="toc 3"/>
    <w:basedOn w:val="Normal"/>
    <w:next w:val="Normal"/>
    <w:autoRedefine/>
    <w:uiPriority w:val="39"/>
    <w:unhideWhenUsed/>
    <w:rsid w:val="00BC4573"/>
    <w:pPr>
      <w:ind w:left="400"/>
    </w:pPr>
  </w:style>
  <w:style w:type="paragraph" w:styleId="TOC4">
    <w:name w:val="toc 4"/>
    <w:basedOn w:val="Normal"/>
    <w:next w:val="Normal"/>
    <w:autoRedefine/>
    <w:uiPriority w:val="39"/>
    <w:unhideWhenUsed/>
    <w:rsid w:val="00BC4573"/>
    <w:pPr>
      <w:ind w:left="600"/>
    </w:pPr>
  </w:style>
  <w:style w:type="paragraph" w:styleId="TOC5">
    <w:name w:val="toc 5"/>
    <w:basedOn w:val="Normal"/>
    <w:next w:val="Normal"/>
    <w:autoRedefine/>
    <w:uiPriority w:val="39"/>
    <w:unhideWhenUsed/>
    <w:rsid w:val="00BC4573"/>
    <w:pPr>
      <w:ind w:left="800"/>
    </w:pPr>
  </w:style>
  <w:style w:type="paragraph" w:styleId="TOC6">
    <w:name w:val="toc 6"/>
    <w:basedOn w:val="Normal"/>
    <w:next w:val="Normal"/>
    <w:autoRedefine/>
    <w:uiPriority w:val="39"/>
    <w:unhideWhenUsed/>
    <w:rsid w:val="00BC4573"/>
    <w:pPr>
      <w:ind w:left="1000"/>
    </w:pPr>
  </w:style>
  <w:style w:type="paragraph" w:styleId="TOC7">
    <w:name w:val="toc 7"/>
    <w:basedOn w:val="Normal"/>
    <w:next w:val="Normal"/>
    <w:autoRedefine/>
    <w:uiPriority w:val="39"/>
    <w:unhideWhenUsed/>
    <w:rsid w:val="00BC4573"/>
    <w:pPr>
      <w:ind w:left="1200"/>
    </w:pPr>
  </w:style>
  <w:style w:type="paragraph" w:styleId="TOC8">
    <w:name w:val="toc 8"/>
    <w:basedOn w:val="Normal"/>
    <w:next w:val="Normal"/>
    <w:autoRedefine/>
    <w:uiPriority w:val="39"/>
    <w:unhideWhenUsed/>
    <w:rsid w:val="00BC4573"/>
    <w:pPr>
      <w:ind w:left="1400"/>
    </w:pPr>
  </w:style>
  <w:style w:type="paragraph" w:styleId="TOC9">
    <w:name w:val="toc 9"/>
    <w:basedOn w:val="Normal"/>
    <w:next w:val="Normal"/>
    <w:autoRedefine/>
    <w:uiPriority w:val="39"/>
    <w:unhideWhenUsed/>
    <w:rsid w:val="00BC4573"/>
    <w:pPr>
      <w:ind w:left="1600"/>
    </w:pPr>
  </w:style>
  <w:style w:type="paragraph" w:styleId="Header">
    <w:name w:val="header"/>
    <w:basedOn w:val="Normal"/>
    <w:link w:val="HeaderChar"/>
    <w:uiPriority w:val="99"/>
    <w:unhideWhenUsed/>
    <w:rsid w:val="005B34FE"/>
    <w:pPr>
      <w:spacing w:after="0" w:line="288" w:lineRule="auto"/>
      <w:jc w:val="left"/>
    </w:pPr>
    <w:rPr>
      <w:sz w:val="16"/>
    </w:rPr>
  </w:style>
  <w:style w:type="character" w:customStyle="1" w:styleId="HeaderChar">
    <w:name w:val="Header Char"/>
    <w:basedOn w:val="DefaultParagraphFont"/>
    <w:link w:val="Header"/>
    <w:uiPriority w:val="99"/>
    <w:rsid w:val="005B34FE"/>
    <w:rPr>
      <w:rFonts w:ascii="Arial" w:eastAsiaTheme="minorEastAsia" w:hAnsi="Arial" w:cs="Times New Roman"/>
      <w:sz w:val="16"/>
      <w:szCs w:val="20"/>
    </w:rPr>
  </w:style>
  <w:style w:type="table" w:styleId="TableGrid">
    <w:name w:val="Table Grid"/>
    <w:basedOn w:val="TableNormal"/>
    <w:uiPriority w:val="59"/>
    <w:rsid w:val="005B34FE"/>
    <w:rPr>
      <w:rFonts w:ascii="Cambria" w:eastAsiaTheme="minorEastAsia"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5B34FE"/>
    <w:pPr>
      <w:widowControl w:val="0"/>
      <w:autoSpaceDE w:val="0"/>
      <w:autoSpaceDN w:val="0"/>
      <w:adjustRightInd w:val="0"/>
    </w:pPr>
    <w:rPr>
      <w:rFonts w:ascii="Arial" w:eastAsiaTheme="minorEastAsia" w:hAnsi="Arial" w:cs="Arial"/>
      <w:color w:val="000000"/>
    </w:rPr>
  </w:style>
  <w:style w:type="character" w:styleId="PageNumber">
    <w:name w:val="page number"/>
    <w:basedOn w:val="DefaultParagraphFont"/>
    <w:uiPriority w:val="99"/>
    <w:unhideWhenUsed/>
    <w:rsid w:val="005B34FE"/>
    <w:rPr>
      <w:b/>
    </w:rPr>
  </w:style>
  <w:style w:type="character" w:styleId="FollowedHyperlink">
    <w:name w:val="FollowedHyperlink"/>
    <w:basedOn w:val="DefaultParagraphFont"/>
    <w:uiPriority w:val="99"/>
    <w:semiHidden/>
    <w:unhideWhenUsed/>
    <w:rsid w:val="005B34FE"/>
    <w:rPr>
      <w:color w:val="800080" w:themeColor="followedHyperlink"/>
      <w:u w:val="single"/>
    </w:rPr>
  </w:style>
  <w:style w:type="paragraph" w:styleId="Revision">
    <w:name w:val="Revision"/>
    <w:hidden/>
    <w:uiPriority w:val="99"/>
    <w:semiHidden/>
    <w:rsid w:val="005B34FE"/>
    <w:rPr>
      <w:rFonts w:ascii="Arial" w:eastAsiaTheme="minorEastAsia" w:hAnsi="Arial" w:cs="Arial"/>
      <w:sz w:val="21"/>
      <w:szCs w:val="21"/>
    </w:rPr>
  </w:style>
  <w:style w:type="paragraph" w:customStyle="1" w:styleId="BasicParagraph">
    <w:name w:val="[Basic Paragraph]"/>
    <w:basedOn w:val="Normal"/>
    <w:uiPriority w:val="99"/>
    <w:rsid w:val="005B34FE"/>
    <w:pPr>
      <w:widowControl w:val="0"/>
      <w:autoSpaceDE w:val="0"/>
      <w:autoSpaceDN w:val="0"/>
      <w:adjustRightInd w:val="0"/>
      <w:spacing w:after="0" w:line="288" w:lineRule="auto"/>
      <w:jc w:val="left"/>
      <w:textAlignment w:val="center"/>
    </w:pPr>
    <w:rPr>
      <w:rFonts w:ascii="Times-Roman" w:eastAsia="Cambria" w:hAnsi="Times-Roman" w:cs="Times-Roman"/>
      <w:color w:val="000000"/>
      <w:szCs w:val="24"/>
    </w:rPr>
  </w:style>
  <w:style w:type="paragraph" w:customStyle="1" w:styleId="H1">
    <w:name w:val="H1"/>
    <w:basedOn w:val="Normal"/>
    <w:link w:val="H1Char"/>
    <w:qFormat/>
    <w:rsid w:val="005B34FE"/>
    <w:pPr>
      <w:spacing w:before="360" w:after="240"/>
      <w:jc w:val="left"/>
      <w:outlineLvl w:val="0"/>
    </w:pPr>
    <w:rPr>
      <w:b/>
      <w:sz w:val="40"/>
      <w:szCs w:val="52"/>
    </w:rPr>
  </w:style>
  <w:style w:type="paragraph" w:customStyle="1" w:styleId="Bullet1">
    <w:name w:val="Bullet 1"/>
    <w:basedOn w:val="Normal"/>
    <w:rsid w:val="005B34FE"/>
    <w:pPr>
      <w:numPr>
        <w:numId w:val="9"/>
      </w:numPr>
      <w:spacing w:before="60"/>
    </w:pPr>
    <w:rPr>
      <w:rFonts w:eastAsia="Times New Roman"/>
      <w:color w:val="000000"/>
    </w:rPr>
  </w:style>
  <w:style w:type="paragraph" w:customStyle="1" w:styleId="RefItem1">
    <w:name w:val="Ref Item 1"/>
    <w:basedOn w:val="Normal"/>
    <w:rsid w:val="005B34FE"/>
    <w:pPr>
      <w:jc w:val="left"/>
    </w:pPr>
    <w:rPr>
      <w:color w:val="000000"/>
      <w:szCs w:val="24"/>
      <w:lang w:eastAsia="it-IT"/>
    </w:rPr>
  </w:style>
  <w:style w:type="paragraph" w:customStyle="1" w:styleId="RefTitre">
    <w:name w:val="Ref Titre"/>
    <w:basedOn w:val="Normal"/>
    <w:rsid w:val="005B34FE"/>
    <w:pPr>
      <w:jc w:val="left"/>
    </w:pPr>
    <w:rPr>
      <w:rFonts w:eastAsia="Times New Roman"/>
      <w:b/>
      <w:bCs/>
      <w:sz w:val="26"/>
      <w:szCs w:val="26"/>
    </w:rPr>
  </w:style>
  <w:style w:type="paragraph" w:customStyle="1" w:styleId="Header1">
    <w:name w:val="Header 1"/>
    <w:basedOn w:val="Header"/>
    <w:rsid w:val="005B34FE"/>
    <w:rPr>
      <w:b/>
      <w:sz w:val="24"/>
      <w:szCs w:val="24"/>
    </w:rPr>
  </w:style>
  <w:style w:type="character" w:customStyle="1" w:styleId="Pantone485">
    <w:name w:val="Pantone 485"/>
    <w:basedOn w:val="DefaultParagraphFont"/>
    <w:uiPriority w:val="1"/>
    <w:qFormat/>
    <w:rsid w:val="005B34FE"/>
    <w:rPr>
      <w:rFonts w:cs="Caecilia-Light"/>
      <w:color w:val="DC281E"/>
      <w:szCs w:val="16"/>
    </w:rPr>
  </w:style>
  <w:style w:type="character" w:customStyle="1" w:styleId="H1Char">
    <w:name w:val="H1 Char"/>
    <w:basedOn w:val="DefaultParagraphFont"/>
    <w:link w:val="H1"/>
    <w:rsid w:val="005B34FE"/>
    <w:rPr>
      <w:rFonts w:ascii="Arial" w:eastAsiaTheme="minorEastAsia" w:hAnsi="Arial" w:cs="Times New Roman"/>
      <w:b/>
      <w:sz w:val="40"/>
      <w:szCs w:val="52"/>
    </w:rPr>
  </w:style>
  <w:style w:type="table" w:customStyle="1" w:styleId="TableGray">
    <w:name w:val="Table Gray"/>
    <w:basedOn w:val="TableNormal"/>
    <w:uiPriority w:val="99"/>
    <w:rsid w:val="005B34FE"/>
    <w:rPr>
      <w:rFonts w:eastAsiaTheme="minorEastAsia" w:cs="Times New Roman"/>
      <w:sz w:val="20"/>
      <w:szCs w:val="20"/>
    </w:rPr>
    <w:tblPr>
      <w:tblCellMar>
        <w:top w:w="142" w:type="dxa"/>
        <w:left w:w="142" w:type="dxa"/>
        <w:bottom w:w="142" w:type="dxa"/>
        <w:right w:w="142" w:type="dxa"/>
      </w:tblCellMar>
    </w:tblPr>
    <w:tcPr>
      <w:shd w:val="clear" w:color="auto" w:fill="D9D9D9" w:themeFill="background1" w:themeFillShade="D9"/>
    </w:tcPr>
  </w:style>
  <w:style w:type="paragraph" w:customStyle="1" w:styleId="Bullet2">
    <w:name w:val="Bullet 2"/>
    <w:basedOn w:val="ListParagraph"/>
    <w:rsid w:val="005B34FE"/>
    <w:pPr>
      <w:numPr>
        <w:numId w:val="10"/>
      </w:numPr>
      <w:spacing w:before="120" w:after="120"/>
      <w:contextualSpacing w:val="0"/>
    </w:pPr>
    <w:rPr>
      <w:rFonts w:eastAsia="Cambria" w:cs="Arial"/>
    </w:rPr>
  </w:style>
  <w:style w:type="paragraph" w:customStyle="1" w:styleId="ListNumber1">
    <w:name w:val="List Number 1"/>
    <w:basedOn w:val="Normal"/>
    <w:rsid w:val="005B34FE"/>
    <w:pPr>
      <w:numPr>
        <w:ilvl w:val="1"/>
        <w:numId w:val="7"/>
      </w:numPr>
      <w:contextualSpacing/>
    </w:pPr>
    <w:rPr>
      <w:rFonts w:eastAsiaTheme="minorHAnsi" w:cstheme="minorHAnsi"/>
      <w:szCs w:val="22"/>
    </w:rPr>
  </w:style>
  <w:style w:type="paragraph" w:customStyle="1" w:styleId="NormalNo">
    <w:name w:val="Normal + No"/>
    <w:basedOn w:val="Normal"/>
    <w:qFormat/>
    <w:rsid w:val="005B34FE"/>
    <w:pPr>
      <w:numPr>
        <w:numId w:val="8"/>
      </w:numPr>
    </w:pPr>
    <w:rPr>
      <w:rFonts w:eastAsia="MS Mincho"/>
      <w:b/>
      <w:sz w:val="22"/>
    </w:rPr>
  </w:style>
  <w:style w:type="paragraph" w:customStyle="1" w:styleId="Bullet3">
    <w:name w:val="Bullet 3"/>
    <w:basedOn w:val="ListParagraph"/>
    <w:qFormat/>
    <w:rsid w:val="005B34FE"/>
    <w:pPr>
      <w:numPr>
        <w:numId w:val="11"/>
      </w:numPr>
      <w:spacing w:before="120" w:after="120"/>
      <w:ind w:right="425"/>
    </w:pPr>
    <w:rPr>
      <w:rFonts w:cs="Arial"/>
      <w:i/>
      <w:iCs/>
    </w:rPr>
  </w:style>
  <w:style w:type="paragraph" w:customStyle="1" w:styleId="Indent">
    <w:name w:val="Indent"/>
    <w:basedOn w:val="Normal"/>
    <w:qFormat/>
    <w:rsid w:val="005B34FE"/>
    <w:pPr>
      <w:ind w:left="567"/>
    </w:pPr>
    <w:rPr>
      <w:rFonts w:cs="Arial"/>
      <w:b/>
    </w:rPr>
  </w:style>
  <w:style w:type="paragraph" w:customStyle="1" w:styleId="TitreTableau">
    <w:name w:val="Titre Tableau"/>
    <w:basedOn w:val="Normal"/>
    <w:qFormat/>
    <w:rsid w:val="005B34FE"/>
    <w:pPr>
      <w:spacing w:before="120"/>
      <w:jc w:val="center"/>
    </w:pPr>
    <w:rPr>
      <w:rFonts w:cs="Arial"/>
      <w:b/>
      <w:bCs/>
      <w:color w:val="FFFFFF" w:themeColor="background1"/>
      <w:lang w:val="en-CA"/>
    </w:rPr>
  </w:style>
  <w:style w:type="paragraph" w:customStyle="1" w:styleId="BulletTableau">
    <w:name w:val="Bullet Tableau"/>
    <w:basedOn w:val="Bullet2"/>
    <w:qFormat/>
    <w:rsid w:val="005B34FE"/>
    <w:pPr>
      <w:keepNext/>
      <w:keepLines/>
      <w:framePr w:hSpace="141" w:wrap="around" w:vAnchor="text" w:hAnchor="margin" w:y="402"/>
      <w:numPr>
        <w:numId w:val="12"/>
      </w:numPr>
      <w:spacing w:beforeLines="60" w:before="60" w:afterLines="20" w:after="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B34FE"/>
    <w:pPr>
      <w:spacing w:after="120"/>
      <w:jc w:val="both"/>
    </w:pPr>
    <w:rPr>
      <w:rFonts w:ascii="Arial" w:eastAsiaTheme="minorEastAsia" w:hAnsi="Arial" w:cs="Times New Roman"/>
      <w:sz w:val="20"/>
      <w:szCs w:val="20"/>
    </w:rPr>
  </w:style>
  <w:style w:type="paragraph" w:styleId="Heading1">
    <w:name w:val="heading 1"/>
    <w:basedOn w:val="H1"/>
    <w:next w:val="Normal"/>
    <w:link w:val="Heading1Char"/>
    <w:uiPriority w:val="9"/>
    <w:rsid w:val="005B34FE"/>
  </w:style>
  <w:style w:type="paragraph" w:styleId="Heading2">
    <w:name w:val="heading 2"/>
    <w:basedOn w:val="Normal"/>
    <w:next w:val="Normal"/>
    <w:link w:val="Heading2Char"/>
    <w:uiPriority w:val="9"/>
    <w:unhideWhenUsed/>
    <w:qFormat/>
    <w:rsid w:val="005B34FE"/>
    <w:pPr>
      <w:keepNext/>
      <w:pBdr>
        <w:top w:val="single" w:sz="4" w:space="11" w:color="auto"/>
      </w:pBdr>
      <w:spacing w:before="240" w:after="240"/>
      <w:jc w:val="left"/>
      <w:outlineLvl w:val="1"/>
    </w:pPr>
    <w:rPr>
      <w:b/>
      <w:caps/>
      <w:sz w:val="24"/>
      <w:szCs w:val="26"/>
      <w:shd w:val="clear" w:color="auto" w:fill="FFFFFF"/>
    </w:rPr>
  </w:style>
  <w:style w:type="paragraph" w:styleId="Heading3">
    <w:name w:val="heading 3"/>
    <w:basedOn w:val="Normal"/>
    <w:next w:val="Normal"/>
    <w:link w:val="Heading3Char"/>
    <w:uiPriority w:val="9"/>
    <w:unhideWhenUsed/>
    <w:qFormat/>
    <w:rsid w:val="005B34FE"/>
    <w:pPr>
      <w:keepNext/>
      <w:spacing w:before="240"/>
      <w:jc w:val="left"/>
      <w:outlineLvl w:val="2"/>
    </w:pPr>
    <w:rPr>
      <w:b/>
      <w:sz w:val="22"/>
      <w:szCs w:val="24"/>
    </w:rPr>
  </w:style>
  <w:style w:type="paragraph" w:styleId="Heading4">
    <w:name w:val="heading 4"/>
    <w:basedOn w:val="Normal"/>
    <w:next w:val="Normal"/>
    <w:link w:val="Heading4Char"/>
    <w:uiPriority w:val="9"/>
    <w:semiHidden/>
    <w:unhideWhenUsed/>
    <w:qFormat/>
    <w:rsid w:val="00BC4573"/>
    <w:pPr>
      <w:keepNext/>
      <w:keepLines/>
      <w:spacing w:before="200" w:after="0"/>
      <w:outlineLvl w:val="3"/>
    </w:pPr>
    <w:rPr>
      <w:rFonts w:eastAsiaTheme="majorEastAsia" w:cstheme="majorBidi"/>
      <w:b/>
      <w:bCs/>
      <w:i/>
      <w:iCs/>
      <w:color w:val="4F81BD" w:themeColor="accent1"/>
    </w:rPr>
  </w:style>
  <w:style w:type="character" w:default="1" w:styleId="DefaultParagraphFont">
    <w:name w:val="Default Paragraph Font"/>
    <w:uiPriority w:val="1"/>
    <w:semiHidden/>
    <w:unhideWhenUsed/>
    <w:rsid w:val="005B34FE"/>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5B34FE"/>
  </w:style>
  <w:style w:type="character" w:customStyle="1" w:styleId="Heading1Char">
    <w:name w:val="Heading 1 Char"/>
    <w:basedOn w:val="DefaultParagraphFont"/>
    <w:link w:val="Heading1"/>
    <w:uiPriority w:val="9"/>
    <w:rsid w:val="005B34FE"/>
    <w:rPr>
      <w:rFonts w:ascii="Arial" w:eastAsiaTheme="minorEastAsia" w:hAnsi="Arial" w:cs="Times New Roman"/>
      <w:b/>
      <w:sz w:val="40"/>
      <w:szCs w:val="52"/>
    </w:rPr>
  </w:style>
  <w:style w:type="character" w:customStyle="1" w:styleId="Heading2Char">
    <w:name w:val="Heading 2 Char"/>
    <w:basedOn w:val="DefaultParagraphFont"/>
    <w:link w:val="Heading2"/>
    <w:uiPriority w:val="9"/>
    <w:rsid w:val="005B34FE"/>
    <w:rPr>
      <w:rFonts w:ascii="Arial" w:eastAsiaTheme="minorEastAsia" w:hAnsi="Arial" w:cs="Times New Roman"/>
      <w:b/>
      <w:caps/>
      <w:szCs w:val="26"/>
    </w:rPr>
  </w:style>
  <w:style w:type="character" w:customStyle="1" w:styleId="Heading3Char">
    <w:name w:val="Heading 3 Char"/>
    <w:basedOn w:val="DefaultParagraphFont"/>
    <w:link w:val="Heading3"/>
    <w:uiPriority w:val="9"/>
    <w:rsid w:val="005B34FE"/>
    <w:rPr>
      <w:rFonts w:ascii="Arial" w:eastAsiaTheme="minorEastAsia" w:hAnsi="Arial" w:cs="Times New Roman"/>
      <w:b/>
      <w:sz w:val="22"/>
    </w:rPr>
  </w:style>
  <w:style w:type="character" w:customStyle="1" w:styleId="Heading4Char">
    <w:name w:val="Heading 4 Char"/>
    <w:basedOn w:val="DefaultParagraphFont"/>
    <w:link w:val="Heading4"/>
    <w:uiPriority w:val="9"/>
    <w:semiHidden/>
    <w:rsid w:val="00BC4573"/>
    <w:rPr>
      <w:rFonts w:asciiTheme="majorHAnsi" w:eastAsiaTheme="majorEastAsia" w:hAnsiTheme="majorHAnsi" w:cstheme="majorBidi"/>
      <w:b/>
      <w:bCs/>
      <w:i/>
      <w:iCs/>
      <w:color w:val="4F81BD" w:themeColor="accent1"/>
      <w:sz w:val="20"/>
      <w:szCs w:val="20"/>
      <w:lang w:val="en-GB"/>
    </w:rPr>
  </w:style>
  <w:style w:type="paragraph" w:styleId="BalloonText">
    <w:name w:val="Balloon Text"/>
    <w:basedOn w:val="Normal"/>
    <w:link w:val="BalloonTextChar"/>
    <w:uiPriority w:val="99"/>
    <w:semiHidden/>
    <w:unhideWhenUsed/>
    <w:rsid w:val="005B34FE"/>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B34FE"/>
    <w:rPr>
      <w:rFonts w:ascii="Lucida Grande" w:eastAsiaTheme="minorEastAsia" w:hAnsi="Lucida Grande" w:cs="Lucida Grande"/>
      <w:sz w:val="18"/>
      <w:szCs w:val="18"/>
    </w:rPr>
  </w:style>
  <w:style w:type="character" w:customStyle="1" w:styleId="TestofumettoCarattere">
    <w:name w:val="Testo fumetto Carattere"/>
    <w:basedOn w:val="DefaultParagraphFont"/>
    <w:uiPriority w:val="99"/>
    <w:semiHidden/>
    <w:rsid w:val="00BC4573"/>
    <w:rPr>
      <w:rFonts w:ascii="Lucida Grande" w:eastAsiaTheme="minorEastAsia" w:hAnsi="Lucida Grande" w:cs="MyriadPro-Regular"/>
      <w:sz w:val="18"/>
      <w:szCs w:val="18"/>
      <w:lang w:val="en-GB"/>
    </w:rPr>
  </w:style>
  <w:style w:type="paragraph" w:customStyle="1" w:styleId="Title1">
    <w:name w:val="Title 1"/>
    <w:basedOn w:val="Normal"/>
    <w:qFormat/>
    <w:rsid w:val="00BC4573"/>
    <w:rPr>
      <w:rFonts w:ascii="Baskerville" w:hAnsi="Baskerville"/>
      <w:smallCaps/>
      <w:sz w:val="56"/>
    </w:rPr>
  </w:style>
  <w:style w:type="paragraph" w:styleId="FootnoteText">
    <w:name w:val="footnote text"/>
    <w:basedOn w:val="Normal"/>
    <w:link w:val="FootnoteTextChar"/>
    <w:uiPriority w:val="99"/>
    <w:unhideWhenUsed/>
    <w:rsid w:val="005B34FE"/>
    <w:pPr>
      <w:spacing w:after="0"/>
    </w:pPr>
    <w:rPr>
      <w:sz w:val="16"/>
      <w:szCs w:val="22"/>
    </w:rPr>
  </w:style>
  <w:style w:type="character" w:customStyle="1" w:styleId="FootnoteTextChar">
    <w:name w:val="Footnote Text Char"/>
    <w:basedOn w:val="DefaultParagraphFont"/>
    <w:link w:val="FootnoteText"/>
    <w:uiPriority w:val="99"/>
    <w:rsid w:val="005B34FE"/>
    <w:rPr>
      <w:rFonts w:ascii="Arial" w:eastAsiaTheme="minorEastAsia" w:hAnsi="Arial" w:cs="Times New Roman"/>
      <w:sz w:val="16"/>
      <w:szCs w:val="22"/>
    </w:rPr>
  </w:style>
  <w:style w:type="character" w:customStyle="1" w:styleId="TestonotaapidipaginaCarattere">
    <w:name w:val="Testo nota a piè di pagina Carattere"/>
    <w:basedOn w:val="DefaultParagraphFont"/>
    <w:uiPriority w:val="99"/>
    <w:semiHidden/>
    <w:rsid w:val="00BC4573"/>
    <w:rPr>
      <w:rFonts w:asciiTheme="majorHAnsi" w:eastAsiaTheme="minorEastAsia" w:hAnsiTheme="majorHAnsi" w:cs="MyriadPro-Regular"/>
      <w:lang w:val="en-GB"/>
    </w:rPr>
  </w:style>
  <w:style w:type="character" w:styleId="FootnoteReference">
    <w:name w:val="footnote reference"/>
    <w:basedOn w:val="DefaultParagraphFont"/>
    <w:uiPriority w:val="99"/>
    <w:unhideWhenUsed/>
    <w:rsid w:val="005B34FE"/>
    <w:rPr>
      <w:vertAlign w:val="superscript"/>
    </w:rPr>
  </w:style>
  <w:style w:type="paragraph" w:styleId="NormalWeb">
    <w:name w:val="Normal (Web)"/>
    <w:basedOn w:val="Normal"/>
    <w:uiPriority w:val="99"/>
    <w:rsid w:val="00BC4573"/>
    <w:pPr>
      <w:spacing w:after="136" w:line="204" w:lineRule="atLeast"/>
    </w:pPr>
    <w:rPr>
      <w:rFonts w:ascii="Verdana" w:eastAsia="Arial Unicode MS" w:hAnsi="Verdana" w:cs="Arial Unicode MS"/>
      <w:sz w:val="15"/>
      <w:szCs w:val="15"/>
    </w:rPr>
  </w:style>
  <w:style w:type="paragraph" w:styleId="Footer">
    <w:name w:val="footer"/>
    <w:basedOn w:val="Normal"/>
    <w:link w:val="FooterChar"/>
    <w:uiPriority w:val="99"/>
    <w:unhideWhenUsed/>
    <w:rsid w:val="005B34FE"/>
    <w:pPr>
      <w:spacing w:after="0"/>
      <w:jc w:val="left"/>
    </w:pPr>
    <w:rPr>
      <w:sz w:val="16"/>
      <w:szCs w:val="18"/>
    </w:rPr>
  </w:style>
  <w:style w:type="character" w:customStyle="1" w:styleId="FooterChar">
    <w:name w:val="Footer Char"/>
    <w:basedOn w:val="DefaultParagraphFont"/>
    <w:link w:val="Footer"/>
    <w:uiPriority w:val="99"/>
    <w:rsid w:val="005B34FE"/>
    <w:rPr>
      <w:rFonts w:ascii="Arial" w:eastAsiaTheme="minorEastAsia" w:hAnsi="Arial" w:cs="Times New Roman"/>
      <w:sz w:val="16"/>
      <w:szCs w:val="18"/>
    </w:rPr>
  </w:style>
  <w:style w:type="character" w:styleId="CommentReference">
    <w:name w:val="annotation reference"/>
    <w:basedOn w:val="DefaultParagraphFont"/>
    <w:uiPriority w:val="99"/>
    <w:unhideWhenUsed/>
    <w:rsid w:val="005B34FE"/>
    <w:rPr>
      <w:sz w:val="18"/>
      <w:szCs w:val="18"/>
    </w:rPr>
  </w:style>
  <w:style w:type="paragraph" w:styleId="CommentText">
    <w:name w:val="annotation text"/>
    <w:basedOn w:val="Normal"/>
    <w:link w:val="CommentTextChar"/>
    <w:unhideWhenUsed/>
    <w:rsid w:val="00BC4573"/>
  </w:style>
  <w:style w:type="character" w:customStyle="1" w:styleId="CommentTextChar">
    <w:name w:val="Comment Text Char"/>
    <w:basedOn w:val="DefaultParagraphFont"/>
    <w:link w:val="CommentText"/>
    <w:rsid w:val="00BC4573"/>
    <w:rPr>
      <w:rFonts w:asciiTheme="majorHAnsi" w:eastAsiaTheme="minorEastAsia" w:hAnsiTheme="majorHAnsi" w:cs="MyriadPro-Regular"/>
      <w:sz w:val="20"/>
      <w:szCs w:val="20"/>
      <w:lang w:val="en-GB"/>
    </w:rPr>
  </w:style>
  <w:style w:type="character" w:customStyle="1" w:styleId="CommentSubjectChar">
    <w:name w:val="Comment Subject Char"/>
    <w:basedOn w:val="DefaultParagraphFont"/>
    <w:link w:val="CommentSubject"/>
    <w:uiPriority w:val="99"/>
    <w:semiHidden/>
    <w:rsid w:val="005B34FE"/>
    <w:rPr>
      <w:rFonts w:ascii="Arial" w:eastAsiaTheme="minorEastAsia" w:hAnsi="Arial" w:cs="Times New Roman"/>
      <w:b/>
      <w:bCs/>
      <w:sz w:val="20"/>
      <w:szCs w:val="20"/>
    </w:rPr>
  </w:style>
  <w:style w:type="paragraph" w:styleId="CommentSubject">
    <w:name w:val="annotation subject"/>
    <w:basedOn w:val="Normal"/>
    <w:link w:val="CommentSubjectChar"/>
    <w:uiPriority w:val="99"/>
    <w:semiHidden/>
    <w:unhideWhenUsed/>
    <w:rsid w:val="005B34FE"/>
    <w:rPr>
      <w:b/>
      <w:bCs/>
    </w:rPr>
  </w:style>
  <w:style w:type="paragraph" w:customStyle="1" w:styleId="ColorfulList-Accent11">
    <w:name w:val="Colorful List - Accent 11"/>
    <w:basedOn w:val="Normal"/>
    <w:uiPriority w:val="34"/>
    <w:qFormat/>
    <w:rsid w:val="00BC4573"/>
    <w:pPr>
      <w:spacing w:after="0"/>
      <w:ind w:left="720"/>
      <w:contextualSpacing/>
      <w:jc w:val="left"/>
    </w:pPr>
    <w:rPr>
      <w:rFonts w:ascii="Calibri" w:eastAsia="Cambria" w:hAnsi="Calibri"/>
      <w:sz w:val="24"/>
      <w:szCs w:val="24"/>
    </w:rPr>
  </w:style>
  <w:style w:type="paragraph" w:styleId="ListParagraph">
    <w:name w:val="List Paragraph"/>
    <w:basedOn w:val="Normal"/>
    <w:link w:val="ListParagraphChar"/>
    <w:uiPriority w:val="34"/>
    <w:qFormat/>
    <w:rsid w:val="005B34FE"/>
    <w:pPr>
      <w:spacing w:after="240"/>
      <w:ind w:left="720"/>
      <w:contextualSpacing/>
    </w:pPr>
    <w:rPr>
      <w:rFonts w:eastAsiaTheme="minorHAnsi" w:cstheme="minorBidi"/>
      <w:szCs w:val="22"/>
    </w:rPr>
  </w:style>
  <w:style w:type="character" w:customStyle="1" w:styleId="ListParagraphChar">
    <w:name w:val="List Paragraph Char"/>
    <w:basedOn w:val="DefaultParagraphFont"/>
    <w:link w:val="ListParagraph"/>
    <w:uiPriority w:val="34"/>
    <w:rsid w:val="005B34FE"/>
    <w:rPr>
      <w:rFonts w:ascii="Arial" w:hAnsi="Arial"/>
      <w:sz w:val="20"/>
      <w:szCs w:val="22"/>
    </w:rPr>
  </w:style>
  <w:style w:type="table" w:styleId="LightList-Accent1">
    <w:name w:val="Light List Accent 1"/>
    <w:basedOn w:val="TableNormal"/>
    <w:uiPriority w:val="61"/>
    <w:rsid w:val="00BC4573"/>
    <w:rPr>
      <w:rFonts w:asciiTheme="majorHAnsi" w:eastAsiaTheme="minorEastAsia" w:hAnsiTheme="majorHAnsi" w:cs="ArialMT"/>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Shading-Accent1">
    <w:name w:val="Light Shading Accent 1"/>
    <w:basedOn w:val="TableNormal"/>
    <w:uiPriority w:val="60"/>
    <w:rsid w:val="00BC4573"/>
    <w:rPr>
      <w:rFonts w:asciiTheme="majorHAnsi" w:eastAsiaTheme="minorEastAsia" w:hAnsiTheme="majorHAnsi" w:cs="ArialMT"/>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Hyperlink">
    <w:name w:val="Hyperlink"/>
    <w:basedOn w:val="DefaultParagraphFont"/>
    <w:uiPriority w:val="99"/>
    <w:unhideWhenUsed/>
    <w:rsid w:val="005B34FE"/>
    <w:rPr>
      <w:color w:val="0000FF" w:themeColor="hyperlink"/>
      <w:u w:val="single"/>
    </w:rPr>
  </w:style>
  <w:style w:type="character" w:customStyle="1" w:styleId="apple-converted-space">
    <w:name w:val="apple-converted-space"/>
    <w:basedOn w:val="DefaultParagraphFont"/>
    <w:rsid w:val="00BC4573"/>
  </w:style>
  <w:style w:type="table" w:styleId="LightShading-Accent2">
    <w:name w:val="Light Shading Accent 2"/>
    <w:basedOn w:val="TableNormal"/>
    <w:uiPriority w:val="60"/>
    <w:rsid w:val="00BC4573"/>
    <w:rPr>
      <w:rFonts w:asciiTheme="majorHAnsi" w:eastAsiaTheme="minorEastAsia" w:hAnsiTheme="majorHAnsi" w:cs="ArialMT"/>
      <w:color w:val="943634" w:themeColor="accent2" w:themeShade="BF"/>
      <w:sz w:val="20"/>
      <w:szCs w:val="20"/>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MediumShading1-Accent2">
    <w:name w:val="Medium Shading 1 Accent 2"/>
    <w:basedOn w:val="TableNormal"/>
    <w:uiPriority w:val="63"/>
    <w:rsid w:val="00BC4573"/>
    <w:rPr>
      <w:rFonts w:asciiTheme="majorHAnsi" w:eastAsiaTheme="minorEastAsia" w:hAnsiTheme="majorHAnsi" w:cs="ArialMT"/>
    </w:r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paragraph" w:styleId="PlainText">
    <w:name w:val="Plain Text"/>
    <w:basedOn w:val="Normal"/>
    <w:link w:val="PlainTextChar"/>
    <w:uiPriority w:val="99"/>
    <w:unhideWhenUsed/>
    <w:rsid w:val="00BC4573"/>
    <w:pPr>
      <w:spacing w:after="0"/>
      <w:jc w:val="left"/>
    </w:pPr>
    <w:rPr>
      <w:rFonts w:ascii="Calibri" w:eastAsiaTheme="minorHAnsi" w:hAnsi="Calibri" w:cstheme="minorBidi"/>
      <w:sz w:val="22"/>
      <w:szCs w:val="21"/>
    </w:rPr>
  </w:style>
  <w:style w:type="character" w:customStyle="1" w:styleId="PlainTextChar">
    <w:name w:val="Plain Text Char"/>
    <w:basedOn w:val="DefaultParagraphFont"/>
    <w:link w:val="PlainText"/>
    <w:uiPriority w:val="99"/>
    <w:rsid w:val="00BC4573"/>
    <w:rPr>
      <w:rFonts w:ascii="Calibri" w:hAnsi="Calibri"/>
      <w:sz w:val="22"/>
      <w:szCs w:val="21"/>
      <w:lang w:val="en-GB"/>
    </w:rPr>
  </w:style>
  <w:style w:type="paragraph" w:customStyle="1" w:styleId="BodyA">
    <w:name w:val="Body A"/>
    <w:rsid w:val="00BC4573"/>
    <w:rPr>
      <w:rFonts w:ascii="Helvetica" w:eastAsia="ヒラギノ角ゴ Pro W3" w:hAnsi="Helvetica" w:cs="Times New Roman"/>
      <w:color w:val="000000"/>
    </w:rPr>
  </w:style>
  <w:style w:type="paragraph" w:customStyle="1" w:styleId="Reference">
    <w:name w:val="Reference"/>
    <w:basedOn w:val="Normal"/>
    <w:qFormat/>
    <w:rsid w:val="00BC4573"/>
    <w:pPr>
      <w:spacing w:after="0"/>
      <w:ind w:left="567" w:hanging="567"/>
    </w:pPr>
    <w:rPr>
      <w:rFonts w:ascii="Calibri" w:hAnsi="Calibri" w:cstheme="minorBidi"/>
      <w:lang w:eastAsia="ja-JP"/>
    </w:rPr>
  </w:style>
  <w:style w:type="paragraph" w:styleId="TOC1">
    <w:name w:val="toc 1"/>
    <w:basedOn w:val="Normal"/>
    <w:next w:val="Normal"/>
    <w:autoRedefine/>
    <w:uiPriority w:val="39"/>
    <w:unhideWhenUsed/>
    <w:rsid w:val="00BC4573"/>
  </w:style>
  <w:style w:type="paragraph" w:styleId="TOC2">
    <w:name w:val="toc 2"/>
    <w:basedOn w:val="Normal"/>
    <w:next w:val="Normal"/>
    <w:autoRedefine/>
    <w:uiPriority w:val="39"/>
    <w:unhideWhenUsed/>
    <w:rsid w:val="00BC4573"/>
    <w:pPr>
      <w:tabs>
        <w:tab w:val="left" w:pos="567"/>
        <w:tab w:val="right" w:leader="dot" w:pos="8290"/>
      </w:tabs>
      <w:ind w:left="200"/>
    </w:pPr>
  </w:style>
  <w:style w:type="paragraph" w:styleId="TOC3">
    <w:name w:val="toc 3"/>
    <w:basedOn w:val="Normal"/>
    <w:next w:val="Normal"/>
    <w:autoRedefine/>
    <w:uiPriority w:val="39"/>
    <w:unhideWhenUsed/>
    <w:rsid w:val="00BC4573"/>
    <w:pPr>
      <w:ind w:left="400"/>
    </w:pPr>
  </w:style>
  <w:style w:type="paragraph" w:styleId="TOC4">
    <w:name w:val="toc 4"/>
    <w:basedOn w:val="Normal"/>
    <w:next w:val="Normal"/>
    <w:autoRedefine/>
    <w:uiPriority w:val="39"/>
    <w:unhideWhenUsed/>
    <w:rsid w:val="00BC4573"/>
    <w:pPr>
      <w:ind w:left="600"/>
    </w:pPr>
  </w:style>
  <w:style w:type="paragraph" w:styleId="TOC5">
    <w:name w:val="toc 5"/>
    <w:basedOn w:val="Normal"/>
    <w:next w:val="Normal"/>
    <w:autoRedefine/>
    <w:uiPriority w:val="39"/>
    <w:unhideWhenUsed/>
    <w:rsid w:val="00BC4573"/>
    <w:pPr>
      <w:ind w:left="800"/>
    </w:pPr>
  </w:style>
  <w:style w:type="paragraph" w:styleId="TOC6">
    <w:name w:val="toc 6"/>
    <w:basedOn w:val="Normal"/>
    <w:next w:val="Normal"/>
    <w:autoRedefine/>
    <w:uiPriority w:val="39"/>
    <w:unhideWhenUsed/>
    <w:rsid w:val="00BC4573"/>
    <w:pPr>
      <w:ind w:left="1000"/>
    </w:pPr>
  </w:style>
  <w:style w:type="paragraph" w:styleId="TOC7">
    <w:name w:val="toc 7"/>
    <w:basedOn w:val="Normal"/>
    <w:next w:val="Normal"/>
    <w:autoRedefine/>
    <w:uiPriority w:val="39"/>
    <w:unhideWhenUsed/>
    <w:rsid w:val="00BC4573"/>
    <w:pPr>
      <w:ind w:left="1200"/>
    </w:pPr>
  </w:style>
  <w:style w:type="paragraph" w:styleId="TOC8">
    <w:name w:val="toc 8"/>
    <w:basedOn w:val="Normal"/>
    <w:next w:val="Normal"/>
    <w:autoRedefine/>
    <w:uiPriority w:val="39"/>
    <w:unhideWhenUsed/>
    <w:rsid w:val="00BC4573"/>
    <w:pPr>
      <w:ind w:left="1400"/>
    </w:pPr>
  </w:style>
  <w:style w:type="paragraph" w:styleId="TOC9">
    <w:name w:val="toc 9"/>
    <w:basedOn w:val="Normal"/>
    <w:next w:val="Normal"/>
    <w:autoRedefine/>
    <w:uiPriority w:val="39"/>
    <w:unhideWhenUsed/>
    <w:rsid w:val="00BC4573"/>
    <w:pPr>
      <w:ind w:left="1600"/>
    </w:pPr>
  </w:style>
  <w:style w:type="paragraph" w:styleId="Header">
    <w:name w:val="header"/>
    <w:basedOn w:val="Normal"/>
    <w:link w:val="HeaderChar"/>
    <w:uiPriority w:val="99"/>
    <w:unhideWhenUsed/>
    <w:rsid w:val="005B34FE"/>
    <w:pPr>
      <w:spacing w:after="0" w:line="288" w:lineRule="auto"/>
      <w:jc w:val="left"/>
    </w:pPr>
    <w:rPr>
      <w:sz w:val="16"/>
    </w:rPr>
  </w:style>
  <w:style w:type="character" w:customStyle="1" w:styleId="HeaderChar">
    <w:name w:val="Header Char"/>
    <w:basedOn w:val="DefaultParagraphFont"/>
    <w:link w:val="Header"/>
    <w:uiPriority w:val="99"/>
    <w:rsid w:val="005B34FE"/>
    <w:rPr>
      <w:rFonts w:ascii="Arial" w:eastAsiaTheme="minorEastAsia" w:hAnsi="Arial" w:cs="Times New Roman"/>
      <w:sz w:val="16"/>
      <w:szCs w:val="20"/>
    </w:rPr>
  </w:style>
  <w:style w:type="table" w:styleId="TableGrid">
    <w:name w:val="Table Grid"/>
    <w:basedOn w:val="TableNormal"/>
    <w:uiPriority w:val="59"/>
    <w:rsid w:val="005B34FE"/>
    <w:rPr>
      <w:rFonts w:ascii="Cambria" w:eastAsiaTheme="minorEastAsia"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5B34FE"/>
    <w:pPr>
      <w:widowControl w:val="0"/>
      <w:autoSpaceDE w:val="0"/>
      <w:autoSpaceDN w:val="0"/>
      <w:adjustRightInd w:val="0"/>
    </w:pPr>
    <w:rPr>
      <w:rFonts w:ascii="Arial" w:eastAsiaTheme="minorEastAsia" w:hAnsi="Arial" w:cs="Arial"/>
      <w:color w:val="000000"/>
    </w:rPr>
  </w:style>
  <w:style w:type="character" w:styleId="PageNumber">
    <w:name w:val="page number"/>
    <w:basedOn w:val="DefaultParagraphFont"/>
    <w:uiPriority w:val="99"/>
    <w:unhideWhenUsed/>
    <w:rsid w:val="005B34FE"/>
    <w:rPr>
      <w:b/>
    </w:rPr>
  </w:style>
  <w:style w:type="character" w:styleId="FollowedHyperlink">
    <w:name w:val="FollowedHyperlink"/>
    <w:basedOn w:val="DefaultParagraphFont"/>
    <w:uiPriority w:val="99"/>
    <w:semiHidden/>
    <w:unhideWhenUsed/>
    <w:rsid w:val="005B34FE"/>
    <w:rPr>
      <w:color w:val="800080" w:themeColor="followedHyperlink"/>
      <w:u w:val="single"/>
    </w:rPr>
  </w:style>
  <w:style w:type="paragraph" w:styleId="Revision">
    <w:name w:val="Revision"/>
    <w:hidden/>
    <w:uiPriority w:val="99"/>
    <w:semiHidden/>
    <w:rsid w:val="005B34FE"/>
    <w:rPr>
      <w:rFonts w:ascii="Arial" w:eastAsiaTheme="minorEastAsia" w:hAnsi="Arial" w:cs="Arial"/>
      <w:sz w:val="21"/>
      <w:szCs w:val="21"/>
    </w:rPr>
  </w:style>
  <w:style w:type="paragraph" w:customStyle="1" w:styleId="BasicParagraph">
    <w:name w:val="[Basic Paragraph]"/>
    <w:basedOn w:val="Normal"/>
    <w:uiPriority w:val="99"/>
    <w:rsid w:val="005B34FE"/>
    <w:pPr>
      <w:widowControl w:val="0"/>
      <w:autoSpaceDE w:val="0"/>
      <w:autoSpaceDN w:val="0"/>
      <w:adjustRightInd w:val="0"/>
      <w:spacing w:after="0" w:line="288" w:lineRule="auto"/>
      <w:jc w:val="left"/>
      <w:textAlignment w:val="center"/>
    </w:pPr>
    <w:rPr>
      <w:rFonts w:ascii="Times-Roman" w:eastAsia="Cambria" w:hAnsi="Times-Roman" w:cs="Times-Roman"/>
      <w:color w:val="000000"/>
      <w:szCs w:val="24"/>
    </w:rPr>
  </w:style>
  <w:style w:type="paragraph" w:customStyle="1" w:styleId="H1">
    <w:name w:val="H1"/>
    <w:basedOn w:val="Normal"/>
    <w:link w:val="H1Char"/>
    <w:qFormat/>
    <w:rsid w:val="005B34FE"/>
    <w:pPr>
      <w:spacing w:before="360" w:after="240"/>
      <w:jc w:val="left"/>
      <w:outlineLvl w:val="0"/>
    </w:pPr>
    <w:rPr>
      <w:b/>
      <w:sz w:val="40"/>
      <w:szCs w:val="52"/>
    </w:rPr>
  </w:style>
  <w:style w:type="paragraph" w:customStyle="1" w:styleId="Bullet1">
    <w:name w:val="Bullet 1"/>
    <w:basedOn w:val="Normal"/>
    <w:rsid w:val="005B34FE"/>
    <w:pPr>
      <w:numPr>
        <w:numId w:val="9"/>
      </w:numPr>
      <w:spacing w:before="60"/>
    </w:pPr>
    <w:rPr>
      <w:rFonts w:eastAsia="Times New Roman"/>
      <w:color w:val="000000"/>
    </w:rPr>
  </w:style>
  <w:style w:type="paragraph" w:customStyle="1" w:styleId="RefItem1">
    <w:name w:val="Ref Item 1"/>
    <w:basedOn w:val="Normal"/>
    <w:rsid w:val="005B34FE"/>
    <w:pPr>
      <w:jc w:val="left"/>
    </w:pPr>
    <w:rPr>
      <w:color w:val="000000"/>
      <w:szCs w:val="24"/>
      <w:lang w:eastAsia="it-IT"/>
    </w:rPr>
  </w:style>
  <w:style w:type="paragraph" w:customStyle="1" w:styleId="RefTitre">
    <w:name w:val="Ref Titre"/>
    <w:basedOn w:val="Normal"/>
    <w:rsid w:val="005B34FE"/>
    <w:pPr>
      <w:jc w:val="left"/>
    </w:pPr>
    <w:rPr>
      <w:rFonts w:eastAsia="Times New Roman"/>
      <w:b/>
      <w:bCs/>
      <w:sz w:val="26"/>
      <w:szCs w:val="26"/>
    </w:rPr>
  </w:style>
  <w:style w:type="paragraph" w:customStyle="1" w:styleId="Header1">
    <w:name w:val="Header 1"/>
    <w:basedOn w:val="Header"/>
    <w:rsid w:val="005B34FE"/>
    <w:rPr>
      <w:b/>
      <w:sz w:val="24"/>
      <w:szCs w:val="24"/>
    </w:rPr>
  </w:style>
  <w:style w:type="character" w:customStyle="1" w:styleId="Pantone485">
    <w:name w:val="Pantone 485"/>
    <w:basedOn w:val="DefaultParagraphFont"/>
    <w:uiPriority w:val="1"/>
    <w:qFormat/>
    <w:rsid w:val="005B34FE"/>
    <w:rPr>
      <w:rFonts w:cs="Caecilia-Light"/>
      <w:color w:val="DC281E"/>
      <w:szCs w:val="16"/>
    </w:rPr>
  </w:style>
  <w:style w:type="character" w:customStyle="1" w:styleId="H1Char">
    <w:name w:val="H1 Char"/>
    <w:basedOn w:val="DefaultParagraphFont"/>
    <w:link w:val="H1"/>
    <w:rsid w:val="005B34FE"/>
    <w:rPr>
      <w:rFonts w:ascii="Arial" w:eastAsiaTheme="minorEastAsia" w:hAnsi="Arial" w:cs="Times New Roman"/>
      <w:b/>
      <w:sz w:val="40"/>
      <w:szCs w:val="52"/>
    </w:rPr>
  </w:style>
  <w:style w:type="table" w:customStyle="1" w:styleId="TableGray">
    <w:name w:val="Table Gray"/>
    <w:basedOn w:val="TableNormal"/>
    <w:uiPriority w:val="99"/>
    <w:rsid w:val="005B34FE"/>
    <w:rPr>
      <w:rFonts w:eastAsiaTheme="minorEastAsia" w:cs="Times New Roman"/>
      <w:sz w:val="20"/>
      <w:szCs w:val="20"/>
    </w:rPr>
    <w:tblPr>
      <w:tblCellMar>
        <w:top w:w="142" w:type="dxa"/>
        <w:left w:w="142" w:type="dxa"/>
        <w:bottom w:w="142" w:type="dxa"/>
        <w:right w:w="142" w:type="dxa"/>
      </w:tblCellMar>
    </w:tblPr>
    <w:tcPr>
      <w:shd w:val="clear" w:color="auto" w:fill="D9D9D9" w:themeFill="background1" w:themeFillShade="D9"/>
    </w:tcPr>
  </w:style>
  <w:style w:type="paragraph" w:customStyle="1" w:styleId="Bullet2">
    <w:name w:val="Bullet 2"/>
    <w:basedOn w:val="ListParagraph"/>
    <w:rsid w:val="005B34FE"/>
    <w:pPr>
      <w:numPr>
        <w:numId w:val="10"/>
      </w:numPr>
      <w:spacing w:before="120" w:after="120"/>
      <w:contextualSpacing w:val="0"/>
    </w:pPr>
    <w:rPr>
      <w:rFonts w:eastAsia="Cambria" w:cs="Arial"/>
    </w:rPr>
  </w:style>
  <w:style w:type="paragraph" w:customStyle="1" w:styleId="ListNumber1">
    <w:name w:val="List Number 1"/>
    <w:basedOn w:val="Normal"/>
    <w:rsid w:val="005B34FE"/>
    <w:pPr>
      <w:numPr>
        <w:ilvl w:val="1"/>
        <w:numId w:val="7"/>
      </w:numPr>
      <w:contextualSpacing/>
    </w:pPr>
    <w:rPr>
      <w:rFonts w:eastAsiaTheme="minorHAnsi" w:cstheme="minorHAnsi"/>
      <w:szCs w:val="22"/>
    </w:rPr>
  </w:style>
  <w:style w:type="paragraph" w:customStyle="1" w:styleId="NormalNo">
    <w:name w:val="Normal + No"/>
    <w:basedOn w:val="Normal"/>
    <w:qFormat/>
    <w:rsid w:val="005B34FE"/>
    <w:pPr>
      <w:numPr>
        <w:numId w:val="8"/>
      </w:numPr>
    </w:pPr>
    <w:rPr>
      <w:rFonts w:eastAsia="MS Mincho"/>
      <w:b/>
      <w:sz w:val="22"/>
    </w:rPr>
  </w:style>
  <w:style w:type="paragraph" w:customStyle="1" w:styleId="Bullet3">
    <w:name w:val="Bullet 3"/>
    <w:basedOn w:val="ListParagraph"/>
    <w:qFormat/>
    <w:rsid w:val="005B34FE"/>
    <w:pPr>
      <w:numPr>
        <w:numId w:val="11"/>
      </w:numPr>
      <w:spacing w:before="120" w:after="120"/>
      <w:ind w:right="425"/>
    </w:pPr>
    <w:rPr>
      <w:rFonts w:cs="Arial"/>
      <w:i/>
      <w:iCs/>
    </w:rPr>
  </w:style>
  <w:style w:type="paragraph" w:customStyle="1" w:styleId="Indent">
    <w:name w:val="Indent"/>
    <w:basedOn w:val="Normal"/>
    <w:qFormat/>
    <w:rsid w:val="005B34FE"/>
    <w:pPr>
      <w:ind w:left="567"/>
    </w:pPr>
    <w:rPr>
      <w:rFonts w:cs="Arial"/>
      <w:b/>
    </w:rPr>
  </w:style>
  <w:style w:type="paragraph" w:customStyle="1" w:styleId="TitreTableau">
    <w:name w:val="Titre Tableau"/>
    <w:basedOn w:val="Normal"/>
    <w:qFormat/>
    <w:rsid w:val="005B34FE"/>
    <w:pPr>
      <w:spacing w:before="120"/>
      <w:jc w:val="center"/>
    </w:pPr>
    <w:rPr>
      <w:rFonts w:cs="Arial"/>
      <w:b/>
      <w:bCs/>
      <w:color w:val="FFFFFF" w:themeColor="background1"/>
      <w:lang w:val="en-CA"/>
    </w:rPr>
  </w:style>
  <w:style w:type="paragraph" w:customStyle="1" w:styleId="BulletTableau">
    <w:name w:val="Bullet Tableau"/>
    <w:basedOn w:val="Bullet2"/>
    <w:qFormat/>
    <w:rsid w:val="005B34FE"/>
    <w:pPr>
      <w:keepNext/>
      <w:keepLines/>
      <w:framePr w:hSpace="141" w:wrap="around" w:vAnchor="text" w:hAnchor="margin" w:y="402"/>
      <w:numPr>
        <w:numId w:val="12"/>
      </w:numPr>
      <w:spacing w:beforeLines="60" w:before="60" w:afterLines="20" w:after="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package" Target="embeddings/Microsoft_Word_Document3.docx"/><Relationship Id="rId18" Type="http://schemas.openxmlformats.org/officeDocument/2006/relationships/header" Target="header1.xml"/><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6.emf"/><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package" Target="embeddings/Microsoft_Word_Document2.docx"/><Relationship Id="rId5" Type="http://schemas.openxmlformats.org/officeDocument/2006/relationships/webSettings" Target="webSettings.xml"/><Relationship Id="rId15" Type="http://schemas.openxmlformats.org/officeDocument/2006/relationships/package" Target="embeddings/Microsoft_Word_Document4.docx"/><Relationship Id="rId10" Type="http://schemas.openxmlformats.org/officeDocument/2006/relationships/image" Target="media/image2.emf"/><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package" Target="embeddings/Microsoft_Word_Document1.docx"/><Relationship Id="rId14" Type="http://schemas.openxmlformats.org/officeDocument/2006/relationships/image" Target="media/image4.emf"/></Relationships>
</file>

<file path=word/_rels/settings.xml.rels><?xml version="1.0" encoding="UTF-8" standalone="yes"?>
<Relationships xmlns="http://schemas.openxmlformats.org/package/2006/relationships"><Relationship Id="rId1" Type="http://schemas.openxmlformats.org/officeDocument/2006/relationships/attachedTemplate" Target="file:///C:\Clients\Croix%20Rouge\ICRC_Template.dotx"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ICRC_Template.dotx</Template>
  <TotalTime>71</TotalTime>
  <Pages>4</Pages>
  <Words>1444</Words>
  <Characters>8232</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Independent Consultant</Company>
  <LinksUpToDate>false</LinksUpToDate>
  <CharactersWithSpaces>9657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Creti Pantaleo</dc:creator>
  <cp:keywords/>
  <cp:lastModifiedBy>Nicole Francoeur</cp:lastModifiedBy>
  <cp:revision>20</cp:revision>
  <cp:lastPrinted>2015-10-13T19:19:00Z</cp:lastPrinted>
  <dcterms:created xsi:type="dcterms:W3CDTF">2014-12-10T17:19:00Z</dcterms:created>
  <dcterms:modified xsi:type="dcterms:W3CDTF">2015-10-16T11:12:00Z</dcterms:modified>
</cp:coreProperties>
</file>