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DCE1" w14:textId="7DCC952A" w:rsidR="00F5312F" w:rsidRPr="00A82E60" w:rsidRDefault="006A3074" w:rsidP="00474FD4">
      <w:pPr>
        <w:pStyle w:val="H1"/>
        <w:rPr>
          <w:lang w:val="fr-FR" w:eastAsia="ko-KR"/>
        </w:rPr>
      </w:pPr>
      <w:r w:rsidRPr="00A82E60">
        <w:rPr>
          <w:lang w:val="fr-FR" w:eastAsia="ko-KR"/>
        </w:rPr>
        <w:t>Feuille de route pour l’évaluation des programmes</w:t>
      </w:r>
    </w:p>
    <w:p w14:paraId="0D2EAF87" w14:textId="2B69F6DF" w:rsidR="00474FD4" w:rsidRPr="00A82E60" w:rsidRDefault="00626258" w:rsidP="00474FD4">
      <w:pPr>
        <w:pStyle w:val="H1"/>
        <w:ind w:left="-170"/>
        <w:rPr>
          <w:rFonts w:ascii="Arial Bold" w:hAnsi="Arial Bold"/>
          <w:sz w:val="20"/>
          <w:lang w:val="fr-FR" w:eastAsia="ko-KR"/>
        </w:rPr>
      </w:pPr>
      <w:r w:rsidRPr="00A82E60">
        <w:rPr>
          <w:noProof/>
          <w:lang w:val="fr-FR" w:eastAsia="fr-FR"/>
        </w:rPr>
        <w:drawing>
          <wp:inline distT="0" distB="0" distL="0" distR="0" wp14:anchorId="57430574" wp14:editId="07358633">
            <wp:extent cx="6332855" cy="1515745"/>
            <wp:effectExtent l="0" t="0" r="0" b="8255"/>
            <wp:docPr id="1" name="Picture 1" descr="05-Monitoring_Evaluation-rodmap-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Monitoring_Evaluation-rodmap-EN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855" cy="1515745"/>
                    </a:xfrm>
                    <a:prstGeom prst="rect">
                      <a:avLst/>
                    </a:prstGeom>
                    <a:noFill/>
                    <a:ln>
                      <a:noFill/>
                    </a:ln>
                  </pic:spPr>
                </pic:pic>
              </a:graphicData>
            </a:graphic>
          </wp:inline>
        </w:drawing>
      </w:r>
    </w:p>
    <w:p w14:paraId="23D667BC" w14:textId="77777777" w:rsidR="005F333D" w:rsidRPr="00A82E60" w:rsidRDefault="000B39D3" w:rsidP="00474FD4">
      <w:pPr>
        <w:pStyle w:val="Titre2"/>
        <w:rPr>
          <w:lang w:val="fr-FR"/>
        </w:rPr>
      </w:pPr>
      <w:r w:rsidRPr="00A82E60">
        <w:rPr>
          <w:lang w:val="fr-FR"/>
        </w:rPr>
        <w:t>INTRODUCTION</w:t>
      </w:r>
    </w:p>
    <w:p w14:paraId="667C183D" w14:textId="6426A801" w:rsidR="00E95A33" w:rsidRPr="00A82E60" w:rsidRDefault="00183E1E" w:rsidP="004B0469">
      <w:pPr>
        <w:rPr>
          <w:rFonts w:cs="Caecilia LT Std Light"/>
          <w:color w:val="000000"/>
          <w:sz w:val="18"/>
          <w:szCs w:val="18"/>
          <w:lang w:val="fr-FR"/>
        </w:rPr>
      </w:pPr>
      <w:r w:rsidRPr="00A82E60">
        <w:rPr>
          <w:rFonts w:cs="Arial"/>
          <w:lang w:val="fr-FR"/>
        </w:rPr>
        <w:t xml:space="preserve">L’évaluation </w:t>
      </w:r>
      <w:r w:rsidR="00136AD2" w:rsidRPr="00A82E60">
        <w:rPr>
          <w:rFonts w:cs="Arial"/>
          <w:lang w:val="fr-FR"/>
        </w:rPr>
        <w:t>d’un programme</w:t>
      </w:r>
      <w:r w:rsidRPr="00A82E60">
        <w:rPr>
          <w:rFonts w:cs="Arial"/>
          <w:lang w:val="fr-FR"/>
        </w:rPr>
        <w:t xml:space="preserve"> </w:t>
      </w:r>
      <w:r w:rsidR="00C157A0" w:rsidRPr="00A82E60">
        <w:rPr>
          <w:rFonts w:cs="Arial"/>
          <w:lang w:val="fr-FR"/>
        </w:rPr>
        <w:t xml:space="preserve">se définit comme </w:t>
      </w:r>
      <w:r w:rsidR="00C157A0" w:rsidRPr="00A82E60">
        <w:rPr>
          <w:rFonts w:cs="Caecilia LT Std Light"/>
          <w:color w:val="000000"/>
          <w:lang w:val="fr-FR"/>
        </w:rPr>
        <w:t xml:space="preserve">une appréciation systématique et objective d’une intervention, en cours ou terminée, de sa conception, de sa mise en œuvre et de ses résultats. Le but est de déterminer la pertinence et </w:t>
      </w:r>
      <w:r w:rsidR="00136AD2" w:rsidRPr="00A82E60">
        <w:rPr>
          <w:rFonts w:cs="Caecilia LT Std Light"/>
          <w:color w:val="000000"/>
          <w:lang w:val="fr-FR"/>
        </w:rPr>
        <w:t>la réalisation</w:t>
      </w:r>
      <w:r w:rsidR="00C157A0" w:rsidRPr="00A82E60">
        <w:rPr>
          <w:rFonts w:cs="Caecilia LT Std Light"/>
          <w:color w:val="000000"/>
          <w:lang w:val="fr-FR"/>
        </w:rPr>
        <w:t xml:space="preserve"> des objectifs</w:t>
      </w:r>
      <w:r w:rsidR="00136AD2" w:rsidRPr="00A82E60">
        <w:rPr>
          <w:rFonts w:cs="Caecilia LT Std Light"/>
          <w:color w:val="000000"/>
          <w:lang w:val="fr-FR"/>
        </w:rPr>
        <w:t xml:space="preserve"> de ce programme</w:t>
      </w:r>
      <w:r w:rsidR="00C157A0" w:rsidRPr="00A82E60">
        <w:rPr>
          <w:rFonts w:cs="Caecilia LT Std Light"/>
          <w:color w:val="000000"/>
          <w:lang w:val="fr-FR"/>
        </w:rPr>
        <w:t xml:space="preserve">, l’efficience </w:t>
      </w:r>
      <w:r w:rsidR="00136AD2" w:rsidRPr="00A82E60">
        <w:rPr>
          <w:rFonts w:cs="Caecilia LT Std Light"/>
          <w:color w:val="000000"/>
          <w:lang w:val="fr-FR"/>
        </w:rPr>
        <w:t xml:space="preserve">de ce dernier </w:t>
      </w:r>
      <w:r w:rsidR="00C157A0" w:rsidRPr="00A82E60">
        <w:rPr>
          <w:rFonts w:cs="Caecilia LT Std Light"/>
          <w:color w:val="000000"/>
          <w:lang w:val="fr-FR"/>
        </w:rPr>
        <w:t xml:space="preserve">en matière de développement, </w:t>
      </w:r>
      <w:r w:rsidR="00136AD2" w:rsidRPr="00A82E60">
        <w:rPr>
          <w:rFonts w:cs="Caecilia LT Std Light"/>
          <w:color w:val="000000"/>
          <w:lang w:val="fr-FR"/>
        </w:rPr>
        <w:t xml:space="preserve">son </w:t>
      </w:r>
      <w:r w:rsidR="00C157A0" w:rsidRPr="00A82E60">
        <w:rPr>
          <w:rFonts w:cs="Caecilia LT Std Light"/>
          <w:color w:val="000000"/>
          <w:lang w:val="fr-FR"/>
        </w:rPr>
        <w:t xml:space="preserve">efficacité, </w:t>
      </w:r>
      <w:r w:rsidR="00136AD2" w:rsidRPr="00A82E60">
        <w:rPr>
          <w:rFonts w:cs="Caecilia LT Std Light"/>
          <w:color w:val="000000"/>
          <w:lang w:val="fr-FR"/>
        </w:rPr>
        <w:t xml:space="preserve">son </w:t>
      </w:r>
      <w:r w:rsidR="00C157A0" w:rsidRPr="00A82E60">
        <w:rPr>
          <w:rFonts w:cs="Caecilia LT Std Light"/>
          <w:color w:val="000000"/>
          <w:lang w:val="fr-FR"/>
        </w:rPr>
        <w:t xml:space="preserve">impact et </w:t>
      </w:r>
      <w:r w:rsidR="00136AD2" w:rsidRPr="00A82E60">
        <w:rPr>
          <w:rFonts w:cs="Caecilia LT Std Light"/>
          <w:color w:val="000000"/>
          <w:lang w:val="fr-FR"/>
        </w:rPr>
        <w:t>s</w:t>
      </w:r>
      <w:r w:rsidR="00C157A0" w:rsidRPr="00A82E60">
        <w:rPr>
          <w:rFonts w:cs="Caecilia LT Std Light"/>
          <w:color w:val="000000"/>
          <w:lang w:val="fr-FR"/>
        </w:rPr>
        <w:t xml:space="preserve">a durabilité. Une évaluation devrait fournir des informations crédibles et utiles permettant d’intégrer les enseignements </w:t>
      </w:r>
      <w:r w:rsidR="00136AD2" w:rsidRPr="00A82E60">
        <w:rPr>
          <w:rFonts w:cs="Caecilia LT Std Light"/>
          <w:color w:val="000000"/>
          <w:lang w:val="fr-FR"/>
        </w:rPr>
        <w:t xml:space="preserve">du programme </w:t>
      </w:r>
      <w:r w:rsidR="00C157A0" w:rsidRPr="00A82E60">
        <w:rPr>
          <w:rFonts w:cs="Caecilia LT Std Light"/>
          <w:color w:val="000000"/>
          <w:lang w:val="fr-FR"/>
        </w:rPr>
        <w:t>dans le processus de décision des bénéficiaires et des bailleurs de fonds</w:t>
      </w:r>
      <w:r w:rsidR="00E95A33" w:rsidRPr="00A82E60">
        <w:rPr>
          <w:rStyle w:val="Appelnotedebasdep"/>
          <w:rFonts w:eastAsia="Times New Roman" w:cs="Arial"/>
          <w:lang w:val="fr-FR"/>
        </w:rPr>
        <w:footnoteReference w:id="1"/>
      </w:r>
      <w:r w:rsidR="00C157A0" w:rsidRPr="00A82E60">
        <w:rPr>
          <w:rFonts w:cs="Caecilia LT Std Light"/>
          <w:color w:val="000000"/>
          <w:sz w:val="18"/>
          <w:szCs w:val="18"/>
          <w:lang w:val="fr-FR"/>
        </w:rPr>
        <w:t>.</w:t>
      </w:r>
    </w:p>
    <w:p w14:paraId="6228B4B4" w14:textId="58F23C1A" w:rsidR="00C157A0" w:rsidRPr="00A82E60" w:rsidRDefault="009026BA" w:rsidP="004B0469">
      <w:pPr>
        <w:rPr>
          <w:lang w:val="fr-FR"/>
        </w:rPr>
      </w:pPr>
      <w:r w:rsidRPr="00A82E60">
        <w:rPr>
          <w:lang w:val="fr-FR"/>
        </w:rPr>
        <w:t>Cette feuille de route décrit brièvement les</w:t>
      </w:r>
      <w:r w:rsidR="00C157A0" w:rsidRPr="00A82E60">
        <w:rPr>
          <w:lang w:val="fr-FR"/>
        </w:rPr>
        <w:t xml:space="preserve"> différents types d’évaluation</w:t>
      </w:r>
      <w:r w:rsidRPr="00A82E60">
        <w:rPr>
          <w:lang w:val="fr-FR"/>
        </w:rPr>
        <w:t xml:space="preserve"> et fournit </w:t>
      </w:r>
      <w:r w:rsidR="00D425DE" w:rsidRPr="00A82E60">
        <w:rPr>
          <w:lang w:val="fr-FR"/>
        </w:rPr>
        <w:t xml:space="preserve">des orientations </w:t>
      </w:r>
      <w:r w:rsidR="002A5798" w:rsidRPr="00A82E60">
        <w:rPr>
          <w:lang w:val="fr-FR"/>
        </w:rPr>
        <w:t>sur</w:t>
      </w:r>
      <w:r w:rsidR="00D425DE" w:rsidRPr="00A82E60">
        <w:rPr>
          <w:lang w:val="fr-FR"/>
        </w:rPr>
        <w:t xml:space="preserve"> la définition des </w:t>
      </w:r>
      <w:r w:rsidR="00C157A0" w:rsidRPr="00A82E60">
        <w:rPr>
          <w:lang w:val="fr-FR"/>
        </w:rPr>
        <w:t xml:space="preserve">critères d’évaluation et </w:t>
      </w:r>
      <w:r w:rsidR="00D425DE" w:rsidRPr="00A82E60">
        <w:rPr>
          <w:lang w:val="fr-FR"/>
        </w:rPr>
        <w:t xml:space="preserve">des questions connexes, </w:t>
      </w:r>
      <w:r w:rsidRPr="00A82E60">
        <w:rPr>
          <w:lang w:val="fr-FR"/>
        </w:rPr>
        <w:t xml:space="preserve">ainsi </w:t>
      </w:r>
      <w:r w:rsidR="002A5798" w:rsidRPr="00A82E60">
        <w:rPr>
          <w:lang w:val="fr-FR"/>
        </w:rPr>
        <w:t>que sur</w:t>
      </w:r>
      <w:r w:rsidR="00D425DE" w:rsidRPr="00A82E60">
        <w:rPr>
          <w:lang w:val="fr-FR"/>
        </w:rPr>
        <w:t xml:space="preserve"> </w:t>
      </w:r>
      <w:r w:rsidRPr="00A82E60">
        <w:rPr>
          <w:lang w:val="fr-FR"/>
        </w:rPr>
        <w:t>la préparation des mandats et des rapports relatifs à l’évaluation des programmes.</w:t>
      </w:r>
    </w:p>
    <w:p w14:paraId="4E0AFBC7" w14:textId="26C88F60" w:rsidR="009026BA" w:rsidRPr="00A82E60" w:rsidRDefault="009026BA" w:rsidP="009026BA">
      <w:pPr>
        <w:rPr>
          <w:lang w:val="fr-FR"/>
        </w:rPr>
      </w:pPr>
      <w:r w:rsidRPr="00A82E60">
        <w:rPr>
          <w:lang w:val="fr-FR"/>
        </w:rPr>
        <w:t xml:space="preserve">Elle vous indiquera également quelles sont les ressources de la Boîte à outils les plus utiles pour cette étape et ses étapes subsidiaires. Ces outils devront être adaptés à vos besoins et à votre contexte.  </w:t>
      </w:r>
    </w:p>
    <w:p w14:paraId="1669CE3F" w14:textId="351D0FDC" w:rsidR="009026BA" w:rsidRPr="00A82E60" w:rsidRDefault="009026BA" w:rsidP="009026BA">
      <w:pPr>
        <w:rPr>
          <w:lang w:val="fr-FR"/>
        </w:rPr>
      </w:pPr>
      <w:r w:rsidRPr="00A82E60">
        <w:rPr>
          <w:lang w:val="fr-FR"/>
        </w:rPr>
        <w:t xml:space="preserve">Il est important de respecter les normes minimales définies pour cette étape aux fins de garantir la qualité des programmes. </w:t>
      </w:r>
    </w:p>
    <w:p w14:paraId="5CF92C43" w14:textId="614E4FCA" w:rsidR="009026BA" w:rsidRPr="00A82E60" w:rsidRDefault="009026BA" w:rsidP="009026BA">
      <w:pPr>
        <w:rPr>
          <w:lang w:val="fr-FR"/>
        </w:rPr>
      </w:pPr>
      <w:r w:rsidRPr="00A82E60">
        <w:rPr>
          <w:lang w:val="fr-FR"/>
        </w:rPr>
        <w:t xml:space="preserve">Vous aurez probablement à </w:t>
      </w:r>
      <w:r w:rsidRPr="00A82E60">
        <w:rPr>
          <w:b/>
          <w:lang w:val="fr-FR"/>
        </w:rPr>
        <w:t>réaliser des allers-retours</w:t>
      </w:r>
      <w:r w:rsidRPr="00A82E60">
        <w:rPr>
          <w:lang w:val="fr-FR"/>
        </w:rPr>
        <w:t xml:space="preserve"> entre les différentes étapes subsidiaires afin d’orienter votre prise de décisions à mesure que vous rassemblerez les informations et que la mise en œuvre du processus </w:t>
      </w:r>
      <w:r w:rsidR="002A5798" w:rsidRPr="00A82E60">
        <w:rPr>
          <w:lang w:val="fr-FR"/>
        </w:rPr>
        <w:t>avancera</w:t>
      </w:r>
      <w:r w:rsidRPr="00A82E60">
        <w:rPr>
          <w:lang w:val="fr-FR"/>
        </w:rPr>
        <w:t>.</w:t>
      </w:r>
    </w:p>
    <w:p w14:paraId="1C2E871A" w14:textId="07E3A97D" w:rsidR="001512AE" w:rsidRPr="00A82E60" w:rsidRDefault="009026BA" w:rsidP="004B0469">
      <w:pPr>
        <w:rPr>
          <w:lang w:val="fr-FR"/>
        </w:rPr>
      </w:pPr>
      <w:r w:rsidRPr="00A82E60">
        <w:rPr>
          <w:lang w:val="fr-FR"/>
        </w:rPr>
        <w:t xml:space="preserve">Pour obtenir des orientations plus précises sur l’évaluation des programmes, veuillez consulter les documents de référence mentionnés à la fin </w:t>
      </w:r>
      <w:r w:rsidR="002A5798" w:rsidRPr="00A82E60">
        <w:rPr>
          <w:lang w:val="fr-FR"/>
        </w:rPr>
        <w:t>de cette feuille de route</w:t>
      </w:r>
      <w:r w:rsidRPr="00A82E60">
        <w:rPr>
          <w:lang w:val="fr-FR"/>
        </w:rPr>
        <w:t>.</w:t>
      </w:r>
    </w:p>
    <w:p w14:paraId="533D0685" w14:textId="1AC8F373" w:rsidR="005F333D" w:rsidRPr="00A82E60" w:rsidRDefault="009026BA" w:rsidP="00474FD4">
      <w:pPr>
        <w:pStyle w:val="Titre2"/>
        <w:rPr>
          <w:lang w:val="fr-FR"/>
        </w:rPr>
      </w:pPr>
      <w:r w:rsidRPr="00A82E60">
        <w:rPr>
          <w:lang w:val="fr-FR"/>
        </w:rPr>
        <w:t>Normes minimales</w:t>
      </w:r>
    </w:p>
    <w:p w14:paraId="6D4C8283" w14:textId="43E9C340" w:rsidR="00D425DE" w:rsidRPr="00A82E60" w:rsidRDefault="00D425DE" w:rsidP="004B0469">
      <w:pPr>
        <w:pStyle w:val="Bullet1"/>
        <w:rPr>
          <w:lang w:val="fr-FR"/>
        </w:rPr>
      </w:pPr>
      <w:r w:rsidRPr="00A82E60">
        <w:rPr>
          <w:lang w:val="fr-FR"/>
        </w:rPr>
        <w:t>Un programme doit toujours comporter un</w:t>
      </w:r>
      <w:r w:rsidR="007A42F8" w:rsidRPr="00A82E60">
        <w:rPr>
          <w:lang w:val="fr-FR"/>
        </w:rPr>
        <w:t xml:space="preserve"> volet consacré à l’é</w:t>
      </w:r>
      <w:r w:rsidRPr="00A82E60">
        <w:rPr>
          <w:lang w:val="fr-FR"/>
        </w:rPr>
        <w:t xml:space="preserve">valuation </w:t>
      </w:r>
      <w:r w:rsidR="00136AD2" w:rsidRPr="00A82E60">
        <w:rPr>
          <w:lang w:val="fr-FR"/>
        </w:rPr>
        <w:t>afin de pouvoir tirer des</w:t>
      </w:r>
      <w:r w:rsidRPr="00A82E60">
        <w:rPr>
          <w:lang w:val="fr-FR"/>
        </w:rPr>
        <w:t xml:space="preserve"> e</w:t>
      </w:r>
      <w:r w:rsidR="007A42F8" w:rsidRPr="00A82E60">
        <w:rPr>
          <w:lang w:val="fr-FR"/>
        </w:rPr>
        <w:t xml:space="preserve">nseignements, </w:t>
      </w:r>
      <w:r w:rsidRPr="00A82E60">
        <w:rPr>
          <w:lang w:val="fr-FR"/>
        </w:rPr>
        <w:t>améliorer les pratiques et les stratégiques futures</w:t>
      </w:r>
      <w:r w:rsidR="007A42F8" w:rsidRPr="00A82E60">
        <w:rPr>
          <w:lang w:val="fr-FR"/>
        </w:rPr>
        <w:t>,</w:t>
      </w:r>
      <w:r w:rsidRPr="00A82E60">
        <w:rPr>
          <w:lang w:val="fr-FR"/>
        </w:rPr>
        <w:t xml:space="preserve"> </w:t>
      </w:r>
      <w:r w:rsidR="007A42F8" w:rsidRPr="00A82E60">
        <w:rPr>
          <w:lang w:val="fr-FR"/>
        </w:rPr>
        <w:t>et</w:t>
      </w:r>
      <w:r w:rsidRPr="00A82E60">
        <w:rPr>
          <w:lang w:val="fr-FR"/>
        </w:rPr>
        <w:t xml:space="preserve"> renforcer la redevabilité.</w:t>
      </w:r>
    </w:p>
    <w:p w14:paraId="672FF122" w14:textId="1D152C72" w:rsidR="005F333D" w:rsidRPr="00A82E60" w:rsidRDefault="00D425DE" w:rsidP="004B0469">
      <w:pPr>
        <w:pStyle w:val="Bullet1"/>
        <w:rPr>
          <w:lang w:val="fr-FR"/>
        </w:rPr>
      </w:pPr>
      <w:r w:rsidRPr="00A82E60">
        <w:rPr>
          <w:lang w:val="fr-FR"/>
        </w:rPr>
        <w:t>L’évaluation doit être planifiée dès la phase de conception du programme.</w:t>
      </w:r>
    </w:p>
    <w:p w14:paraId="0C0E5666" w14:textId="0EF21142" w:rsidR="00D425DE" w:rsidRPr="00A82E60" w:rsidRDefault="007268B2" w:rsidP="004B0469">
      <w:pPr>
        <w:pStyle w:val="Bullet1"/>
        <w:rPr>
          <w:lang w:val="fr-FR"/>
        </w:rPr>
      </w:pPr>
      <w:r w:rsidRPr="00A82E60">
        <w:rPr>
          <w:lang w:val="fr-FR"/>
        </w:rPr>
        <w:t>Un programme doit être évalué par des personnes extérieures à l’équipe chargée de sa mise en œuvre</w:t>
      </w:r>
      <w:r w:rsidR="00D425DE" w:rsidRPr="00A82E60">
        <w:rPr>
          <w:lang w:val="fr-FR"/>
        </w:rPr>
        <w:t>.</w:t>
      </w:r>
    </w:p>
    <w:p w14:paraId="196CA9DA" w14:textId="7D688282" w:rsidR="00D425DE" w:rsidRPr="00A82E60" w:rsidRDefault="00D425DE" w:rsidP="004B0469">
      <w:pPr>
        <w:pStyle w:val="Bullet1"/>
        <w:rPr>
          <w:lang w:val="fr-FR"/>
        </w:rPr>
      </w:pPr>
      <w:r w:rsidRPr="00A82E60">
        <w:rPr>
          <w:lang w:val="fr-FR"/>
        </w:rPr>
        <w:lastRenderedPageBreak/>
        <w:t>Les bénéficiaires et les non</w:t>
      </w:r>
      <w:r w:rsidR="007268B2" w:rsidRPr="00A82E60">
        <w:rPr>
          <w:lang w:val="fr-FR"/>
        </w:rPr>
        <w:t>-</w:t>
      </w:r>
      <w:r w:rsidRPr="00A82E60">
        <w:rPr>
          <w:lang w:val="fr-FR"/>
        </w:rPr>
        <w:t xml:space="preserve">bénéficiaires </w:t>
      </w:r>
      <w:r w:rsidR="007A42F8" w:rsidRPr="00A82E60">
        <w:rPr>
          <w:lang w:val="fr-FR"/>
        </w:rPr>
        <w:t xml:space="preserve">doivent </w:t>
      </w:r>
      <w:r w:rsidRPr="00A82E60">
        <w:rPr>
          <w:lang w:val="fr-FR"/>
        </w:rPr>
        <w:t>être consultés au cours du processus d’évaluation.</w:t>
      </w:r>
    </w:p>
    <w:p w14:paraId="41363AD1" w14:textId="700C94DB" w:rsidR="00D425DE" w:rsidRPr="00A82E60" w:rsidRDefault="002C1582" w:rsidP="004B0469">
      <w:pPr>
        <w:pStyle w:val="Bullet1"/>
        <w:rPr>
          <w:lang w:val="fr-FR"/>
        </w:rPr>
      </w:pPr>
      <w:r w:rsidRPr="00A82E60">
        <w:rPr>
          <w:lang w:val="fr-FR"/>
        </w:rPr>
        <w:t xml:space="preserve">L’évaluation doit être coordonnée avec d’autres acteurs humanitaires afin de réduire les coûts et la charge administrative </w:t>
      </w:r>
      <w:r w:rsidR="007A42F8" w:rsidRPr="00A82E60">
        <w:rPr>
          <w:lang w:val="fr-FR"/>
        </w:rPr>
        <w:t>qu’elle implique pour</w:t>
      </w:r>
      <w:r w:rsidRPr="00A82E60">
        <w:rPr>
          <w:lang w:val="fr-FR"/>
        </w:rPr>
        <w:t xml:space="preserve"> les communautés.</w:t>
      </w:r>
    </w:p>
    <w:p w14:paraId="21F4B54E" w14:textId="314FA211" w:rsidR="005F333D" w:rsidRPr="00A82E60" w:rsidRDefault="002C1582" w:rsidP="002C1582">
      <w:pPr>
        <w:pStyle w:val="Bullet1"/>
        <w:rPr>
          <w:lang w:val="fr-FR"/>
        </w:rPr>
      </w:pPr>
      <w:r w:rsidRPr="00A82E60">
        <w:rPr>
          <w:lang w:val="fr-FR"/>
        </w:rPr>
        <w:t xml:space="preserve">Les résultats de l’évaluation doivent être </w:t>
      </w:r>
      <w:r w:rsidR="007A42F8" w:rsidRPr="00A82E60">
        <w:rPr>
          <w:lang w:val="fr-FR"/>
        </w:rPr>
        <w:t>largement diffusés</w:t>
      </w:r>
      <w:r w:rsidRPr="00A82E60">
        <w:rPr>
          <w:lang w:val="fr-FR"/>
        </w:rPr>
        <w:t xml:space="preserve">, notamment </w:t>
      </w:r>
      <w:r w:rsidR="007A42F8" w:rsidRPr="00A82E60">
        <w:rPr>
          <w:lang w:val="fr-FR"/>
        </w:rPr>
        <w:t>auprès d</w:t>
      </w:r>
      <w:r w:rsidRPr="00A82E60">
        <w:rPr>
          <w:lang w:val="fr-FR"/>
        </w:rPr>
        <w:t xml:space="preserve">es décideurs et </w:t>
      </w:r>
      <w:r w:rsidR="007A42F8" w:rsidRPr="00A82E60">
        <w:rPr>
          <w:lang w:val="fr-FR"/>
        </w:rPr>
        <w:t>du</w:t>
      </w:r>
      <w:r w:rsidRPr="00A82E60">
        <w:rPr>
          <w:lang w:val="fr-FR"/>
        </w:rPr>
        <w:t xml:space="preserve"> personnel opérationnel.</w:t>
      </w:r>
    </w:p>
    <w:p w14:paraId="43DC47CE" w14:textId="1AC90307" w:rsidR="005F333D" w:rsidRPr="00A82E60" w:rsidRDefault="002C1582" w:rsidP="002839D9">
      <w:pPr>
        <w:pStyle w:val="Titre2"/>
        <w:keepLines/>
        <w:rPr>
          <w:lang w:val="fr-FR"/>
        </w:rPr>
      </w:pPr>
      <w:r w:rsidRPr="00A82E60">
        <w:rPr>
          <w:lang w:val="fr-FR"/>
        </w:rPr>
        <w:t xml:space="preserve">types d’évaluation </w:t>
      </w:r>
    </w:p>
    <w:p w14:paraId="74BB74D6" w14:textId="533DE946" w:rsidR="005F333D" w:rsidRPr="00A82E60" w:rsidRDefault="002C1582" w:rsidP="002839D9">
      <w:pPr>
        <w:keepNext/>
        <w:keepLines/>
        <w:rPr>
          <w:lang w:val="fr-FR"/>
        </w:rPr>
      </w:pPr>
      <w:r w:rsidRPr="00A82E60">
        <w:rPr>
          <w:lang w:val="fr-FR"/>
        </w:rPr>
        <w:t xml:space="preserve">Selon le moment </w:t>
      </w:r>
      <w:r w:rsidR="00AB2851" w:rsidRPr="00A82E60">
        <w:rPr>
          <w:lang w:val="fr-FR"/>
        </w:rPr>
        <w:t>auquel</w:t>
      </w:r>
      <w:r w:rsidRPr="00A82E60">
        <w:rPr>
          <w:lang w:val="fr-FR"/>
        </w:rPr>
        <w:t xml:space="preserve"> elles interviennent</w:t>
      </w:r>
      <w:r w:rsidR="000B39D3" w:rsidRPr="00A82E60">
        <w:rPr>
          <w:lang w:val="fr-FR"/>
        </w:rPr>
        <w:t xml:space="preserve">, </w:t>
      </w:r>
      <w:r w:rsidRPr="00A82E60">
        <w:rPr>
          <w:lang w:val="fr-FR"/>
        </w:rPr>
        <w:t>les évaluations peuvent être classées dans l’une des trois grandes catégories suivantes</w:t>
      </w:r>
      <w:r w:rsidR="000B39D3" w:rsidRPr="00A82E60">
        <w:rPr>
          <w:vertAlign w:val="superscript"/>
          <w:lang w:val="fr-FR"/>
        </w:rPr>
        <w:footnoteReference w:id="2"/>
      </w:r>
      <w:r w:rsidRPr="00A82E60">
        <w:rPr>
          <w:lang w:val="fr-FR"/>
        </w:rPr>
        <w:t> </w:t>
      </w:r>
      <w:r w:rsidR="000B39D3" w:rsidRPr="00A82E60">
        <w:rPr>
          <w:lang w:val="fr-FR"/>
        </w:rPr>
        <w:t>:</w:t>
      </w:r>
    </w:p>
    <w:p w14:paraId="567E2F20" w14:textId="53C4364A" w:rsidR="005F333D" w:rsidRPr="00A82E60" w:rsidRDefault="002C1582" w:rsidP="004B0469">
      <w:pPr>
        <w:rPr>
          <w:lang w:val="fr-FR"/>
        </w:rPr>
      </w:pPr>
      <w:r w:rsidRPr="00A82E60">
        <w:rPr>
          <w:u w:val="single"/>
          <w:lang w:val="fr-FR"/>
        </w:rPr>
        <w:t>Les évaluations en temps réel</w:t>
      </w:r>
      <w:r w:rsidR="007B74DA" w:rsidRPr="00A82E60">
        <w:rPr>
          <w:lang w:val="fr-FR"/>
        </w:rPr>
        <w:t>,</w:t>
      </w:r>
      <w:r w:rsidR="008344BF" w:rsidRPr="00A82E60">
        <w:rPr>
          <w:lang w:val="fr-FR"/>
        </w:rPr>
        <w:t xml:space="preserve"> qui sont souvent menées </w:t>
      </w:r>
      <w:r w:rsidR="009E531F" w:rsidRPr="00A82E60">
        <w:rPr>
          <w:lang w:val="fr-FR"/>
        </w:rPr>
        <w:t>pendant la phase initiale</w:t>
      </w:r>
      <w:r w:rsidR="008344BF" w:rsidRPr="00A82E60">
        <w:rPr>
          <w:lang w:val="fr-FR"/>
        </w:rPr>
        <w:t xml:space="preserve"> d’un programme</w:t>
      </w:r>
      <w:r w:rsidR="000B39D3" w:rsidRPr="00A82E60">
        <w:rPr>
          <w:lang w:val="fr-FR"/>
        </w:rPr>
        <w:t>.</w:t>
      </w:r>
      <w:r w:rsidR="008344BF" w:rsidRPr="00A82E60">
        <w:rPr>
          <w:lang w:val="fr-FR"/>
        </w:rPr>
        <w:t xml:space="preserve"> Elles sont courantes dans les contextes </w:t>
      </w:r>
      <w:r w:rsidR="00AB2851" w:rsidRPr="00A82E60">
        <w:rPr>
          <w:lang w:val="fr-FR"/>
        </w:rPr>
        <w:t>de crise humanitaire</w:t>
      </w:r>
      <w:r w:rsidR="008344BF" w:rsidRPr="00A82E60">
        <w:rPr>
          <w:lang w:val="fr-FR"/>
        </w:rPr>
        <w:t xml:space="preserve"> et à la suite d’un conflit, lorsque les données de référence peuvent manquer, </w:t>
      </w:r>
      <w:r w:rsidR="009E531F" w:rsidRPr="00A82E60">
        <w:rPr>
          <w:lang w:val="fr-FR"/>
        </w:rPr>
        <w:t>que</w:t>
      </w:r>
      <w:r w:rsidR="008344BF" w:rsidRPr="00A82E60">
        <w:rPr>
          <w:lang w:val="fr-FR"/>
        </w:rPr>
        <w:t xml:space="preserve"> la mémoire institutionnelle </w:t>
      </w:r>
      <w:r w:rsidR="009E531F" w:rsidRPr="00A82E60">
        <w:rPr>
          <w:lang w:val="fr-FR"/>
        </w:rPr>
        <w:t>est</w:t>
      </w:r>
      <w:r w:rsidR="008344BF" w:rsidRPr="00A82E60">
        <w:rPr>
          <w:lang w:val="fr-FR"/>
        </w:rPr>
        <w:t xml:space="preserve"> </w:t>
      </w:r>
      <w:r w:rsidR="00AB2851" w:rsidRPr="00A82E60">
        <w:rPr>
          <w:lang w:val="fr-FR"/>
        </w:rPr>
        <w:t>amoindrie</w:t>
      </w:r>
      <w:r w:rsidR="008344BF" w:rsidRPr="00A82E60">
        <w:rPr>
          <w:lang w:val="fr-FR"/>
        </w:rPr>
        <w:t xml:space="preserve"> par </w:t>
      </w:r>
      <w:r w:rsidR="00AB2851" w:rsidRPr="00A82E60">
        <w:rPr>
          <w:lang w:val="fr-FR"/>
        </w:rPr>
        <w:t xml:space="preserve">un </w:t>
      </w:r>
      <w:r w:rsidR="008344BF" w:rsidRPr="00A82E60">
        <w:rPr>
          <w:lang w:val="fr-FR"/>
        </w:rPr>
        <w:t xml:space="preserve">taux de roulement élevé des effectifs et </w:t>
      </w:r>
      <w:r w:rsidR="009E531F" w:rsidRPr="00A82E60">
        <w:rPr>
          <w:lang w:val="fr-FR"/>
        </w:rPr>
        <w:t xml:space="preserve">que </w:t>
      </w:r>
      <w:r w:rsidR="00AB2851" w:rsidRPr="00A82E60">
        <w:rPr>
          <w:lang w:val="fr-FR"/>
        </w:rPr>
        <w:t xml:space="preserve">des risques pour la sécurité </w:t>
      </w:r>
      <w:r w:rsidR="008344BF" w:rsidRPr="00A82E60">
        <w:rPr>
          <w:lang w:val="fr-FR"/>
        </w:rPr>
        <w:t>empêche</w:t>
      </w:r>
      <w:r w:rsidR="00AB2851" w:rsidRPr="00A82E60">
        <w:rPr>
          <w:lang w:val="fr-FR"/>
        </w:rPr>
        <w:t>nt</w:t>
      </w:r>
      <w:r w:rsidR="008344BF" w:rsidRPr="00A82E60">
        <w:rPr>
          <w:lang w:val="fr-FR"/>
        </w:rPr>
        <w:t xml:space="preserve"> de réaliser des enquêtes et des entretiens.</w:t>
      </w:r>
    </w:p>
    <w:p w14:paraId="41E2C25B" w14:textId="4605DFE0" w:rsidR="005F333D" w:rsidRPr="00A82E60" w:rsidRDefault="008344BF" w:rsidP="004B0469">
      <w:pPr>
        <w:rPr>
          <w:lang w:val="fr-FR"/>
        </w:rPr>
      </w:pPr>
      <w:r w:rsidRPr="00A82E60">
        <w:rPr>
          <w:u w:val="single"/>
          <w:lang w:val="fr-FR"/>
        </w:rPr>
        <w:t>Les évaluations à mi-parcours</w:t>
      </w:r>
      <w:r w:rsidR="007B74DA" w:rsidRPr="00A82E60">
        <w:rPr>
          <w:lang w:val="fr-FR"/>
        </w:rPr>
        <w:t xml:space="preserve">, </w:t>
      </w:r>
      <w:r w:rsidR="00723665" w:rsidRPr="00A82E60">
        <w:rPr>
          <w:lang w:val="fr-FR"/>
        </w:rPr>
        <w:t>qui visent à déterminer si un programme demeure pertinent et si des progrès ont été accomplis au regard des objectifs</w:t>
      </w:r>
      <w:r w:rsidR="00AB2851" w:rsidRPr="00A82E60">
        <w:rPr>
          <w:lang w:val="fr-FR"/>
        </w:rPr>
        <w:t xml:space="preserve"> fixés</w:t>
      </w:r>
      <w:r w:rsidR="00723665" w:rsidRPr="00A82E60">
        <w:rPr>
          <w:lang w:val="fr-FR"/>
        </w:rPr>
        <w:t>. Ces évaluations donnent la possibilité de modifier le programme pour que ses objectifs puissent être atteints dans le délai imparti.</w:t>
      </w:r>
    </w:p>
    <w:p w14:paraId="3346EDD5" w14:textId="210B26FD" w:rsidR="005F333D" w:rsidRPr="00A82E60" w:rsidRDefault="00723665" w:rsidP="004B0469">
      <w:pPr>
        <w:rPr>
          <w:lang w:val="fr-FR"/>
        </w:rPr>
      </w:pPr>
      <w:r w:rsidRPr="00A82E60">
        <w:rPr>
          <w:u w:val="single"/>
          <w:lang w:val="fr-FR"/>
        </w:rPr>
        <w:t>Les évaluations finales</w:t>
      </w:r>
      <w:r w:rsidR="007B74DA" w:rsidRPr="00A82E60">
        <w:rPr>
          <w:lang w:val="fr-FR"/>
        </w:rPr>
        <w:t xml:space="preserve">, </w:t>
      </w:r>
      <w:r w:rsidRPr="00A82E60">
        <w:rPr>
          <w:lang w:val="fr-FR"/>
        </w:rPr>
        <w:t>qui sont normalement menées au terme de la phase de mise en œuvre du programme</w:t>
      </w:r>
      <w:r w:rsidR="007B74DA" w:rsidRPr="00A82E60">
        <w:rPr>
          <w:lang w:val="fr-FR"/>
        </w:rPr>
        <w:t xml:space="preserve">. </w:t>
      </w:r>
      <w:r w:rsidRPr="00A82E60">
        <w:rPr>
          <w:lang w:val="fr-FR"/>
        </w:rPr>
        <w:t>Elles déterminent dans quelle mesure les objectifs et les résultats escomptés ont été atteints.</w:t>
      </w:r>
    </w:p>
    <w:p w14:paraId="7FF3D58E" w14:textId="06734873" w:rsidR="005F333D" w:rsidRPr="00A82E60" w:rsidRDefault="00723665" w:rsidP="00474FD4">
      <w:pPr>
        <w:pStyle w:val="Titre2"/>
        <w:rPr>
          <w:lang w:val="fr-FR"/>
        </w:rPr>
      </w:pPr>
      <w:r w:rsidRPr="00A82E60">
        <w:rPr>
          <w:lang w:val="fr-FR"/>
        </w:rPr>
        <w:t>étapes subsidiaires et outils</w:t>
      </w:r>
    </w:p>
    <w:p w14:paraId="48549ED3" w14:textId="4E9AE826" w:rsidR="005F333D" w:rsidRPr="00A82E60" w:rsidRDefault="008D6F1C" w:rsidP="009015B0">
      <w:pPr>
        <w:pStyle w:val="Titre3"/>
        <w:rPr>
          <w:lang w:val="fr-FR"/>
        </w:rPr>
      </w:pPr>
      <w:r w:rsidRPr="00A82E60">
        <w:rPr>
          <w:lang w:val="fr-FR"/>
        </w:rPr>
        <w:t>Définir les critères et les questions pour l’évaluation des programmes</w:t>
      </w:r>
      <w:r w:rsidR="000B39D3" w:rsidRPr="00A82E60">
        <w:rPr>
          <w:lang w:val="fr-FR"/>
        </w:rPr>
        <w:t xml:space="preserve"> </w:t>
      </w:r>
    </w:p>
    <w:p w14:paraId="27C8CA64" w14:textId="476C08D1" w:rsidR="008D6F1C" w:rsidRPr="00A82E60" w:rsidRDefault="008D6F1C" w:rsidP="00F361CA">
      <w:pPr>
        <w:rPr>
          <w:lang w:val="fr-FR"/>
        </w:rPr>
      </w:pPr>
      <w:r w:rsidRPr="00A82E60">
        <w:rPr>
          <w:lang w:val="fr-FR"/>
        </w:rPr>
        <w:t xml:space="preserve">À </w:t>
      </w:r>
      <w:r w:rsidR="00A82E60" w:rsidRPr="00A82E60">
        <w:rPr>
          <w:lang w:val="fr-FR"/>
        </w:rPr>
        <w:t>ce stade</w:t>
      </w:r>
      <w:r w:rsidRPr="00A82E60">
        <w:rPr>
          <w:lang w:val="fr-FR"/>
        </w:rPr>
        <w:t xml:space="preserve">, il est essentiel de définir les « points » à évaluer. Ensemble, ces points formeront un cadre d’évaluation et serviront de base à l’élaboration des questions auxquelles l’évaluation devra répondre. </w:t>
      </w:r>
      <w:r w:rsidR="00D97B4D" w:rsidRPr="00A82E60">
        <w:rPr>
          <w:lang w:val="fr-FR"/>
        </w:rPr>
        <w:t xml:space="preserve">Cette démarche aidera </w:t>
      </w:r>
      <w:r w:rsidRPr="00A82E60">
        <w:rPr>
          <w:lang w:val="fr-FR"/>
        </w:rPr>
        <w:t xml:space="preserve">les évaluateurs </w:t>
      </w:r>
      <w:r w:rsidR="00D97B4D" w:rsidRPr="00A82E60">
        <w:rPr>
          <w:lang w:val="fr-FR"/>
        </w:rPr>
        <w:t>à</w:t>
      </w:r>
      <w:r w:rsidRPr="00A82E60">
        <w:rPr>
          <w:lang w:val="fr-FR"/>
        </w:rPr>
        <w:t xml:space="preserve"> formuler de</w:t>
      </w:r>
      <w:r w:rsidR="00A82E60" w:rsidRPr="00A82E60">
        <w:rPr>
          <w:lang w:val="fr-FR"/>
        </w:rPr>
        <w:t>s</w:t>
      </w:r>
      <w:r w:rsidRPr="00A82E60">
        <w:rPr>
          <w:lang w:val="fr-FR"/>
        </w:rPr>
        <w:t xml:space="preserve"> conclusions et de</w:t>
      </w:r>
      <w:r w:rsidR="00A82E60" w:rsidRPr="00A82E60">
        <w:rPr>
          <w:lang w:val="fr-FR"/>
        </w:rPr>
        <w:t>s</w:t>
      </w:r>
      <w:r w:rsidRPr="00A82E60">
        <w:rPr>
          <w:lang w:val="fr-FR"/>
        </w:rPr>
        <w:t xml:space="preserve"> recommandations claires. Les principales parties prenantes devraient être </w:t>
      </w:r>
      <w:r w:rsidR="00D97B4D" w:rsidRPr="00A82E60">
        <w:rPr>
          <w:lang w:val="fr-FR"/>
        </w:rPr>
        <w:t>associées</w:t>
      </w:r>
      <w:r w:rsidRPr="00A82E60">
        <w:rPr>
          <w:lang w:val="fr-FR"/>
        </w:rPr>
        <w:t xml:space="preserve"> à la définition des points à évaluer et des questions connexes. Parmi les outils </w:t>
      </w:r>
      <w:r w:rsidR="00D97B4D" w:rsidRPr="00A82E60">
        <w:rPr>
          <w:lang w:val="fr-FR"/>
        </w:rPr>
        <w:t>relatifs à</w:t>
      </w:r>
      <w:r w:rsidRPr="00A82E60">
        <w:rPr>
          <w:lang w:val="fr-FR"/>
        </w:rPr>
        <w:t xml:space="preserve"> cette étape subsidiaire figure une liste de contrôle des questions clés pour l’évaluation.</w:t>
      </w:r>
    </w:p>
    <w:p w14:paraId="6F7A5032" w14:textId="0BF229F5" w:rsidR="008D6F1C" w:rsidRPr="00A82E60" w:rsidRDefault="008D6F1C" w:rsidP="00F361CA">
      <w:pPr>
        <w:rPr>
          <w:lang w:val="fr-FR"/>
        </w:rPr>
      </w:pPr>
      <w:r w:rsidRPr="00A82E60">
        <w:rPr>
          <w:lang w:val="fr-FR"/>
        </w:rPr>
        <w:t xml:space="preserve">Pour évaluer des programmes de transferts monétaires, </w:t>
      </w:r>
      <w:r w:rsidR="0012076C" w:rsidRPr="00A82E60">
        <w:rPr>
          <w:lang w:val="fr-FR"/>
        </w:rPr>
        <w:t>vous devez étudier</w:t>
      </w:r>
      <w:r w:rsidRPr="00A82E60">
        <w:rPr>
          <w:lang w:val="fr-FR"/>
        </w:rPr>
        <w:t xml:space="preserve"> les effets indirects qu’ils peuvent avoir sur l’économie locale. </w:t>
      </w:r>
      <w:r w:rsidR="00D97B4D" w:rsidRPr="00A82E60">
        <w:rPr>
          <w:lang w:val="fr-FR"/>
        </w:rPr>
        <w:t>L’analyse de leurs</w:t>
      </w:r>
      <w:r w:rsidR="0012076C" w:rsidRPr="00A82E60">
        <w:rPr>
          <w:lang w:val="fr-FR"/>
        </w:rPr>
        <w:t xml:space="preserve"> effets multiplicateurs </w:t>
      </w:r>
      <w:r w:rsidR="00D97B4D" w:rsidRPr="00A82E60">
        <w:rPr>
          <w:lang w:val="fr-FR"/>
        </w:rPr>
        <w:t xml:space="preserve">permet en effet de mesurer non seulement leur impact </w:t>
      </w:r>
      <w:r w:rsidR="0012076C" w:rsidRPr="00A82E60">
        <w:rPr>
          <w:lang w:val="fr-FR"/>
        </w:rPr>
        <w:t>sur les bénéficiaires</w:t>
      </w:r>
      <w:r w:rsidR="00D97B4D" w:rsidRPr="00A82E60">
        <w:rPr>
          <w:lang w:val="fr-FR"/>
        </w:rPr>
        <w:t xml:space="preserve">, mais aussi leurs </w:t>
      </w:r>
      <w:r w:rsidR="0012076C" w:rsidRPr="00A82E60">
        <w:rPr>
          <w:lang w:val="fr-FR"/>
        </w:rPr>
        <w:t xml:space="preserve">effets sur d’autres acteurs locaux. Vous trouverez dans les </w:t>
      </w:r>
      <w:r w:rsidR="00112CA9" w:rsidRPr="00A82E60">
        <w:rPr>
          <w:lang w:val="fr-FR"/>
        </w:rPr>
        <w:t>ressources de</w:t>
      </w:r>
      <w:r w:rsidR="0012076C" w:rsidRPr="00A82E60">
        <w:rPr>
          <w:lang w:val="fr-FR"/>
        </w:rPr>
        <w:t xml:space="preserve"> cette étape subsidiaire un guide détaillé présentant des outils pour évaluer les effets multiplicateurs des transferts monétaires sur l’économie locale.</w:t>
      </w:r>
    </w:p>
    <w:p w14:paraId="40A9DDAF" w14:textId="7C7FD7AD" w:rsidR="005F333D" w:rsidRPr="00A82E60" w:rsidRDefault="0012076C" w:rsidP="009015B0">
      <w:pPr>
        <w:pStyle w:val="Titre3"/>
        <w:rPr>
          <w:lang w:val="fr-FR"/>
        </w:rPr>
      </w:pPr>
      <w:r w:rsidRPr="00A82E60">
        <w:rPr>
          <w:lang w:val="fr-FR"/>
        </w:rPr>
        <w:t xml:space="preserve">Établir un mandat </w:t>
      </w:r>
    </w:p>
    <w:p w14:paraId="470AC32B" w14:textId="3FD9D929" w:rsidR="0012076C" w:rsidRPr="00A82E60" w:rsidRDefault="0012076C" w:rsidP="004B0469">
      <w:pPr>
        <w:rPr>
          <w:lang w:val="fr-FR"/>
        </w:rPr>
      </w:pPr>
      <w:r w:rsidRPr="00A82E60">
        <w:rPr>
          <w:lang w:val="fr-FR"/>
        </w:rPr>
        <w:t xml:space="preserve">Un mandat </w:t>
      </w:r>
      <w:r w:rsidR="00112CA9" w:rsidRPr="00A82E60">
        <w:rPr>
          <w:lang w:val="fr-FR"/>
        </w:rPr>
        <w:t>définit</w:t>
      </w:r>
      <w:r w:rsidRPr="00A82E60">
        <w:rPr>
          <w:lang w:val="fr-FR"/>
        </w:rPr>
        <w:t xml:space="preserve"> l’objet et la portée de l’évaluation</w:t>
      </w:r>
      <w:r w:rsidR="00112CA9" w:rsidRPr="00A82E60">
        <w:rPr>
          <w:lang w:val="fr-FR"/>
        </w:rPr>
        <w:t>, fournit</w:t>
      </w:r>
      <w:r w:rsidR="009B3375" w:rsidRPr="00A82E60">
        <w:rPr>
          <w:lang w:val="fr-FR"/>
        </w:rPr>
        <w:t xml:space="preserve"> des indications détaillées sur la mé</w:t>
      </w:r>
      <w:r w:rsidR="00112CA9" w:rsidRPr="00A82E60">
        <w:rPr>
          <w:lang w:val="fr-FR"/>
        </w:rPr>
        <w:t>thodologie à suivre et précise</w:t>
      </w:r>
      <w:r w:rsidR="009B3375" w:rsidRPr="00A82E60">
        <w:rPr>
          <w:lang w:val="fr-FR"/>
        </w:rPr>
        <w:t xml:space="preserve"> quels sont ses résultats attendus de l’évaluation ainsi que le public auprès duquel les conclusions doivent être diffusées.</w:t>
      </w:r>
    </w:p>
    <w:p w14:paraId="25D898CD" w14:textId="6DBBEBAF" w:rsidR="005F333D" w:rsidRPr="00A82E60" w:rsidRDefault="00A82E60" w:rsidP="004B0469">
      <w:pPr>
        <w:rPr>
          <w:lang w:val="fr-FR"/>
        </w:rPr>
      </w:pPr>
      <w:r w:rsidRPr="00A82E60">
        <w:rPr>
          <w:lang w:val="fr-FR"/>
        </w:rPr>
        <w:t>U</w:t>
      </w:r>
      <w:r w:rsidR="00112CA9" w:rsidRPr="00A82E60">
        <w:rPr>
          <w:lang w:val="fr-FR"/>
        </w:rPr>
        <w:t>n modèle de mandat</w:t>
      </w:r>
      <w:r w:rsidRPr="00A82E60">
        <w:rPr>
          <w:lang w:val="fr-FR"/>
        </w:rPr>
        <w:t xml:space="preserve"> est fourni pour cette étape subsidiaire</w:t>
      </w:r>
      <w:r w:rsidR="009B3375" w:rsidRPr="00A82E60">
        <w:rPr>
          <w:lang w:val="fr-FR"/>
        </w:rPr>
        <w:t xml:space="preserve">. </w:t>
      </w:r>
      <w:r w:rsidRPr="00A82E60">
        <w:rPr>
          <w:lang w:val="fr-FR"/>
        </w:rPr>
        <w:t>Vous trouverez également dans les ressources</w:t>
      </w:r>
      <w:r w:rsidR="009B3375" w:rsidRPr="00A82E60">
        <w:rPr>
          <w:lang w:val="fr-FR"/>
        </w:rPr>
        <w:t xml:space="preserve"> une liste de contrôle</w:t>
      </w:r>
      <w:r w:rsidR="00623793" w:rsidRPr="00A82E60">
        <w:rPr>
          <w:lang w:val="fr-FR"/>
        </w:rPr>
        <w:t xml:space="preserve"> pour vous assurer d’avoir pris en considération tous les aspects importants d’un mandat lors de son élaboration.</w:t>
      </w:r>
    </w:p>
    <w:p w14:paraId="2C3EB440" w14:textId="0718F0A8" w:rsidR="005F333D" w:rsidRPr="00A82E60" w:rsidRDefault="00623793" w:rsidP="009015B0">
      <w:pPr>
        <w:pStyle w:val="Titre3"/>
        <w:rPr>
          <w:lang w:val="fr-FR"/>
        </w:rPr>
      </w:pPr>
      <w:r w:rsidRPr="00A82E60">
        <w:rPr>
          <w:lang w:val="fr-FR"/>
        </w:rPr>
        <w:t>Élaborer des rapports</w:t>
      </w:r>
    </w:p>
    <w:p w14:paraId="7C95D802" w14:textId="2147CA47" w:rsidR="005F333D" w:rsidRPr="00A82E60" w:rsidRDefault="00623793" w:rsidP="004B0469">
      <w:pPr>
        <w:spacing w:after="360"/>
        <w:rPr>
          <w:lang w:val="fr-FR"/>
        </w:rPr>
      </w:pPr>
      <w:r w:rsidRPr="00A82E60">
        <w:rPr>
          <w:lang w:val="fr-FR"/>
        </w:rPr>
        <w:t xml:space="preserve">Un rapport d’évaluation doit être rédigé dans un souci de clarté, en évitant autant que possible le jargon technique, et inclure les éléments suivants : un résumé, le contexte de l’activité évaluée, une description de la méthodologie employée pour l’évaluation, les </w:t>
      </w:r>
      <w:r w:rsidR="00007528" w:rsidRPr="00A82E60">
        <w:rPr>
          <w:lang w:val="fr-FR"/>
        </w:rPr>
        <w:t xml:space="preserve">principaux résultats de </w:t>
      </w:r>
      <w:r w:rsidR="00112CA9" w:rsidRPr="00A82E60">
        <w:rPr>
          <w:lang w:val="fr-FR"/>
        </w:rPr>
        <w:t>cette dernière</w:t>
      </w:r>
      <w:r w:rsidRPr="00A82E60">
        <w:rPr>
          <w:lang w:val="fr-FR"/>
        </w:rPr>
        <w:t xml:space="preserve">, les enseignements tirés, </w:t>
      </w:r>
      <w:r w:rsidR="00007528" w:rsidRPr="00A82E60">
        <w:rPr>
          <w:lang w:val="fr-FR"/>
        </w:rPr>
        <w:t>d</w:t>
      </w:r>
      <w:r w:rsidRPr="00A82E60">
        <w:rPr>
          <w:lang w:val="fr-FR"/>
        </w:rPr>
        <w:t>es concl</w:t>
      </w:r>
      <w:r w:rsidR="00007528" w:rsidRPr="00A82E60">
        <w:rPr>
          <w:lang w:val="fr-FR"/>
        </w:rPr>
        <w:t xml:space="preserve">usions ainsi que des recommandations. Vous trouverez parmi les outils de cette étape subsidiaire un modèle de rapport </w:t>
      </w:r>
      <w:bookmarkStart w:id="0" w:name="_GoBack"/>
      <w:r w:rsidR="00007528" w:rsidRPr="00A82E60">
        <w:rPr>
          <w:lang w:val="fr-FR"/>
        </w:rPr>
        <w:t xml:space="preserve">d’évaluation </w:t>
      </w:r>
      <w:bookmarkEnd w:id="0"/>
      <w:r w:rsidR="00007528" w:rsidRPr="00A82E60">
        <w:rPr>
          <w:lang w:val="fr-FR"/>
        </w:rPr>
        <w:t>ainsi que des modèles d’études de cas.</w:t>
      </w:r>
    </w:p>
    <w:p w14:paraId="796E8A7E" w14:textId="77777777" w:rsidR="00CC31A3" w:rsidRPr="00A82E60" w:rsidRDefault="00CC31A3" w:rsidP="004B0469">
      <w:pPr>
        <w:spacing w:after="360"/>
        <w:rPr>
          <w:lang w:val="fr-FR"/>
        </w:rPr>
      </w:pPr>
    </w:p>
    <w:tbl>
      <w:tblPr>
        <w:tblStyle w:val="TableGray"/>
        <w:tblW w:w="0" w:type="auto"/>
        <w:tblLook w:val="04A0" w:firstRow="1" w:lastRow="0" w:firstColumn="1" w:lastColumn="0" w:noHBand="0" w:noVBand="1"/>
      </w:tblPr>
      <w:tblGrid>
        <w:gridCol w:w="9848"/>
      </w:tblGrid>
      <w:tr w:rsidR="00474FD4" w:rsidRPr="00A82E60" w14:paraId="668602F1" w14:textId="77777777" w:rsidTr="00474FD4">
        <w:tc>
          <w:tcPr>
            <w:tcW w:w="9848" w:type="dxa"/>
          </w:tcPr>
          <w:p w14:paraId="2814AADE" w14:textId="0C585F3F" w:rsidR="00474FD4" w:rsidRPr="00A82E60" w:rsidRDefault="00007528" w:rsidP="00474FD4">
            <w:pPr>
              <w:pStyle w:val="RefTitre"/>
              <w:rPr>
                <w:caps/>
                <w:lang w:val="fr-FR"/>
              </w:rPr>
            </w:pPr>
            <w:r w:rsidRPr="00A82E60">
              <w:rPr>
                <w:caps/>
                <w:lang w:val="fr-FR"/>
              </w:rPr>
              <w:lastRenderedPageBreak/>
              <w:t>Documents de référence</w:t>
            </w:r>
          </w:p>
          <w:p w14:paraId="2ED06487" w14:textId="45E531CA" w:rsidR="00474FD4" w:rsidRPr="00A82E60" w:rsidRDefault="00B1235E" w:rsidP="00474FD4">
            <w:pPr>
              <w:pStyle w:val="RefItem1"/>
              <w:rPr>
                <w:rStyle w:val="Lienhypertexte"/>
                <w:rFonts w:ascii="Calibri" w:eastAsia="Times New Roman" w:hAnsi="Calibri"/>
                <w:sz w:val="22"/>
                <w:szCs w:val="22"/>
                <w:lang w:val="fr-FR"/>
              </w:rPr>
            </w:pPr>
            <w:r w:rsidRPr="00A82E60">
              <w:rPr>
                <w:lang w:val="fr-FR"/>
              </w:rPr>
              <w:t xml:space="preserve">ALNAP, </w:t>
            </w:r>
            <w:r w:rsidR="00474FD4" w:rsidRPr="00A82E60">
              <w:rPr>
                <w:i/>
                <w:lang w:val="fr-FR"/>
              </w:rPr>
              <w:t>Evaluating humanitarian action using the OECD-DAC criteria</w:t>
            </w:r>
            <w:r w:rsidR="00474FD4" w:rsidRPr="00A82E60">
              <w:rPr>
                <w:lang w:val="fr-FR"/>
              </w:rPr>
              <w:t xml:space="preserve">. </w:t>
            </w:r>
            <w:hyperlink r:id="rId10" w:history="1">
              <w:r w:rsidR="00474FD4" w:rsidRPr="00A82E60">
                <w:rPr>
                  <w:rStyle w:val="Lienhypertexte"/>
                  <w:rFonts w:ascii="Calibri" w:eastAsia="Times New Roman" w:hAnsi="Calibri"/>
                  <w:sz w:val="22"/>
                  <w:szCs w:val="22"/>
                  <w:lang w:val="fr-FR"/>
                </w:rPr>
                <w:t>http://www.alnap.org/resource/5253</w:t>
              </w:r>
            </w:hyperlink>
          </w:p>
          <w:p w14:paraId="5DD8F042" w14:textId="36901BD5" w:rsidR="009C525A" w:rsidRPr="00A82E60" w:rsidRDefault="00007528" w:rsidP="00B1235E">
            <w:pPr>
              <w:pStyle w:val="RefItem1"/>
              <w:rPr>
                <w:lang w:val="fr-FR"/>
              </w:rPr>
            </w:pPr>
            <w:r w:rsidRPr="00A82E60">
              <w:rPr>
                <w:rFonts w:cs="Arial"/>
                <w:lang w:val="fr-FR"/>
              </w:rPr>
              <w:t>Fédération internationale</w:t>
            </w:r>
            <w:r w:rsidR="00B1235E" w:rsidRPr="00A82E60">
              <w:rPr>
                <w:rFonts w:cs="Arial"/>
                <w:lang w:val="fr-FR"/>
              </w:rPr>
              <w:t>,</w:t>
            </w:r>
            <w:r w:rsidR="009C525A" w:rsidRPr="00A82E60">
              <w:rPr>
                <w:rFonts w:cs="Arial"/>
                <w:lang w:val="fr-FR"/>
              </w:rPr>
              <w:t xml:space="preserve"> </w:t>
            </w:r>
            <w:r w:rsidRPr="00A82E60">
              <w:rPr>
                <w:rFonts w:cs="Arial"/>
                <w:i/>
                <w:lang w:val="fr-FR"/>
              </w:rPr>
              <w:t>Guide pour le suivi et l’évaluation de projets/programmes</w:t>
            </w:r>
            <w:r w:rsidR="00B1235E" w:rsidRPr="00A82E60">
              <w:rPr>
                <w:rFonts w:eastAsia="Times New Roman" w:cs="Arial"/>
                <w:lang w:val="fr-FR"/>
              </w:rPr>
              <w:t xml:space="preserve"> </w:t>
            </w:r>
            <w:r w:rsidR="00B1235E" w:rsidRPr="00A82E60">
              <w:rPr>
                <w:rFonts w:cs="Arial"/>
                <w:lang w:val="fr-FR"/>
              </w:rPr>
              <w:t>(2011)</w:t>
            </w:r>
            <w:r w:rsidR="009C525A" w:rsidRPr="00A82E60">
              <w:rPr>
                <w:rFonts w:eastAsia="Times New Roman" w:cs="Arial"/>
                <w:lang w:val="fr-FR"/>
              </w:rPr>
              <w:t>.</w:t>
            </w:r>
          </w:p>
        </w:tc>
      </w:tr>
    </w:tbl>
    <w:p w14:paraId="71ED7771" w14:textId="77777777" w:rsidR="005F333D" w:rsidRPr="00A82E60" w:rsidRDefault="005F333D" w:rsidP="005F333D">
      <w:pPr>
        <w:rPr>
          <w:sz w:val="22"/>
          <w:szCs w:val="22"/>
          <w:lang w:val="fr-FR"/>
        </w:rPr>
      </w:pPr>
    </w:p>
    <w:sectPr w:rsidR="005F333D" w:rsidRPr="00A82E60" w:rsidSect="00474FD4">
      <w:headerReference w:type="default" r:id="rId11"/>
      <w:footerReference w:type="default" r:id="rId12"/>
      <w:headerReference w:type="first" r:id="rId13"/>
      <w:footerReference w:type="first" r:id="rId14"/>
      <w:pgSz w:w="11900" w:h="16840"/>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839F" w14:textId="77777777" w:rsidR="007B2CCD" w:rsidRDefault="007B2CCD" w:rsidP="005F333D">
      <w:r>
        <w:separator/>
      </w:r>
    </w:p>
  </w:endnote>
  <w:endnote w:type="continuationSeparator" w:id="0">
    <w:p w14:paraId="6326269B" w14:textId="77777777" w:rsidR="007B2CCD" w:rsidRDefault="007B2CCD" w:rsidP="005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Caecilia LT Std Light">
    <w:altName w:val="Caecilia LT Std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066C" w14:textId="5645FE98" w:rsidR="00E95A33" w:rsidRPr="00B45C74" w:rsidRDefault="00E95A33" w:rsidP="00E95A3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82E60">
      <w:rPr>
        <w:b/>
        <w:noProof/>
        <w:color w:val="808080" w:themeColor="background1" w:themeShade="80"/>
        <w:sz w:val="18"/>
        <w:szCs w:val="18"/>
      </w:rPr>
      <w:t>3</w:t>
    </w:r>
    <w:r w:rsidRPr="00B45C74">
      <w:rPr>
        <w:b/>
        <w:color w:val="808080" w:themeColor="background1" w:themeShade="80"/>
        <w:sz w:val="18"/>
        <w:szCs w:val="18"/>
      </w:rPr>
      <w:fldChar w:fldCharType="end"/>
    </w:r>
  </w:p>
  <w:p w14:paraId="74291E45" w14:textId="4CF4F1E4" w:rsidR="00E95A33" w:rsidRPr="006A3074" w:rsidRDefault="00E95A33" w:rsidP="00E95A33">
    <w:pPr>
      <w:pStyle w:val="Pieddepage"/>
      <w:rPr>
        <w:lang w:val="fr-FR"/>
      </w:rPr>
    </w:pPr>
    <w:r w:rsidRPr="007A42F8">
      <w:rPr>
        <w:b/>
        <w:lang w:val="fr-FR"/>
      </w:rPr>
      <w:t>Module 5.</w:t>
    </w:r>
    <w:r w:rsidRPr="007A42F8">
      <w:rPr>
        <w:lang w:val="fr-FR"/>
      </w:rPr>
      <w:t xml:space="preserve"> </w:t>
    </w:r>
    <w:r w:rsidR="006A3074" w:rsidRPr="006A3074">
      <w:rPr>
        <w:lang w:val="fr-FR"/>
      </w:rPr>
      <w:t xml:space="preserve">Étape </w:t>
    </w:r>
    <w:r w:rsidRPr="006A3074">
      <w:rPr>
        <w:lang w:val="fr-FR"/>
      </w:rPr>
      <w:t xml:space="preserve">4. </w:t>
    </w:r>
    <w:r w:rsidR="006A3074" w:rsidRPr="006A3074">
      <w:rPr>
        <w:lang w:val="fr-FR"/>
      </w:rPr>
      <w:t>Feuille de route pour l’évaluation des programmes</w:t>
    </w:r>
    <w:r w:rsidRPr="00107E15">
      <w:rPr>
        <w:i/>
      </w:rPr>
      <w:fldChar w:fldCharType="begin"/>
    </w:r>
    <w:r w:rsidRPr="006A3074">
      <w:rPr>
        <w:i/>
        <w:lang w:val="fr-FR"/>
      </w:rPr>
      <w:instrText xml:space="preserve"> STYLEREF  H1 \t  \* MERGEFORMAT </w:instrText>
    </w:r>
    <w:r w:rsidRPr="00107E1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872D" w14:textId="6224DCB4" w:rsidR="00E95A33" w:rsidRPr="00B45C74" w:rsidRDefault="00E95A33" w:rsidP="00E95A3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82E60">
      <w:rPr>
        <w:b/>
        <w:noProof/>
        <w:color w:val="808080" w:themeColor="background1" w:themeShade="80"/>
        <w:sz w:val="18"/>
        <w:szCs w:val="18"/>
      </w:rPr>
      <w:t>1</w:t>
    </w:r>
    <w:r w:rsidRPr="00B45C74">
      <w:rPr>
        <w:b/>
        <w:color w:val="808080" w:themeColor="background1" w:themeShade="80"/>
        <w:sz w:val="18"/>
        <w:szCs w:val="18"/>
      </w:rPr>
      <w:fldChar w:fldCharType="end"/>
    </w:r>
  </w:p>
  <w:p w14:paraId="35BC8DAF" w14:textId="106E79AC" w:rsidR="00E95A33" w:rsidRPr="00474FD4" w:rsidRDefault="00E95A33" w:rsidP="00E95A33">
    <w:pPr>
      <w:pStyle w:val="Pieddepage"/>
    </w:pPr>
    <w:r w:rsidRPr="00107E15">
      <w:rPr>
        <w:b/>
      </w:rPr>
      <w:t xml:space="preserve">Module </w:t>
    </w:r>
    <w:r>
      <w:rPr>
        <w:b/>
      </w:rPr>
      <w:t>5</w:t>
    </w:r>
    <w:r w:rsidRPr="00107E15">
      <w:rPr>
        <w:b/>
      </w:rPr>
      <w:t>.</w:t>
    </w:r>
    <w:r w:rsidRPr="00107E15">
      <w:t xml:space="preserve"> </w:t>
    </w:r>
    <w:r w:rsidR="006A3074">
      <w:t xml:space="preserve">Étape </w:t>
    </w:r>
    <w:r>
      <w:t>4</w:t>
    </w:r>
    <w:r w:rsidRPr="00107E15">
      <w:t>.</w:t>
    </w:r>
    <w:r>
      <w:t xml:space="preserve"> </w:t>
    </w:r>
    <w:r w:rsidR="007B2CCD">
      <w:fldChar w:fldCharType="begin"/>
    </w:r>
    <w:r w:rsidR="007B2CCD">
      <w:instrText xml:space="preserve"> STYLEREF  H1 \t  \* MERGEFORMAT </w:instrText>
    </w:r>
    <w:r w:rsidR="007B2CCD">
      <w:fldChar w:fldCharType="separate"/>
    </w:r>
    <w:r w:rsidR="00A82E60" w:rsidRPr="00A82E60">
      <w:rPr>
        <w:bCs/>
        <w:noProof/>
      </w:rPr>
      <w:t>Feuille</w:t>
    </w:r>
    <w:r w:rsidR="00A82E60">
      <w:rPr>
        <w:noProof/>
      </w:rPr>
      <w:t xml:space="preserve"> de route pour l’évaluation des programmes</w:t>
    </w:r>
    <w:r w:rsidR="007B2C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5F3D1" w14:textId="77777777" w:rsidR="007B2CCD" w:rsidRDefault="007B2CCD" w:rsidP="00B719EB">
      <w:pPr>
        <w:spacing w:after="0"/>
      </w:pPr>
      <w:r>
        <w:separator/>
      </w:r>
    </w:p>
  </w:footnote>
  <w:footnote w:type="continuationSeparator" w:id="0">
    <w:p w14:paraId="56C395C2" w14:textId="77777777" w:rsidR="007B2CCD" w:rsidRDefault="007B2CCD" w:rsidP="005F333D">
      <w:r>
        <w:continuationSeparator/>
      </w:r>
    </w:p>
  </w:footnote>
  <w:footnote w:id="1">
    <w:p w14:paraId="185E1ACC" w14:textId="2E27AD61" w:rsidR="00E95A33" w:rsidRPr="004D0F10" w:rsidRDefault="00E95A33" w:rsidP="00E95A33">
      <w:pPr>
        <w:rPr>
          <w:rFonts w:eastAsia="Times New Roman" w:cs="Arial"/>
          <w:sz w:val="16"/>
          <w:szCs w:val="16"/>
          <w:lang w:val="fr-FR"/>
        </w:rPr>
      </w:pPr>
      <w:r w:rsidRPr="005145BC">
        <w:rPr>
          <w:rStyle w:val="Appelnotedebasdep"/>
          <w:rFonts w:cs="Arial"/>
          <w:sz w:val="16"/>
          <w:szCs w:val="16"/>
        </w:rPr>
        <w:footnoteRef/>
      </w:r>
      <w:r w:rsidRPr="004D0F10">
        <w:rPr>
          <w:rFonts w:cs="Arial"/>
          <w:sz w:val="16"/>
          <w:szCs w:val="16"/>
          <w:lang w:val="fr-FR"/>
        </w:rPr>
        <w:t xml:space="preserve"> </w:t>
      </w:r>
      <w:r w:rsidR="004D0F10">
        <w:rPr>
          <w:rFonts w:cs="Arial"/>
          <w:sz w:val="16"/>
          <w:szCs w:val="16"/>
          <w:lang w:val="it-IT"/>
        </w:rPr>
        <w:t xml:space="preserve">Fédération internationale, </w:t>
      </w:r>
      <w:r w:rsidR="004D0F10" w:rsidRPr="007268B2">
        <w:rPr>
          <w:rFonts w:cs="Arial"/>
          <w:i/>
          <w:sz w:val="16"/>
          <w:szCs w:val="16"/>
          <w:lang w:val="it-IT"/>
        </w:rPr>
        <w:t>Guide pour le suivi et l’évaluation de projets</w:t>
      </w:r>
      <w:r w:rsidR="002A5798">
        <w:rPr>
          <w:rFonts w:cs="Arial"/>
          <w:i/>
          <w:sz w:val="16"/>
          <w:szCs w:val="16"/>
          <w:lang w:val="it-IT"/>
        </w:rPr>
        <w:t> </w:t>
      </w:r>
      <w:r w:rsidR="004D0F10" w:rsidRPr="007268B2">
        <w:rPr>
          <w:rFonts w:cs="Arial"/>
          <w:i/>
          <w:sz w:val="16"/>
          <w:szCs w:val="16"/>
          <w:lang w:val="it-IT"/>
        </w:rPr>
        <w:t>/</w:t>
      </w:r>
      <w:r w:rsidR="002A5798">
        <w:rPr>
          <w:rFonts w:cs="Arial"/>
          <w:i/>
          <w:sz w:val="16"/>
          <w:szCs w:val="16"/>
          <w:lang w:val="it-IT"/>
        </w:rPr>
        <w:t> </w:t>
      </w:r>
      <w:r w:rsidR="004D0F10" w:rsidRPr="007268B2">
        <w:rPr>
          <w:rFonts w:cs="Arial"/>
          <w:i/>
          <w:sz w:val="16"/>
          <w:szCs w:val="16"/>
          <w:lang w:val="it-IT"/>
        </w:rPr>
        <w:t>programmes</w:t>
      </w:r>
      <w:r w:rsidR="007268B2">
        <w:rPr>
          <w:rFonts w:cs="Arial"/>
          <w:sz w:val="16"/>
          <w:szCs w:val="16"/>
          <w:lang w:val="it-IT"/>
        </w:rPr>
        <w:t xml:space="preserve"> (2011).</w:t>
      </w:r>
    </w:p>
  </w:footnote>
  <w:footnote w:id="2">
    <w:p w14:paraId="183BFA5F" w14:textId="5FF487B5" w:rsidR="00E95A33" w:rsidRPr="00F71B41" w:rsidRDefault="00E95A33" w:rsidP="00B719EB">
      <w:pPr>
        <w:pStyle w:val="Notedebasdepage"/>
        <w:rPr>
          <w:rFonts w:cs="Arial"/>
          <w:szCs w:val="16"/>
          <w:lang w:val="fr-FR"/>
        </w:rPr>
      </w:pPr>
      <w:r w:rsidRPr="00B719EB">
        <w:rPr>
          <w:rStyle w:val="Appelnotedebasdep"/>
          <w:rFonts w:cs="Arial"/>
          <w:szCs w:val="16"/>
        </w:rPr>
        <w:footnoteRef/>
      </w:r>
      <w:r w:rsidRPr="007A42F8">
        <w:rPr>
          <w:rFonts w:cs="Arial"/>
          <w:szCs w:val="16"/>
          <w:lang w:val="fr-FR"/>
        </w:rPr>
        <w:t xml:space="preserve"> </w:t>
      </w:r>
      <w:r w:rsidR="00F71B41">
        <w:rPr>
          <w:rFonts w:cs="Arial"/>
          <w:szCs w:val="16"/>
          <w:lang w:val="it-IT"/>
        </w:rPr>
        <w:t>PNUD</w:t>
      </w:r>
      <w:r w:rsidR="00B1235E">
        <w:rPr>
          <w:rFonts w:cs="Arial"/>
          <w:szCs w:val="16"/>
          <w:lang w:val="it-IT"/>
        </w:rPr>
        <w:t>,</w:t>
      </w:r>
      <w:r w:rsidRPr="00B719EB">
        <w:rPr>
          <w:rFonts w:cs="Arial"/>
          <w:szCs w:val="16"/>
          <w:lang w:val="it-IT"/>
        </w:rPr>
        <w:t xml:space="preserve"> </w:t>
      </w:r>
      <w:r w:rsidR="00F71B41" w:rsidRPr="00B1235E">
        <w:rPr>
          <w:rFonts w:cs="Arial"/>
          <w:i/>
          <w:szCs w:val="16"/>
          <w:lang w:val="fr-FR"/>
        </w:rPr>
        <w:t>Guide de la planification, du suivi et de l’évaluation axés sur les résultats du développement</w:t>
      </w:r>
      <w:r w:rsidR="00F71B41" w:rsidRPr="00F71B41">
        <w:rPr>
          <w:rFonts w:cs="Arial"/>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6B1F" w14:textId="1E06C3F7" w:rsidR="00E95A33" w:rsidRPr="006A3074" w:rsidRDefault="006A3074" w:rsidP="00E95A33">
    <w:pPr>
      <w:pStyle w:val="En-tte"/>
      <w:rPr>
        <w:szCs w:val="16"/>
        <w:lang w:val="fr-FR"/>
      </w:rPr>
    </w:pPr>
    <w:r>
      <w:rPr>
        <w:rFonts w:cs="Caecilia-Light"/>
        <w:color w:val="DC281E"/>
        <w:sz w:val="14"/>
        <w:szCs w:val="14"/>
        <w:lang w:val="fr-CH"/>
      </w:rPr>
      <w:t xml:space="preserve">Mouvement international de la Croix-Rouge et du Croissant-Rouge </w:t>
    </w:r>
    <w:r>
      <w:rPr>
        <w:b/>
        <w:bCs/>
        <w:sz w:val="14"/>
        <w:szCs w:val="14"/>
        <w:lang w:val="fr-CH"/>
      </w:rPr>
      <w:t>I</w:t>
    </w:r>
    <w:r>
      <w:rPr>
        <w:b/>
        <w:color w:val="FF0000"/>
        <w:sz w:val="14"/>
        <w:szCs w:val="14"/>
        <w:lang w:val="fr-CH"/>
      </w:rPr>
      <w:t xml:space="preserve"> </w:t>
    </w:r>
    <w:r>
      <w:rPr>
        <w:b/>
        <w:sz w:val="14"/>
        <w:szCs w:val="14"/>
        <w:lang w:val="fr-CH"/>
      </w:rPr>
      <w:t>Boîte à outils pour les transferts monétaires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3321" w14:textId="2D0A621C" w:rsidR="00E95A33" w:rsidRPr="00CC31A3" w:rsidRDefault="006A3074" w:rsidP="00E95A33">
    <w:pPr>
      <w:pStyle w:val="Header1"/>
      <w:rPr>
        <w:lang w:val="fr-FR"/>
      </w:rPr>
    </w:pPr>
    <w:r w:rsidRPr="0012791B">
      <w:rPr>
        <w:b w:val="0"/>
        <w:noProof/>
        <w:color w:val="DC281E"/>
        <w:lang w:val="fr-FR" w:eastAsia="fr-FR"/>
      </w:rPr>
      <w:drawing>
        <wp:anchor distT="0" distB="0" distL="114300" distR="114300" simplePos="0" relativeHeight="251661312" behindDoc="0" locked="0" layoutInCell="1" allowOverlap="1" wp14:anchorId="6D34D346" wp14:editId="3FDB0A7A">
          <wp:simplePos x="0" y="0"/>
          <wp:positionH relativeFrom="margin">
            <wp:posOffset>2847340</wp:posOffset>
          </wp:positionH>
          <wp:positionV relativeFrom="margin">
            <wp:posOffset>-1200785</wp:posOffset>
          </wp:positionV>
          <wp:extent cx="3187065" cy="308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65" cy="3086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6ABAAC20" wp14:editId="496BF706">
          <wp:extent cx="788670" cy="826135"/>
          <wp:effectExtent l="0" t="0" r="0" b="0"/>
          <wp:docPr id="9" name="Image 9" descr="https://www.icrc.org/attributes/display_images/logo_cicr_print.jpg"/>
          <wp:cNvGraphicFramePr/>
          <a:graphic xmlns:a="http://schemas.openxmlformats.org/drawingml/2006/main">
            <a:graphicData uri="http://schemas.openxmlformats.org/drawingml/2006/picture">
              <pic:pic xmlns:pic="http://schemas.openxmlformats.org/drawingml/2006/picture">
                <pic:nvPicPr>
                  <pic:cNvPr id="9" name="Image 9" descr="https://www.icrc.org/attributes/display_images/logo_cicr_print.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826135"/>
                  </a:xfrm>
                  <a:prstGeom prst="rect">
                    <a:avLst/>
                  </a:prstGeom>
                  <a:noFill/>
                  <a:ln>
                    <a:noFill/>
                  </a:ln>
                </pic:spPr>
              </pic:pic>
            </a:graphicData>
          </a:graphic>
        </wp:inline>
      </w:drawing>
    </w:r>
  </w:p>
  <w:p w14:paraId="3F9A68E8" w14:textId="47199B1C" w:rsidR="00E95A33" w:rsidRPr="00CC31A3" w:rsidRDefault="00E95A33" w:rsidP="00E95A33">
    <w:pPr>
      <w:pStyle w:val="En-tte"/>
      <w:rPr>
        <w:color w:val="DC281E"/>
        <w:sz w:val="24"/>
        <w:szCs w:val="24"/>
        <w:lang w:val="fr-FR"/>
      </w:rPr>
    </w:pPr>
  </w:p>
  <w:p w14:paraId="21B77555" w14:textId="77777777" w:rsidR="00E95A33" w:rsidRPr="00CC31A3" w:rsidRDefault="00E95A33" w:rsidP="00E95A33">
    <w:pPr>
      <w:pStyle w:val="En-tte"/>
      <w:spacing w:line="240" w:lineRule="auto"/>
      <w:rPr>
        <w:b/>
        <w:color w:val="DC281E"/>
        <w:sz w:val="24"/>
        <w:szCs w:val="24"/>
        <w:lang w:val="fr-FR"/>
      </w:rPr>
    </w:pPr>
  </w:p>
  <w:p w14:paraId="161D0AAF" w14:textId="77777777" w:rsidR="00E95A33" w:rsidRPr="00CC31A3" w:rsidRDefault="00E95A33" w:rsidP="00E95A33">
    <w:pPr>
      <w:pStyle w:val="En-tte"/>
      <w:spacing w:line="240" w:lineRule="auto"/>
      <w:rPr>
        <w:b/>
        <w:color w:val="DC281E"/>
        <w:sz w:val="24"/>
        <w:szCs w:val="24"/>
        <w:lang w:val="fr-FR"/>
      </w:rPr>
    </w:pPr>
  </w:p>
  <w:p w14:paraId="732F9604" w14:textId="27790CDA" w:rsidR="00E95A33" w:rsidRPr="006A3074" w:rsidRDefault="006A3074" w:rsidP="00E95A33">
    <w:pPr>
      <w:pStyle w:val="Header1"/>
      <w:rPr>
        <w:rFonts w:ascii="Arial Bold" w:hAnsi="Arial Bold"/>
        <w:color w:val="DC281E"/>
        <w:lang w:val="fr-FR"/>
      </w:rPr>
    </w:pPr>
    <w:r>
      <w:rPr>
        <w:rFonts w:ascii="Arial Bold" w:hAnsi="Arial Bold"/>
        <w:color w:val="DC281E"/>
        <w:lang w:val="fr-CH"/>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B54"/>
    <w:multiLevelType w:val="hybridMultilevel"/>
    <w:tmpl w:val="3DA09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3850CCC2"/>
    <w:lvl w:ilvl="0" w:tplc="EBA00B5E">
      <w:start w:val="1"/>
      <w:numFmt w:val="bullet"/>
      <w:pStyle w:val="Bullet1"/>
      <w:lvlText w:val=""/>
      <w:lvlJc w:val="left"/>
      <w:pPr>
        <w:ind w:left="720" w:hanging="360"/>
      </w:pPr>
      <w:rPr>
        <w:rFonts w:ascii="Wingdings" w:hAnsi="Wingdings" w:hint="default"/>
        <w:lang w:val="fr-FR"/>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4">
    <w:nsid w:val="45E10361"/>
    <w:multiLevelType w:val="hybridMultilevel"/>
    <w:tmpl w:val="C2E4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1278FB"/>
    <w:multiLevelType w:val="multilevel"/>
    <w:tmpl w:val="0A0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0C358E5"/>
    <w:multiLevelType w:val="multilevel"/>
    <w:tmpl w:val="0926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404AF2"/>
    <w:multiLevelType w:val="multilevel"/>
    <w:tmpl w:val="C5C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085F45"/>
    <w:multiLevelType w:val="multilevel"/>
    <w:tmpl w:val="5F8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61B75"/>
    <w:multiLevelType w:val="multilevel"/>
    <w:tmpl w:val="016A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9"/>
  </w:num>
  <w:num w:numId="4">
    <w:abstractNumId w:val="10"/>
  </w:num>
  <w:num w:numId="5">
    <w:abstractNumId w:val="5"/>
  </w:num>
  <w:num w:numId="6">
    <w:abstractNumId w:val="12"/>
  </w:num>
  <w:num w:numId="7">
    <w:abstractNumId w:val="0"/>
  </w:num>
  <w:num w:numId="8">
    <w:abstractNumId w:val="3"/>
  </w:num>
  <w:num w:numId="9">
    <w:abstractNumId w:val="1"/>
  </w:num>
  <w:num w:numId="10">
    <w:abstractNumId w:val="6"/>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4"/>
    <w:rsid w:val="00007528"/>
    <w:rsid w:val="00031578"/>
    <w:rsid w:val="000B39D3"/>
    <w:rsid w:val="00112CA9"/>
    <w:rsid w:val="0012076C"/>
    <w:rsid w:val="00136AD2"/>
    <w:rsid w:val="001512AE"/>
    <w:rsid w:val="00183E1E"/>
    <w:rsid w:val="001D3874"/>
    <w:rsid w:val="001F37D6"/>
    <w:rsid w:val="00237BA1"/>
    <w:rsid w:val="002572B7"/>
    <w:rsid w:val="00261BCE"/>
    <w:rsid w:val="002839D9"/>
    <w:rsid w:val="002A5798"/>
    <w:rsid w:val="002C1582"/>
    <w:rsid w:val="00303C2E"/>
    <w:rsid w:val="00331673"/>
    <w:rsid w:val="00353131"/>
    <w:rsid w:val="003F370B"/>
    <w:rsid w:val="00400CDB"/>
    <w:rsid w:val="00427159"/>
    <w:rsid w:val="00474FD4"/>
    <w:rsid w:val="00477DFE"/>
    <w:rsid w:val="004B0469"/>
    <w:rsid w:val="004C4824"/>
    <w:rsid w:val="004D0D98"/>
    <w:rsid w:val="004D0F10"/>
    <w:rsid w:val="004E7185"/>
    <w:rsid w:val="00526AA3"/>
    <w:rsid w:val="005A4717"/>
    <w:rsid w:val="005F333D"/>
    <w:rsid w:val="00623793"/>
    <w:rsid w:val="00626258"/>
    <w:rsid w:val="00632AA1"/>
    <w:rsid w:val="00643D5E"/>
    <w:rsid w:val="00653DA1"/>
    <w:rsid w:val="006924B8"/>
    <w:rsid w:val="006A3074"/>
    <w:rsid w:val="00723665"/>
    <w:rsid w:val="007268B2"/>
    <w:rsid w:val="00770DAF"/>
    <w:rsid w:val="007A42F8"/>
    <w:rsid w:val="007B2CCD"/>
    <w:rsid w:val="007B74DA"/>
    <w:rsid w:val="007E447F"/>
    <w:rsid w:val="007F31E8"/>
    <w:rsid w:val="008344BF"/>
    <w:rsid w:val="008A2E84"/>
    <w:rsid w:val="008B0A16"/>
    <w:rsid w:val="008D6F1C"/>
    <w:rsid w:val="008F3426"/>
    <w:rsid w:val="009015B0"/>
    <w:rsid w:val="009026BA"/>
    <w:rsid w:val="00912D4D"/>
    <w:rsid w:val="009329D1"/>
    <w:rsid w:val="009B3375"/>
    <w:rsid w:val="009B3BC4"/>
    <w:rsid w:val="009C525A"/>
    <w:rsid w:val="009E531F"/>
    <w:rsid w:val="00A82E60"/>
    <w:rsid w:val="00AB2851"/>
    <w:rsid w:val="00AF0551"/>
    <w:rsid w:val="00B122EA"/>
    <w:rsid w:val="00B1235E"/>
    <w:rsid w:val="00B719EB"/>
    <w:rsid w:val="00B820BA"/>
    <w:rsid w:val="00BE5F6A"/>
    <w:rsid w:val="00C01636"/>
    <w:rsid w:val="00C157A0"/>
    <w:rsid w:val="00C51F60"/>
    <w:rsid w:val="00CC31A3"/>
    <w:rsid w:val="00D425DE"/>
    <w:rsid w:val="00D46B58"/>
    <w:rsid w:val="00D54A05"/>
    <w:rsid w:val="00D97B4D"/>
    <w:rsid w:val="00DB0B54"/>
    <w:rsid w:val="00DD5844"/>
    <w:rsid w:val="00E95A33"/>
    <w:rsid w:val="00F361CA"/>
    <w:rsid w:val="00F5312F"/>
    <w:rsid w:val="00F71B41"/>
    <w:rsid w:val="00F73653"/>
    <w:rsid w:val="00FA3C4A"/>
    <w:rsid w:val="00FB1118"/>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24"/>
    <w:pPr>
      <w:spacing w:after="120"/>
      <w:jc w:val="both"/>
    </w:pPr>
    <w:rPr>
      <w:rFonts w:ascii="Arial" w:hAnsi="Arial" w:cs="Times New Roman"/>
    </w:rPr>
  </w:style>
  <w:style w:type="paragraph" w:styleId="Titre1">
    <w:name w:val="heading 1"/>
    <w:basedOn w:val="H1"/>
    <w:next w:val="Normal"/>
    <w:link w:val="Titre1Car"/>
    <w:uiPriority w:val="9"/>
    <w:rsid w:val="004C4824"/>
  </w:style>
  <w:style w:type="paragraph" w:styleId="Titre2">
    <w:name w:val="heading 2"/>
    <w:basedOn w:val="Normal"/>
    <w:next w:val="Normal"/>
    <w:link w:val="Titre2Car"/>
    <w:uiPriority w:val="9"/>
    <w:unhideWhenUsed/>
    <w:qFormat/>
    <w:rsid w:val="004C4824"/>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4C4824"/>
    <w:pPr>
      <w:keepNext/>
      <w:spacing w:before="240"/>
      <w:jc w:val="left"/>
      <w:outlineLvl w:val="2"/>
    </w:pPr>
    <w:rPr>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824"/>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4824"/>
    <w:rPr>
      <w:rFonts w:ascii="Lucida Grande" w:hAnsi="Lucida Grande" w:cs="Lucida Grande"/>
      <w:sz w:val="18"/>
      <w:szCs w:val="18"/>
    </w:rPr>
  </w:style>
  <w:style w:type="paragraph" w:styleId="Paragraphedeliste">
    <w:name w:val="List Paragraph"/>
    <w:basedOn w:val="Normal"/>
    <w:link w:val="ParagraphedelisteCar"/>
    <w:uiPriority w:val="34"/>
    <w:qFormat/>
    <w:rsid w:val="004C4824"/>
    <w:pPr>
      <w:spacing w:after="240"/>
      <w:ind w:left="720"/>
      <w:contextualSpacing/>
    </w:pPr>
    <w:rPr>
      <w:rFonts w:eastAsiaTheme="minorHAnsi" w:cstheme="minorBidi"/>
      <w:szCs w:val="22"/>
    </w:rPr>
  </w:style>
  <w:style w:type="table" w:styleId="Grilledutableau">
    <w:name w:val="Table Grid"/>
    <w:basedOn w:val="TableauNormal"/>
    <w:uiPriority w:val="59"/>
    <w:rsid w:val="004C482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lev">
    <w:name w:val="Strong"/>
    <w:basedOn w:val="Policepardfaut"/>
    <w:uiPriority w:val="22"/>
    <w:qFormat/>
    <w:rsid w:val="0052540E"/>
    <w:rPr>
      <w:b/>
      <w:bCs/>
    </w:rPr>
  </w:style>
  <w:style w:type="character" w:customStyle="1" w:styleId="apple-converted-space">
    <w:name w:val="apple-converted-space"/>
    <w:basedOn w:val="Policepardfaut"/>
    <w:rsid w:val="0052540E"/>
  </w:style>
  <w:style w:type="paragraph" w:styleId="Notedebasdepage">
    <w:name w:val="footnote text"/>
    <w:basedOn w:val="Normal"/>
    <w:link w:val="NotedebasdepageCar"/>
    <w:uiPriority w:val="99"/>
    <w:unhideWhenUsed/>
    <w:rsid w:val="004C4824"/>
    <w:pPr>
      <w:spacing w:after="0"/>
    </w:pPr>
    <w:rPr>
      <w:sz w:val="16"/>
      <w:szCs w:val="22"/>
    </w:rPr>
  </w:style>
  <w:style w:type="character" w:customStyle="1" w:styleId="NotedebasdepageCar">
    <w:name w:val="Note de bas de page Car"/>
    <w:basedOn w:val="Policepardfaut"/>
    <w:link w:val="Notedebasdepage"/>
    <w:uiPriority w:val="99"/>
    <w:rsid w:val="004C4824"/>
    <w:rPr>
      <w:rFonts w:ascii="Arial" w:hAnsi="Arial" w:cs="Times New Roman"/>
      <w:sz w:val="16"/>
      <w:szCs w:val="22"/>
    </w:rPr>
  </w:style>
  <w:style w:type="character" w:styleId="Appelnotedebasdep">
    <w:name w:val="footnote reference"/>
    <w:basedOn w:val="Policepardfaut"/>
    <w:uiPriority w:val="99"/>
    <w:unhideWhenUsed/>
    <w:rsid w:val="004C4824"/>
    <w:rPr>
      <w:vertAlign w:val="superscript"/>
    </w:rPr>
  </w:style>
  <w:style w:type="character" w:customStyle="1" w:styleId="Titre1Car">
    <w:name w:val="Titre 1 Car"/>
    <w:basedOn w:val="Policepardfaut"/>
    <w:link w:val="Titre1"/>
    <w:uiPriority w:val="9"/>
    <w:rsid w:val="004C4824"/>
    <w:rPr>
      <w:rFonts w:ascii="Arial" w:hAnsi="Arial" w:cs="Times New Roman"/>
      <w:b/>
      <w:sz w:val="40"/>
      <w:szCs w:val="52"/>
    </w:rPr>
  </w:style>
  <w:style w:type="character" w:customStyle="1" w:styleId="ParagraphedelisteCar">
    <w:name w:val="Paragraphe de liste Car"/>
    <w:basedOn w:val="Policepardfaut"/>
    <w:link w:val="Paragraphedeliste"/>
    <w:uiPriority w:val="34"/>
    <w:rsid w:val="004C4824"/>
    <w:rPr>
      <w:rFonts w:ascii="Arial" w:eastAsiaTheme="minorHAnsi" w:hAnsi="Arial" w:cstheme="minorBidi"/>
      <w:szCs w:val="22"/>
    </w:rPr>
  </w:style>
  <w:style w:type="paragraph" w:styleId="En-tte">
    <w:name w:val="header"/>
    <w:basedOn w:val="Normal"/>
    <w:link w:val="En-tteCar"/>
    <w:uiPriority w:val="99"/>
    <w:unhideWhenUsed/>
    <w:rsid w:val="004C4824"/>
    <w:pPr>
      <w:spacing w:after="0" w:line="288" w:lineRule="auto"/>
      <w:jc w:val="left"/>
    </w:pPr>
    <w:rPr>
      <w:sz w:val="16"/>
    </w:rPr>
  </w:style>
  <w:style w:type="character" w:customStyle="1" w:styleId="En-tteCar">
    <w:name w:val="En-tête Car"/>
    <w:basedOn w:val="Policepardfaut"/>
    <w:link w:val="En-tte"/>
    <w:uiPriority w:val="99"/>
    <w:rsid w:val="004C4824"/>
    <w:rPr>
      <w:rFonts w:ascii="Arial" w:hAnsi="Arial" w:cs="Times New Roman"/>
      <w:sz w:val="16"/>
    </w:rPr>
  </w:style>
  <w:style w:type="paragraph" w:styleId="Pieddepage">
    <w:name w:val="footer"/>
    <w:basedOn w:val="Normal"/>
    <w:link w:val="PieddepageCar"/>
    <w:uiPriority w:val="99"/>
    <w:unhideWhenUsed/>
    <w:rsid w:val="004C4824"/>
    <w:pPr>
      <w:spacing w:after="0"/>
      <w:jc w:val="left"/>
    </w:pPr>
    <w:rPr>
      <w:sz w:val="16"/>
      <w:szCs w:val="18"/>
    </w:rPr>
  </w:style>
  <w:style w:type="character" w:customStyle="1" w:styleId="PieddepageCar">
    <w:name w:val="Pied de page Car"/>
    <w:basedOn w:val="Policepardfaut"/>
    <w:link w:val="Pieddepage"/>
    <w:uiPriority w:val="99"/>
    <w:rsid w:val="004C4824"/>
    <w:rPr>
      <w:rFonts w:ascii="Arial" w:hAnsi="Arial" w:cs="Times New Roman"/>
      <w:sz w:val="16"/>
      <w:szCs w:val="18"/>
    </w:rPr>
  </w:style>
  <w:style w:type="character" w:styleId="Lienhypertexte">
    <w:name w:val="Hyperlink"/>
    <w:basedOn w:val="Policepardfaut"/>
    <w:uiPriority w:val="99"/>
    <w:unhideWhenUsed/>
    <w:rsid w:val="004C4824"/>
    <w:rPr>
      <w:color w:val="0000FF" w:themeColor="hyperlink"/>
      <w:u w:val="single"/>
    </w:rPr>
  </w:style>
  <w:style w:type="character" w:customStyle="1" w:styleId="Titre2Car">
    <w:name w:val="Titre 2 Car"/>
    <w:basedOn w:val="Policepardfaut"/>
    <w:link w:val="Titre2"/>
    <w:uiPriority w:val="9"/>
    <w:rsid w:val="004C4824"/>
    <w:rPr>
      <w:rFonts w:ascii="Arial" w:hAnsi="Arial" w:cs="Times New Roman"/>
      <w:b/>
      <w:caps/>
      <w:sz w:val="24"/>
      <w:szCs w:val="26"/>
    </w:rPr>
  </w:style>
  <w:style w:type="character" w:customStyle="1" w:styleId="Titre3Car">
    <w:name w:val="Titre 3 Car"/>
    <w:basedOn w:val="Policepardfaut"/>
    <w:link w:val="Titre3"/>
    <w:uiPriority w:val="9"/>
    <w:rsid w:val="004C4824"/>
    <w:rPr>
      <w:rFonts w:ascii="Arial" w:hAnsi="Arial" w:cs="Times New Roman"/>
      <w:b/>
      <w:sz w:val="22"/>
      <w:szCs w:val="24"/>
    </w:rPr>
  </w:style>
  <w:style w:type="paragraph" w:customStyle="1" w:styleId="Default">
    <w:name w:val="Default"/>
    <w:rsid w:val="004C4824"/>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4C4824"/>
    <w:rPr>
      <w:sz w:val="18"/>
      <w:szCs w:val="18"/>
    </w:rPr>
  </w:style>
  <w:style w:type="paragraph" w:styleId="Commentaire">
    <w:name w:val="annotation text"/>
    <w:basedOn w:val="Normal"/>
    <w:link w:val="CommentaireCar"/>
    <w:uiPriority w:val="99"/>
    <w:semiHidden/>
    <w:unhideWhenUsed/>
    <w:rsid w:val="00474FD4"/>
  </w:style>
  <w:style w:type="character" w:customStyle="1" w:styleId="CommentaireCar">
    <w:name w:val="Commentaire Car"/>
    <w:basedOn w:val="Policepardfaut"/>
    <w:link w:val="Commentaire"/>
    <w:uiPriority w:val="99"/>
    <w:semiHidden/>
    <w:rsid w:val="00474FD4"/>
    <w:rPr>
      <w:rFonts w:ascii="Arial" w:hAnsi="Arial" w:cs="Times New Roman"/>
    </w:rPr>
  </w:style>
  <w:style w:type="paragraph" w:styleId="Objetducommentaire">
    <w:name w:val="annotation subject"/>
    <w:basedOn w:val="Normal"/>
    <w:link w:val="ObjetducommentaireCar"/>
    <w:uiPriority w:val="99"/>
    <w:semiHidden/>
    <w:unhideWhenUsed/>
    <w:rsid w:val="004C4824"/>
    <w:rPr>
      <w:b/>
      <w:bCs/>
    </w:rPr>
  </w:style>
  <w:style w:type="character" w:customStyle="1" w:styleId="ObjetducommentaireCar">
    <w:name w:val="Objet du commentaire Car"/>
    <w:basedOn w:val="Policepardfaut"/>
    <w:link w:val="Objetducommentaire"/>
    <w:uiPriority w:val="99"/>
    <w:semiHidden/>
    <w:rsid w:val="004C4824"/>
    <w:rPr>
      <w:rFonts w:ascii="Arial" w:hAnsi="Arial" w:cs="Times New Roman"/>
      <w:b/>
      <w:bCs/>
    </w:rPr>
  </w:style>
  <w:style w:type="character" w:styleId="Numrodepage">
    <w:name w:val="page number"/>
    <w:basedOn w:val="Policepardfaut"/>
    <w:uiPriority w:val="99"/>
    <w:unhideWhenUsed/>
    <w:rsid w:val="004C4824"/>
    <w:rPr>
      <w:b/>
    </w:rPr>
  </w:style>
  <w:style w:type="character" w:styleId="Lienhypertextesuivivisit">
    <w:name w:val="FollowedHyperlink"/>
    <w:basedOn w:val="Policepardfaut"/>
    <w:uiPriority w:val="99"/>
    <w:semiHidden/>
    <w:unhideWhenUsed/>
    <w:rsid w:val="004C4824"/>
    <w:rPr>
      <w:color w:val="800080" w:themeColor="followedHyperlink"/>
      <w:u w:val="single"/>
    </w:rPr>
  </w:style>
  <w:style w:type="paragraph" w:styleId="Rvision">
    <w:name w:val="Revision"/>
    <w:hidden/>
    <w:uiPriority w:val="99"/>
    <w:semiHidden/>
    <w:rsid w:val="004C4824"/>
    <w:rPr>
      <w:rFonts w:ascii="Arial" w:hAnsi="Arial" w:cs="Arial"/>
      <w:sz w:val="21"/>
      <w:szCs w:val="21"/>
    </w:rPr>
  </w:style>
  <w:style w:type="paragraph" w:customStyle="1" w:styleId="BasicParagraph">
    <w:name w:val="[Basic Paragraph]"/>
    <w:basedOn w:val="Normal"/>
    <w:uiPriority w:val="99"/>
    <w:rsid w:val="004C48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4824"/>
    <w:pPr>
      <w:spacing w:before="360" w:after="240"/>
      <w:jc w:val="left"/>
      <w:outlineLvl w:val="0"/>
    </w:pPr>
    <w:rPr>
      <w:b/>
      <w:sz w:val="40"/>
      <w:szCs w:val="52"/>
    </w:rPr>
  </w:style>
  <w:style w:type="paragraph" w:customStyle="1" w:styleId="Bullet1">
    <w:name w:val="Bullet 1"/>
    <w:basedOn w:val="Normal"/>
    <w:rsid w:val="004C4824"/>
    <w:pPr>
      <w:numPr>
        <w:numId w:val="11"/>
      </w:numPr>
      <w:spacing w:before="60"/>
    </w:pPr>
    <w:rPr>
      <w:rFonts w:eastAsia="Times New Roman"/>
      <w:color w:val="000000"/>
    </w:rPr>
  </w:style>
  <w:style w:type="paragraph" w:customStyle="1" w:styleId="RefItem1">
    <w:name w:val="Ref Item 1"/>
    <w:basedOn w:val="Normal"/>
    <w:rsid w:val="004C4824"/>
    <w:pPr>
      <w:jc w:val="left"/>
    </w:pPr>
    <w:rPr>
      <w:color w:val="000000"/>
      <w:szCs w:val="24"/>
      <w:lang w:eastAsia="it-IT"/>
    </w:rPr>
  </w:style>
  <w:style w:type="paragraph" w:customStyle="1" w:styleId="RefTitre">
    <w:name w:val="Ref Titre"/>
    <w:basedOn w:val="Normal"/>
    <w:rsid w:val="004C4824"/>
    <w:pPr>
      <w:jc w:val="left"/>
    </w:pPr>
    <w:rPr>
      <w:rFonts w:eastAsia="Times New Roman"/>
      <w:b/>
      <w:bCs/>
      <w:sz w:val="26"/>
      <w:szCs w:val="26"/>
    </w:rPr>
  </w:style>
  <w:style w:type="paragraph" w:customStyle="1" w:styleId="Header1">
    <w:name w:val="Header 1"/>
    <w:basedOn w:val="En-tte"/>
    <w:rsid w:val="004C4824"/>
    <w:rPr>
      <w:b/>
      <w:sz w:val="24"/>
      <w:szCs w:val="24"/>
    </w:rPr>
  </w:style>
  <w:style w:type="character" w:customStyle="1" w:styleId="Pantone485">
    <w:name w:val="Pantone 485"/>
    <w:basedOn w:val="Policepardfaut"/>
    <w:uiPriority w:val="1"/>
    <w:qFormat/>
    <w:rsid w:val="004C4824"/>
    <w:rPr>
      <w:rFonts w:cs="Caecilia-Light"/>
      <w:color w:val="DC281E"/>
      <w:szCs w:val="16"/>
    </w:rPr>
  </w:style>
  <w:style w:type="character" w:customStyle="1" w:styleId="H1Char">
    <w:name w:val="H1 Char"/>
    <w:basedOn w:val="Policepardfaut"/>
    <w:link w:val="H1"/>
    <w:rsid w:val="004C4824"/>
    <w:rPr>
      <w:rFonts w:ascii="Arial" w:hAnsi="Arial" w:cs="Times New Roman"/>
      <w:b/>
      <w:sz w:val="40"/>
      <w:szCs w:val="52"/>
    </w:rPr>
  </w:style>
  <w:style w:type="table" w:customStyle="1" w:styleId="TableGray">
    <w:name w:val="Table Gray"/>
    <w:basedOn w:val="TableauNormal"/>
    <w:uiPriority w:val="99"/>
    <w:rsid w:val="004C482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4C4824"/>
    <w:pPr>
      <w:numPr>
        <w:numId w:val="12"/>
      </w:numPr>
      <w:spacing w:before="120" w:after="120"/>
      <w:contextualSpacing w:val="0"/>
    </w:pPr>
    <w:rPr>
      <w:rFonts w:eastAsia="Cambria" w:cs="Arial"/>
    </w:rPr>
  </w:style>
  <w:style w:type="paragraph" w:customStyle="1" w:styleId="ListNumber1">
    <w:name w:val="List Number 1"/>
    <w:basedOn w:val="Normal"/>
    <w:rsid w:val="004C4824"/>
    <w:pPr>
      <w:numPr>
        <w:ilvl w:val="1"/>
        <w:numId w:val="9"/>
      </w:numPr>
      <w:contextualSpacing/>
    </w:pPr>
    <w:rPr>
      <w:rFonts w:eastAsiaTheme="minorHAnsi" w:cstheme="minorHAnsi"/>
      <w:szCs w:val="22"/>
    </w:rPr>
  </w:style>
  <w:style w:type="paragraph" w:customStyle="1" w:styleId="NormalNo">
    <w:name w:val="Normal + No"/>
    <w:basedOn w:val="Normal"/>
    <w:qFormat/>
    <w:rsid w:val="004C4824"/>
    <w:pPr>
      <w:numPr>
        <w:numId w:val="10"/>
      </w:numPr>
    </w:pPr>
    <w:rPr>
      <w:rFonts w:eastAsia="MS Mincho"/>
      <w:b/>
      <w:sz w:val="22"/>
    </w:rPr>
  </w:style>
  <w:style w:type="paragraph" w:customStyle="1" w:styleId="Bullet3">
    <w:name w:val="Bullet 3"/>
    <w:basedOn w:val="Paragraphedeliste"/>
    <w:qFormat/>
    <w:rsid w:val="004C4824"/>
    <w:pPr>
      <w:numPr>
        <w:numId w:val="13"/>
      </w:numPr>
      <w:spacing w:before="120" w:after="120"/>
      <w:ind w:right="425"/>
    </w:pPr>
    <w:rPr>
      <w:rFonts w:cs="Arial"/>
      <w:i/>
      <w:iCs/>
    </w:rPr>
  </w:style>
  <w:style w:type="paragraph" w:customStyle="1" w:styleId="Indent">
    <w:name w:val="Indent"/>
    <w:basedOn w:val="Normal"/>
    <w:qFormat/>
    <w:rsid w:val="004C4824"/>
    <w:pPr>
      <w:ind w:left="567"/>
    </w:pPr>
    <w:rPr>
      <w:rFonts w:cs="Arial"/>
      <w:b/>
    </w:rPr>
  </w:style>
  <w:style w:type="paragraph" w:customStyle="1" w:styleId="TitreTableau">
    <w:name w:val="Titre Tableau"/>
    <w:basedOn w:val="Normal"/>
    <w:qFormat/>
    <w:rsid w:val="004C4824"/>
    <w:pPr>
      <w:spacing w:before="120"/>
      <w:jc w:val="center"/>
    </w:pPr>
    <w:rPr>
      <w:rFonts w:cs="Arial"/>
      <w:b/>
      <w:bCs/>
      <w:color w:val="FFFFFF" w:themeColor="background1"/>
      <w:lang w:val="en-CA"/>
    </w:rPr>
  </w:style>
  <w:style w:type="paragraph" w:customStyle="1" w:styleId="BulletTableau">
    <w:name w:val="Bullet Tableau"/>
    <w:basedOn w:val="Bullet2"/>
    <w:qFormat/>
    <w:rsid w:val="004C4824"/>
    <w:pPr>
      <w:keepNext/>
      <w:keepLines/>
      <w:framePr w:hSpace="141" w:wrap="around" w:vAnchor="text" w:hAnchor="margin" w:y="402"/>
      <w:numPr>
        <w:numId w:val="1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24"/>
    <w:pPr>
      <w:spacing w:after="120"/>
      <w:jc w:val="both"/>
    </w:pPr>
    <w:rPr>
      <w:rFonts w:ascii="Arial" w:hAnsi="Arial" w:cs="Times New Roman"/>
    </w:rPr>
  </w:style>
  <w:style w:type="paragraph" w:styleId="Titre1">
    <w:name w:val="heading 1"/>
    <w:basedOn w:val="H1"/>
    <w:next w:val="Normal"/>
    <w:link w:val="Titre1Car"/>
    <w:uiPriority w:val="9"/>
    <w:rsid w:val="004C4824"/>
  </w:style>
  <w:style w:type="paragraph" w:styleId="Titre2">
    <w:name w:val="heading 2"/>
    <w:basedOn w:val="Normal"/>
    <w:next w:val="Normal"/>
    <w:link w:val="Titre2Car"/>
    <w:uiPriority w:val="9"/>
    <w:unhideWhenUsed/>
    <w:qFormat/>
    <w:rsid w:val="004C4824"/>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4C4824"/>
    <w:pPr>
      <w:keepNext/>
      <w:spacing w:before="240"/>
      <w:jc w:val="left"/>
      <w:outlineLvl w:val="2"/>
    </w:pPr>
    <w:rPr>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824"/>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4824"/>
    <w:rPr>
      <w:rFonts w:ascii="Lucida Grande" w:hAnsi="Lucida Grande" w:cs="Lucida Grande"/>
      <w:sz w:val="18"/>
      <w:szCs w:val="18"/>
    </w:rPr>
  </w:style>
  <w:style w:type="paragraph" w:styleId="Paragraphedeliste">
    <w:name w:val="List Paragraph"/>
    <w:basedOn w:val="Normal"/>
    <w:link w:val="ParagraphedelisteCar"/>
    <w:uiPriority w:val="34"/>
    <w:qFormat/>
    <w:rsid w:val="004C4824"/>
    <w:pPr>
      <w:spacing w:after="240"/>
      <w:ind w:left="720"/>
      <w:contextualSpacing/>
    </w:pPr>
    <w:rPr>
      <w:rFonts w:eastAsiaTheme="minorHAnsi" w:cstheme="minorBidi"/>
      <w:szCs w:val="22"/>
    </w:rPr>
  </w:style>
  <w:style w:type="table" w:styleId="Grilledutableau">
    <w:name w:val="Table Grid"/>
    <w:basedOn w:val="TableauNormal"/>
    <w:uiPriority w:val="59"/>
    <w:rsid w:val="004C482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lev">
    <w:name w:val="Strong"/>
    <w:basedOn w:val="Policepardfaut"/>
    <w:uiPriority w:val="22"/>
    <w:qFormat/>
    <w:rsid w:val="0052540E"/>
    <w:rPr>
      <w:b/>
      <w:bCs/>
    </w:rPr>
  </w:style>
  <w:style w:type="character" w:customStyle="1" w:styleId="apple-converted-space">
    <w:name w:val="apple-converted-space"/>
    <w:basedOn w:val="Policepardfaut"/>
    <w:rsid w:val="0052540E"/>
  </w:style>
  <w:style w:type="paragraph" w:styleId="Notedebasdepage">
    <w:name w:val="footnote text"/>
    <w:basedOn w:val="Normal"/>
    <w:link w:val="NotedebasdepageCar"/>
    <w:uiPriority w:val="99"/>
    <w:unhideWhenUsed/>
    <w:rsid w:val="004C4824"/>
    <w:pPr>
      <w:spacing w:after="0"/>
    </w:pPr>
    <w:rPr>
      <w:sz w:val="16"/>
      <w:szCs w:val="22"/>
    </w:rPr>
  </w:style>
  <w:style w:type="character" w:customStyle="1" w:styleId="NotedebasdepageCar">
    <w:name w:val="Note de bas de page Car"/>
    <w:basedOn w:val="Policepardfaut"/>
    <w:link w:val="Notedebasdepage"/>
    <w:uiPriority w:val="99"/>
    <w:rsid w:val="004C4824"/>
    <w:rPr>
      <w:rFonts w:ascii="Arial" w:hAnsi="Arial" w:cs="Times New Roman"/>
      <w:sz w:val="16"/>
      <w:szCs w:val="22"/>
    </w:rPr>
  </w:style>
  <w:style w:type="character" w:styleId="Appelnotedebasdep">
    <w:name w:val="footnote reference"/>
    <w:basedOn w:val="Policepardfaut"/>
    <w:uiPriority w:val="99"/>
    <w:unhideWhenUsed/>
    <w:rsid w:val="004C4824"/>
    <w:rPr>
      <w:vertAlign w:val="superscript"/>
    </w:rPr>
  </w:style>
  <w:style w:type="character" w:customStyle="1" w:styleId="Titre1Car">
    <w:name w:val="Titre 1 Car"/>
    <w:basedOn w:val="Policepardfaut"/>
    <w:link w:val="Titre1"/>
    <w:uiPriority w:val="9"/>
    <w:rsid w:val="004C4824"/>
    <w:rPr>
      <w:rFonts w:ascii="Arial" w:hAnsi="Arial" w:cs="Times New Roman"/>
      <w:b/>
      <w:sz w:val="40"/>
      <w:szCs w:val="52"/>
    </w:rPr>
  </w:style>
  <w:style w:type="character" w:customStyle="1" w:styleId="ParagraphedelisteCar">
    <w:name w:val="Paragraphe de liste Car"/>
    <w:basedOn w:val="Policepardfaut"/>
    <w:link w:val="Paragraphedeliste"/>
    <w:uiPriority w:val="34"/>
    <w:rsid w:val="004C4824"/>
    <w:rPr>
      <w:rFonts w:ascii="Arial" w:eastAsiaTheme="minorHAnsi" w:hAnsi="Arial" w:cstheme="minorBidi"/>
      <w:szCs w:val="22"/>
    </w:rPr>
  </w:style>
  <w:style w:type="paragraph" w:styleId="En-tte">
    <w:name w:val="header"/>
    <w:basedOn w:val="Normal"/>
    <w:link w:val="En-tteCar"/>
    <w:uiPriority w:val="99"/>
    <w:unhideWhenUsed/>
    <w:rsid w:val="004C4824"/>
    <w:pPr>
      <w:spacing w:after="0" w:line="288" w:lineRule="auto"/>
      <w:jc w:val="left"/>
    </w:pPr>
    <w:rPr>
      <w:sz w:val="16"/>
    </w:rPr>
  </w:style>
  <w:style w:type="character" w:customStyle="1" w:styleId="En-tteCar">
    <w:name w:val="En-tête Car"/>
    <w:basedOn w:val="Policepardfaut"/>
    <w:link w:val="En-tte"/>
    <w:uiPriority w:val="99"/>
    <w:rsid w:val="004C4824"/>
    <w:rPr>
      <w:rFonts w:ascii="Arial" w:hAnsi="Arial" w:cs="Times New Roman"/>
      <w:sz w:val="16"/>
    </w:rPr>
  </w:style>
  <w:style w:type="paragraph" w:styleId="Pieddepage">
    <w:name w:val="footer"/>
    <w:basedOn w:val="Normal"/>
    <w:link w:val="PieddepageCar"/>
    <w:uiPriority w:val="99"/>
    <w:unhideWhenUsed/>
    <w:rsid w:val="004C4824"/>
    <w:pPr>
      <w:spacing w:after="0"/>
      <w:jc w:val="left"/>
    </w:pPr>
    <w:rPr>
      <w:sz w:val="16"/>
      <w:szCs w:val="18"/>
    </w:rPr>
  </w:style>
  <w:style w:type="character" w:customStyle="1" w:styleId="PieddepageCar">
    <w:name w:val="Pied de page Car"/>
    <w:basedOn w:val="Policepardfaut"/>
    <w:link w:val="Pieddepage"/>
    <w:uiPriority w:val="99"/>
    <w:rsid w:val="004C4824"/>
    <w:rPr>
      <w:rFonts w:ascii="Arial" w:hAnsi="Arial" w:cs="Times New Roman"/>
      <w:sz w:val="16"/>
      <w:szCs w:val="18"/>
    </w:rPr>
  </w:style>
  <w:style w:type="character" w:styleId="Lienhypertexte">
    <w:name w:val="Hyperlink"/>
    <w:basedOn w:val="Policepardfaut"/>
    <w:uiPriority w:val="99"/>
    <w:unhideWhenUsed/>
    <w:rsid w:val="004C4824"/>
    <w:rPr>
      <w:color w:val="0000FF" w:themeColor="hyperlink"/>
      <w:u w:val="single"/>
    </w:rPr>
  </w:style>
  <w:style w:type="character" w:customStyle="1" w:styleId="Titre2Car">
    <w:name w:val="Titre 2 Car"/>
    <w:basedOn w:val="Policepardfaut"/>
    <w:link w:val="Titre2"/>
    <w:uiPriority w:val="9"/>
    <w:rsid w:val="004C4824"/>
    <w:rPr>
      <w:rFonts w:ascii="Arial" w:hAnsi="Arial" w:cs="Times New Roman"/>
      <w:b/>
      <w:caps/>
      <w:sz w:val="24"/>
      <w:szCs w:val="26"/>
    </w:rPr>
  </w:style>
  <w:style w:type="character" w:customStyle="1" w:styleId="Titre3Car">
    <w:name w:val="Titre 3 Car"/>
    <w:basedOn w:val="Policepardfaut"/>
    <w:link w:val="Titre3"/>
    <w:uiPriority w:val="9"/>
    <w:rsid w:val="004C4824"/>
    <w:rPr>
      <w:rFonts w:ascii="Arial" w:hAnsi="Arial" w:cs="Times New Roman"/>
      <w:b/>
      <w:sz w:val="22"/>
      <w:szCs w:val="24"/>
    </w:rPr>
  </w:style>
  <w:style w:type="paragraph" w:customStyle="1" w:styleId="Default">
    <w:name w:val="Default"/>
    <w:rsid w:val="004C4824"/>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4C4824"/>
    <w:rPr>
      <w:sz w:val="18"/>
      <w:szCs w:val="18"/>
    </w:rPr>
  </w:style>
  <w:style w:type="paragraph" w:styleId="Commentaire">
    <w:name w:val="annotation text"/>
    <w:basedOn w:val="Normal"/>
    <w:link w:val="CommentaireCar"/>
    <w:uiPriority w:val="99"/>
    <w:semiHidden/>
    <w:unhideWhenUsed/>
    <w:rsid w:val="00474FD4"/>
  </w:style>
  <w:style w:type="character" w:customStyle="1" w:styleId="CommentaireCar">
    <w:name w:val="Commentaire Car"/>
    <w:basedOn w:val="Policepardfaut"/>
    <w:link w:val="Commentaire"/>
    <w:uiPriority w:val="99"/>
    <w:semiHidden/>
    <w:rsid w:val="00474FD4"/>
    <w:rPr>
      <w:rFonts w:ascii="Arial" w:hAnsi="Arial" w:cs="Times New Roman"/>
    </w:rPr>
  </w:style>
  <w:style w:type="paragraph" w:styleId="Objetducommentaire">
    <w:name w:val="annotation subject"/>
    <w:basedOn w:val="Normal"/>
    <w:link w:val="ObjetducommentaireCar"/>
    <w:uiPriority w:val="99"/>
    <w:semiHidden/>
    <w:unhideWhenUsed/>
    <w:rsid w:val="004C4824"/>
    <w:rPr>
      <w:b/>
      <w:bCs/>
    </w:rPr>
  </w:style>
  <w:style w:type="character" w:customStyle="1" w:styleId="ObjetducommentaireCar">
    <w:name w:val="Objet du commentaire Car"/>
    <w:basedOn w:val="Policepardfaut"/>
    <w:link w:val="Objetducommentaire"/>
    <w:uiPriority w:val="99"/>
    <w:semiHidden/>
    <w:rsid w:val="004C4824"/>
    <w:rPr>
      <w:rFonts w:ascii="Arial" w:hAnsi="Arial" w:cs="Times New Roman"/>
      <w:b/>
      <w:bCs/>
    </w:rPr>
  </w:style>
  <w:style w:type="character" w:styleId="Numrodepage">
    <w:name w:val="page number"/>
    <w:basedOn w:val="Policepardfaut"/>
    <w:uiPriority w:val="99"/>
    <w:unhideWhenUsed/>
    <w:rsid w:val="004C4824"/>
    <w:rPr>
      <w:b/>
    </w:rPr>
  </w:style>
  <w:style w:type="character" w:styleId="Lienhypertextesuivivisit">
    <w:name w:val="FollowedHyperlink"/>
    <w:basedOn w:val="Policepardfaut"/>
    <w:uiPriority w:val="99"/>
    <w:semiHidden/>
    <w:unhideWhenUsed/>
    <w:rsid w:val="004C4824"/>
    <w:rPr>
      <w:color w:val="800080" w:themeColor="followedHyperlink"/>
      <w:u w:val="single"/>
    </w:rPr>
  </w:style>
  <w:style w:type="paragraph" w:styleId="Rvision">
    <w:name w:val="Revision"/>
    <w:hidden/>
    <w:uiPriority w:val="99"/>
    <w:semiHidden/>
    <w:rsid w:val="004C4824"/>
    <w:rPr>
      <w:rFonts w:ascii="Arial" w:hAnsi="Arial" w:cs="Arial"/>
      <w:sz w:val="21"/>
      <w:szCs w:val="21"/>
    </w:rPr>
  </w:style>
  <w:style w:type="paragraph" w:customStyle="1" w:styleId="BasicParagraph">
    <w:name w:val="[Basic Paragraph]"/>
    <w:basedOn w:val="Normal"/>
    <w:uiPriority w:val="99"/>
    <w:rsid w:val="004C48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4824"/>
    <w:pPr>
      <w:spacing w:before="360" w:after="240"/>
      <w:jc w:val="left"/>
      <w:outlineLvl w:val="0"/>
    </w:pPr>
    <w:rPr>
      <w:b/>
      <w:sz w:val="40"/>
      <w:szCs w:val="52"/>
    </w:rPr>
  </w:style>
  <w:style w:type="paragraph" w:customStyle="1" w:styleId="Bullet1">
    <w:name w:val="Bullet 1"/>
    <w:basedOn w:val="Normal"/>
    <w:rsid w:val="004C4824"/>
    <w:pPr>
      <w:numPr>
        <w:numId w:val="11"/>
      </w:numPr>
      <w:spacing w:before="60"/>
    </w:pPr>
    <w:rPr>
      <w:rFonts w:eastAsia="Times New Roman"/>
      <w:color w:val="000000"/>
    </w:rPr>
  </w:style>
  <w:style w:type="paragraph" w:customStyle="1" w:styleId="RefItem1">
    <w:name w:val="Ref Item 1"/>
    <w:basedOn w:val="Normal"/>
    <w:rsid w:val="004C4824"/>
    <w:pPr>
      <w:jc w:val="left"/>
    </w:pPr>
    <w:rPr>
      <w:color w:val="000000"/>
      <w:szCs w:val="24"/>
      <w:lang w:eastAsia="it-IT"/>
    </w:rPr>
  </w:style>
  <w:style w:type="paragraph" w:customStyle="1" w:styleId="RefTitre">
    <w:name w:val="Ref Titre"/>
    <w:basedOn w:val="Normal"/>
    <w:rsid w:val="004C4824"/>
    <w:pPr>
      <w:jc w:val="left"/>
    </w:pPr>
    <w:rPr>
      <w:rFonts w:eastAsia="Times New Roman"/>
      <w:b/>
      <w:bCs/>
      <w:sz w:val="26"/>
      <w:szCs w:val="26"/>
    </w:rPr>
  </w:style>
  <w:style w:type="paragraph" w:customStyle="1" w:styleId="Header1">
    <w:name w:val="Header 1"/>
    <w:basedOn w:val="En-tte"/>
    <w:rsid w:val="004C4824"/>
    <w:rPr>
      <w:b/>
      <w:sz w:val="24"/>
      <w:szCs w:val="24"/>
    </w:rPr>
  </w:style>
  <w:style w:type="character" w:customStyle="1" w:styleId="Pantone485">
    <w:name w:val="Pantone 485"/>
    <w:basedOn w:val="Policepardfaut"/>
    <w:uiPriority w:val="1"/>
    <w:qFormat/>
    <w:rsid w:val="004C4824"/>
    <w:rPr>
      <w:rFonts w:cs="Caecilia-Light"/>
      <w:color w:val="DC281E"/>
      <w:szCs w:val="16"/>
    </w:rPr>
  </w:style>
  <w:style w:type="character" w:customStyle="1" w:styleId="H1Char">
    <w:name w:val="H1 Char"/>
    <w:basedOn w:val="Policepardfaut"/>
    <w:link w:val="H1"/>
    <w:rsid w:val="004C4824"/>
    <w:rPr>
      <w:rFonts w:ascii="Arial" w:hAnsi="Arial" w:cs="Times New Roman"/>
      <w:b/>
      <w:sz w:val="40"/>
      <w:szCs w:val="52"/>
    </w:rPr>
  </w:style>
  <w:style w:type="table" w:customStyle="1" w:styleId="TableGray">
    <w:name w:val="Table Gray"/>
    <w:basedOn w:val="TableauNormal"/>
    <w:uiPriority w:val="99"/>
    <w:rsid w:val="004C482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4C4824"/>
    <w:pPr>
      <w:numPr>
        <w:numId w:val="12"/>
      </w:numPr>
      <w:spacing w:before="120" w:after="120"/>
      <w:contextualSpacing w:val="0"/>
    </w:pPr>
    <w:rPr>
      <w:rFonts w:eastAsia="Cambria" w:cs="Arial"/>
    </w:rPr>
  </w:style>
  <w:style w:type="paragraph" w:customStyle="1" w:styleId="ListNumber1">
    <w:name w:val="List Number 1"/>
    <w:basedOn w:val="Normal"/>
    <w:rsid w:val="004C4824"/>
    <w:pPr>
      <w:numPr>
        <w:ilvl w:val="1"/>
        <w:numId w:val="9"/>
      </w:numPr>
      <w:contextualSpacing/>
    </w:pPr>
    <w:rPr>
      <w:rFonts w:eastAsiaTheme="minorHAnsi" w:cstheme="minorHAnsi"/>
      <w:szCs w:val="22"/>
    </w:rPr>
  </w:style>
  <w:style w:type="paragraph" w:customStyle="1" w:styleId="NormalNo">
    <w:name w:val="Normal + No"/>
    <w:basedOn w:val="Normal"/>
    <w:qFormat/>
    <w:rsid w:val="004C4824"/>
    <w:pPr>
      <w:numPr>
        <w:numId w:val="10"/>
      </w:numPr>
    </w:pPr>
    <w:rPr>
      <w:rFonts w:eastAsia="MS Mincho"/>
      <w:b/>
      <w:sz w:val="22"/>
    </w:rPr>
  </w:style>
  <w:style w:type="paragraph" w:customStyle="1" w:styleId="Bullet3">
    <w:name w:val="Bullet 3"/>
    <w:basedOn w:val="Paragraphedeliste"/>
    <w:qFormat/>
    <w:rsid w:val="004C4824"/>
    <w:pPr>
      <w:numPr>
        <w:numId w:val="13"/>
      </w:numPr>
      <w:spacing w:before="120" w:after="120"/>
      <w:ind w:right="425"/>
    </w:pPr>
    <w:rPr>
      <w:rFonts w:cs="Arial"/>
      <w:i/>
      <w:iCs/>
    </w:rPr>
  </w:style>
  <w:style w:type="paragraph" w:customStyle="1" w:styleId="Indent">
    <w:name w:val="Indent"/>
    <w:basedOn w:val="Normal"/>
    <w:qFormat/>
    <w:rsid w:val="004C4824"/>
    <w:pPr>
      <w:ind w:left="567"/>
    </w:pPr>
    <w:rPr>
      <w:rFonts w:cs="Arial"/>
      <w:b/>
    </w:rPr>
  </w:style>
  <w:style w:type="paragraph" w:customStyle="1" w:styleId="TitreTableau">
    <w:name w:val="Titre Tableau"/>
    <w:basedOn w:val="Normal"/>
    <w:qFormat/>
    <w:rsid w:val="004C4824"/>
    <w:pPr>
      <w:spacing w:before="120"/>
      <w:jc w:val="center"/>
    </w:pPr>
    <w:rPr>
      <w:rFonts w:cs="Arial"/>
      <w:b/>
      <w:bCs/>
      <w:color w:val="FFFFFF" w:themeColor="background1"/>
      <w:lang w:val="en-CA"/>
    </w:rPr>
  </w:style>
  <w:style w:type="paragraph" w:customStyle="1" w:styleId="BulletTableau">
    <w:name w:val="Bullet Tableau"/>
    <w:basedOn w:val="Bullet2"/>
    <w:qFormat/>
    <w:rsid w:val="004C4824"/>
    <w:pPr>
      <w:keepNext/>
      <w:keepLines/>
      <w:framePr w:hSpace="141" w:wrap="around" w:vAnchor="text" w:hAnchor="margin" w:y="402"/>
      <w:numPr>
        <w:numId w:val="1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418">
      <w:bodyDiv w:val="1"/>
      <w:marLeft w:val="0"/>
      <w:marRight w:val="0"/>
      <w:marTop w:val="0"/>
      <w:marBottom w:val="0"/>
      <w:divBdr>
        <w:top w:val="none" w:sz="0" w:space="0" w:color="auto"/>
        <w:left w:val="none" w:sz="0" w:space="0" w:color="auto"/>
        <w:bottom w:val="none" w:sz="0" w:space="0" w:color="auto"/>
        <w:right w:val="none" w:sz="0" w:space="0" w:color="auto"/>
      </w:divBdr>
    </w:div>
    <w:div w:id="434054577">
      <w:bodyDiv w:val="1"/>
      <w:marLeft w:val="0"/>
      <w:marRight w:val="0"/>
      <w:marTop w:val="0"/>
      <w:marBottom w:val="0"/>
      <w:divBdr>
        <w:top w:val="none" w:sz="0" w:space="0" w:color="auto"/>
        <w:left w:val="none" w:sz="0" w:space="0" w:color="auto"/>
        <w:bottom w:val="none" w:sz="0" w:space="0" w:color="auto"/>
        <w:right w:val="none" w:sz="0" w:space="0" w:color="auto"/>
      </w:divBdr>
      <w:divsChild>
        <w:div w:id="273441149">
          <w:marLeft w:val="0"/>
          <w:marRight w:val="0"/>
          <w:marTop w:val="0"/>
          <w:marBottom w:val="0"/>
          <w:divBdr>
            <w:top w:val="none" w:sz="0" w:space="0" w:color="auto"/>
            <w:left w:val="none" w:sz="0" w:space="0" w:color="auto"/>
            <w:bottom w:val="none" w:sz="0" w:space="0" w:color="auto"/>
            <w:right w:val="none" w:sz="0" w:space="0" w:color="auto"/>
          </w:divBdr>
          <w:divsChild>
            <w:div w:id="246691794">
              <w:marLeft w:val="0"/>
              <w:marRight w:val="0"/>
              <w:marTop w:val="0"/>
              <w:marBottom w:val="0"/>
              <w:divBdr>
                <w:top w:val="none" w:sz="0" w:space="0" w:color="auto"/>
                <w:left w:val="none" w:sz="0" w:space="0" w:color="auto"/>
                <w:bottom w:val="none" w:sz="0" w:space="0" w:color="auto"/>
                <w:right w:val="none" w:sz="0" w:space="0" w:color="auto"/>
              </w:divBdr>
              <w:divsChild>
                <w:div w:id="424031846">
                  <w:marLeft w:val="0"/>
                  <w:marRight w:val="0"/>
                  <w:marTop w:val="0"/>
                  <w:marBottom w:val="0"/>
                  <w:divBdr>
                    <w:top w:val="none" w:sz="0" w:space="0" w:color="auto"/>
                    <w:left w:val="none" w:sz="0" w:space="0" w:color="auto"/>
                    <w:bottom w:val="none" w:sz="0" w:space="0" w:color="auto"/>
                    <w:right w:val="none" w:sz="0" w:space="0" w:color="auto"/>
                  </w:divBdr>
                  <w:divsChild>
                    <w:div w:id="2085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69800">
      <w:bodyDiv w:val="1"/>
      <w:marLeft w:val="0"/>
      <w:marRight w:val="0"/>
      <w:marTop w:val="0"/>
      <w:marBottom w:val="0"/>
      <w:divBdr>
        <w:top w:val="none" w:sz="0" w:space="0" w:color="auto"/>
        <w:left w:val="none" w:sz="0" w:space="0" w:color="auto"/>
        <w:bottom w:val="none" w:sz="0" w:space="0" w:color="auto"/>
        <w:right w:val="none" w:sz="0" w:space="0" w:color="auto"/>
      </w:divBdr>
    </w:div>
    <w:div w:id="750392171">
      <w:bodyDiv w:val="1"/>
      <w:marLeft w:val="0"/>
      <w:marRight w:val="0"/>
      <w:marTop w:val="0"/>
      <w:marBottom w:val="0"/>
      <w:divBdr>
        <w:top w:val="none" w:sz="0" w:space="0" w:color="auto"/>
        <w:left w:val="none" w:sz="0" w:space="0" w:color="auto"/>
        <w:bottom w:val="none" w:sz="0" w:space="0" w:color="auto"/>
        <w:right w:val="none" w:sz="0" w:space="0" w:color="auto"/>
      </w:divBdr>
    </w:div>
    <w:div w:id="812913936">
      <w:bodyDiv w:val="1"/>
      <w:marLeft w:val="0"/>
      <w:marRight w:val="0"/>
      <w:marTop w:val="0"/>
      <w:marBottom w:val="0"/>
      <w:divBdr>
        <w:top w:val="none" w:sz="0" w:space="0" w:color="auto"/>
        <w:left w:val="none" w:sz="0" w:space="0" w:color="auto"/>
        <w:bottom w:val="none" w:sz="0" w:space="0" w:color="auto"/>
        <w:right w:val="none" w:sz="0" w:space="0" w:color="auto"/>
      </w:divBdr>
      <w:divsChild>
        <w:div w:id="1293556782">
          <w:marLeft w:val="0"/>
          <w:marRight w:val="0"/>
          <w:marTop w:val="0"/>
          <w:marBottom w:val="0"/>
          <w:divBdr>
            <w:top w:val="none" w:sz="0" w:space="0" w:color="auto"/>
            <w:left w:val="none" w:sz="0" w:space="0" w:color="auto"/>
            <w:bottom w:val="none" w:sz="0" w:space="0" w:color="auto"/>
            <w:right w:val="none" w:sz="0" w:space="0" w:color="auto"/>
          </w:divBdr>
          <w:divsChild>
            <w:div w:id="124083542">
              <w:marLeft w:val="0"/>
              <w:marRight w:val="0"/>
              <w:marTop w:val="0"/>
              <w:marBottom w:val="0"/>
              <w:divBdr>
                <w:top w:val="none" w:sz="0" w:space="0" w:color="auto"/>
                <w:left w:val="none" w:sz="0" w:space="0" w:color="auto"/>
                <w:bottom w:val="none" w:sz="0" w:space="0" w:color="auto"/>
                <w:right w:val="none" w:sz="0" w:space="0" w:color="auto"/>
              </w:divBdr>
              <w:divsChild>
                <w:div w:id="558201918">
                  <w:marLeft w:val="0"/>
                  <w:marRight w:val="0"/>
                  <w:marTop w:val="0"/>
                  <w:marBottom w:val="0"/>
                  <w:divBdr>
                    <w:top w:val="none" w:sz="0" w:space="0" w:color="auto"/>
                    <w:left w:val="none" w:sz="0" w:space="0" w:color="auto"/>
                    <w:bottom w:val="none" w:sz="0" w:space="0" w:color="auto"/>
                    <w:right w:val="none" w:sz="0" w:space="0" w:color="auto"/>
                  </w:divBdr>
                  <w:divsChild>
                    <w:div w:id="13799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2870">
      <w:bodyDiv w:val="1"/>
      <w:marLeft w:val="0"/>
      <w:marRight w:val="0"/>
      <w:marTop w:val="0"/>
      <w:marBottom w:val="0"/>
      <w:divBdr>
        <w:top w:val="none" w:sz="0" w:space="0" w:color="auto"/>
        <w:left w:val="none" w:sz="0" w:space="0" w:color="auto"/>
        <w:bottom w:val="none" w:sz="0" w:space="0" w:color="auto"/>
        <w:right w:val="none" w:sz="0" w:space="0" w:color="auto"/>
      </w:divBdr>
      <w:divsChild>
        <w:div w:id="1961036378">
          <w:marLeft w:val="0"/>
          <w:marRight w:val="0"/>
          <w:marTop w:val="0"/>
          <w:marBottom w:val="0"/>
          <w:divBdr>
            <w:top w:val="none" w:sz="0" w:space="0" w:color="auto"/>
            <w:left w:val="none" w:sz="0" w:space="0" w:color="auto"/>
            <w:bottom w:val="none" w:sz="0" w:space="0" w:color="auto"/>
            <w:right w:val="none" w:sz="0" w:space="0" w:color="auto"/>
          </w:divBdr>
          <w:divsChild>
            <w:div w:id="441460642">
              <w:marLeft w:val="0"/>
              <w:marRight w:val="0"/>
              <w:marTop w:val="0"/>
              <w:marBottom w:val="0"/>
              <w:divBdr>
                <w:top w:val="none" w:sz="0" w:space="0" w:color="auto"/>
                <w:left w:val="none" w:sz="0" w:space="0" w:color="auto"/>
                <w:bottom w:val="none" w:sz="0" w:space="0" w:color="auto"/>
                <w:right w:val="none" w:sz="0" w:space="0" w:color="auto"/>
              </w:divBdr>
              <w:divsChild>
                <w:div w:id="805590273">
                  <w:marLeft w:val="0"/>
                  <w:marRight w:val="0"/>
                  <w:marTop w:val="0"/>
                  <w:marBottom w:val="0"/>
                  <w:divBdr>
                    <w:top w:val="none" w:sz="0" w:space="0" w:color="auto"/>
                    <w:left w:val="none" w:sz="0" w:space="0" w:color="auto"/>
                    <w:bottom w:val="none" w:sz="0" w:space="0" w:color="auto"/>
                    <w:right w:val="none" w:sz="0" w:space="0" w:color="auto"/>
                  </w:divBdr>
                  <w:divsChild>
                    <w:div w:id="118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60846">
      <w:bodyDiv w:val="1"/>
      <w:marLeft w:val="0"/>
      <w:marRight w:val="0"/>
      <w:marTop w:val="0"/>
      <w:marBottom w:val="0"/>
      <w:divBdr>
        <w:top w:val="none" w:sz="0" w:space="0" w:color="auto"/>
        <w:left w:val="none" w:sz="0" w:space="0" w:color="auto"/>
        <w:bottom w:val="none" w:sz="0" w:space="0" w:color="auto"/>
        <w:right w:val="none" w:sz="0" w:space="0" w:color="auto"/>
      </w:divBdr>
      <w:divsChild>
        <w:div w:id="1891568929">
          <w:marLeft w:val="0"/>
          <w:marRight w:val="0"/>
          <w:marTop w:val="0"/>
          <w:marBottom w:val="0"/>
          <w:divBdr>
            <w:top w:val="none" w:sz="0" w:space="0" w:color="auto"/>
            <w:left w:val="none" w:sz="0" w:space="0" w:color="auto"/>
            <w:bottom w:val="none" w:sz="0" w:space="0" w:color="auto"/>
            <w:right w:val="none" w:sz="0" w:space="0" w:color="auto"/>
          </w:divBdr>
          <w:divsChild>
            <w:div w:id="1576817910">
              <w:marLeft w:val="0"/>
              <w:marRight w:val="0"/>
              <w:marTop w:val="0"/>
              <w:marBottom w:val="0"/>
              <w:divBdr>
                <w:top w:val="none" w:sz="0" w:space="0" w:color="auto"/>
                <w:left w:val="none" w:sz="0" w:space="0" w:color="auto"/>
                <w:bottom w:val="none" w:sz="0" w:space="0" w:color="auto"/>
                <w:right w:val="none" w:sz="0" w:space="0" w:color="auto"/>
              </w:divBdr>
              <w:divsChild>
                <w:div w:id="1418018512">
                  <w:marLeft w:val="0"/>
                  <w:marRight w:val="0"/>
                  <w:marTop w:val="0"/>
                  <w:marBottom w:val="0"/>
                  <w:divBdr>
                    <w:top w:val="none" w:sz="0" w:space="0" w:color="auto"/>
                    <w:left w:val="none" w:sz="0" w:space="0" w:color="auto"/>
                    <w:bottom w:val="none" w:sz="0" w:space="0" w:color="auto"/>
                    <w:right w:val="none" w:sz="0" w:space="0" w:color="auto"/>
                  </w:divBdr>
                  <w:divsChild>
                    <w:div w:id="1956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06">
      <w:bodyDiv w:val="1"/>
      <w:marLeft w:val="0"/>
      <w:marRight w:val="0"/>
      <w:marTop w:val="0"/>
      <w:marBottom w:val="0"/>
      <w:divBdr>
        <w:top w:val="none" w:sz="0" w:space="0" w:color="auto"/>
        <w:left w:val="none" w:sz="0" w:space="0" w:color="auto"/>
        <w:bottom w:val="none" w:sz="0" w:space="0" w:color="auto"/>
        <w:right w:val="none" w:sz="0" w:space="0" w:color="auto"/>
      </w:divBdr>
    </w:div>
    <w:div w:id="1225795572">
      <w:bodyDiv w:val="1"/>
      <w:marLeft w:val="0"/>
      <w:marRight w:val="0"/>
      <w:marTop w:val="0"/>
      <w:marBottom w:val="0"/>
      <w:divBdr>
        <w:top w:val="none" w:sz="0" w:space="0" w:color="auto"/>
        <w:left w:val="none" w:sz="0" w:space="0" w:color="auto"/>
        <w:bottom w:val="none" w:sz="0" w:space="0" w:color="auto"/>
        <w:right w:val="none" w:sz="0" w:space="0" w:color="auto"/>
      </w:divBdr>
    </w:div>
    <w:div w:id="1435595339">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3">
          <w:marLeft w:val="0"/>
          <w:marRight w:val="0"/>
          <w:marTop w:val="0"/>
          <w:marBottom w:val="0"/>
          <w:divBdr>
            <w:top w:val="none" w:sz="0" w:space="0" w:color="auto"/>
            <w:left w:val="none" w:sz="0" w:space="0" w:color="auto"/>
            <w:bottom w:val="none" w:sz="0" w:space="0" w:color="auto"/>
            <w:right w:val="none" w:sz="0" w:space="0" w:color="auto"/>
          </w:divBdr>
          <w:divsChild>
            <w:div w:id="1754740296">
              <w:marLeft w:val="0"/>
              <w:marRight w:val="0"/>
              <w:marTop w:val="0"/>
              <w:marBottom w:val="0"/>
              <w:divBdr>
                <w:top w:val="none" w:sz="0" w:space="0" w:color="auto"/>
                <w:left w:val="none" w:sz="0" w:space="0" w:color="auto"/>
                <w:bottom w:val="none" w:sz="0" w:space="0" w:color="auto"/>
                <w:right w:val="none" w:sz="0" w:space="0" w:color="auto"/>
              </w:divBdr>
              <w:divsChild>
                <w:div w:id="690448017">
                  <w:marLeft w:val="0"/>
                  <w:marRight w:val="0"/>
                  <w:marTop w:val="0"/>
                  <w:marBottom w:val="0"/>
                  <w:divBdr>
                    <w:top w:val="none" w:sz="0" w:space="0" w:color="auto"/>
                    <w:left w:val="none" w:sz="0" w:space="0" w:color="auto"/>
                    <w:bottom w:val="none" w:sz="0" w:space="0" w:color="auto"/>
                    <w:right w:val="none" w:sz="0" w:space="0" w:color="auto"/>
                  </w:divBdr>
                  <w:divsChild>
                    <w:div w:id="80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067">
      <w:bodyDiv w:val="1"/>
      <w:marLeft w:val="0"/>
      <w:marRight w:val="0"/>
      <w:marTop w:val="0"/>
      <w:marBottom w:val="0"/>
      <w:divBdr>
        <w:top w:val="none" w:sz="0" w:space="0" w:color="auto"/>
        <w:left w:val="none" w:sz="0" w:space="0" w:color="auto"/>
        <w:bottom w:val="none" w:sz="0" w:space="0" w:color="auto"/>
        <w:right w:val="none" w:sz="0" w:space="0" w:color="auto"/>
      </w:divBdr>
    </w:div>
    <w:div w:id="1652709242">
      <w:bodyDiv w:val="1"/>
      <w:marLeft w:val="0"/>
      <w:marRight w:val="0"/>
      <w:marTop w:val="0"/>
      <w:marBottom w:val="0"/>
      <w:divBdr>
        <w:top w:val="none" w:sz="0" w:space="0" w:color="auto"/>
        <w:left w:val="none" w:sz="0" w:space="0" w:color="auto"/>
        <w:bottom w:val="none" w:sz="0" w:space="0" w:color="auto"/>
        <w:right w:val="none" w:sz="0" w:space="0" w:color="auto"/>
      </w:divBdr>
    </w:div>
    <w:div w:id="1755012580">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889025106">
      <w:bodyDiv w:val="1"/>
      <w:marLeft w:val="0"/>
      <w:marRight w:val="0"/>
      <w:marTop w:val="0"/>
      <w:marBottom w:val="0"/>
      <w:divBdr>
        <w:top w:val="none" w:sz="0" w:space="0" w:color="auto"/>
        <w:left w:val="none" w:sz="0" w:space="0" w:color="auto"/>
        <w:bottom w:val="none" w:sz="0" w:space="0" w:color="auto"/>
        <w:right w:val="none" w:sz="0" w:space="0" w:color="auto"/>
      </w:divBdr>
      <w:divsChild>
        <w:div w:id="1888955671">
          <w:marLeft w:val="0"/>
          <w:marRight w:val="0"/>
          <w:marTop w:val="0"/>
          <w:marBottom w:val="0"/>
          <w:divBdr>
            <w:top w:val="none" w:sz="0" w:space="0" w:color="auto"/>
            <w:left w:val="none" w:sz="0" w:space="0" w:color="auto"/>
            <w:bottom w:val="none" w:sz="0" w:space="0" w:color="auto"/>
            <w:right w:val="none" w:sz="0" w:space="0" w:color="auto"/>
          </w:divBdr>
          <w:divsChild>
            <w:div w:id="393624653">
              <w:marLeft w:val="0"/>
              <w:marRight w:val="0"/>
              <w:marTop w:val="0"/>
              <w:marBottom w:val="0"/>
              <w:divBdr>
                <w:top w:val="none" w:sz="0" w:space="0" w:color="auto"/>
                <w:left w:val="none" w:sz="0" w:space="0" w:color="auto"/>
                <w:bottom w:val="none" w:sz="0" w:space="0" w:color="auto"/>
                <w:right w:val="none" w:sz="0" w:space="0" w:color="auto"/>
              </w:divBdr>
              <w:divsChild>
                <w:div w:id="1291013980">
                  <w:marLeft w:val="0"/>
                  <w:marRight w:val="0"/>
                  <w:marTop w:val="0"/>
                  <w:marBottom w:val="0"/>
                  <w:divBdr>
                    <w:top w:val="none" w:sz="0" w:space="0" w:color="auto"/>
                    <w:left w:val="none" w:sz="0" w:space="0" w:color="auto"/>
                    <w:bottom w:val="none" w:sz="0" w:space="0" w:color="auto"/>
                    <w:right w:val="none" w:sz="0" w:space="0" w:color="auto"/>
                  </w:divBdr>
                  <w:divsChild>
                    <w:div w:id="211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5312">
      <w:bodyDiv w:val="1"/>
      <w:marLeft w:val="0"/>
      <w:marRight w:val="0"/>
      <w:marTop w:val="0"/>
      <w:marBottom w:val="0"/>
      <w:divBdr>
        <w:top w:val="none" w:sz="0" w:space="0" w:color="auto"/>
        <w:left w:val="none" w:sz="0" w:space="0" w:color="auto"/>
        <w:bottom w:val="none" w:sz="0" w:space="0" w:color="auto"/>
        <w:right w:val="none" w:sz="0" w:space="0" w:color="auto"/>
      </w:divBdr>
      <w:divsChild>
        <w:div w:id="1963533090">
          <w:marLeft w:val="0"/>
          <w:marRight w:val="0"/>
          <w:marTop w:val="0"/>
          <w:marBottom w:val="0"/>
          <w:divBdr>
            <w:top w:val="none" w:sz="0" w:space="0" w:color="auto"/>
            <w:left w:val="none" w:sz="0" w:space="0" w:color="auto"/>
            <w:bottom w:val="none" w:sz="0" w:space="0" w:color="auto"/>
            <w:right w:val="none" w:sz="0" w:space="0" w:color="auto"/>
          </w:divBdr>
          <w:divsChild>
            <w:div w:id="1319385472">
              <w:marLeft w:val="0"/>
              <w:marRight w:val="0"/>
              <w:marTop w:val="0"/>
              <w:marBottom w:val="0"/>
              <w:divBdr>
                <w:top w:val="none" w:sz="0" w:space="0" w:color="auto"/>
                <w:left w:val="none" w:sz="0" w:space="0" w:color="auto"/>
                <w:bottom w:val="none" w:sz="0" w:space="0" w:color="auto"/>
                <w:right w:val="none" w:sz="0" w:space="0" w:color="auto"/>
              </w:divBdr>
              <w:divsChild>
                <w:div w:id="426266008">
                  <w:marLeft w:val="0"/>
                  <w:marRight w:val="0"/>
                  <w:marTop w:val="0"/>
                  <w:marBottom w:val="0"/>
                  <w:divBdr>
                    <w:top w:val="none" w:sz="0" w:space="0" w:color="auto"/>
                    <w:left w:val="none" w:sz="0" w:space="0" w:color="auto"/>
                    <w:bottom w:val="none" w:sz="0" w:space="0" w:color="auto"/>
                    <w:right w:val="none" w:sz="0" w:space="0" w:color="auto"/>
                  </w:divBdr>
                  <w:divsChild>
                    <w:div w:id="964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nap.org/resource/52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09FD-8CBC-4F80-B674-9944FDF8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20</TotalTime>
  <Pages>3</Pages>
  <Words>915</Words>
  <Characters>5038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aedo</cp:lastModifiedBy>
  <cp:revision>5</cp:revision>
  <cp:lastPrinted>2015-10-13T19:09:00Z</cp:lastPrinted>
  <dcterms:created xsi:type="dcterms:W3CDTF">2018-10-08T16:20:00Z</dcterms:created>
  <dcterms:modified xsi:type="dcterms:W3CDTF">2018-10-12T09:33:00Z</dcterms:modified>
</cp:coreProperties>
</file>