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36" w:rsidRDefault="002538F4" w:rsidP="003E4836">
      <w:pPr>
        <w:pStyle w:val="Heading1"/>
        <w:rPr>
          <w:lang w:val="en-US"/>
        </w:rPr>
      </w:pPr>
      <w:bookmarkStart w:id="0" w:name="_Toc532915743"/>
      <w:r>
        <w:rPr>
          <w:lang w:val="en-US"/>
        </w:rPr>
        <w:t xml:space="preserve">Baseline </w:t>
      </w:r>
      <w:r w:rsidR="003C4B4C">
        <w:rPr>
          <w:lang w:val="en-US"/>
        </w:rPr>
        <w:t>analysis</w:t>
      </w:r>
      <w:r>
        <w:rPr>
          <w:lang w:val="en-US"/>
        </w:rPr>
        <w:t xml:space="preserve"> (s</w:t>
      </w:r>
      <w:r w:rsidR="003E4836">
        <w:rPr>
          <w:lang w:val="en-US"/>
        </w:rPr>
        <w:t xml:space="preserve">ystem &amp; processes before </w:t>
      </w:r>
      <w:proofErr w:type="spellStart"/>
      <w:r w:rsidR="003E4836">
        <w:rPr>
          <w:lang w:val="en-US"/>
        </w:rPr>
        <w:t>RedRose</w:t>
      </w:r>
      <w:bookmarkEnd w:id="0"/>
      <w:proofErr w:type="spellEnd"/>
      <w:r>
        <w:rPr>
          <w:lang w:val="en-US"/>
        </w:rPr>
        <w:t>)</w:t>
      </w:r>
    </w:p>
    <w:p w:rsidR="00AE4E72" w:rsidRPr="00AE4E72" w:rsidRDefault="00AE4E72" w:rsidP="00AE4E72">
      <w:pPr>
        <w:pStyle w:val="BodyText"/>
        <w:rPr>
          <w:lang w:val="en-US"/>
        </w:rPr>
      </w:pPr>
      <w:r>
        <w:rPr>
          <w:lang w:val="en-US"/>
        </w:rPr>
        <w:t xml:space="preserve">To help understand the benefits </w:t>
      </w:r>
      <w:r w:rsidR="003255D1">
        <w:rPr>
          <w:lang w:val="en-US"/>
        </w:rPr>
        <w:t>of</w:t>
      </w:r>
      <w:r>
        <w:rPr>
          <w:lang w:val="en-US"/>
        </w:rPr>
        <w:t xml:space="preserve"> using </w:t>
      </w:r>
      <w:proofErr w:type="spellStart"/>
      <w:r>
        <w:rPr>
          <w:lang w:val="en-US"/>
        </w:rPr>
        <w:t>RedRose</w:t>
      </w:r>
      <w:proofErr w:type="spellEnd"/>
      <w:r>
        <w:rPr>
          <w:lang w:val="en-US"/>
        </w:rPr>
        <w:t xml:space="preserve">, it’s useful to understand the system &amp; processes that would have been used prior to </w:t>
      </w:r>
      <w:proofErr w:type="spellStart"/>
      <w:r>
        <w:rPr>
          <w:lang w:val="en-US"/>
        </w:rPr>
        <w:t>RedRose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i.e</w:t>
      </w:r>
      <w:proofErr w:type="gramEnd"/>
      <w:r>
        <w:rPr>
          <w:lang w:val="en-US"/>
        </w:rPr>
        <w:t>. which tools would this type of pro</w:t>
      </w:r>
      <w:r w:rsidR="003255D1">
        <w:rPr>
          <w:lang w:val="en-US"/>
        </w:rPr>
        <w:t>ject used previously?</w:t>
      </w:r>
      <w:r>
        <w:rPr>
          <w:lang w:val="en-US"/>
        </w:rPr>
        <w:t xml:space="preserve"> This provides the “before” component of the “before/after” comparison.</w:t>
      </w:r>
    </w:p>
    <w:p w:rsidR="00AE4E72" w:rsidRPr="00AE4E72" w:rsidRDefault="00AE4E72" w:rsidP="00AE4E72">
      <w:pPr>
        <w:pStyle w:val="Heading2"/>
        <w:rPr>
          <w:lang w:val="en-US"/>
        </w:rPr>
      </w:pPr>
      <w:r>
        <w:rPr>
          <w:lang w:val="en-US"/>
        </w:rPr>
        <w:t>Questions</w:t>
      </w:r>
      <w:r w:rsidR="003C4B4C">
        <w:rPr>
          <w:lang w:val="en-US"/>
        </w:rPr>
        <w:t xml:space="preserve"> to frame discussion</w:t>
      </w:r>
      <w:r>
        <w:rPr>
          <w:lang w:val="en-US"/>
        </w:rPr>
        <w:t>:</w:t>
      </w:r>
    </w:p>
    <w:p w:rsidR="009B19C6" w:rsidRDefault="003C4B4C" w:rsidP="00AE4E72">
      <w:pPr>
        <w:pStyle w:val="BodyTextNoSpace"/>
        <w:numPr>
          <w:ilvl w:val="0"/>
          <w:numId w:val="41"/>
        </w:numPr>
        <w:rPr>
          <w:lang w:val="en-US"/>
        </w:rPr>
      </w:pPr>
      <w:r>
        <w:rPr>
          <w:lang w:val="en-US"/>
        </w:rPr>
        <w:t xml:space="preserve">Before </w:t>
      </w:r>
      <w:proofErr w:type="spellStart"/>
      <w:r>
        <w:rPr>
          <w:lang w:val="en-US"/>
        </w:rPr>
        <w:t>RedRose</w:t>
      </w:r>
      <w:proofErr w:type="spellEnd"/>
      <w:r w:rsidR="00AE4E72">
        <w:rPr>
          <w:lang w:val="en-US"/>
        </w:rPr>
        <w:t xml:space="preserve">, which systems and tools would you have used </w:t>
      </w:r>
      <w:r>
        <w:rPr>
          <w:lang w:val="en-US"/>
        </w:rPr>
        <w:t xml:space="preserve">on this project </w:t>
      </w:r>
      <w:r w:rsidR="00AE4E72">
        <w:rPr>
          <w:lang w:val="en-US"/>
        </w:rPr>
        <w:t>and do you have examples of those from previous projects (e.g. Excel</w:t>
      </w:r>
      <w:r>
        <w:rPr>
          <w:lang w:val="en-US"/>
        </w:rPr>
        <w:t xml:space="preserve"> tracking, other</w:t>
      </w:r>
      <w:r w:rsidR="00AE4E72">
        <w:rPr>
          <w:lang w:val="en-US"/>
        </w:rPr>
        <w:t>?)</w:t>
      </w:r>
    </w:p>
    <w:p w:rsidR="00AE4E72" w:rsidRDefault="00AE4E72" w:rsidP="00AE4E72">
      <w:pPr>
        <w:pStyle w:val="BodyTextNoSpace"/>
        <w:numPr>
          <w:ilvl w:val="0"/>
          <w:numId w:val="41"/>
        </w:numPr>
        <w:rPr>
          <w:lang w:val="en-US"/>
        </w:rPr>
      </w:pPr>
      <w:r>
        <w:rPr>
          <w:lang w:val="en-US"/>
        </w:rPr>
        <w:t xml:space="preserve">What were the main issues with your previous </w:t>
      </w:r>
      <w:r w:rsidR="003C4B4C">
        <w:rPr>
          <w:lang w:val="en-US"/>
        </w:rPr>
        <w:t>systems/</w:t>
      </w:r>
      <w:r>
        <w:rPr>
          <w:lang w:val="en-US"/>
        </w:rPr>
        <w:t>tools that prompted you to pilot</w:t>
      </w:r>
      <w:r w:rsidR="003C4B4C">
        <w:rPr>
          <w:lang w:val="en-US"/>
        </w:rPr>
        <w:t xml:space="preserve"> or use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RedRose</w:t>
      </w:r>
      <w:proofErr w:type="spellEnd"/>
      <w:r>
        <w:rPr>
          <w:lang w:val="en-US"/>
        </w:rPr>
        <w:t xml:space="preserve"> for this project?</w:t>
      </w:r>
    </w:p>
    <w:p w:rsidR="00020828" w:rsidRDefault="003C4B4C" w:rsidP="00AE4E72">
      <w:pPr>
        <w:pStyle w:val="BodyTextNoSpace"/>
        <w:numPr>
          <w:ilvl w:val="0"/>
          <w:numId w:val="41"/>
        </w:numPr>
        <w:rPr>
          <w:lang w:val="en-US"/>
        </w:rPr>
      </w:pPr>
      <w:r>
        <w:rPr>
          <w:lang w:val="en-US"/>
        </w:rPr>
        <w:t xml:space="preserve">Have you identified any advantages from using your previous systems/tools that are no longer available in </w:t>
      </w:r>
      <w:proofErr w:type="spellStart"/>
      <w:r>
        <w:rPr>
          <w:lang w:val="en-US"/>
        </w:rPr>
        <w:t>RedRose</w:t>
      </w:r>
      <w:proofErr w:type="spellEnd"/>
      <w:r>
        <w:rPr>
          <w:lang w:val="en-US"/>
        </w:rPr>
        <w:t>?</w:t>
      </w:r>
      <w:r w:rsidR="00020828">
        <w:rPr>
          <w:lang w:val="en-US"/>
        </w:rPr>
        <w:t xml:space="preserve"> </w:t>
      </w:r>
    </w:p>
    <w:p w:rsidR="003E4836" w:rsidRDefault="003E4836" w:rsidP="003E4836">
      <w:pPr>
        <w:pStyle w:val="Heading1"/>
        <w:rPr>
          <w:lang w:val="en-US"/>
        </w:rPr>
      </w:pPr>
      <w:bookmarkStart w:id="1" w:name="_Toc532915745"/>
      <w:r>
        <w:rPr>
          <w:lang w:val="en-US"/>
        </w:rPr>
        <w:t>Implementation</w:t>
      </w:r>
      <w:r w:rsidR="003C4B4C">
        <w:rPr>
          <w:lang w:val="en-US"/>
        </w:rPr>
        <w:t xml:space="preserve"> analysis</w:t>
      </w:r>
      <w:r>
        <w:rPr>
          <w:lang w:val="en-US"/>
        </w:rPr>
        <w:t xml:space="preserve"> of </w:t>
      </w:r>
      <w:proofErr w:type="spellStart"/>
      <w:r>
        <w:rPr>
          <w:lang w:val="en-US"/>
        </w:rPr>
        <w:t>RedRose</w:t>
      </w:r>
      <w:bookmarkEnd w:id="1"/>
      <w:proofErr w:type="spellEnd"/>
    </w:p>
    <w:p w:rsidR="003C4B4C" w:rsidRDefault="0002398C" w:rsidP="003C4B4C">
      <w:pPr>
        <w:pStyle w:val="BodyText"/>
        <w:numPr>
          <w:ilvl w:val="0"/>
          <w:numId w:val="42"/>
        </w:numPr>
        <w:rPr>
          <w:lang w:val="en-US"/>
        </w:rPr>
      </w:pPr>
      <w:r>
        <w:rPr>
          <w:lang w:val="en-US"/>
        </w:rPr>
        <w:t xml:space="preserve">Did you need to purchase any hardware or devices that were required to use </w:t>
      </w:r>
      <w:proofErr w:type="spellStart"/>
      <w:r>
        <w:rPr>
          <w:lang w:val="en-US"/>
        </w:rPr>
        <w:t>RedRose</w:t>
      </w:r>
      <w:proofErr w:type="spellEnd"/>
      <w:r>
        <w:rPr>
          <w:lang w:val="en-US"/>
        </w:rPr>
        <w:t xml:space="preserve"> e.g. printers, scanners, </w:t>
      </w:r>
      <w:r w:rsidR="00D01176">
        <w:rPr>
          <w:lang w:val="en-US"/>
        </w:rPr>
        <w:t>smartphones, tablets, laptops, servers etc. Include quantities &amp; costs.</w:t>
      </w:r>
    </w:p>
    <w:p w:rsidR="00D01176" w:rsidRDefault="00306686" w:rsidP="003C4B4C">
      <w:pPr>
        <w:pStyle w:val="BodyText"/>
        <w:numPr>
          <w:ilvl w:val="0"/>
          <w:numId w:val="42"/>
        </w:numPr>
        <w:rPr>
          <w:lang w:val="en-US"/>
        </w:rPr>
      </w:pPr>
      <w:r>
        <w:rPr>
          <w:lang w:val="en-US"/>
        </w:rPr>
        <w:t xml:space="preserve">What are the license costs of using </w:t>
      </w:r>
      <w:proofErr w:type="spellStart"/>
      <w:r>
        <w:rPr>
          <w:lang w:val="en-US"/>
        </w:rPr>
        <w:t>RedRose</w:t>
      </w:r>
      <w:proofErr w:type="spellEnd"/>
      <w:r>
        <w:rPr>
          <w:lang w:val="en-US"/>
        </w:rPr>
        <w:t>? Describe the cost model i.e. cost per transaction, flat fee, support costs etc.</w:t>
      </w:r>
    </w:p>
    <w:p w:rsidR="00DA57C2" w:rsidRPr="00DA57C2" w:rsidRDefault="00306686" w:rsidP="0085022B">
      <w:pPr>
        <w:pStyle w:val="BodyText"/>
        <w:numPr>
          <w:ilvl w:val="0"/>
          <w:numId w:val="42"/>
        </w:numPr>
      </w:pPr>
      <w:r w:rsidRPr="00DA57C2">
        <w:rPr>
          <w:lang w:val="en-US"/>
        </w:rPr>
        <w:t>W</w:t>
      </w:r>
      <w:r w:rsidR="00DA57C2" w:rsidRPr="00DA57C2">
        <w:rPr>
          <w:lang w:val="en-US"/>
        </w:rPr>
        <w:t>as there any configuration</w:t>
      </w:r>
      <w:r w:rsidR="00DA57C2">
        <w:rPr>
          <w:lang w:val="en-US"/>
        </w:rPr>
        <w:t>, customization or</w:t>
      </w:r>
      <w:bookmarkStart w:id="2" w:name="_GoBack"/>
      <w:bookmarkEnd w:id="2"/>
      <w:r w:rsidR="00DA57C2" w:rsidRPr="00DA57C2">
        <w:rPr>
          <w:lang w:val="en-US"/>
        </w:rPr>
        <w:t xml:space="preserve"> consultancy required to adapt or setup </w:t>
      </w:r>
      <w:proofErr w:type="spellStart"/>
      <w:r w:rsidR="00DA57C2" w:rsidRPr="00DA57C2">
        <w:rPr>
          <w:lang w:val="en-US"/>
        </w:rPr>
        <w:t>RedRose</w:t>
      </w:r>
      <w:proofErr w:type="spellEnd"/>
      <w:r w:rsidR="00DA57C2" w:rsidRPr="00DA57C2">
        <w:rPr>
          <w:lang w:val="en-US"/>
        </w:rPr>
        <w:t xml:space="preserve"> </w:t>
      </w:r>
      <w:proofErr w:type="spellStart"/>
      <w:proofErr w:type="gramStart"/>
      <w:r w:rsidR="00DA57C2" w:rsidRPr="00DA57C2">
        <w:rPr>
          <w:lang w:val="en-US"/>
        </w:rPr>
        <w:t>fo</w:t>
      </w:r>
      <w:proofErr w:type="spellEnd"/>
      <w:proofErr w:type="gramEnd"/>
      <w:r w:rsidR="00DA57C2" w:rsidRPr="00DA57C2">
        <w:rPr>
          <w:lang w:val="en-US"/>
        </w:rPr>
        <w:t xml:space="preserve"> the KRCS? How did this take place and what was the time/cost?</w:t>
      </w:r>
      <w:bookmarkStart w:id="3" w:name="_Toc532915746"/>
      <w:r w:rsidR="00DA57C2">
        <w:rPr>
          <w:lang w:val="en-US"/>
        </w:rPr>
        <w:t xml:space="preserve"> </w:t>
      </w:r>
    </w:p>
    <w:p w:rsidR="00EE5B6E" w:rsidRDefault="00EE5B6E" w:rsidP="0085022B">
      <w:pPr>
        <w:pStyle w:val="BodyText"/>
        <w:numPr>
          <w:ilvl w:val="0"/>
          <w:numId w:val="42"/>
        </w:numPr>
      </w:pPr>
      <w:r>
        <w:t>Hardware</w:t>
      </w:r>
      <w:r w:rsidR="00813FC5">
        <w:t>/devices implications (</w:t>
      </w:r>
      <w:proofErr w:type="spellStart"/>
      <w:r w:rsidR="00813FC5">
        <w:t>jncluding</w:t>
      </w:r>
      <w:proofErr w:type="spellEnd"/>
      <w:r w:rsidR="00813FC5">
        <w:t xml:space="preserve"> costs)</w:t>
      </w:r>
      <w:bookmarkEnd w:id="3"/>
    </w:p>
    <w:p w:rsidR="00EE5B6E" w:rsidRDefault="00EE5B6E" w:rsidP="00EE5B6E">
      <w:pPr>
        <w:pStyle w:val="Heading2"/>
      </w:pPr>
      <w:bookmarkStart w:id="4" w:name="_Toc532915747"/>
      <w:r>
        <w:t>Software</w:t>
      </w:r>
      <w:r w:rsidR="00813FC5">
        <w:t xml:space="preserve"> (licence &amp; costs)</w:t>
      </w:r>
      <w:r w:rsidR="00907CDE">
        <w:t xml:space="preserve"> – customisation, configuration, consultancy?</w:t>
      </w:r>
      <w:bookmarkEnd w:id="4"/>
    </w:p>
    <w:p w:rsidR="00EE5B6E" w:rsidRDefault="00EE5B6E" w:rsidP="00EE5B6E">
      <w:pPr>
        <w:pStyle w:val="Heading2"/>
      </w:pPr>
      <w:bookmarkStart w:id="5" w:name="_Toc532915748"/>
      <w:r>
        <w:t>Telecoms</w:t>
      </w:r>
      <w:r w:rsidR="00813FC5">
        <w:t xml:space="preserve"> implications (including costs)</w:t>
      </w:r>
      <w:bookmarkEnd w:id="5"/>
    </w:p>
    <w:p w:rsidR="00EE5B6E" w:rsidRDefault="00EE5B6E" w:rsidP="00EE5B6E">
      <w:pPr>
        <w:pStyle w:val="Heading2"/>
      </w:pPr>
      <w:bookmarkStart w:id="6" w:name="_Toc532915749"/>
      <w:r>
        <w:t>Interoperability considerations (e.g. drivers, API’s)</w:t>
      </w:r>
      <w:bookmarkEnd w:id="6"/>
    </w:p>
    <w:p w:rsidR="00EE5B6E" w:rsidRDefault="00EE5B6E" w:rsidP="00EE5B6E">
      <w:pPr>
        <w:pStyle w:val="Heading2"/>
      </w:pPr>
      <w:bookmarkStart w:id="7" w:name="_Toc532915750"/>
      <w:r>
        <w:t>Documentation</w:t>
      </w:r>
      <w:r w:rsidR="00633577">
        <w:t xml:space="preserve"> (</w:t>
      </w:r>
      <w:r w:rsidR="00633577" w:rsidRPr="00633577">
        <w:t>accessible, usable, complete &amp; accurate</w:t>
      </w:r>
      <w:r w:rsidR="00633577">
        <w:t>?) any cost/time implications?</w:t>
      </w:r>
      <w:bookmarkEnd w:id="7"/>
    </w:p>
    <w:p w:rsidR="00EE5B6E" w:rsidRDefault="00EE5B6E" w:rsidP="00EE5B6E">
      <w:pPr>
        <w:pStyle w:val="Heading2"/>
      </w:pPr>
      <w:bookmarkStart w:id="8" w:name="_Toc532915751"/>
      <w:r>
        <w:t>Training</w:t>
      </w:r>
      <w:r w:rsidR="00633577">
        <w:t xml:space="preserve"> (</w:t>
      </w:r>
      <w:r w:rsidR="00633577" w:rsidRPr="00633577">
        <w:t>adequate, timely</w:t>
      </w:r>
      <w:r w:rsidR="00633577">
        <w:t>?) and time/cost implications?</w:t>
      </w:r>
      <w:bookmarkEnd w:id="8"/>
    </w:p>
    <w:p w:rsidR="00E43A71" w:rsidRPr="00E43A71" w:rsidRDefault="00E43A71" w:rsidP="00E43A71">
      <w:pPr>
        <w:pStyle w:val="Heading2"/>
      </w:pPr>
      <w:bookmarkStart w:id="9" w:name="_Toc532915752"/>
      <w:r>
        <w:t xml:space="preserve">Testing (time/costs?) – </w:t>
      </w:r>
      <w:proofErr w:type="gramStart"/>
      <w:r>
        <w:t>fixes</w:t>
      </w:r>
      <w:proofErr w:type="gramEnd"/>
      <w:r>
        <w:t xml:space="preserve"> or adjustments made as a result of testing?</w:t>
      </w:r>
      <w:bookmarkEnd w:id="9"/>
    </w:p>
    <w:p w:rsidR="00EE5B6E" w:rsidRDefault="0014489A" w:rsidP="00EE5B6E">
      <w:pPr>
        <w:pStyle w:val="Heading2"/>
      </w:pPr>
      <w:bookmarkStart w:id="10" w:name="_Toc532915753"/>
      <w:r>
        <w:t>Changes to processes</w:t>
      </w:r>
      <w:r w:rsidR="00633577">
        <w:t xml:space="preserve"> (time/cost implications?)</w:t>
      </w:r>
      <w:bookmarkEnd w:id="10"/>
    </w:p>
    <w:p w:rsidR="00813FC5" w:rsidRDefault="00246F21" w:rsidP="00246F21">
      <w:pPr>
        <w:pStyle w:val="Heading2"/>
      </w:pPr>
      <w:bookmarkStart w:id="11" w:name="_Toc532915754"/>
      <w:r>
        <w:t xml:space="preserve">Any explicit security implications related to </w:t>
      </w:r>
      <w:proofErr w:type="spellStart"/>
      <w:r>
        <w:t>RedRose</w:t>
      </w:r>
      <w:proofErr w:type="spellEnd"/>
      <w:r>
        <w:t xml:space="preserve">? </w:t>
      </w:r>
      <w:proofErr w:type="gramStart"/>
      <w:r>
        <w:t>e.g</w:t>
      </w:r>
      <w:proofErr w:type="gramEnd"/>
      <w:r>
        <w:t>. new processes</w:t>
      </w:r>
      <w:bookmarkEnd w:id="11"/>
    </w:p>
    <w:p w:rsidR="00633577" w:rsidRDefault="00633577" w:rsidP="00633577">
      <w:pPr>
        <w:pStyle w:val="BodyText"/>
      </w:pPr>
    </w:p>
    <w:p w:rsidR="00D26945" w:rsidRPr="00633577" w:rsidRDefault="00D26945" w:rsidP="00633577">
      <w:pPr>
        <w:pStyle w:val="BodyText"/>
      </w:pPr>
    </w:p>
    <w:p w:rsidR="0014489A" w:rsidRDefault="0014489A" w:rsidP="0014489A">
      <w:pPr>
        <w:pStyle w:val="Heading1"/>
      </w:pPr>
      <w:bookmarkStart w:id="12" w:name="_Toc532915755"/>
      <w:r>
        <w:t xml:space="preserve">Use of </w:t>
      </w:r>
      <w:proofErr w:type="spellStart"/>
      <w:r>
        <w:t>RedRose</w:t>
      </w:r>
      <w:proofErr w:type="spellEnd"/>
      <w:r w:rsidR="000313C4">
        <w:t xml:space="preserve"> </w:t>
      </w:r>
      <w:r w:rsidR="007923DF">
        <w:t>–</w:t>
      </w:r>
      <w:r w:rsidR="000313C4">
        <w:t xml:space="preserve"> Operational</w:t>
      </w:r>
      <w:bookmarkEnd w:id="12"/>
    </w:p>
    <w:p w:rsidR="0078448F" w:rsidRDefault="00AC10C1" w:rsidP="00AC10C1">
      <w:pPr>
        <w:pStyle w:val="Heading2"/>
      </w:pPr>
      <w:bookmarkStart w:id="13" w:name="_Toc532915756"/>
      <w:r>
        <w:t>User experience</w:t>
      </w:r>
      <w:bookmarkEnd w:id="13"/>
    </w:p>
    <w:p w:rsidR="003373AD" w:rsidRDefault="003373AD" w:rsidP="003373AD">
      <w:pPr>
        <w:pStyle w:val="Heading2"/>
      </w:pPr>
      <w:bookmarkStart w:id="14" w:name="_Toc532915757"/>
      <w:r>
        <w:t>Staff/volunteer experience</w:t>
      </w:r>
      <w:bookmarkEnd w:id="14"/>
    </w:p>
    <w:p w:rsidR="003373AD" w:rsidRDefault="003373AD" w:rsidP="003373AD">
      <w:pPr>
        <w:pStyle w:val="Heading2"/>
      </w:pPr>
      <w:bookmarkStart w:id="15" w:name="_Toc532915758"/>
      <w:r>
        <w:t>Management experience</w:t>
      </w:r>
      <w:bookmarkEnd w:id="15"/>
    </w:p>
    <w:p w:rsidR="00CC3426" w:rsidRPr="00CC3426" w:rsidRDefault="00CC3426" w:rsidP="00CC3426">
      <w:pPr>
        <w:pStyle w:val="BodyText"/>
      </w:pPr>
    </w:p>
    <w:p w:rsidR="007923DF" w:rsidRDefault="00DB549C" w:rsidP="00DB549C">
      <w:pPr>
        <w:pStyle w:val="Heading2"/>
      </w:pPr>
      <w:bookmarkStart w:id="16" w:name="_Toc532915759"/>
      <w:r>
        <w:t xml:space="preserve">Identification of beneficiary – implications of </w:t>
      </w:r>
      <w:proofErr w:type="spellStart"/>
      <w:r>
        <w:t>RedRose</w:t>
      </w:r>
      <w:proofErr w:type="spellEnd"/>
      <w:r>
        <w:t xml:space="preserve"> (benefits/disadvantages)</w:t>
      </w:r>
      <w:bookmarkEnd w:id="16"/>
    </w:p>
    <w:p w:rsidR="00DB549C" w:rsidRDefault="00DB549C" w:rsidP="00DB549C">
      <w:pPr>
        <w:pStyle w:val="Heading2"/>
      </w:pPr>
      <w:bookmarkStart w:id="17" w:name="_Toc532915760"/>
      <w:r>
        <w:t xml:space="preserve">Registration process – implications of </w:t>
      </w:r>
      <w:proofErr w:type="spellStart"/>
      <w:r>
        <w:t>RedRose</w:t>
      </w:r>
      <w:bookmarkEnd w:id="17"/>
      <w:proofErr w:type="spellEnd"/>
    </w:p>
    <w:p w:rsidR="00DB549C" w:rsidRDefault="00DB549C" w:rsidP="00DB549C">
      <w:pPr>
        <w:pStyle w:val="Heading2"/>
      </w:pPr>
      <w:bookmarkStart w:id="18" w:name="_Toc532915761"/>
      <w:r>
        <w:t>Validation/checking of data –</w:t>
      </w:r>
      <w:bookmarkEnd w:id="18"/>
      <w:r w:rsidR="00B807DB">
        <w:t xml:space="preserve"> </w:t>
      </w:r>
    </w:p>
    <w:p w:rsidR="00DB549C" w:rsidRDefault="00DB549C" w:rsidP="00DB549C">
      <w:pPr>
        <w:pStyle w:val="Heading2"/>
      </w:pPr>
      <w:bookmarkStart w:id="19" w:name="_Toc532915762"/>
      <w:r>
        <w:t xml:space="preserve">Allocations </w:t>
      </w:r>
      <w:r w:rsidR="00A16C65">
        <w:t>for</w:t>
      </w:r>
      <w:r>
        <w:t xml:space="preserve"> beneficiaries</w:t>
      </w:r>
      <w:bookmarkEnd w:id="19"/>
    </w:p>
    <w:p w:rsidR="0078448F" w:rsidRDefault="0078448F" w:rsidP="0078448F">
      <w:pPr>
        <w:pStyle w:val="Heading2"/>
      </w:pPr>
      <w:bookmarkStart w:id="20" w:name="_Toc532915763"/>
      <w:r>
        <w:t>Distribution</w:t>
      </w:r>
      <w:bookmarkEnd w:id="20"/>
    </w:p>
    <w:p w:rsidR="00E96E5B" w:rsidRPr="00E96E5B" w:rsidRDefault="00E96E5B" w:rsidP="00E96E5B">
      <w:pPr>
        <w:pStyle w:val="Heading2"/>
      </w:pPr>
      <w:bookmarkStart w:id="21" w:name="_Toc532915764"/>
      <w:r>
        <w:t>Reconciliation</w:t>
      </w:r>
      <w:bookmarkEnd w:id="21"/>
    </w:p>
    <w:p w:rsidR="0078448F" w:rsidRDefault="0078448F" w:rsidP="0078448F">
      <w:pPr>
        <w:pStyle w:val="Heading2"/>
      </w:pPr>
      <w:bookmarkStart w:id="22" w:name="_Toc532915765"/>
      <w:r>
        <w:t>Reporting</w:t>
      </w:r>
      <w:bookmarkEnd w:id="22"/>
    </w:p>
    <w:p w:rsidR="0078448F" w:rsidRPr="0078448F" w:rsidRDefault="0078448F" w:rsidP="0078448F">
      <w:pPr>
        <w:pStyle w:val="Heading2"/>
      </w:pPr>
    </w:p>
    <w:p w:rsidR="00DB549C" w:rsidRDefault="00570BE7" w:rsidP="00570BE7">
      <w:pPr>
        <w:pStyle w:val="Heading1"/>
      </w:pPr>
      <w:bookmarkStart w:id="23" w:name="_Toc532915766"/>
      <w:r>
        <w:t>Costs/Benefits</w:t>
      </w:r>
      <w:bookmarkEnd w:id="23"/>
    </w:p>
    <w:p w:rsidR="00570BE7" w:rsidRDefault="00060777" w:rsidP="00060777">
      <w:pPr>
        <w:pStyle w:val="Heading2"/>
      </w:pPr>
      <w:bookmarkStart w:id="24" w:name="_Toc532915767"/>
      <w:r>
        <w:t>Tangible costs and benefits</w:t>
      </w:r>
      <w:bookmarkEnd w:id="24"/>
    </w:p>
    <w:p w:rsidR="00060777" w:rsidRDefault="00060777" w:rsidP="00060777">
      <w:pPr>
        <w:pStyle w:val="Heading2"/>
      </w:pPr>
      <w:bookmarkStart w:id="25" w:name="_Toc532915768"/>
      <w:r>
        <w:t>Intangible costs and benefits</w:t>
      </w:r>
      <w:bookmarkEnd w:id="25"/>
    </w:p>
    <w:p w:rsidR="00ED3651" w:rsidRPr="00ED3651" w:rsidRDefault="00ED3651" w:rsidP="00ED3651">
      <w:pPr>
        <w:pStyle w:val="Heading2"/>
      </w:pPr>
      <w:bookmarkStart w:id="26" w:name="_Toc532915769"/>
      <w:r>
        <w:t>One-off and ongoing</w:t>
      </w:r>
      <w:bookmarkEnd w:id="26"/>
    </w:p>
    <w:p w:rsidR="007923DF" w:rsidRDefault="007923DF">
      <w:pPr>
        <w:suppressAutoHyphens w:val="0"/>
        <w:spacing w:line="240" w:lineRule="auto"/>
      </w:pPr>
      <w:r>
        <w:br w:type="page"/>
      </w:r>
    </w:p>
    <w:p w:rsidR="007923DF" w:rsidRDefault="007923DF" w:rsidP="007923DF">
      <w:pPr>
        <w:pStyle w:val="Heading1"/>
      </w:pPr>
      <w:bookmarkStart w:id="27" w:name="_Toc532915770"/>
      <w:r>
        <w:lastRenderedPageBreak/>
        <w:t>Learning</w:t>
      </w:r>
      <w:bookmarkEnd w:id="27"/>
    </w:p>
    <w:p w:rsidR="007923DF" w:rsidRDefault="007923DF" w:rsidP="007923DF">
      <w:pPr>
        <w:pStyle w:val="Heading2"/>
      </w:pPr>
      <w:bookmarkStart w:id="28" w:name="_Toc532915771"/>
      <w:r>
        <w:t>What was supposed to happen?</w:t>
      </w:r>
      <w:bookmarkEnd w:id="28"/>
    </w:p>
    <w:p w:rsidR="007923DF" w:rsidRDefault="007923DF" w:rsidP="007923DF">
      <w:pPr>
        <w:pStyle w:val="Heading2"/>
      </w:pPr>
      <w:bookmarkStart w:id="29" w:name="_Toc532915772"/>
      <w:r>
        <w:t>What was the reality?</w:t>
      </w:r>
      <w:bookmarkEnd w:id="29"/>
    </w:p>
    <w:p w:rsidR="007923DF" w:rsidRDefault="007923DF" w:rsidP="007923DF">
      <w:pPr>
        <w:pStyle w:val="Heading2"/>
      </w:pPr>
      <w:bookmarkStart w:id="30" w:name="_Toc532915773"/>
      <w:r>
        <w:t>What went well?</w:t>
      </w:r>
      <w:bookmarkEnd w:id="30"/>
    </w:p>
    <w:p w:rsidR="007923DF" w:rsidRDefault="007923DF" w:rsidP="007923DF">
      <w:pPr>
        <w:pStyle w:val="Heading2"/>
      </w:pPr>
      <w:bookmarkStart w:id="31" w:name="_Toc532915774"/>
      <w:r>
        <w:t>What could have gone better?</w:t>
      </w:r>
      <w:bookmarkEnd w:id="31"/>
    </w:p>
    <w:p w:rsidR="007923DF" w:rsidRPr="007923DF" w:rsidRDefault="007923DF" w:rsidP="007923DF">
      <w:pPr>
        <w:pStyle w:val="Heading2"/>
      </w:pPr>
      <w:bookmarkStart w:id="32" w:name="_Toc532915775"/>
      <w:r>
        <w:t>What should be changed for next time?</w:t>
      </w:r>
      <w:bookmarkEnd w:id="32"/>
    </w:p>
    <w:p w:rsidR="0014489A" w:rsidRPr="0014489A" w:rsidRDefault="0014489A" w:rsidP="0014489A">
      <w:pPr>
        <w:pStyle w:val="BodyText"/>
      </w:pPr>
    </w:p>
    <w:p w:rsidR="00EE5B6E" w:rsidRPr="00EE5B6E" w:rsidRDefault="00EE5B6E" w:rsidP="00EE5B6E">
      <w:pPr>
        <w:pStyle w:val="BodyText"/>
      </w:pPr>
    </w:p>
    <w:p w:rsidR="003E4836" w:rsidRPr="003E4836" w:rsidRDefault="003E4836" w:rsidP="003E4836">
      <w:pPr>
        <w:pStyle w:val="BodyText"/>
        <w:rPr>
          <w:lang w:val="en-US"/>
        </w:rPr>
      </w:pPr>
    </w:p>
    <w:sectPr w:rsidR="003E4836" w:rsidRPr="003E4836" w:rsidSect="009C0BC8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23" w:rsidRDefault="00570823">
      <w:pPr>
        <w:spacing w:line="240" w:lineRule="auto"/>
      </w:pPr>
      <w:r>
        <w:separator/>
      </w:r>
    </w:p>
  </w:endnote>
  <w:endnote w:type="continuationSeparator" w:id="0">
    <w:p w:rsidR="00570823" w:rsidRDefault="00570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23" w:rsidRDefault="00570823">
      <w:pPr>
        <w:spacing w:line="240" w:lineRule="auto"/>
      </w:pPr>
      <w:r>
        <w:separator/>
      </w:r>
    </w:p>
  </w:footnote>
  <w:footnote w:type="continuationSeparator" w:id="0">
    <w:p w:rsidR="00570823" w:rsidRDefault="00570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5F" w:rsidRDefault="00870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9D0A3E2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40" w:hanging="340"/>
      </w:pPr>
      <w:rPr>
        <w:rFonts w:hint="default"/>
        <w:color w:val="FF0000"/>
      </w:rPr>
    </w:lvl>
  </w:abstractNum>
  <w:abstractNum w:abstractNumId="1">
    <w:nsid w:val="04E6145A"/>
    <w:multiLevelType w:val="hybridMultilevel"/>
    <w:tmpl w:val="0ED8ED5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9343F"/>
    <w:multiLevelType w:val="hybridMultilevel"/>
    <w:tmpl w:val="08FE7A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CE1ACF"/>
    <w:multiLevelType w:val="hybridMultilevel"/>
    <w:tmpl w:val="712C32EC"/>
    <w:lvl w:ilvl="0" w:tplc="548CD55A">
      <w:start w:val="1"/>
      <w:numFmt w:val="bullet"/>
      <w:pStyle w:val="ListBullet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FF0000"/>
        <w:sz w:val="22"/>
      </w:rPr>
    </w:lvl>
    <w:lvl w:ilvl="1" w:tplc="579A27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6FCF0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8522D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639A77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9AC40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48067B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02D52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F823CB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0B6463D"/>
    <w:multiLevelType w:val="hybridMultilevel"/>
    <w:tmpl w:val="8D9A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0610B"/>
    <w:multiLevelType w:val="hybridMultilevel"/>
    <w:tmpl w:val="56A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A775C"/>
    <w:multiLevelType w:val="hybridMultilevel"/>
    <w:tmpl w:val="90F0F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A50E0A"/>
    <w:multiLevelType w:val="hybridMultilevel"/>
    <w:tmpl w:val="74EADA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600957"/>
    <w:multiLevelType w:val="hybridMultilevel"/>
    <w:tmpl w:val="1D98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8A2F56"/>
    <w:multiLevelType w:val="hybridMultilevel"/>
    <w:tmpl w:val="0ABC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30C5C"/>
    <w:multiLevelType w:val="hybridMultilevel"/>
    <w:tmpl w:val="A3C43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5A6C0C"/>
    <w:multiLevelType w:val="hybridMultilevel"/>
    <w:tmpl w:val="8BEC6890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297A62B6"/>
    <w:multiLevelType w:val="hybridMultilevel"/>
    <w:tmpl w:val="3CF866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2F7EAC"/>
    <w:multiLevelType w:val="hybridMultilevel"/>
    <w:tmpl w:val="DF66C83C"/>
    <w:lvl w:ilvl="0" w:tplc="0FF69A50">
      <w:start w:val="7"/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EC4675"/>
    <w:multiLevelType w:val="hybridMultilevel"/>
    <w:tmpl w:val="558E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B2CFC"/>
    <w:multiLevelType w:val="hybridMultilevel"/>
    <w:tmpl w:val="D678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77A2B"/>
    <w:multiLevelType w:val="hybridMultilevel"/>
    <w:tmpl w:val="13DA1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0B4E6E"/>
    <w:multiLevelType w:val="hybridMultilevel"/>
    <w:tmpl w:val="4896F2CE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8">
    <w:nsid w:val="3BF44F3A"/>
    <w:multiLevelType w:val="hybridMultilevel"/>
    <w:tmpl w:val="49360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805CD3"/>
    <w:multiLevelType w:val="hybridMultilevel"/>
    <w:tmpl w:val="D3C0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86196"/>
    <w:multiLevelType w:val="hybridMultilevel"/>
    <w:tmpl w:val="F35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3523D"/>
    <w:multiLevelType w:val="hybridMultilevel"/>
    <w:tmpl w:val="FCBC561C"/>
    <w:lvl w:ilvl="0" w:tplc="E8C8CCC0">
      <w:start w:val="1"/>
      <w:numFmt w:val="bullet"/>
      <w:pStyle w:val="BoxListBullet"/>
      <w:lvlText w:val="&gt;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color w:val="FF0000"/>
        <w:sz w:val="22"/>
      </w:rPr>
    </w:lvl>
    <w:lvl w:ilvl="1" w:tplc="6B8EA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C2E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A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83C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4A4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0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CB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824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8563B"/>
    <w:multiLevelType w:val="hybridMultilevel"/>
    <w:tmpl w:val="ABDC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422BA"/>
    <w:multiLevelType w:val="hybridMultilevel"/>
    <w:tmpl w:val="FFF03184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4">
    <w:nsid w:val="4B9D05C9"/>
    <w:multiLevelType w:val="hybridMultilevel"/>
    <w:tmpl w:val="36641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26237"/>
    <w:multiLevelType w:val="hybridMultilevel"/>
    <w:tmpl w:val="4C52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5454F"/>
    <w:multiLevelType w:val="multilevel"/>
    <w:tmpl w:val="97AC0DFA"/>
    <w:lvl w:ilvl="0">
      <w:start w:val="1"/>
      <w:numFmt w:val="decimal"/>
      <w:pStyle w:val="Heading1Numbered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76E66DD"/>
    <w:multiLevelType w:val="hybridMultilevel"/>
    <w:tmpl w:val="EFB8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5652C"/>
    <w:multiLevelType w:val="hybridMultilevel"/>
    <w:tmpl w:val="2340A93E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9">
    <w:nsid w:val="64B305A2"/>
    <w:multiLevelType w:val="hybridMultilevel"/>
    <w:tmpl w:val="6BA4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E4385"/>
    <w:multiLevelType w:val="hybridMultilevel"/>
    <w:tmpl w:val="13D89974"/>
    <w:lvl w:ilvl="0" w:tplc="0409000F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1">
    <w:nsid w:val="6A8F3ADE"/>
    <w:multiLevelType w:val="hybridMultilevel"/>
    <w:tmpl w:val="8100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E5E35"/>
    <w:multiLevelType w:val="hybridMultilevel"/>
    <w:tmpl w:val="BDDA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96E54"/>
    <w:multiLevelType w:val="hybridMultilevel"/>
    <w:tmpl w:val="AA38AA9E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4">
    <w:nsid w:val="6DAD6414"/>
    <w:multiLevelType w:val="hybridMultilevel"/>
    <w:tmpl w:val="55F6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62832"/>
    <w:multiLevelType w:val="hybridMultilevel"/>
    <w:tmpl w:val="02DE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21FE0"/>
    <w:multiLevelType w:val="hybridMultilevel"/>
    <w:tmpl w:val="297C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245C0"/>
    <w:multiLevelType w:val="hybridMultilevel"/>
    <w:tmpl w:val="384A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B08A4"/>
    <w:multiLevelType w:val="hybridMultilevel"/>
    <w:tmpl w:val="7E0E3CF8"/>
    <w:lvl w:ilvl="0" w:tplc="0FF69A50">
      <w:start w:val="7"/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5B5320"/>
    <w:multiLevelType w:val="hybridMultilevel"/>
    <w:tmpl w:val="5266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F1F53"/>
    <w:multiLevelType w:val="hybridMultilevel"/>
    <w:tmpl w:val="C63E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720F0"/>
    <w:multiLevelType w:val="hybridMultilevel"/>
    <w:tmpl w:val="AA946028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26"/>
  </w:num>
  <w:num w:numId="5">
    <w:abstractNumId w:val="20"/>
  </w:num>
  <w:num w:numId="6">
    <w:abstractNumId w:val="37"/>
  </w:num>
  <w:num w:numId="7">
    <w:abstractNumId w:val="29"/>
  </w:num>
  <w:num w:numId="8">
    <w:abstractNumId w:val="22"/>
  </w:num>
  <w:num w:numId="9">
    <w:abstractNumId w:val="27"/>
  </w:num>
  <w:num w:numId="10">
    <w:abstractNumId w:val="35"/>
  </w:num>
  <w:num w:numId="11">
    <w:abstractNumId w:val="18"/>
  </w:num>
  <w:num w:numId="12">
    <w:abstractNumId w:val="14"/>
  </w:num>
  <w:num w:numId="13">
    <w:abstractNumId w:val="25"/>
  </w:num>
  <w:num w:numId="14">
    <w:abstractNumId w:val="15"/>
  </w:num>
  <w:num w:numId="15">
    <w:abstractNumId w:val="36"/>
  </w:num>
  <w:num w:numId="16">
    <w:abstractNumId w:val="39"/>
  </w:num>
  <w:num w:numId="17">
    <w:abstractNumId w:val="24"/>
  </w:num>
  <w:num w:numId="18">
    <w:abstractNumId w:val="9"/>
  </w:num>
  <w:num w:numId="19">
    <w:abstractNumId w:val="32"/>
  </w:num>
  <w:num w:numId="20">
    <w:abstractNumId w:val="31"/>
  </w:num>
  <w:num w:numId="21">
    <w:abstractNumId w:val="40"/>
  </w:num>
  <w:num w:numId="22">
    <w:abstractNumId w:val="5"/>
  </w:num>
  <w:num w:numId="23">
    <w:abstractNumId w:val="33"/>
  </w:num>
  <w:num w:numId="24">
    <w:abstractNumId w:val="30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0"/>
  </w:num>
  <w:num w:numId="30">
    <w:abstractNumId w:val="12"/>
  </w:num>
  <w:num w:numId="31">
    <w:abstractNumId w:val="7"/>
  </w:num>
  <w:num w:numId="32">
    <w:abstractNumId w:val="2"/>
  </w:num>
  <w:num w:numId="33">
    <w:abstractNumId w:val="1"/>
  </w:num>
  <w:num w:numId="34">
    <w:abstractNumId w:val="6"/>
  </w:num>
  <w:num w:numId="35">
    <w:abstractNumId w:val="23"/>
  </w:num>
  <w:num w:numId="36">
    <w:abstractNumId w:val="13"/>
  </w:num>
  <w:num w:numId="37">
    <w:abstractNumId w:val="8"/>
  </w:num>
  <w:num w:numId="38">
    <w:abstractNumId w:val="41"/>
  </w:num>
  <w:num w:numId="39">
    <w:abstractNumId w:val="38"/>
  </w:num>
  <w:num w:numId="40">
    <w:abstractNumId w:val="19"/>
  </w:num>
  <w:num w:numId="41">
    <w:abstractNumId w:val="34"/>
  </w:num>
  <w:num w:numId="4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7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E3"/>
    <w:rsid w:val="00017C4E"/>
    <w:rsid w:val="00020828"/>
    <w:rsid w:val="0002398C"/>
    <w:rsid w:val="000313C4"/>
    <w:rsid w:val="0005013A"/>
    <w:rsid w:val="00060777"/>
    <w:rsid w:val="00074AB3"/>
    <w:rsid w:val="000B34FD"/>
    <w:rsid w:val="000B429C"/>
    <w:rsid w:val="000B5CC1"/>
    <w:rsid w:val="000F4F51"/>
    <w:rsid w:val="001017A3"/>
    <w:rsid w:val="00102242"/>
    <w:rsid w:val="00104A74"/>
    <w:rsid w:val="00112202"/>
    <w:rsid w:val="001168E1"/>
    <w:rsid w:val="00133A9F"/>
    <w:rsid w:val="00140104"/>
    <w:rsid w:val="0014489A"/>
    <w:rsid w:val="00161805"/>
    <w:rsid w:val="00192504"/>
    <w:rsid w:val="001966DE"/>
    <w:rsid w:val="001A28FA"/>
    <w:rsid w:val="001E058F"/>
    <w:rsid w:val="001F63F0"/>
    <w:rsid w:val="0024226C"/>
    <w:rsid w:val="00246F21"/>
    <w:rsid w:val="002538F4"/>
    <w:rsid w:val="0025454F"/>
    <w:rsid w:val="00277D80"/>
    <w:rsid w:val="00283304"/>
    <w:rsid w:val="00290918"/>
    <w:rsid w:val="00295A1B"/>
    <w:rsid w:val="002A18C6"/>
    <w:rsid w:val="002A2C12"/>
    <w:rsid w:val="002B20E2"/>
    <w:rsid w:val="002C38E9"/>
    <w:rsid w:val="002D34B6"/>
    <w:rsid w:val="002D50E9"/>
    <w:rsid w:val="002D58C8"/>
    <w:rsid w:val="002D5D12"/>
    <w:rsid w:val="002E0CE9"/>
    <w:rsid w:val="002E4EE0"/>
    <w:rsid w:val="002F242E"/>
    <w:rsid w:val="00301123"/>
    <w:rsid w:val="00302192"/>
    <w:rsid w:val="00306686"/>
    <w:rsid w:val="00310749"/>
    <w:rsid w:val="003255D1"/>
    <w:rsid w:val="003373AD"/>
    <w:rsid w:val="00343DDF"/>
    <w:rsid w:val="0035126E"/>
    <w:rsid w:val="0035336D"/>
    <w:rsid w:val="00372700"/>
    <w:rsid w:val="003A2F2A"/>
    <w:rsid w:val="003A5715"/>
    <w:rsid w:val="003B069F"/>
    <w:rsid w:val="003B0A8D"/>
    <w:rsid w:val="003B2CE3"/>
    <w:rsid w:val="003C2C91"/>
    <w:rsid w:val="003C3C07"/>
    <w:rsid w:val="003C4B4C"/>
    <w:rsid w:val="003D0F67"/>
    <w:rsid w:val="003E4836"/>
    <w:rsid w:val="003F3C8C"/>
    <w:rsid w:val="00432DD0"/>
    <w:rsid w:val="00452E42"/>
    <w:rsid w:val="004674C3"/>
    <w:rsid w:val="004803D4"/>
    <w:rsid w:val="00496471"/>
    <w:rsid w:val="004A499D"/>
    <w:rsid w:val="004B1BF8"/>
    <w:rsid w:val="004B3452"/>
    <w:rsid w:val="004E2C32"/>
    <w:rsid w:val="004F1EDA"/>
    <w:rsid w:val="004F226C"/>
    <w:rsid w:val="00547413"/>
    <w:rsid w:val="005534CE"/>
    <w:rsid w:val="0055703D"/>
    <w:rsid w:val="00570550"/>
    <w:rsid w:val="00570823"/>
    <w:rsid w:val="00570BE7"/>
    <w:rsid w:val="00575B2F"/>
    <w:rsid w:val="00576AE9"/>
    <w:rsid w:val="00581928"/>
    <w:rsid w:val="00587C35"/>
    <w:rsid w:val="005A63D6"/>
    <w:rsid w:val="005B1B98"/>
    <w:rsid w:val="005C447A"/>
    <w:rsid w:val="005D2165"/>
    <w:rsid w:val="005D774A"/>
    <w:rsid w:val="00611B8B"/>
    <w:rsid w:val="00633577"/>
    <w:rsid w:val="00635839"/>
    <w:rsid w:val="006573E3"/>
    <w:rsid w:val="006B647F"/>
    <w:rsid w:val="006C77DE"/>
    <w:rsid w:val="006D0E22"/>
    <w:rsid w:val="006D52EB"/>
    <w:rsid w:val="006F1A7D"/>
    <w:rsid w:val="006F2241"/>
    <w:rsid w:val="00722C95"/>
    <w:rsid w:val="00723BA4"/>
    <w:rsid w:val="007419C8"/>
    <w:rsid w:val="00741FA8"/>
    <w:rsid w:val="00754872"/>
    <w:rsid w:val="00765948"/>
    <w:rsid w:val="0077247B"/>
    <w:rsid w:val="0078448F"/>
    <w:rsid w:val="00784D77"/>
    <w:rsid w:val="007923DF"/>
    <w:rsid w:val="007D07FF"/>
    <w:rsid w:val="007E611D"/>
    <w:rsid w:val="00813FC5"/>
    <w:rsid w:val="00820633"/>
    <w:rsid w:val="00870A5F"/>
    <w:rsid w:val="00882599"/>
    <w:rsid w:val="00892216"/>
    <w:rsid w:val="00894B95"/>
    <w:rsid w:val="008C6CB4"/>
    <w:rsid w:val="008D1A0C"/>
    <w:rsid w:val="008D590F"/>
    <w:rsid w:val="008F0FE3"/>
    <w:rsid w:val="00901253"/>
    <w:rsid w:val="00907CDE"/>
    <w:rsid w:val="00915F97"/>
    <w:rsid w:val="00916E78"/>
    <w:rsid w:val="00926251"/>
    <w:rsid w:val="009276F2"/>
    <w:rsid w:val="00932F98"/>
    <w:rsid w:val="00943887"/>
    <w:rsid w:val="009577E6"/>
    <w:rsid w:val="00973E55"/>
    <w:rsid w:val="009A239E"/>
    <w:rsid w:val="009B19C6"/>
    <w:rsid w:val="009C0BC8"/>
    <w:rsid w:val="009C270F"/>
    <w:rsid w:val="009C42D8"/>
    <w:rsid w:val="009C5CD0"/>
    <w:rsid w:val="009D2C5E"/>
    <w:rsid w:val="009F1A93"/>
    <w:rsid w:val="00A16C65"/>
    <w:rsid w:val="00A26322"/>
    <w:rsid w:val="00A31F37"/>
    <w:rsid w:val="00A4700C"/>
    <w:rsid w:val="00A516FF"/>
    <w:rsid w:val="00A57A3A"/>
    <w:rsid w:val="00A63E5F"/>
    <w:rsid w:val="00A80B07"/>
    <w:rsid w:val="00A8782E"/>
    <w:rsid w:val="00A95675"/>
    <w:rsid w:val="00AC10C1"/>
    <w:rsid w:val="00AE34C1"/>
    <w:rsid w:val="00AE4E72"/>
    <w:rsid w:val="00B163E1"/>
    <w:rsid w:val="00B17FDC"/>
    <w:rsid w:val="00B24C3A"/>
    <w:rsid w:val="00B35B0D"/>
    <w:rsid w:val="00B37729"/>
    <w:rsid w:val="00B75F04"/>
    <w:rsid w:val="00B807DB"/>
    <w:rsid w:val="00B97633"/>
    <w:rsid w:val="00BB0B41"/>
    <w:rsid w:val="00BC0724"/>
    <w:rsid w:val="00BE4181"/>
    <w:rsid w:val="00BF068D"/>
    <w:rsid w:val="00BF67B5"/>
    <w:rsid w:val="00BF7BB5"/>
    <w:rsid w:val="00C3329F"/>
    <w:rsid w:val="00C355F6"/>
    <w:rsid w:val="00C41935"/>
    <w:rsid w:val="00C44685"/>
    <w:rsid w:val="00C51CF5"/>
    <w:rsid w:val="00C56408"/>
    <w:rsid w:val="00C71F20"/>
    <w:rsid w:val="00C820C8"/>
    <w:rsid w:val="00C87D8F"/>
    <w:rsid w:val="00C90180"/>
    <w:rsid w:val="00CC3426"/>
    <w:rsid w:val="00CC4D5F"/>
    <w:rsid w:val="00CF44E9"/>
    <w:rsid w:val="00D01176"/>
    <w:rsid w:val="00D03D1B"/>
    <w:rsid w:val="00D0491E"/>
    <w:rsid w:val="00D04EDB"/>
    <w:rsid w:val="00D26945"/>
    <w:rsid w:val="00D376A2"/>
    <w:rsid w:val="00D40F3B"/>
    <w:rsid w:val="00D46208"/>
    <w:rsid w:val="00D47D72"/>
    <w:rsid w:val="00D56EE9"/>
    <w:rsid w:val="00D665CC"/>
    <w:rsid w:val="00D67D19"/>
    <w:rsid w:val="00D73953"/>
    <w:rsid w:val="00D85324"/>
    <w:rsid w:val="00D86C57"/>
    <w:rsid w:val="00D936FB"/>
    <w:rsid w:val="00DA57C2"/>
    <w:rsid w:val="00DB549C"/>
    <w:rsid w:val="00DC06A0"/>
    <w:rsid w:val="00DC54A5"/>
    <w:rsid w:val="00DE588C"/>
    <w:rsid w:val="00E243F0"/>
    <w:rsid w:val="00E30700"/>
    <w:rsid w:val="00E429E4"/>
    <w:rsid w:val="00E43A71"/>
    <w:rsid w:val="00E45F5D"/>
    <w:rsid w:val="00E46036"/>
    <w:rsid w:val="00E57928"/>
    <w:rsid w:val="00E9113D"/>
    <w:rsid w:val="00E92CD0"/>
    <w:rsid w:val="00E95AFB"/>
    <w:rsid w:val="00E9684C"/>
    <w:rsid w:val="00E96E5B"/>
    <w:rsid w:val="00EB2328"/>
    <w:rsid w:val="00EC6A4D"/>
    <w:rsid w:val="00ED05C2"/>
    <w:rsid w:val="00ED3651"/>
    <w:rsid w:val="00EE0423"/>
    <w:rsid w:val="00EE5B6E"/>
    <w:rsid w:val="00EF617A"/>
    <w:rsid w:val="00F20CB9"/>
    <w:rsid w:val="00F21EA1"/>
    <w:rsid w:val="00F243A1"/>
    <w:rsid w:val="00F346E6"/>
    <w:rsid w:val="00F475BE"/>
    <w:rsid w:val="00F57832"/>
    <w:rsid w:val="00F6070A"/>
    <w:rsid w:val="00F83CE4"/>
    <w:rsid w:val="00F967D9"/>
    <w:rsid w:val="00FA372A"/>
    <w:rsid w:val="00FA4768"/>
    <w:rsid w:val="00FC59E1"/>
    <w:rsid w:val="00FE39DD"/>
    <w:rsid w:val="00FE6186"/>
    <w:rsid w:val="00FE7F2B"/>
    <w:rsid w:val="00FF3FF4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D40F9-5536-4D91-BE44-F5B1CAB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00" w:lineRule="atLeast"/>
    </w:pPr>
    <w:rPr>
      <w:rFonts w:ascii="Arial" w:hAnsi="Arial"/>
      <w:sz w:val="22"/>
    </w:rPr>
  </w:style>
  <w:style w:type="paragraph" w:styleId="Heading1">
    <w:name w:val="heading 1"/>
    <w:basedOn w:val="Normal"/>
    <w:next w:val="BodyText"/>
    <w:link w:val="Heading1Char"/>
    <w:qFormat/>
    <w:rsid w:val="009C0BC8"/>
    <w:pPr>
      <w:keepNext/>
      <w:tabs>
        <w:tab w:val="left" w:pos="397"/>
        <w:tab w:val="left" w:pos="624"/>
        <w:tab w:val="left" w:pos="851"/>
        <w:tab w:val="left" w:pos="1077"/>
        <w:tab w:val="left" w:pos="1304"/>
      </w:tabs>
      <w:spacing w:before="600" w:after="400" w:line="440" w:lineRule="atLeast"/>
      <w:outlineLvl w:val="0"/>
    </w:pPr>
    <w:rPr>
      <w:color w:val="93867A"/>
      <w:kern w:val="32"/>
      <w:sz w:val="40"/>
    </w:rPr>
  </w:style>
  <w:style w:type="paragraph" w:styleId="Heading2">
    <w:name w:val="heading 2"/>
    <w:basedOn w:val="Normal"/>
    <w:next w:val="BodyText"/>
    <w:link w:val="Heading2Char"/>
    <w:qFormat/>
    <w:pPr>
      <w:keepNext/>
      <w:tabs>
        <w:tab w:val="left" w:pos="510"/>
        <w:tab w:val="left" w:pos="680"/>
        <w:tab w:val="left" w:pos="851"/>
        <w:tab w:val="left" w:pos="1021"/>
      </w:tabs>
      <w:spacing w:before="300" w:after="140"/>
      <w:outlineLvl w:val="1"/>
    </w:pPr>
    <w:rPr>
      <w:color w:val="FF0000"/>
      <w:sz w:val="28"/>
    </w:rPr>
  </w:style>
  <w:style w:type="paragraph" w:styleId="Heading3">
    <w:name w:val="heading 3"/>
    <w:basedOn w:val="Normal"/>
    <w:next w:val="BodyText"/>
    <w:link w:val="Heading3Char"/>
    <w:qFormat/>
    <w:pPr>
      <w:keepNext/>
      <w:tabs>
        <w:tab w:val="left" w:pos="567"/>
        <w:tab w:val="left" w:pos="680"/>
        <w:tab w:val="left" w:pos="794"/>
        <w:tab w:val="left" w:pos="907"/>
        <w:tab w:val="left" w:pos="1021"/>
        <w:tab w:val="left" w:pos="1134"/>
        <w:tab w:val="left" w:pos="1247"/>
      </w:tabs>
      <w:spacing w:before="240" w:after="60"/>
      <w:outlineLvl w:val="2"/>
    </w:pPr>
    <w:rPr>
      <w:b/>
      <w:color w:val="93867A"/>
    </w:rPr>
  </w:style>
  <w:style w:type="paragraph" w:styleId="Heading4">
    <w:name w:val="heading 4"/>
    <w:basedOn w:val="Normal"/>
    <w:next w:val="Normal"/>
    <w:link w:val="Heading4Char"/>
    <w:qFormat/>
    <w:rsid w:val="000B34FD"/>
    <w:pPr>
      <w:keepNext/>
      <w:suppressAutoHyphens w:val="0"/>
      <w:spacing w:before="240" w:after="60" w:line="240" w:lineRule="auto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0B34FD"/>
    <w:pPr>
      <w:suppressAutoHyphens w:val="0"/>
      <w:spacing w:before="120" w:line="276" w:lineRule="auto"/>
      <w:ind w:left="1008" w:hanging="1008"/>
      <w:outlineLvl w:val="4"/>
    </w:pPr>
    <w:rPr>
      <w:rFonts w:ascii="Calibri" w:eastAsia="Times New Roman" w:hAnsi="Calibri"/>
      <w:color w:val="92D050"/>
      <w:spacing w:val="10"/>
      <w:sz w:val="20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B34FD"/>
    <w:pPr>
      <w:pBdr>
        <w:bottom w:val="dotted" w:sz="6" w:space="1" w:color="94B6D2"/>
      </w:pBdr>
      <w:suppressAutoHyphens w:val="0"/>
      <w:spacing w:before="240" w:line="276" w:lineRule="auto"/>
      <w:ind w:left="1152" w:hanging="1152"/>
      <w:outlineLvl w:val="5"/>
    </w:pPr>
    <w:rPr>
      <w:rFonts w:ascii="Calibri" w:eastAsia="Times New Roman" w:hAnsi="Calibri"/>
      <w:caps/>
      <w:color w:val="92D050"/>
      <w:spacing w:val="10"/>
      <w:sz w:val="16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B34FD"/>
    <w:pPr>
      <w:suppressAutoHyphens w:val="0"/>
      <w:spacing w:before="300" w:line="276" w:lineRule="auto"/>
      <w:ind w:left="1296" w:hanging="1296"/>
      <w:outlineLvl w:val="6"/>
    </w:pPr>
    <w:rPr>
      <w:rFonts w:ascii="Calibri" w:eastAsia="Times New Roman" w:hAnsi="Calibri"/>
      <w:caps/>
      <w:color w:val="92D050"/>
      <w:spacing w:val="10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B34FD"/>
    <w:pPr>
      <w:suppressAutoHyphens w:val="0"/>
      <w:spacing w:before="300" w:line="276" w:lineRule="auto"/>
      <w:ind w:left="1440" w:hanging="1440"/>
      <w:outlineLvl w:val="7"/>
    </w:pPr>
    <w:rPr>
      <w:rFonts w:ascii="Calibri" w:eastAsia="Times New Roman" w:hAnsi="Calibri"/>
      <w:caps/>
      <w:spacing w:val="10"/>
      <w:sz w:val="18"/>
      <w:szCs w:val="18"/>
      <w:lang w:eastAsia="en-US" w:bidi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B34FD"/>
    <w:pPr>
      <w:suppressAutoHyphens w:val="0"/>
      <w:spacing w:before="300" w:line="276" w:lineRule="auto"/>
      <w:ind w:left="1584" w:hanging="1584"/>
      <w:outlineLvl w:val="8"/>
    </w:pPr>
    <w:rPr>
      <w:rFonts w:ascii="Calibri" w:eastAsia="Times New Roman" w:hAnsi="Calibri"/>
      <w:i/>
      <w:caps/>
      <w:spacing w:val="10"/>
      <w:sz w:val="18"/>
      <w:szCs w:val="1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340"/>
      </w:tabs>
      <w:spacing w:after="140"/>
    </w:pPr>
  </w:style>
  <w:style w:type="paragraph" w:styleId="BodyText2">
    <w:name w:val="Body Text 2"/>
    <w:basedOn w:val="BodyText"/>
    <w:semiHidden/>
    <w:rPr>
      <w:b/>
      <w:sz w:val="21"/>
    </w:rPr>
  </w:style>
  <w:style w:type="paragraph" w:customStyle="1" w:styleId="BoxBodyText">
    <w:name w:val="Box Body Text"/>
    <w:basedOn w:val="Normal"/>
    <w:pPr>
      <w:pBdr>
        <w:left w:val="single" w:sz="6" w:space="11" w:color="C2B5A8"/>
        <w:bottom w:val="single" w:sz="6" w:space="11" w:color="C2B5A8"/>
        <w:right w:val="single" w:sz="6" w:space="11" w:color="C2B5A8"/>
      </w:pBdr>
      <w:shd w:val="clear" w:color="auto" w:fill="C2B5A8"/>
      <w:tabs>
        <w:tab w:val="left" w:pos="227"/>
        <w:tab w:val="left" w:pos="340"/>
      </w:tabs>
      <w:spacing w:after="100" w:line="280" w:lineRule="atLeast"/>
      <w:ind w:left="227" w:right="3141"/>
    </w:pPr>
    <w:rPr>
      <w:rFonts w:eastAsia="Times New Roman"/>
      <w:sz w:val="20"/>
    </w:rPr>
  </w:style>
  <w:style w:type="paragraph" w:customStyle="1" w:styleId="BoxHeading">
    <w:name w:val="Box Heading"/>
    <w:basedOn w:val="Normal"/>
    <w:next w:val="BoxBodyText"/>
    <w:pPr>
      <w:pBdr>
        <w:top w:val="single" w:sz="4" w:space="8" w:color="C2B5A8"/>
        <w:left w:val="single" w:sz="4" w:space="11" w:color="C2B5A8"/>
        <w:bottom w:val="single" w:sz="4" w:space="5" w:color="C2B5A8"/>
        <w:right w:val="single" w:sz="4" w:space="11" w:color="C2B5A8"/>
      </w:pBdr>
      <w:shd w:val="clear" w:color="auto" w:fill="C2B5A8"/>
      <w:tabs>
        <w:tab w:val="left" w:pos="227"/>
        <w:tab w:val="left" w:pos="340"/>
      </w:tabs>
      <w:spacing w:line="280" w:lineRule="atLeast"/>
      <w:ind w:left="227" w:right="3141"/>
    </w:pPr>
    <w:rPr>
      <w:rFonts w:eastAsia="Times New Roman"/>
      <w:b/>
      <w:sz w:val="20"/>
    </w:rPr>
  </w:style>
  <w:style w:type="paragraph" w:customStyle="1" w:styleId="BoxListBullet">
    <w:name w:val="Box List Bullet"/>
    <w:basedOn w:val="BoxBodyText"/>
    <w:next w:val="BoxBodyText"/>
    <w:pPr>
      <w:numPr>
        <w:numId w:val="1"/>
      </w:numPr>
      <w:tabs>
        <w:tab w:val="clear" w:pos="227"/>
        <w:tab w:val="clear" w:pos="360"/>
        <w:tab w:val="left" w:pos="454"/>
      </w:tabs>
      <w:ind w:left="454"/>
    </w:pPr>
  </w:style>
  <w:style w:type="paragraph" w:styleId="Caption">
    <w:name w:val="caption"/>
    <w:basedOn w:val="Normal"/>
    <w:next w:val="BodyText"/>
    <w:qFormat/>
    <w:pPr>
      <w:spacing w:after="300" w:line="260" w:lineRule="atLeast"/>
    </w:pPr>
    <w:rPr>
      <w:b/>
      <w:sz w:val="20"/>
    </w:rPr>
  </w:style>
  <w:style w:type="paragraph" w:customStyle="1" w:styleId="ContentsHeading">
    <w:name w:val="Contents Heading"/>
    <w:basedOn w:val="Normal"/>
    <w:next w:val="BodyText"/>
    <w:pPr>
      <w:spacing w:after="400" w:line="440" w:lineRule="atLeast"/>
    </w:pPr>
    <w:rPr>
      <w:color w:val="93867A"/>
      <w:sz w:val="4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spacing w:after="100" w:line="220" w:lineRule="atLeast"/>
    </w:pPr>
    <w:rPr>
      <w:sz w:val="16"/>
    </w:rPr>
  </w:style>
  <w:style w:type="character" w:styleId="FollowedHyperlink">
    <w:name w:val="FollowedHyperlink"/>
    <w:basedOn w:val="DefaultParagraphFont"/>
    <w:rPr>
      <w:color w:val="93867A"/>
      <w:u w:val="none"/>
    </w:rPr>
  </w:style>
  <w:style w:type="paragraph" w:styleId="Footer">
    <w:name w:val="footer"/>
    <w:basedOn w:val="Normal"/>
    <w:link w:val="FooterChar"/>
    <w:uiPriority w:val="99"/>
    <w:pPr>
      <w:spacing w:line="160" w:lineRule="atLeast"/>
    </w:pPr>
    <w:rPr>
      <w:sz w:val="12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line="220" w:lineRule="atLeast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FF0000"/>
      <w:u w:val="none"/>
    </w:rPr>
  </w:style>
  <w:style w:type="paragraph" w:styleId="ListBullet">
    <w:name w:val="List Bullet"/>
    <w:basedOn w:val="Normal"/>
    <w:semiHidden/>
    <w:pPr>
      <w:numPr>
        <w:numId w:val="2"/>
      </w:numPr>
      <w:tabs>
        <w:tab w:val="clear" w:pos="360"/>
        <w:tab w:val="left" w:pos="340"/>
        <w:tab w:val="left" w:pos="567"/>
        <w:tab w:val="left" w:pos="794"/>
      </w:tabs>
      <w:spacing w:after="140"/>
    </w:pPr>
  </w:style>
  <w:style w:type="paragraph" w:styleId="ListNumber">
    <w:name w:val="List Number"/>
    <w:basedOn w:val="Normal"/>
    <w:semiHidden/>
    <w:pPr>
      <w:numPr>
        <w:numId w:val="3"/>
      </w:numPr>
      <w:tabs>
        <w:tab w:val="clear" w:pos="360"/>
        <w:tab w:val="left" w:pos="340"/>
        <w:tab w:val="left" w:pos="454"/>
        <w:tab w:val="left" w:pos="567"/>
      </w:tabs>
      <w:spacing w:after="140"/>
    </w:pPr>
  </w:style>
  <w:style w:type="character" w:styleId="PageNumber">
    <w:name w:val="page number"/>
    <w:basedOn w:val="DefaultParagraphFont"/>
    <w:rPr>
      <w:rFonts w:ascii="Arial" w:hAnsi="Arial"/>
      <w:dstrike w:val="0"/>
      <w:color w:val="auto"/>
      <w:sz w:val="18"/>
      <w:u w:val="none"/>
      <w:vertAlign w:val="baseline"/>
    </w:rPr>
  </w:style>
  <w:style w:type="paragraph" w:styleId="Quote">
    <w:name w:val="Quote"/>
    <w:basedOn w:val="Normal"/>
    <w:next w:val="BodyText"/>
    <w:qFormat/>
    <w:pPr>
      <w:spacing w:after="140" w:line="440" w:lineRule="atLeast"/>
    </w:pPr>
    <w:rPr>
      <w:color w:val="93867A"/>
      <w:sz w:val="36"/>
    </w:rPr>
  </w:style>
  <w:style w:type="paragraph" w:customStyle="1" w:styleId="Source">
    <w:name w:val="Source"/>
    <w:basedOn w:val="BodyText"/>
    <w:pPr>
      <w:spacing w:before="80" w:after="300" w:line="220" w:lineRule="atLeast"/>
    </w:pPr>
    <w:rPr>
      <w:sz w:val="16"/>
    </w:rPr>
  </w:style>
  <w:style w:type="paragraph" w:styleId="Subtitle">
    <w:name w:val="Subtitle"/>
    <w:basedOn w:val="Normal"/>
    <w:link w:val="SubtitleChar"/>
    <w:qFormat/>
    <w:pPr>
      <w:ind w:left="1588"/>
    </w:pPr>
    <w:rPr>
      <w:color w:val="FF0000"/>
      <w:sz w:val="28"/>
    </w:rPr>
  </w:style>
  <w:style w:type="paragraph" w:styleId="TableofFigures">
    <w:name w:val="table of figures"/>
    <w:basedOn w:val="Caption"/>
    <w:next w:val="Normal"/>
    <w:semiHidden/>
    <w:pPr>
      <w:spacing w:after="140"/>
    </w:pPr>
  </w:style>
  <w:style w:type="paragraph" w:styleId="Title">
    <w:name w:val="Title"/>
    <w:basedOn w:val="Normal"/>
    <w:next w:val="Subtitle"/>
    <w:link w:val="TitleChar"/>
    <w:qFormat/>
    <w:pPr>
      <w:spacing w:before="3000" w:after="300" w:line="760" w:lineRule="atLeast"/>
      <w:ind w:left="1588"/>
    </w:pPr>
    <w:rPr>
      <w:color w:val="93867A"/>
      <w:kern w:val="28"/>
      <w:sz w:val="72"/>
    </w:rPr>
  </w:style>
  <w:style w:type="paragraph" w:styleId="TOC1">
    <w:name w:val="toc 1"/>
    <w:basedOn w:val="Normal"/>
    <w:next w:val="Normal"/>
    <w:uiPriority w:val="39"/>
    <w:qFormat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pPr>
      <w:ind w:left="220"/>
    </w:pPr>
    <w:rPr>
      <w:rFonts w:asciiTheme="minorHAnsi" w:hAnsiTheme="minorHAnsi"/>
      <w:smallCaps/>
      <w:sz w:val="20"/>
    </w:rPr>
  </w:style>
  <w:style w:type="paragraph" w:styleId="TOC3">
    <w:name w:val="toc 3"/>
    <w:basedOn w:val="Normal"/>
    <w:next w:val="Normal"/>
    <w:uiPriority w:val="39"/>
    <w:qFormat/>
    <w:pPr>
      <w:ind w:left="440"/>
    </w:pPr>
    <w:rPr>
      <w:rFonts w:asciiTheme="minorHAnsi" w:hAnsiTheme="minorHAnsi"/>
      <w:i/>
      <w:iCs/>
      <w:sz w:val="20"/>
    </w:rPr>
  </w:style>
  <w:style w:type="paragraph" w:customStyle="1" w:styleId="Heading1Numbered">
    <w:name w:val="Heading 1 Numbered"/>
    <w:basedOn w:val="Heading1"/>
    <w:next w:val="BodyText"/>
    <w:pPr>
      <w:numPr>
        <w:numId w:val="4"/>
      </w:numPr>
      <w:tabs>
        <w:tab w:val="clear" w:pos="397"/>
        <w:tab w:val="clear" w:pos="624"/>
        <w:tab w:val="clear" w:pos="851"/>
        <w:tab w:val="clear" w:pos="1077"/>
        <w:tab w:val="clear" w:pos="1304"/>
      </w:tabs>
    </w:pPr>
  </w:style>
  <w:style w:type="paragraph" w:customStyle="1" w:styleId="Heading3Numbered">
    <w:name w:val="Heading 3 Numbered"/>
    <w:basedOn w:val="Heading3"/>
    <w:next w:val="BodyText"/>
    <w:pPr>
      <w:numPr>
        <w:ilvl w:val="2"/>
        <w:numId w:val="4"/>
      </w:numPr>
      <w:tabs>
        <w:tab w:val="clear" w:pos="567"/>
        <w:tab w:val="clear" w:pos="680"/>
        <w:tab w:val="clear" w:pos="794"/>
        <w:tab w:val="clear" w:pos="907"/>
        <w:tab w:val="clear" w:pos="1021"/>
        <w:tab w:val="clear" w:pos="1134"/>
        <w:tab w:val="clear" w:pos="1247"/>
      </w:tabs>
    </w:pPr>
  </w:style>
  <w:style w:type="paragraph" w:customStyle="1" w:styleId="Heading2Numbered">
    <w:name w:val="Heading 2 Numbered"/>
    <w:basedOn w:val="Heading2"/>
    <w:next w:val="BodyText"/>
    <w:pPr>
      <w:numPr>
        <w:ilvl w:val="1"/>
        <w:numId w:val="4"/>
      </w:numPr>
      <w:tabs>
        <w:tab w:val="clear" w:pos="510"/>
        <w:tab w:val="clear" w:pos="680"/>
        <w:tab w:val="clear" w:pos="851"/>
        <w:tab w:val="clear" w:pos="1021"/>
      </w:tabs>
    </w:pPr>
  </w:style>
  <w:style w:type="character" w:customStyle="1" w:styleId="Heading4Char">
    <w:name w:val="Heading 4 Char"/>
    <w:basedOn w:val="DefaultParagraphFont"/>
    <w:link w:val="Heading4"/>
    <w:rsid w:val="000B34FD"/>
    <w:rPr>
      <w:rFonts w:ascii="Calibri" w:eastAsia="Times New Roman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B34FD"/>
    <w:rPr>
      <w:rFonts w:ascii="Calibri" w:eastAsia="Times New Roman" w:hAnsi="Calibri"/>
      <w:color w:val="92D050"/>
      <w:spacing w:val="10"/>
      <w:szCs w:val="22"/>
      <w:lang w:eastAsia="en-US" w:bidi="en-US"/>
    </w:rPr>
  </w:style>
  <w:style w:type="character" w:customStyle="1" w:styleId="Heading6Char">
    <w:name w:val="Heading 6 Char"/>
    <w:basedOn w:val="DefaultParagraphFont"/>
    <w:link w:val="Heading6"/>
    <w:rsid w:val="000B34FD"/>
    <w:rPr>
      <w:rFonts w:ascii="Calibri" w:eastAsia="Times New Roman" w:hAnsi="Calibri"/>
      <w:caps/>
      <w:color w:val="92D050"/>
      <w:spacing w:val="10"/>
      <w:sz w:val="16"/>
      <w:szCs w:val="22"/>
      <w:lang w:eastAsia="en-US" w:bidi="en-US"/>
    </w:rPr>
  </w:style>
  <w:style w:type="character" w:customStyle="1" w:styleId="Heading7Char">
    <w:name w:val="Heading 7 Char"/>
    <w:basedOn w:val="DefaultParagraphFont"/>
    <w:link w:val="Heading7"/>
    <w:rsid w:val="000B34FD"/>
    <w:rPr>
      <w:rFonts w:ascii="Calibri" w:eastAsia="Times New Roman" w:hAnsi="Calibri"/>
      <w:caps/>
      <w:color w:val="92D050"/>
      <w:spacing w:val="10"/>
      <w:sz w:val="22"/>
      <w:szCs w:val="22"/>
      <w:lang w:eastAsia="en-US" w:bidi="en-US"/>
    </w:rPr>
  </w:style>
  <w:style w:type="character" w:customStyle="1" w:styleId="Heading8Char">
    <w:name w:val="Heading 8 Char"/>
    <w:basedOn w:val="DefaultParagraphFont"/>
    <w:link w:val="Heading8"/>
    <w:rsid w:val="000B34FD"/>
    <w:rPr>
      <w:rFonts w:ascii="Calibri" w:eastAsia="Times New Roman" w:hAnsi="Calibri"/>
      <w:caps/>
      <w:spacing w:val="10"/>
      <w:sz w:val="18"/>
      <w:szCs w:val="18"/>
      <w:lang w:eastAsia="en-US" w:bidi="en-US"/>
    </w:rPr>
  </w:style>
  <w:style w:type="character" w:customStyle="1" w:styleId="Heading9Char">
    <w:name w:val="Heading 9 Char"/>
    <w:basedOn w:val="DefaultParagraphFont"/>
    <w:link w:val="Heading9"/>
    <w:rsid w:val="000B34FD"/>
    <w:rPr>
      <w:rFonts w:ascii="Calibri" w:eastAsia="Times New Roman" w:hAnsi="Calibri"/>
      <w:i/>
      <w:caps/>
      <w:spacing w:val="10"/>
      <w:sz w:val="18"/>
      <w:szCs w:val="18"/>
      <w:lang w:eastAsia="en-US" w:bidi="en-US"/>
    </w:rPr>
  </w:style>
  <w:style w:type="table" w:styleId="TableGrid">
    <w:name w:val="Table Grid"/>
    <w:basedOn w:val="TableNormal"/>
    <w:rsid w:val="000B34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B34FD"/>
    <w:pPr>
      <w:suppressAutoHyphens w:val="0"/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4FD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0B34FD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rsid w:val="000B34FD"/>
    <w:rPr>
      <w:rFonts w:ascii="Arial" w:hAnsi="Arial"/>
      <w:b/>
      <w:color w:val="93867A"/>
      <w:sz w:val="22"/>
    </w:rPr>
  </w:style>
  <w:style w:type="paragraph" w:styleId="TOC4">
    <w:name w:val="toc 4"/>
    <w:basedOn w:val="Normal"/>
    <w:next w:val="Normal"/>
    <w:autoRedefine/>
    <w:rsid w:val="000B34FD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0B34FD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0B34FD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0B34FD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0B34FD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0B34FD"/>
    <w:pPr>
      <w:ind w:left="1760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C0BC8"/>
    <w:rPr>
      <w:rFonts w:ascii="Arial" w:hAnsi="Arial"/>
      <w:color w:val="93867A"/>
      <w:kern w:val="32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0B34FD"/>
    <w:pPr>
      <w:tabs>
        <w:tab w:val="clear" w:pos="397"/>
        <w:tab w:val="clear" w:pos="624"/>
        <w:tab w:val="clear" w:pos="851"/>
        <w:tab w:val="clear" w:pos="1077"/>
        <w:tab w:val="clear" w:pos="1304"/>
      </w:tabs>
      <w:suppressAutoHyphens w:val="0"/>
      <w:spacing w:before="240" w:after="60" w:line="240" w:lineRule="auto"/>
      <w:ind w:left="432" w:hanging="432"/>
      <w:outlineLvl w:val="9"/>
    </w:pPr>
    <w:rPr>
      <w:rFonts w:ascii="Calibri" w:eastAsia="Times New Roman" w:hAnsi="Calibri"/>
      <w:b/>
      <w:bCs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34FD"/>
    <w:rPr>
      <w:rFonts w:ascii="Arial" w:hAnsi="Arial"/>
      <w:color w:val="FF0000"/>
      <w:sz w:val="28"/>
    </w:rPr>
  </w:style>
  <w:style w:type="character" w:customStyle="1" w:styleId="TitleChar">
    <w:name w:val="Title Char"/>
    <w:basedOn w:val="DefaultParagraphFont"/>
    <w:link w:val="Title"/>
    <w:rsid w:val="000B34FD"/>
    <w:rPr>
      <w:rFonts w:ascii="Arial" w:hAnsi="Arial"/>
      <w:color w:val="93867A"/>
      <w:kern w:val="28"/>
      <w:sz w:val="72"/>
    </w:rPr>
  </w:style>
  <w:style w:type="character" w:customStyle="1" w:styleId="SubtitleChar">
    <w:name w:val="Subtitle Char"/>
    <w:basedOn w:val="DefaultParagraphFont"/>
    <w:link w:val="Subtitle"/>
    <w:rsid w:val="000B34FD"/>
    <w:rPr>
      <w:rFonts w:ascii="Arial" w:hAnsi="Arial"/>
      <w:color w:val="FF0000"/>
      <w:sz w:val="28"/>
    </w:rPr>
  </w:style>
  <w:style w:type="paragraph" w:customStyle="1" w:styleId="Heading-TOC">
    <w:name w:val="Heading - TOC"/>
    <w:basedOn w:val="Heading1"/>
    <w:link w:val="Heading-TOCChar"/>
    <w:qFormat/>
    <w:rsid w:val="000B34FD"/>
    <w:pPr>
      <w:keepNext w:val="0"/>
      <w:pBdr>
        <w:top w:val="single" w:sz="24" w:space="0" w:color="00B050"/>
        <w:left w:val="single" w:sz="24" w:space="0" w:color="00B050"/>
        <w:bottom w:val="single" w:sz="24" w:space="0" w:color="00B050"/>
        <w:right w:val="single" w:sz="24" w:space="0" w:color="00B050"/>
      </w:pBdr>
      <w:shd w:val="clear" w:color="auto" w:fill="00B050"/>
      <w:tabs>
        <w:tab w:val="clear" w:pos="397"/>
        <w:tab w:val="clear" w:pos="624"/>
        <w:tab w:val="clear" w:pos="851"/>
        <w:tab w:val="clear" w:pos="1077"/>
        <w:tab w:val="clear" w:pos="1304"/>
      </w:tabs>
      <w:suppressAutoHyphens w:val="0"/>
      <w:spacing w:before="60" w:after="0" w:line="276" w:lineRule="auto"/>
      <w:ind w:left="432" w:hanging="432"/>
    </w:pPr>
    <w:rPr>
      <w:rFonts w:ascii="Calibri" w:eastAsia="Times New Roman" w:hAnsi="Calibri"/>
      <w:b/>
      <w:bCs/>
      <w:color w:val="FFFFFF"/>
      <w:spacing w:val="15"/>
      <w:sz w:val="22"/>
      <w:szCs w:val="22"/>
      <w:lang w:eastAsia="en-US" w:bidi="en-US"/>
    </w:rPr>
  </w:style>
  <w:style w:type="character" w:customStyle="1" w:styleId="Heading-TOCChar">
    <w:name w:val="Heading - TOC Char"/>
    <w:basedOn w:val="Heading1Char"/>
    <w:link w:val="Heading-TOC"/>
    <w:rsid w:val="000B34FD"/>
    <w:rPr>
      <w:rFonts w:ascii="Calibri" w:eastAsia="Times New Roman" w:hAnsi="Calibri"/>
      <w:b/>
      <w:bCs/>
      <w:color w:val="FFFFFF"/>
      <w:spacing w:val="15"/>
      <w:kern w:val="32"/>
      <w:sz w:val="22"/>
      <w:szCs w:val="22"/>
      <w:shd w:val="clear" w:color="auto" w:fill="00B050"/>
      <w:lang w:eastAsia="en-US" w:bidi="en-US"/>
    </w:rPr>
  </w:style>
  <w:style w:type="paragraph" w:customStyle="1" w:styleId="BodyTextNoSpace">
    <w:name w:val="Body Text No Space"/>
    <w:basedOn w:val="BodyText"/>
    <w:qFormat/>
    <w:rsid w:val="000B34FD"/>
    <w:pPr>
      <w:tabs>
        <w:tab w:val="clear" w:pos="340"/>
      </w:tabs>
      <w:suppressAutoHyphens w:val="0"/>
      <w:spacing w:after="40" w:line="276" w:lineRule="auto"/>
    </w:pPr>
    <w:rPr>
      <w:rFonts w:ascii="Calibri" w:eastAsia="Arial Unicode MS" w:hAnsi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34FD"/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0B34FD"/>
    <w:pPr>
      <w:suppressAutoHyphens w:val="0"/>
      <w:spacing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B34FD"/>
    <w:rPr>
      <w:rFonts w:ascii="Arial" w:hAnsi="Arial"/>
      <w:sz w:val="12"/>
    </w:rPr>
  </w:style>
  <w:style w:type="character" w:styleId="CommentReference">
    <w:name w:val="annotation reference"/>
    <w:basedOn w:val="DefaultParagraphFont"/>
    <w:rsid w:val="000B34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4FD"/>
    <w:pPr>
      <w:suppressAutoHyphens w:val="0"/>
      <w:spacing w:line="240" w:lineRule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0B34F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B3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34FD"/>
    <w:rPr>
      <w:rFonts w:ascii="Times New Roman" w:eastAsia="Times New Roman" w:hAnsi="Times New Roman"/>
      <w:b/>
      <w:bCs/>
    </w:rPr>
  </w:style>
  <w:style w:type="paragraph" w:styleId="DocumentMap">
    <w:name w:val="Document Map"/>
    <w:basedOn w:val="Normal"/>
    <w:link w:val="DocumentMapChar"/>
    <w:rsid w:val="000B34FD"/>
    <w:pPr>
      <w:suppressAutoHyphens w:val="0"/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B34FD"/>
    <w:rPr>
      <w:rFonts w:ascii="Tahoma" w:eastAsia="Times New Roman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0B34FD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StyleHeading3Characterscale102">
    <w:name w:val="Style Heading 3 + Character scale: 102%"/>
    <w:basedOn w:val="Heading3"/>
    <w:rsid w:val="000B34FD"/>
    <w:pPr>
      <w:numPr>
        <w:ilvl w:val="2"/>
      </w:numPr>
      <w:tabs>
        <w:tab w:val="clear" w:pos="567"/>
        <w:tab w:val="clear" w:pos="680"/>
        <w:tab w:val="clear" w:pos="794"/>
        <w:tab w:val="clear" w:pos="907"/>
        <w:tab w:val="clear" w:pos="1021"/>
        <w:tab w:val="clear" w:pos="1134"/>
        <w:tab w:val="clear" w:pos="1247"/>
      </w:tabs>
      <w:suppressAutoHyphens w:val="0"/>
      <w:spacing w:before="120" w:line="240" w:lineRule="auto"/>
      <w:ind w:left="720" w:hanging="720"/>
    </w:pPr>
    <w:rPr>
      <w:rFonts w:ascii="Calibri" w:eastAsia="Times New Roman" w:hAnsi="Calibri" w:cs="Arial"/>
      <w:b w:val="0"/>
      <w:color w:val="auto"/>
      <w:w w:val="102"/>
      <w:sz w:val="20"/>
      <w:szCs w:val="26"/>
    </w:rPr>
  </w:style>
  <w:style w:type="paragraph" w:styleId="NormalWeb">
    <w:name w:val="Normal (Web)"/>
    <w:basedOn w:val="Normal"/>
    <w:uiPriority w:val="99"/>
    <w:unhideWhenUsed/>
    <w:rsid w:val="000B34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B34FD"/>
    <w:rPr>
      <w:b/>
      <w:bCs/>
    </w:rPr>
  </w:style>
  <w:style w:type="character" w:styleId="Emphasis">
    <w:name w:val="Emphasis"/>
    <w:basedOn w:val="DefaultParagraphFont"/>
    <w:qFormat/>
    <w:rsid w:val="000B34FD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19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D763-EDFB-4F4B-9DA5-C96D38B9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Report Template</vt:lpstr>
    </vt:vector>
  </TitlesOfParts>
  <Company>British Red Cross</Company>
  <LinksUpToDate>false</LinksUpToDate>
  <CharactersWithSpaces>2370</CharactersWithSpaces>
  <SharedDoc>false</SharedDoc>
  <HyperlinkBase/>
  <HLinks>
    <vt:vector size="6" baseType="variant">
      <vt:variant>
        <vt:i4>7340124</vt:i4>
      </vt:variant>
      <vt:variant>
        <vt:i4>-1</vt:i4>
      </vt:variant>
      <vt:variant>
        <vt:i4>2049</vt:i4>
      </vt:variant>
      <vt:variant>
        <vt:i4>1</vt:i4>
      </vt:variant>
      <vt:variant>
        <vt:lpwstr>:::::Users:Shared:0525 RED CROSS TEMPLATES:0525 SUPPORTING ARTWORKS:A4-marque-cropped-RGB.gif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Report Template</dc:title>
  <dc:subject/>
  <dc:creator>Anne Noirhomme</dc:creator>
  <cp:keywords/>
  <dc:description/>
  <cp:lastModifiedBy>Peter Mujtaba</cp:lastModifiedBy>
  <cp:revision>19</cp:revision>
  <cp:lastPrinted>2005-10-21T10:54:00Z</cp:lastPrinted>
  <dcterms:created xsi:type="dcterms:W3CDTF">2018-12-21T10:37:00Z</dcterms:created>
  <dcterms:modified xsi:type="dcterms:W3CDTF">2018-12-21T11:25:00Z</dcterms:modified>
</cp:coreProperties>
</file>