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Review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Purpose: This template is to help structure the narrative for the learning review documenting the use of RedRose data management solution for an emergency or programme.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of Contents: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/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Background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Context of emergency or cash program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Methodology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Quantitative / Qualitative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Primary / secondary data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Limitations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Objectives of </w:t>
      </w:r>
      <w:r w:rsidDel="00000000" w:rsidR="00000000" w:rsidRPr="00000000">
        <w:rPr>
          <w:rtl w:val="0"/>
        </w:rPr>
        <w:t xml:space="preserve">Learning Review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Build evidence on the benefits of data management to scale up and improve quality of cash transfer programming and identify considerations for NS’s.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Describe challenges in implementing 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Provide recommendations for NS and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Use of RedRose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RR features, capabilities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tl w:val="0"/>
        </w:rPr>
        <w:t xml:space="preserve">frame - advocacy, training, rollout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 of program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Outcomes of the program (number of people reached, payment mechanism,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Opportunities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Speed (setup &amp; delivery), scale (volume of b</w:t>
      </w:r>
      <w:r w:rsidDel="00000000" w:rsidR="00000000" w:rsidRPr="00000000">
        <w:rPr>
          <w:rtl w:val="0"/>
        </w:rPr>
        <w:t xml:space="preserve">eneficiaries &amp; cash)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quality of programme, ease of use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 Data &amp; Information Management as a competency (incl metrics)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 &amp; Finance (accountability and transparency)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Data Protection &amp;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Security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NS as partner of choice?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Challenges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divide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literacy &amp; data management co</w:t>
      </w:r>
      <w:r w:rsidDel="00000000" w:rsidR="00000000" w:rsidRPr="00000000">
        <w:rPr>
          <w:rtl w:val="0"/>
        </w:rPr>
        <w:t xml:space="preserve">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 -- if time permits, condu</w:t>
      </w:r>
      <w:r w:rsidDel="00000000" w:rsidR="00000000" w:rsidRPr="00000000">
        <w:rPr>
          <w:rtl w:val="0"/>
        </w:rPr>
        <w:t xml:space="preserve">ct an ROI calculation or cost comparison to other tools or methods if RR was not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Links to Cash Preparedness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Rollout strategy? Sustainability?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Conclusions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E1B9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34c65XTJgppqvTT6SZ7rEyCoA==">AMUW2mU4wTNSeGHHz8NVNFlXOmwwYIXPozKrmc2d8+1na8mg+cfkAOxYs2H80IWa/NaUKZqlJudSxIWqAVUinUh7+STtT83n6CoPkfeGchLv4QOHV9DJRA8=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2019-04-17T07:49:00Z</dcterms:created>
  <dc:creator>Joseph OLIVEROS</dc:creator>
</cp:coreProperties>
</file>