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EF" w:rsidRPr="00F86A5E" w:rsidRDefault="003A27DF" w:rsidP="00C7500C">
      <w:pPr>
        <w:bidi/>
        <w:jc w:val="center"/>
        <w:rPr>
          <w:rFonts w:ascii="Arial" w:hAnsi="Arial" w:cs="Arial"/>
          <w:b/>
          <w:bCs/>
          <w:sz w:val="28"/>
          <w:szCs w:val="28"/>
          <w:rtl/>
        </w:rPr>
      </w:pPr>
      <w:r w:rsidRPr="00F86A5E">
        <w:rPr>
          <w:rFonts w:ascii="Arial" w:hAnsi="Arial" w:cs="Arial"/>
          <w:b/>
          <w:bCs/>
          <w:sz w:val="28"/>
          <w:szCs w:val="28"/>
          <w:rtl/>
        </w:rPr>
        <w:t>نموذج التقييم الذاتي للتأهب في مجال برمجة التحويلات النقدية</w:t>
      </w:r>
    </w:p>
    <w:p w:rsidR="003A27DF" w:rsidRPr="00F86A5E" w:rsidRDefault="003A27DF" w:rsidP="00ED4461">
      <w:pPr>
        <w:bidi/>
        <w:jc w:val="both"/>
        <w:rPr>
          <w:rFonts w:ascii="Arial" w:hAnsi="Arial" w:cs="Arial"/>
          <w:b/>
          <w:bCs/>
          <w:sz w:val="28"/>
          <w:szCs w:val="28"/>
          <w:rtl/>
        </w:rPr>
      </w:pPr>
      <w:r w:rsidRPr="00F86A5E">
        <w:rPr>
          <w:rFonts w:ascii="Arial" w:hAnsi="Arial" w:cs="Arial"/>
          <w:b/>
          <w:bCs/>
          <w:sz w:val="28"/>
          <w:szCs w:val="28"/>
          <w:rtl/>
        </w:rPr>
        <w:t>المقدمة</w:t>
      </w:r>
    </w:p>
    <w:p w:rsidR="003A27DF" w:rsidRPr="00F86A5E" w:rsidRDefault="003A27DF" w:rsidP="00ED4461">
      <w:pPr>
        <w:bidi/>
        <w:jc w:val="both"/>
        <w:rPr>
          <w:rFonts w:ascii="Arial" w:hAnsi="Arial" w:cs="Arial"/>
          <w:sz w:val="28"/>
          <w:szCs w:val="28"/>
          <w:rtl/>
        </w:rPr>
      </w:pPr>
      <w:r w:rsidRPr="00F86A5E">
        <w:rPr>
          <w:rFonts w:ascii="Arial" w:hAnsi="Arial" w:cs="Arial"/>
          <w:sz w:val="28"/>
          <w:szCs w:val="28"/>
          <w:rtl/>
        </w:rPr>
        <w:t>تشكل أداة التقييم الذاتي للتأهب في مجال برمجة التحويلات النقدية</w:t>
      </w:r>
      <w:r w:rsidRPr="00F86A5E">
        <w:rPr>
          <w:rStyle w:val="FootnoteReference"/>
          <w:rFonts w:ascii="Arial" w:hAnsi="Arial" w:cs="Arial"/>
          <w:sz w:val="28"/>
          <w:szCs w:val="28"/>
          <w:rtl/>
        </w:rPr>
        <w:footnoteReference w:id="2"/>
      </w:r>
      <w:r w:rsidRPr="00F86A5E">
        <w:rPr>
          <w:rFonts w:ascii="Arial" w:hAnsi="Arial" w:cs="Arial"/>
          <w:sz w:val="28"/>
          <w:szCs w:val="28"/>
          <w:rtl/>
        </w:rPr>
        <w:t xml:space="preserve"> </w:t>
      </w:r>
      <w:r w:rsidR="00424B89" w:rsidRPr="00F86A5E">
        <w:rPr>
          <w:rFonts w:ascii="Arial" w:hAnsi="Arial" w:cs="Arial"/>
          <w:sz w:val="28"/>
          <w:szCs w:val="28"/>
          <w:rtl/>
        </w:rPr>
        <w:t xml:space="preserve">وسيلة تسمح </w:t>
      </w:r>
      <w:r w:rsidR="00D40C78" w:rsidRPr="00F86A5E">
        <w:rPr>
          <w:rFonts w:ascii="Arial" w:hAnsi="Arial" w:cs="Arial"/>
          <w:sz w:val="28"/>
          <w:szCs w:val="28"/>
          <w:rtl/>
        </w:rPr>
        <w:t>للجمعية الوطنية</w:t>
      </w:r>
      <w:r w:rsidR="00424B89" w:rsidRPr="00F86A5E">
        <w:rPr>
          <w:rFonts w:ascii="Arial" w:hAnsi="Arial" w:cs="Arial"/>
          <w:sz w:val="28"/>
          <w:szCs w:val="28"/>
          <w:rtl/>
        </w:rPr>
        <w:t xml:space="preserve"> بتوثيق مستوى تأهبه</w:t>
      </w:r>
      <w:r w:rsidR="00D40C78" w:rsidRPr="00F86A5E">
        <w:rPr>
          <w:rFonts w:ascii="Arial" w:hAnsi="Arial" w:cs="Arial"/>
          <w:sz w:val="28"/>
          <w:szCs w:val="28"/>
          <w:rtl/>
        </w:rPr>
        <w:t>ا</w:t>
      </w:r>
      <w:r w:rsidR="00424B89" w:rsidRPr="00F86A5E">
        <w:rPr>
          <w:rFonts w:ascii="Arial" w:hAnsi="Arial" w:cs="Arial"/>
          <w:sz w:val="28"/>
          <w:szCs w:val="28"/>
          <w:rtl/>
        </w:rPr>
        <w:t>، وقدراته</w:t>
      </w:r>
      <w:r w:rsidR="00D40C78" w:rsidRPr="00F86A5E">
        <w:rPr>
          <w:rFonts w:ascii="Arial" w:hAnsi="Arial" w:cs="Arial"/>
          <w:sz w:val="28"/>
          <w:szCs w:val="28"/>
          <w:rtl/>
        </w:rPr>
        <w:t>ا</w:t>
      </w:r>
      <w:r w:rsidR="00424B89" w:rsidRPr="00F86A5E">
        <w:rPr>
          <w:rFonts w:ascii="Arial" w:hAnsi="Arial" w:cs="Arial"/>
          <w:sz w:val="28"/>
          <w:szCs w:val="28"/>
          <w:rtl/>
        </w:rPr>
        <w:t>، والثغرات</w:t>
      </w:r>
      <w:r w:rsidR="00D40C78" w:rsidRPr="00F86A5E">
        <w:rPr>
          <w:rFonts w:ascii="Arial" w:hAnsi="Arial" w:cs="Arial"/>
          <w:sz w:val="28"/>
          <w:szCs w:val="28"/>
          <w:rtl/>
        </w:rPr>
        <w:t xml:space="preserve"> التي </w:t>
      </w:r>
      <w:r w:rsidR="00824F01" w:rsidRPr="00F86A5E">
        <w:rPr>
          <w:rFonts w:ascii="Arial" w:hAnsi="Arial" w:cs="Arial"/>
          <w:sz w:val="28"/>
          <w:szCs w:val="28"/>
          <w:rtl/>
        </w:rPr>
        <w:t>تواجهها في</w:t>
      </w:r>
      <w:r w:rsidR="00424B89" w:rsidRPr="00F86A5E">
        <w:rPr>
          <w:rFonts w:ascii="Arial" w:hAnsi="Arial" w:cs="Arial"/>
          <w:sz w:val="28"/>
          <w:szCs w:val="28"/>
          <w:rtl/>
        </w:rPr>
        <w:t xml:space="preserve"> تنفيذ برامج التحويلات النقدية بالسرعة اللازمة</w:t>
      </w:r>
      <w:r w:rsidR="00824F01" w:rsidRPr="00F86A5E">
        <w:rPr>
          <w:rFonts w:ascii="Arial" w:hAnsi="Arial" w:cs="Arial"/>
          <w:sz w:val="28"/>
          <w:szCs w:val="28"/>
          <w:rtl/>
        </w:rPr>
        <w:t xml:space="preserve"> وعلى نطاق واسع</w:t>
      </w:r>
      <w:r w:rsidR="00424B89" w:rsidRPr="00F86A5E">
        <w:rPr>
          <w:rFonts w:ascii="Arial" w:hAnsi="Arial" w:cs="Arial"/>
          <w:sz w:val="28"/>
          <w:szCs w:val="28"/>
          <w:rtl/>
        </w:rPr>
        <w:t>.</w:t>
      </w:r>
      <w:r w:rsidR="00EE25C1" w:rsidRPr="00F86A5E">
        <w:rPr>
          <w:rFonts w:ascii="Arial" w:hAnsi="Arial" w:cs="Arial"/>
          <w:sz w:val="28"/>
          <w:szCs w:val="28"/>
          <w:rtl/>
        </w:rPr>
        <w:t xml:space="preserve"> والتقييم الذاتي هو بمثابة عملية </w:t>
      </w:r>
      <w:r w:rsidR="00F86A5E">
        <w:rPr>
          <w:rFonts w:ascii="Arial" w:hAnsi="Arial" w:cs="Arial" w:hint="cs"/>
          <w:sz w:val="28"/>
          <w:szCs w:val="28"/>
          <w:rtl/>
        </w:rPr>
        <w:t>اكتساب و</w:t>
      </w:r>
      <w:r w:rsidR="00EE25C1" w:rsidRPr="00F86A5E">
        <w:rPr>
          <w:rFonts w:ascii="Arial" w:hAnsi="Arial" w:cs="Arial"/>
          <w:sz w:val="28"/>
          <w:szCs w:val="28"/>
          <w:rtl/>
        </w:rPr>
        <w:t>تعلم تسمح بالاطلاع على التوصيات وتحديد المجالات ذات الأ</w:t>
      </w:r>
      <w:r w:rsidR="00D40C78" w:rsidRPr="00F86A5E">
        <w:rPr>
          <w:rFonts w:ascii="Arial" w:hAnsi="Arial" w:cs="Arial"/>
          <w:sz w:val="28"/>
          <w:szCs w:val="28"/>
          <w:rtl/>
        </w:rPr>
        <w:t xml:space="preserve">ولوية التي يجب أن تركز عليها الجمعية الوطنية </w:t>
      </w:r>
      <w:r w:rsidR="00EE25C1" w:rsidRPr="00F86A5E">
        <w:rPr>
          <w:rFonts w:ascii="Arial" w:hAnsi="Arial" w:cs="Arial"/>
          <w:sz w:val="28"/>
          <w:szCs w:val="28"/>
          <w:rtl/>
        </w:rPr>
        <w:t xml:space="preserve">خلال مرحلة التأهب. </w:t>
      </w:r>
    </w:p>
    <w:p w:rsidR="00D9428B" w:rsidRPr="00F86A5E" w:rsidRDefault="00D9428B" w:rsidP="00ED4461">
      <w:pPr>
        <w:bidi/>
        <w:jc w:val="both"/>
        <w:rPr>
          <w:rFonts w:ascii="Arial" w:hAnsi="Arial" w:cs="Arial"/>
          <w:sz w:val="28"/>
          <w:szCs w:val="28"/>
          <w:rtl/>
        </w:rPr>
      </w:pPr>
      <w:r w:rsidRPr="00F86A5E">
        <w:rPr>
          <w:rFonts w:ascii="Arial" w:hAnsi="Arial" w:cs="Arial"/>
          <w:sz w:val="28"/>
          <w:szCs w:val="28"/>
          <w:rtl/>
        </w:rPr>
        <w:t>وتستن</w:t>
      </w:r>
      <w:r w:rsidR="00F86A5E">
        <w:rPr>
          <w:rFonts w:ascii="Arial" w:hAnsi="Arial" w:cs="Arial"/>
          <w:sz w:val="28"/>
          <w:szCs w:val="28"/>
          <w:rtl/>
        </w:rPr>
        <w:t>د أداة التقييم الذاتي إلى أربعة</w:t>
      </w:r>
      <w:r w:rsidRPr="00F86A5E">
        <w:rPr>
          <w:rFonts w:ascii="Arial" w:hAnsi="Arial" w:cs="Arial"/>
          <w:sz w:val="28"/>
          <w:szCs w:val="28"/>
          <w:rtl/>
        </w:rPr>
        <w:t xml:space="preserve"> مسارات متوازية محددة بالتفصيل في المبادئ التوجيهية التي وضعتها "الحركة" حول التعميم والتأهب</w:t>
      </w:r>
      <w:r w:rsidRPr="00F86A5E">
        <w:rPr>
          <w:rStyle w:val="FootnoteReference"/>
          <w:rFonts w:ascii="Arial" w:hAnsi="Arial" w:cs="Arial"/>
          <w:sz w:val="28"/>
          <w:szCs w:val="28"/>
          <w:rtl/>
        </w:rPr>
        <w:footnoteReference w:id="3"/>
      </w:r>
      <w:r w:rsidRPr="00F86A5E">
        <w:rPr>
          <w:rFonts w:ascii="Arial" w:hAnsi="Arial" w:cs="Arial"/>
          <w:sz w:val="28"/>
          <w:szCs w:val="28"/>
          <w:rtl/>
        </w:rPr>
        <w:t xml:space="preserve"> في مجال برامج التحويلات المالية. علماً أنه من </w:t>
      </w:r>
      <w:r w:rsidR="00F86A5E">
        <w:rPr>
          <w:rFonts w:ascii="Arial" w:hAnsi="Arial" w:cs="Arial"/>
          <w:sz w:val="28"/>
          <w:szCs w:val="28"/>
          <w:rtl/>
        </w:rPr>
        <w:t>المفضل استخدام هذه المبادئ بالت</w:t>
      </w:r>
      <w:r w:rsidR="00F86A5E">
        <w:rPr>
          <w:rFonts w:ascii="Arial" w:hAnsi="Arial" w:cs="Arial" w:hint="cs"/>
          <w:sz w:val="28"/>
          <w:szCs w:val="28"/>
          <w:rtl/>
        </w:rPr>
        <w:t>زا</w:t>
      </w:r>
      <w:r w:rsidRPr="00F86A5E">
        <w:rPr>
          <w:rFonts w:ascii="Arial" w:hAnsi="Arial" w:cs="Arial"/>
          <w:sz w:val="28"/>
          <w:szCs w:val="28"/>
          <w:rtl/>
        </w:rPr>
        <w:t xml:space="preserve">من مع أداة التقييم الذاتي. وتساهم المسارات الأربعة بالقدر نفسه في تعزيز قدرة الاستعداد </w:t>
      </w:r>
      <w:r w:rsidR="00F86A5E">
        <w:rPr>
          <w:rFonts w:ascii="Arial" w:hAnsi="Arial" w:cs="Arial"/>
          <w:sz w:val="28"/>
          <w:szCs w:val="28"/>
          <w:rtl/>
        </w:rPr>
        <w:t xml:space="preserve"> </w:t>
      </w:r>
      <w:r w:rsidR="00F86A5E">
        <w:rPr>
          <w:rFonts w:ascii="Arial" w:hAnsi="Arial" w:cs="Arial" w:hint="cs"/>
          <w:sz w:val="28"/>
          <w:szCs w:val="28"/>
          <w:rtl/>
        </w:rPr>
        <w:t>ال</w:t>
      </w:r>
      <w:r w:rsidR="00F86A5E">
        <w:rPr>
          <w:rFonts w:ascii="Arial" w:hAnsi="Arial" w:cs="Arial"/>
          <w:sz w:val="28"/>
          <w:szCs w:val="28"/>
          <w:rtl/>
        </w:rPr>
        <w:t>جمعيات الوطنية</w:t>
      </w:r>
      <w:r w:rsidR="00F86A5E">
        <w:rPr>
          <w:rFonts w:ascii="Arial" w:hAnsi="Arial" w:cs="Arial" w:hint="cs"/>
          <w:sz w:val="28"/>
          <w:szCs w:val="28"/>
          <w:rtl/>
        </w:rPr>
        <w:t xml:space="preserve"> وتأهبها.</w:t>
      </w:r>
    </w:p>
    <w:p w:rsidR="00D9428B" w:rsidRPr="00F86A5E" w:rsidRDefault="00D9428B" w:rsidP="00ED4461">
      <w:pPr>
        <w:pStyle w:val="ListParagraph"/>
        <w:numPr>
          <w:ilvl w:val="0"/>
          <w:numId w:val="1"/>
        </w:numPr>
        <w:bidi/>
        <w:jc w:val="both"/>
        <w:rPr>
          <w:rFonts w:ascii="Arial" w:hAnsi="Arial" w:cs="Arial"/>
          <w:sz w:val="28"/>
          <w:szCs w:val="28"/>
        </w:rPr>
      </w:pPr>
      <w:r w:rsidRPr="00F86A5E">
        <w:rPr>
          <w:rFonts w:ascii="Arial" w:hAnsi="Arial" w:cs="Arial"/>
          <w:sz w:val="28"/>
          <w:szCs w:val="28"/>
          <w:rtl/>
        </w:rPr>
        <w:t>النظم المؤاتية</w:t>
      </w:r>
    </w:p>
    <w:p w:rsidR="00D9428B" w:rsidRPr="00F86A5E" w:rsidRDefault="00D9428B" w:rsidP="00ED4461">
      <w:pPr>
        <w:pStyle w:val="ListParagraph"/>
        <w:numPr>
          <w:ilvl w:val="0"/>
          <w:numId w:val="1"/>
        </w:numPr>
        <w:bidi/>
        <w:jc w:val="both"/>
        <w:rPr>
          <w:rFonts w:ascii="Arial" w:hAnsi="Arial" w:cs="Arial"/>
          <w:sz w:val="28"/>
          <w:szCs w:val="28"/>
        </w:rPr>
      </w:pPr>
      <w:r w:rsidRPr="00F86A5E">
        <w:rPr>
          <w:rFonts w:ascii="Arial" w:hAnsi="Arial" w:cs="Arial"/>
          <w:sz w:val="28"/>
          <w:szCs w:val="28"/>
          <w:rtl/>
        </w:rPr>
        <w:t>أدوات البرامج</w:t>
      </w:r>
    </w:p>
    <w:p w:rsidR="00D9428B" w:rsidRPr="00F86A5E" w:rsidRDefault="00D9428B" w:rsidP="00ED4461">
      <w:pPr>
        <w:pStyle w:val="ListParagraph"/>
        <w:numPr>
          <w:ilvl w:val="0"/>
          <w:numId w:val="1"/>
        </w:numPr>
        <w:bidi/>
        <w:jc w:val="both"/>
        <w:rPr>
          <w:rFonts w:ascii="Arial" w:hAnsi="Arial" w:cs="Arial"/>
          <w:sz w:val="28"/>
          <w:szCs w:val="28"/>
        </w:rPr>
      </w:pPr>
      <w:r w:rsidRPr="00F86A5E">
        <w:rPr>
          <w:rFonts w:ascii="Arial" w:hAnsi="Arial" w:cs="Arial"/>
          <w:sz w:val="28"/>
          <w:szCs w:val="28"/>
          <w:rtl/>
        </w:rPr>
        <w:t>الموارد والامكانيات</w:t>
      </w:r>
    </w:p>
    <w:p w:rsidR="00D9428B" w:rsidRPr="00F86A5E" w:rsidRDefault="00D9428B" w:rsidP="00ED4461">
      <w:pPr>
        <w:pStyle w:val="ListParagraph"/>
        <w:numPr>
          <w:ilvl w:val="0"/>
          <w:numId w:val="1"/>
        </w:numPr>
        <w:bidi/>
        <w:jc w:val="both"/>
        <w:rPr>
          <w:rFonts w:ascii="Arial" w:hAnsi="Arial" w:cs="Arial"/>
          <w:sz w:val="28"/>
          <w:szCs w:val="28"/>
        </w:rPr>
      </w:pPr>
      <w:r w:rsidRPr="00F86A5E">
        <w:rPr>
          <w:rFonts w:ascii="Arial" w:hAnsi="Arial" w:cs="Arial"/>
          <w:sz w:val="28"/>
          <w:szCs w:val="28"/>
          <w:rtl/>
        </w:rPr>
        <w:t>التواصل والتنسيق</w:t>
      </w:r>
    </w:p>
    <w:p w:rsidR="00D9428B" w:rsidRPr="00F86A5E" w:rsidRDefault="00B474EA" w:rsidP="00ED4461">
      <w:pPr>
        <w:bidi/>
        <w:jc w:val="both"/>
        <w:rPr>
          <w:rFonts w:ascii="Arial" w:hAnsi="Arial" w:cs="Arial"/>
          <w:sz w:val="28"/>
          <w:szCs w:val="28"/>
          <w:rtl/>
        </w:rPr>
      </w:pPr>
      <w:r w:rsidRPr="00F86A5E">
        <w:rPr>
          <w:rFonts w:ascii="Arial" w:hAnsi="Arial" w:cs="Arial"/>
          <w:sz w:val="28"/>
          <w:szCs w:val="28"/>
          <w:rtl/>
        </w:rPr>
        <w:t>و</w:t>
      </w:r>
      <w:r w:rsidR="00824F01" w:rsidRPr="00F86A5E">
        <w:rPr>
          <w:rFonts w:ascii="Arial" w:hAnsi="Arial" w:cs="Arial"/>
          <w:sz w:val="28"/>
          <w:szCs w:val="28"/>
          <w:rtl/>
        </w:rPr>
        <w:t>يختلف</w:t>
      </w:r>
      <w:r w:rsidRPr="00F86A5E">
        <w:rPr>
          <w:rFonts w:ascii="Arial" w:hAnsi="Arial" w:cs="Arial"/>
          <w:sz w:val="28"/>
          <w:szCs w:val="28"/>
          <w:rtl/>
        </w:rPr>
        <w:t xml:space="preserve"> تحديد أولويات الأنشطة </w:t>
      </w:r>
      <w:r w:rsidR="00824F01" w:rsidRPr="00F86A5E">
        <w:rPr>
          <w:rFonts w:ascii="Arial" w:hAnsi="Arial" w:cs="Arial"/>
          <w:sz w:val="28"/>
          <w:szCs w:val="28"/>
          <w:rtl/>
        </w:rPr>
        <w:t>بحسب الجمعية الوطنية المعنية، ولكن في النهاية لا بد من التركيز على المسارات الأربعة لتحسينها والوصول إلى مستوى الاستعداد التشغيلي. ويمكن الحصول على المزيد من المعلومات والتفاصيل في الجدول 1.</w:t>
      </w:r>
    </w:p>
    <w:p w:rsidR="00824F01" w:rsidRPr="00F86A5E" w:rsidRDefault="00824F01" w:rsidP="00ED4461">
      <w:pPr>
        <w:bidi/>
        <w:jc w:val="both"/>
        <w:rPr>
          <w:rFonts w:ascii="Arial" w:hAnsi="Arial" w:cs="Arial"/>
          <w:sz w:val="28"/>
          <w:szCs w:val="28"/>
          <w:rtl/>
        </w:rPr>
      </w:pPr>
      <w:r w:rsidRPr="00F86A5E">
        <w:rPr>
          <w:rFonts w:ascii="Arial" w:hAnsi="Arial" w:cs="Arial"/>
          <w:sz w:val="28"/>
          <w:szCs w:val="28"/>
          <w:rtl/>
        </w:rPr>
        <w:t>وتهدف أداة التقييم الذاتي هذه إلى تقديم التوجيهات للجمعيات الوطنية لكي تتمكن من تقييم قدراتها وحاجاتها من أجل تحديد تدابير التأهب المطلوبة لتنفيذ برامج التحويلات النقدية بالسرعة اللازمة وعلى نطاق واسع.</w:t>
      </w:r>
      <w:r w:rsidR="00CA0555" w:rsidRPr="00F86A5E">
        <w:rPr>
          <w:rFonts w:ascii="Arial" w:hAnsi="Arial" w:cs="Arial"/>
          <w:sz w:val="28"/>
          <w:szCs w:val="28"/>
          <w:rtl/>
        </w:rPr>
        <w:t xml:space="preserve"> ومن المستحسن أن </w:t>
      </w:r>
      <w:r w:rsidR="007A737C" w:rsidRPr="00F86A5E">
        <w:rPr>
          <w:rFonts w:ascii="Arial" w:hAnsi="Arial" w:cs="Arial"/>
          <w:sz w:val="28"/>
          <w:szCs w:val="28"/>
          <w:rtl/>
        </w:rPr>
        <w:t>يكون التقييم الذاتي:</w:t>
      </w:r>
    </w:p>
    <w:p w:rsidR="007A737C" w:rsidRPr="00F86A5E" w:rsidRDefault="007A737C" w:rsidP="00ED4461">
      <w:pPr>
        <w:pStyle w:val="ListParagraph"/>
        <w:numPr>
          <w:ilvl w:val="0"/>
          <w:numId w:val="2"/>
        </w:numPr>
        <w:bidi/>
        <w:jc w:val="both"/>
        <w:rPr>
          <w:rFonts w:ascii="Arial" w:hAnsi="Arial" w:cs="Arial"/>
          <w:sz w:val="28"/>
          <w:szCs w:val="28"/>
        </w:rPr>
      </w:pPr>
      <w:r w:rsidRPr="00F86A5E">
        <w:rPr>
          <w:rFonts w:ascii="Arial" w:hAnsi="Arial" w:cs="Arial"/>
          <w:sz w:val="28"/>
          <w:szCs w:val="28"/>
          <w:rtl/>
        </w:rPr>
        <w:t>مدعوم من جهة (من داخل أو خارج الجمعية الوطنية) تتمتع بالخبرة اللازمة في مجال برمجة التحويلات النقدية.</w:t>
      </w:r>
    </w:p>
    <w:p w:rsidR="007A737C" w:rsidRPr="00F86A5E" w:rsidRDefault="007A737C" w:rsidP="00ED4461">
      <w:pPr>
        <w:pStyle w:val="ListParagraph"/>
        <w:numPr>
          <w:ilvl w:val="0"/>
          <w:numId w:val="2"/>
        </w:numPr>
        <w:bidi/>
        <w:jc w:val="both"/>
        <w:rPr>
          <w:rFonts w:ascii="Arial" w:hAnsi="Arial" w:cs="Arial"/>
          <w:sz w:val="28"/>
          <w:szCs w:val="28"/>
        </w:rPr>
      </w:pPr>
      <w:r w:rsidRPr="00F86A5E">
        <w:rPr>
          <w:rFonts w:ascii="Arial" w:hAnsi="Arial" w:cs="Arial"/>
          <w:sz w:val="28"/>
          <w:szCs w:val="28"/>
          <w:rtl/>
        </w:rPr>
        <w:t>عبارة عن عملية يشارك فيها كل الأطراف الرئيسيين في الأقسام المعنية (البرمجة، الخدمات المساندة).</w:t>
      </w:r>
    </w:p>
    <w:p w:rsidR="007A737C" w:rsidRPr="00F86A5E" w:rsidRDefault="007A737C" w:rsidP="00ED4461">
      <w:pPr>
        <w:pStyle w:val="ListParagraph"/>
        <w:numPr>
          <w:ilvl w:val="0"/>
          <w:numId w:val="2"/>
        </w:numPr>
        <w:bidi/>
        <w:jc w:val="both"/>
        <w:rPr>
          <w:rFonts w:ascii="Arial" w:hAnsi="Arial" w:cs="Arial"/>
          <w:sz w:val="28"/>
          <w:szCs w:val="28"/>
        </w:rPr>
      </w:pPr>
      <w:r w:rsidRPr="00F86A5E">
        <w:rPr>
          <w:rFonts w:ascii="Arial" w:hAnsi="Arial" w:cs="Arial"/>
          <w:sz w:val="28"/>
          <w:szCs w:val="28"/>
          <w:rtl/>
        </w:rPr>
        <w:t>يخضع للجمعية الوطنية المعنية.</w:t>
      </w:r>
    </w:p>
    <w:p w:rsidR="007A737C" w:rsidRPr="00F86A5E" w:rsidRDefault="007A737C" w:rsidP="00ED4461">
      <w:pPr>
        <w:bidi/>
        <w:jc w:val="both"/>
        <w:rPr>
          <w:rFonts w:ascii="Arial" w:hAnsi="Arial" w:cs="Arial"/>
          <w:sz w:val="28"/>
          <w:szCs w:val="28"/>
          <w:rtl/>
        </w:rPr>
      </w:pPr>
      <w:r w:rsidRPr="00F86A5E">
        <w:rPr>
          <w:rFonts w:ascii="Arial" w:hAnsi="Arial" w:cs="Arial"/>
          <w:sz w:val="28"/>
          <w:szCs w:val="28"/>
          <w:rtl/>
        </w:rPr>
        <w:t xml:space="preserve">ولا </w:t>
      </w:r>
      <w:r w:rsidR="00B80F74" w:rsidRPr="00F86A5E">
        <w:rPr>
          <w:rFonts w:ascii="Arial" w:hAnsi="Arial" w:cs="Arial"/>
          <w:sz w:val="28"/>
          <w:szCs w:val="28"/>
          <w:rtl/>
        </w:rPr>
        <w:t>تستخدم نتائج التقييم الذاتي النهائية لإجراء مقارنة بينها وبين نتائج الجمعيات الوطنية ا</w:t>
      </w:r>
      <w:r w:rsidR="00F86A5E">
        <w:rPr>
          <w:rFonts w:ascii="Arial" w:hAnsi="Arial" w:cs="Arial"/>
          <w:sz w:val="28"/>
          <w:szCs w:val="28"/>
          <w:rtl/>
        </w:rPr>
        <w:t xml:space="preserve">لأخرى، بل لكي تشكل الخط الأساس الذي يستند إله </w:t>
      </w:r>
      <w:r w:rsidR="00F86A5E">
        <w:rPr>
          <w:rFonts w:ascii="Arial" w:hAnsi="Arial" w:cs="Arial" w:hint="cs"/>
          <w:sz w:val="28"/>
          <w:szCs w:val="28"/>
          <w:rtl/>
        </w:rPr>
        <w:t xml:space="preserve">في </w:t>
      </w:r>
      <w:r w:rsidR="00B80F74" w:rsidRPr="00F86A5E">
        <w:rPr>
          <w:rFonts w:ascii="Arial" w:hAnsi="Arial" w:cs="Arial"/>
          <w:sz w:val="28"/>
          <w:szCs w:val="28"/>
          <w:rtl/>
        </w:rPr>
        <w:t>تقييم التقدم في المسارات الأربعة داخل الجمعية الوطنية المعنية. ويمكن تطبيق هذه التقييم الذاتي عدة مرات متى أرادت الجمعية تحديد مستوى تأهبها الحالي.</w:t>
      </w:r>
    </w:p>
    <w:p w:rsidR="00560762" w:rsidRPr="00F86A5E" w:rsidRDefault="00B80F74" w:rsidP="00ED4461">
      <w:pPr>
        <w:shd w:val="clear" w:color="auto" w:fill="D9D9D9" w:themeFill="background1" w:themeFillShade="D9"/>
        <w:bidi/>
        <w:jc w:val="both"/>
        <w:rPr>
          <w:rFonts w:ascii="Arial" w:hAnsi="Arial" w:cs="Arial"/>
          <w:sz w:val="28"/>
          <w:szCs w:val="28"/>
          <w:rtl/>
        </w:rPr>
      </w:pPr>
      <w:r w:rsidRPr="00F86A5E">
        <w:rPr>
          <w:rFonts w:ascii="Arial" w:hAnsi="Arial" w:cs="Arial"/>
          <w:sz w:val="28"/>
          <w:szCs w:val="28"/>
          <w:rtl/>
        </w:rPr>
        <w:lastRenderedPageBreak/>
        <w:t xml:space="preserve">وإن أجري هذا التقييم بالتزامن مع المبادئ التوجيهية التي وضعتها "الحركة" حول التعميم والتأهب في مجال برامج التحويلات المالية، </w:t>
      </w:r>
      <w:r w:rsidR="00373D6A" w:rsidRPr="00F86A5E">
        <w:rPr>
          <w:rFonts w:ascii="Arial" w:hAnsi="Arial" w:cs="Arial"/>
          <w:sz w:val="28"/>
          <w:szCs w:val="28"/>
          <w:rtl/>
        </w:rPr>
        <w:t>يتم استخدام هذه الأداة كجزء من القسم 3.2 "تحليل الثغرات والتقييم الذاتي للتأهب"</w:t>
      </w:r>
      <w:r w:rsidR="00661698" w:rsidRPr="00F86A5E">
        <w:rPr>
          <w:rFonts w:ascii="Arial" w:hAnsi="Arial" w:cs="Arial"/>
          <w:sz w:val="28"/>
          <w:szCs w:val="28"/>
          <w:rtl/>
        </w:rPr>
        <w:t>.</w:t>
      </w:r>
    </w:p>
    <w:p w:rsidR="00B80F74" w:rsidRPr="00F86A5E" w:rsidRDefault="00560762" w:rsidP="00ED4461">
      <w:pPr>
        <w:bidi/>
        <w:jc w:val="both"/>
        <w:rPr>
          <w:rFonts w:ascii="Arial" w:hAnsi="Arial" w:cs="Arial"/>
          <w:sz w:val="28"/>
          <w:szCs w:val="28"/>
          <w:rtl/>
        </w:rPr>
      </w:pPr>
      <w:r w:rsidRPr="00F86A5E">
        <w:rPr>
          <w:rFonts w:ascii="Arial" w:hAnsi="Arial" w:cs="Arial"/>
          <w:sz w:val="28"/>
          <w:szCs w:val="28"/>
          <w:rtl/>
        </w:rPr>
        <w:t>الجدول 1- المسارات الأربعة المتوازية التي تساهم في استعداد الجمعيات الوطنية في مجال برمجة التحويلات النقدية.</w:t>
      </w:r>
    </w:p>
    <w:p w:rsidR="00560762" w:rsidRPr="00F86A5E" w:rsidRDefault="00560762" w:rsidP="00ED4461">
      <w:pPr>
        <w:bidi/>
        <w:jc w:val="both"/>
        <w:rPr>
          <w:rFonts w:ascii="Arial" w:hAnsi="Arial" w:cs="Arial"/>
          <w:sz w:val="28"/>
          <w:szCs w:val="28"/>
          <w:rtl/>
        </w:rPr>
      </w:pPr>
      <w:r w:rsidRPr="00F86A5E">
        <w:rPr>
          <w:rFonts w:ascii="Arial" w:hAnsi="Arial" w:cs="Arial"/>
          <w:noProof/>
          <w:sz w:val="28"/>
          <w:szCs w:val="28"/>
          <w:rtl/>
        </w:rPr>
        <w:drawing>
          <wp:inline distT="0" distB="0" distL="0" distR="0">
            <wp:extent cx="5019188" cy="63804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tracks table.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25502" cy="6388506"/>
                    </a:xfrm>
                    <a:prstGeom prst="rect">
                      <a:avLst/>
                    </a:prstGeom>
                  </pic:spPr>
                </pic:pic>
              </a:graphicData>
            </a:graphic>
          </wp:inline>
        </w:drawing>
      </w:r>
    </w:p>
    <w:p w:rsidR="00F86A5E" w:rsidRDefault="00F86A5E" w:rsidP="00ED4461">
      <w:pPr>
        <w:bidi/>
        <w:jc w:val="both"/>
        <w:rPr>
          <w:rFonts w:ascii="Arial" w:hAnsi="Arial" w:cs="Arial" w:hint="cs"/>
          <w:b/>
          <w:bCs/>
          <w:sz w:val="28"/>
          <w:szCs w:val="28"/>
          <w:rtl/>
        </w:rPr>
      </w:pPr>
    </w:p>
    <w:p w:rsidR="00560762" w:rsidRPr="00F86A5E" w:rsidRDefault="00560762" w:rsidP="00ED4461">
      <w:pPr>
        <w:bidi/>
        <w:jc w:val="both"/>
        <w:rPr>
          <w:rFonts w:ascii="Arial" w:hAnsi="Arial" w:cs="Arial"/>
          <w:b/>
          <w:bCs/>
          <w:sz w:val="28"/>
          <w:szCs w:val="28"/>
          <w:rtl/>
        </w:rPr>
      </w:pPr>
      <w:r w:rsidRPr="00F86A5E">
        <w:rPr>
          <w:rFonts w:ascii="Arial" w:hAnsi="Arial" w:cs="Arial"/>
          <w:b/>
          <w:bCs/>
          <w:sz w:val="28"/>
          <w:szCs w:val="28"/>
          <w:rtl/>
        </w:rPr>
        <w:lastRenderedPageBreak/>
        <w:t>إجراءات التقييم الذاتي</w:t>
      </w:r>
    </w:p>
    <w:p w:rsidR="00560762" w:rsidRPr="00F86A5E" w:rsidRDefault="00560762" w:rsidP="00ED4461">
      <w:pPr>
        <w:pStyle w:val="ListParagraph"/>
        <w:numPr>
          <w:ilvl w:val="0"/>
          <w:numId w:val="3"/>
        </w:numPr>
        <w:bidi/>
        <w:jc w:val="both"/>
        <w:rPr>
          <w:rFonts w:ascii="Arial" w:hAnsi="Arial" w:cs="Arial"/>
          <w:sz w:val="28"/>
          <w:szCs w:val="28"/>
          <w:u w:val="single"/>
        </w:rPr>
      </w:pPr>
      <w:r w:rsidRPr="00F86A5E">
        <w:rPr>
          <w:rFonts w:ascii="Arial" w:hAnsi="Arial" w:cs="Arial"/>
          <w:sz w:val="28"/>
          <w:szCs w:val="28"/>
          <w:rtl/>
        </w:rPr>
        <w:t xml:space="preserve"> </w:t>
      </w:r>
      <w:r w:rsidRPr="00F86A5E">
        <w:rPr>
          <w:rFonts w:ascii="Arial" w:hAnsi="Arial" w:cs="Arial"/>
          <w:sz w:val="28"/>
          <w:szCs w:val="28"/>
          <w:u w:val="single"/>
          <w:rtl/>
        </w:rPr>
        <w:t>جمع الجهات المعنية الرئيسية.</w:t>
      </w:r>
    </w:p>
    <w:p w:rsidR="00560762" w:rsidRPr="00F86A5E" w:rsidRDefault="00F63467" w:rsidP="00ED4461">
      <w:pPr>
        <w:bidi/>
        <w:jc w:val="both"/>
        <w:rPr>
          <w:rFonts w:ascii="Arial" w:hAnsi="Arial" w:cs="Arial"/>
          <w:sz w:val="28"/>
          <w:szCs w:val="28"/>
          <w:rtl/>
        </w:rPr>
      </w:pPr>
      <w:r w:rsidRPr="00F86A5E">
        <w:rPr>
          <w:rFonts w:ascii="Arial" w:hAnsi="Arial" w:cs="Arial"/>
          <w:sz w:val="28"/>
          <w:szCs w:val="28"/>
          <w:rtl/>
        </w:rPr>
        <w:t xml:space="preserve">يبدأ التقييم الذاتي بجمع الجهات المعنية الرئيسية من موظفي الجمعية الوطنية العاملين في مجال البرمجة والخدمات المساندة (إدارة الكوارث، الشؤون المالية، واللوجيستية، والإدارية، إلخ). </w:t>
      </w:r>
      <w:r w:rsidR="00523B08" w:rsidRPr="00F86A5E">
        <w:rPr>
          <w:rFonts w:ascii="Arial" w:hAnsi="Arial" w:cs="Arial"/>
          <w:sz w:val="28"/>
          <w:szCs w:val="28"/>
          <w:rtl/>
        </w:rPr>
        <w:t>ويهدف الدمج بين المجالات الفنية والإدارية والخدمات المساندة</w:t>
      </w:r>
      <w:r w:rsidR="002E620C" w:rsidRPr="00F86A5E">
        <w:rPr>
          <w:rFonts w:ascii="Arial" w:hAnsi="Arial" w:cs="Arial"/>
          <w:sz w:val="28"/>
          <w:szCs w:val="28"/>
          <w:rtl/>
        </w:rPr>
        <w:t xml:space="preserve"> إلى تحسين عملية تبادل الخبرات </w:t>
      </w:r>
      <w:r w:rsidR="00523B08" w:rsidRPr="00F86A5E">
        <w:rPr>
          <w:rFonts w:ascii="Arial" w:hAnsi="Arial" w:cs="Arial"/>
          <w:sz w:val="28"/>
          <w:szCs w:val="28"/>
          <w:rtl/>
        </w:rPr>
        <w:t>والمعارف، و</w:t>
      </w:r>
      <w:r w:rsidR="002E620C" w:rsidRPr="00F86A5E">
        <w:rPr>
          <w:rFonts w:ascii="Arial" w:hAnsi="Arial" w:cs="Arial"/>
          <w:sz w:val="28"/>
          <w:szCs w:val="28"/>
          <w:rtl/>
        </w:rPr>
        <w:t>دراسة الأدلة بدقة.</w:t>
      </w:r>
    </w:p>
    <w:p w:rsidR="00412ECA" w:rsidRPr="00F86A5E" w:rsidRDefault="009A1A72" w:rsidP="00ED4461">
      <w:pPr>
        <w:bidi/>
        <w:jc w:val="both"/>
        <w:rPr>
          <w:rFonts w:ascii="Arial" w:hAnsi="Arial" w:cs="Arial"/>
          <w:sz w:val="28"/>
          <w:szCs w:val="28"/>
          <w:rtl/>
        </w:rPr>
      </w:pPr>
      <w:r w:rsidRPr="00F86A5E">
        <w:rPr>
          <w:rFonts w:ascii="Arial" w:hAnsi="Arial" w:cs="Arial"/>
          <w:sz w:val="28"/>
          <w:szCs w:val="28"/>
          <w:rtl/>
        </w:rPr>
        <w:t>ومن المرجح أن تكون هذه الجهات جزء</w:t>
      </w:r>
      <w:r w:rsidR="00F86A5E">
        <w:rPr>
          <w:rFonts w:ascii="Arial" w:hAnsi="Arial" w:cs="Arial" w:hint="cs"/>
          <w:sz w:val="28"/>
          <w:szCs w:val="28"/>
          <w:rtl/>
        </w:rPr>
        <w:t>ً</w:t>
      </w:r>
      <w:r w:rsidRPr="00F86A5E">
        <w:rPr>
          <w:rFonts w:ascii="Arial" w:hAnsi="Arial" w:cs="Arial"/>
          <w:sz w:val="28"/>
          <w:szCs w:val="28"/>
          <w:rtl/>
        </w:rPr>
        <w:t>ا من فريق العمل الفني المعني ببرمجة التحويلات النقدية الذي يؤدي دوراً بارزا</w:t>
      </w:r>
      <w:r w:rsidR="00F86A5E">
        <w:rPr>
          <w:rFonts w:ascii="Arial" w:hAnsi="Arial" w:cs="Arial" w:hint="cs"/>
          <w:sz w:val="28"/>
          <w:szCs w:val="28"/>
          <w:rtl/>
        </w:rPr>
        <w:t>ً</w:t>
      </w:r>
      <w:r w:rsidRPr="00F86A5E">
        <w:rPr>
          <w:rFonts w:ascii="Arial" w:hAnsi="Arial" w:cs="Arial"/>
          <w:sz w:val="28"/>
          <w:szCs w:val="28"/>
          <w:rtl/>
        </w:rPr>
        <w:t xml:space="preserve"> في الخطوات القادمة على صعيد التأهب، وتحديدا</w:t>
      </w:r>
      <w:r w:rsidR="00F86A5E">
        <w:rPr>
          <w:rFonts w:ascii="Arial" w:hAnsi="Arial" w:cs="Arial" w:hint="cs"/>
          <w:sz w:val="28"/>
          <w:szCs w:val="28"/>
          <w:rtl/>
        </w:rPr>
        <w:t>ً</w:t>
      </w:r>
      <w:r w:rsidRPr="00F86A5E">
        <w:rPr>
          <w:rFonts w:ascii="Arial" w:hAnsi="Arial" w:cs="Arial"/>
          <w:sz w:val="28"/>
          <w:szCs w:val="28"/>
          <w:rtl/>
        </w:rPr>
        <w:t xml:space="preserve"> في اتخاذ القرارات وتحمل مسؤوليتها.</w:t>
      </w:r>
    </w:p>
    <w:p w:rsidR="009A1A72" w:rsidRPr="00F86A5E" w:rsidRDefault="009A1A72" w:rsidP="00ED4461">
      <w:pPr>
        <w:bidi/>
        <w:jc w:val="both"/>
        <w:rPr>
          <w:rFonts w:ascii="Arial" w:hAnsi="Arial" w:cs="Arial"/>
          <w:sz w:val="28"/>
          <w:szCs w:val="28"/>
          <w:rtl/>
        </w:rPr>
      </w:pPr>
      <w:r w:rsidRPr="00F86A5E">
        <w:rPr>
          <w:rFonts w:ascii="Arial" w:hAnsi="Arial" w:cs="Arial"/>
          <w:sz w:val="28"/>
          <w:szCs w:val="28"/>
          <w:rtl/>
        </w:rPr>
        <w:t xml:space="preserve">ويمكن الحصول على مزيد من المعلومات حول </w:t>
      </w:r>
      <w:r w:rsidR="00280DAD" w:rsidRPr="00F86A5E">
        <w:rPr>
          <w:rFonts w:ascii="Arial" w:hAnsi="Arial" w:cs="Arial"/>
          <w:sz w:val="28"/>
          <w:szCs w:val="28"/>
          <w:rtl/>
        </w:rPr>
        <w:t xml:space="preserve">تشكيل فرق العمل الفنية في المبادئ التوجيهية التي وضعتها "الحركة" حول التعميم والتأهب في مجال برامج التحويلات المالية. </w:t>
      </w:r>
    </w:p>
    <w:p w:rsidR="003771A6" w:rsidRPr="00F86A5E" w:rsidRDefault="00F72FA0" w:rsidP="00ED4461">
      <w:pPr>
        <w:pStyle w:val="ListParagraph"/>
        <w:numPr>
          <w:ilvl w:val="0"/>
          <w:numId w:val="3"/>
        </w:numPr>
        <w:bidi/>
        <w:jc w:val="both"/>
        <w:rPr>
          <w:rFonts w:ascii="Arial" w:hAnsi="Arial" w:cs="Arial"/>
          <w:sz w:val="28"/>
          <w:szCs w:val="28"/>
          <w:u w:val="single"/>
        </w:rPr>
      </w:pPr>
      <w:r w:rsidRPr="00F86A5E">
        <w:rPr>
          <w:rFonts w:ascii="Arial" w:hAnsi="Arial" w:cs="Arial"/>
          <w:sz w:val="28"/>
          <w:szCs w:val="28"/>
          <w:u w:val="single"/>
          <w:rtl/>
        </w:rPr>
        <w:t xml:space="preserve">وضع جدول </w:t>
      </w:r>
      <w:r w:rsidR="00026362" w:rsidRPr="00F86A5E">
        <w:rPr>
          <w:rFonts w:ascii="Arial" w:hAnsi="Arial" w:cs="Arial"/>
          <w:sz w:val="28"/>
          <w:szCs w:val="28"/>
          <w:u w:val="single"/>
          <w:rtl/>
        </w:rPr>
        <w:t>زمني</w:t>
      </w:r>
      <w:r w:rsidRPr="00F86A5E">
        <w:rPr>
          <w:rFonts w:ascii="Arial" w:hAnsi="Arial" w:cs="Arial"/>
          <w:sz w:val="28"/>
          <w:szCs w:val="28"/>
          <w:u w:val="single"/>
          <w:rtl/>
        </w:rPr>
        <w:t xml:space="preserve"> وخطة لتنظيم </w:t>
      </w:r>
      <w:r w:rsidR="00026362" w:rsidRPr="00F86A5E">
        <w:rPr>
          <w:rFonts w:ascii="Arial" w:hAnsi="Arial" w:cs="Arial"/>
          <w:sz w:val="28"/>
          <w:szCs w:val="28"/>
          <w:u w:val="single"/>
          <w:rtl/>
        </w:rPr>
        <w:t xml:space="preserve">ورشة العمل </w:t>
      </w:r>
    </w:p>
    <w:p w:rsidR="00026362" w:rsidRPr="00F86A5E" w:rsidRDefault="00026362" w:rsidP="00ED4461">
      <w:pPr>
        <w:bidi/>
        <w:ind w:left="360"/>
        <w:jc w:val="both"/>
        <w:rPr>
          <w:rFonts w:ascii="Arial" w:hAnsi="Arial" w:cs="Arial"/>
          <w:sz w:val="28"/>
          <w:szCs w:val="28"/>
          <w:rtl/>
        </w:rPr>
      </w:pPr>
      <w:r w:rsidRPr="00F86A5E">
        <w:rPr>
          <w:rFonts w:ascii="Arial" w:hAnsi="Arial" w:cs="Arial"/>
          <w:sz w:val="28"/>
          <w:szCs w:val="28"/>
          <w:rtl/>
        </w:rPr>
        <w:t>تسمح هذه الأداة بتقديم المبادئ التوجيهية لتنظي</w:t>
      </w:r>
      <w:r w:rsidR="00B160FA" w:rsidRPr="00F86A5E">
        <w:rPr>
          <w:rFonts w:ascii="Arial" w:hAnsi="Arial" w:cs="Arial"/>
          <w:sz w:val="28"/>
          <w:szCs w:val="28"/>
          <w:rtl/>
        </w:rPr>
        <w:t xml:space="preserve">م عملية التقييم الذاتي من ناحية مشاركة الأطراف المعنية والتواصل </w:t>
      </w:r>
      <w:r w:rsidR="00D62805" w:rsidRPr="00F86A5E">
        <w:rPr>
          <w:rFonts w:ascii="Arial" w:hAnsi="Arial" w:cs="Arial"/>
          <w:sz w:val="28"/>
          <w:szCs w:val="28"/>
          <w:rtl/>
        </w:rPr>
        <w:t>والاتفاق</w:t>
      </w:r>
      <w:r w:rsidR="00F86A5E">
        <w:rPr>
          <w:rFonts w:ascii="Arial" w:hAnsi="Arial" w:cs="Arial"/>
          <w:sz w:val="28"/>
          <w:szCs w:val="28"/>
          <w:rtl/>
        </w:rPr>
        <w:t xml:space="preserve"> في ما بينه</w:t>
      </w:r>
      <w:r w:rsidR="00F86A5E">
        <w:rPr>
          <w:rFonts w:ascii="Arial" w:hAnsi="Arial" w:cs="Arial" w:hint="cs"/>
          <w:sz w:val="28"/>
          <w:szCs w:val="28"/>
          <w:rtl/>
        </w:rPr>
        <w:t>ا</w:t>
      </w:r>
      <w:r w:rsidR="00D62805" w:rsidRPr="00F86A5E">
        <w:rPr>
          <w:rFonts w:ascii="Arial" w:hAnsi="Arial" w:cs="Arial"/>
          <w:sz w:val="28"/>
          <w:szCs w:val="28"/>
          <w:rtl/>
        </w:rPr>
        <w:t xml:space="preserve">. وهي تهدف إلى تقييم قدرات الجمعيات الوطنية وحاجاتها على صعيد </w:t>
      </w:r>
      <w:r w:rsidR="00F86A5E">
        <w:rPr>
          <w:rFonts w:ascii="Arial" w:hAnsi="Arial" w:cs="Arial"/>
          <w:sz w:val="28"/>
          <w:szCs w:val="28"/>
          <w:rtl/>
        </w:rPr>
        <w:t xml:space="preserve">التأهب. </w:t>
      </w:r>
      <w:r w:rsidR="00B160FA" w:rsidRPr="00F86A5E">
        <w:rPr>
          <w:rFonts w:ascii="Arial" w:hAnsi="Arial" w:cs="Arial"/>
          <w:sz w:val="28"/>
          <w:szCs w:val="28"/>
          <w:rtl/>
        </w:rPr>
        <w:t>لا بد إذا</w:t>
      </w:r>
      <w:r w:rsidR="00F86A5E">
        <w:rPr>
          <w:rFonts w:ascii="Arial" w:hAnsi="Arial" w:cs="Arial" w:hint="cs"/>
          <w:sz w:val="28"/>
          <w:szCs w:val="28"/>
          <w:rtl/>
        </w:rPr>
        <w:t>ً</w:t>
      </w:r>
      <w:r w:rsidR="00B160FA" w:rsidRPr="00F86A5E">
        <w:rPr>
          <w:rFonts w:ascii="Arial" w:hAnsi="Arial" w:cs="Arial"/>
          <w:sz w:val="28"/>
          <w:szCs w:val="28"/>
          <w:rtl/>
        </w:rPr>
        <w:t xml:space="preserve"> من ضمان التزام الجهات الرئيسيّة المشاركة وتأمين الوقت الكافي للمناقشات. في هذا السياق، من المستحسن تخصيص يوم أو يومين لإجراء المناقشات الهامة.</w:t>
      </w:r>
    </w:p>
    <w:p w:rsidR="00B160FA" w:rsidRPr="00F86A5E" w:rsidRDefault="00996B30" w:rsidP="00ED4461">
      <w:pPr>
        <w:bidi/>
        <w:ind w:left="360"/>
        <w:jc w:val="both"/>
        <w:rPr>
          <w:rFonts w:ascii="Arial" w:hAnsi="Arial" w:cs="Arial"/>
          <w:sz w:val="28"/>
          <w:szCs w:val="28"/>
          <w:rtl/>
        </w:rPr>
      </w:pPr>
      <w:r w:rsidRPr="00F86A5E">
        <w:rPr>
          <w:rFonts w:ascii="Arial" w:hAnsi="Arial" w:cs="Arial"/>
          <w:sz w:val="28"/>
          <w:szCs w:val="28"/>
          <w:rtl/>
        </w:rPr>
        <w:t xml:space="preserve">لا بد من تأمين الدعم للإدارة العليا في عملية التأهب على صعيد برمجة التحويلات النقدية قبل البدء بعملية التقييم الذاتي. وهذا من شأنه ضمان الاستعداد من حيث الهيكلية، والجهات المشاركة، والمعدات، والاتفاقات. وإن تعذر تأمين هذا الدعم قبل عملية التقييم، من المستحسن عقد ورشة عمل/عرض </w:t>
      </w:r>
      <w:r w:rsidR="00567064" w:rsidRPr="00F86A5E">
        <w:rPr>
          <w:rFonts w:ascii="Arial" w:hAnsi="Arial" w:cs="Arial"/>
          <w:sz w:val="28"/>
          <w:szCs w:val="28"/>
          <w:rtl/>
        </w:rPr>
        <w:t xml:space="preserve">لنشر المعرفة بين </w:t>
      </w:r>
      <w:r w:rsidRPr="00F86A5E">
        <w:rPr>
          <w:rFonts w:ascii="Arial" w:hAnsi="Arial" w:cs="Arial"/>
          <w:sz w:val="28"/>
          <w:szCs w:val="28"/>
          <w:rtl/>
        </w:rPr>
        <w:t>أعضاء الإدارة العليا</w:t>
      </w:r>
      <w:r w:rsidR="00567064" w:rsidRPr="00F86A5E">
        <w:rPr>
          <w:rFonts w:ascii="Arial" w:hAnsi="Arial" w:cs="Arial"/>
          <w:sz w:val="28"/>
          <w:szCs w:val="28"/>
          <w:rtl/>
        </w:rPr>
        <w:t>، وتحديداً</w:t>
      </w:r>
      <w:r w:rsidR="0000693C" w:rsidRPr="00F86A5E">
        <w:rPr>
          <w:rFonts w:ascii="Arial" w:hAnsi="Arial" w:cs="Arial"/>
          <w:sz w:val="28"/>
          <w:szCs w:val="28"/>
          <w:rtl/>
        </w:rPr>
        <w:t xml:space="preserve"> من أجل اطلاعهم على أ</w:t>
      </w:r>
      <w:r w:rsidRPr="00F86A5E">
        <w:rPr>
          <w:rFonts w:ascii="Arial" w:hAnsi="Arial" w:cs="Arial"/>
          <w:sz w:val="28"/>
          <w:szCs w:val="28"/>
          <w:rtl/>
        </w:rPr>
        <w:t>سس برامج التحويلات النقدية و</w:t>
      </w:r>
      <w:r w:rsidR="00567064" w:rsidRPr="00F86A5E">
        <w:rPr>
          <w:rFonts w:ascii="Arial" w:hAnsi="Arial" w:cs="Arial"/>
          <w:sz w:val="28"/>
          <w:szCs w:val="28"/>
          <w:rtl/>
        </w:rPr>
        <w:t>صلتها باستراتيجيات وخطط الجمعيات الوطنية.</w:t>
      </w:r>
    </w:p>
    <w:p w:rsidR="002D049B" w:rsidRPr="00F86A5E" w:rsidRDefault="002D049B" w:rsidP="00ED4461">
      <w:pPr>
        <w:bidi/>
        <w:jc w:val="both"/>
        <w:rPr>
          <w:rFonts w:ascii="Arial" w:hAnsi="Arial" w:cs="Arial"/>
          <w:sz w:val="28"/>
          <w:szCs w:val="28"/>
          <w:rtl/>
        </w:rPr>
      </w:pPr>
      <w:r w:rsidRPr="00F86A5E">
        <w:rPr>
          <w:rFonts w:ascii="Arial" w:hAnsi="Arial" w:cs="Arial"/>
          <w:sz w:val="28"/>
          <w:szCs w:val="28"/>
          <w:rtl/>
        </w:rPr>
        <w:t>ويمكن الح</w:t>
      </w:r>
      <w:r w:rsidR="00ED4461">
        <w:rPr>
          <w:rFonts w:ascii="Arial" w:hAnsi="Arial" w:cs="Arial"/>
          <w:sz w:val="28"/>
          <w:szCs w:val="28"/>
          <w:rtl/>
        </w:rPr>
        <w:t xml:space="preserve">صول على مزيد من المعلومات حول </w:t>
      </w:r>
      <w:r w:rsidR="00ED4461">
        <w:rPr>
          <w:rFonts w:ascii="Arial" w:hAnsi="Arial" w:cs="Arial" w:hint="cs"/>
          <w:sz w:val="28"/>
          <w:szCs w:val="28"/>
          <w:rtl/>
        </w:rPr>
        <w:t>إ</w:t>
      </w:r>
      <w:r w:rsidRPr="00F86A5E">
        <w:rPr>
          <w:rFonts w:ascii="Arial" w:hAnsi="Arial" w:cs="Arial"/>
          <w:sz w:val="28"/>
          <w:szCs w:val="28"/>
          <w:rtl/>
        </w:rPr>
        <w:t xml:space="preserve">شراك الجهات المعنية الرئيسية في خطط التأهب، في المبادئ التوجيهية التي وضعتها "الحركة" حول التعميم والتأهب في مجال برامج التحويلات المالية. </w:t>
      </w:r>
    </w:p>
    <w:p w:rsidR="00AC688B" w:rsidRPr="00ED4461" w:rsidRDefault="00CB7B0B" w:rsidP="00ED4461">
      <w:pPr>
        <w:pStyle w:val="ListParagraph"/>
        <w:numPr>
          <w:ilvl w:val="0"/>
          <w:numId w:val="3"/>
        </w:numPr>
        <w:bidi/>
        <w:jc w:val="both"/>
        <w:rPr>
          <w:rFonts w:ascii="Arial" w:hAnsi="Arial" w:cs="Arial"/>
          <w:sz w:val="28"/>
          <w:szCs w:val="28"/>
          <w:u w:val="single"/>
        </w:rPr>
      </w:pPr>
      <w:r w:rsidRPr="00ED4461">
        <w:rPr>
          <w:rFonts w:ascii="Arial" w:hAnsi="Arial" w:cs="Arial"/>
          <w:sz w:val="28"/>
          <w:szCs w:val="28"/>
          <w:u w:val="single"/>
          <w:rtl/>
        </w:rPr>
        <w:t xml:space="preserve"> عقد ورشة العمل</w:t>
      </w:r>
    </w:p>
    <w:p w:rsidR="00CB7B0B" w:rsidRPr="00F86A5E" w:rsidRDefault="00B83BD8" w:rsidP="00D672E8">
      <w:pPr>
        <w:bidi/>
        <w:jc w:val="both"/>
        <w:rPr>
          <w:rFonts w:ascii="Arial" w:hAnsi="Arial" w:cs="Arial"/>
          <w:sz w:val="28"/>
          <w:szCs w:val="28"/>
          <w:rtl/>
        </w:rPr>
      </w:pPr>
      <w:r w:rsidRPr="00F86A5E">
        <w:rPr>
          <w:rFonts w:ascii="Arial" w:hAnsi="Arial" w:cs="Arial"/>
          <w:sz w:val="28"/>
          <w:szCs w:val="28"/>
          <w:rtl/>
        </w:rPr>
        <w:t>لا بد أن تحدد الجمعيات الوطنية ما هو المقصود بتنفيذ برامج التحويلات النقدية "بسرعة" و"على نطاق واسع" في حالة الطوارئ، من أجل وضع سيناريو واقعي يتضمن مستوى التأهب المرجو والتدابير اللازمة في هذا الشأن.</w:t>
      </w:r>
      <w:r w:rsidR="00484D49" w:rsidRPr="00F86A5E">
        <w:rPr>
          <w:rFonts w:ascii="Arial" w:hAnsi="Arial" w:cs="Arial"/>
          <w:sz w:val="28"/>
          <w:szCs w:val="28"/>
          <w:rtl/>
        </w:rPr>
        <w:t xml:space="preserve"> وفي حين</w:t>
      </w:r>
      <w:r w:rsidR="007C09DD" w:rsidRPr="00F86A5E">
        <w:rPr>
          <w:rFonts w:ascii="Arial" w:hAnsi="Arial" w:cs="Arial"/>
          <w:sz w:val="28"/>
          <w:szCs w:val="28"/>
          <w:rtl/>
        </w:rPr>
        <w:t xml:space="preserve"> أنه من الجيد وضع سيناريو طموح، يجب أن يكون نوع السيناريو ا</w:t>
      </w:r>
      <w:r w:rsidR="00D672E8">
        <w:rPr>
          <w:rFonts w:ascii="Arial" w:hAnsi="Arial" w:cs="Arial"/>
          <w:sz w:val="28"/>
          <w:szCs w:val="28"/>
          <w:rtl/>
        </w:rPr>
        <w:t>لمختار بمنتهى الواقعية والتحديد</w:t>
      </w:r>
      <w:r w:rsidR="007C09DD" w:rsidRPr="00F86A5E">
        <w:rPr>
          <w:rFonts w:ascii="Arial" w:hAnsi="Arial" w:cs="Arial"/>
          <w:sz w:val="28"/>
          <w:szCs w:val="28"/>
          <w:rtl/>
        </w:rPr>
        <w:t xml:space="preserve">. وتجدر الإشارة إلى أن </w:t>
      </w:r>
      <w:r w:rsidR="00D672E8">
        <w:rPr>
          <w:rFonts w:ascii="Arial" w:hAnsi="Arial" w:cs="Arial" w:hint="cs"/>
          <w:sz w:val="28"/>
          <w:szCs w:val="28"/>
          <w:rtl/>
        </w:rPr>
        <w:t>ال</w:t>
      </w:r>
      <w:r w:rsidR="007C09DD" w:rsidRPr="00F86A5E">
        <w:rPr>
          <w:rFonts w:ascii="Arial" w:hAnsi="Arial" w:cs="Arial"/>
          <w:sz w:val="28"/>
          <w:szCs w:val="28"/>
          <w:rtl/>
        </w:rPr>
        <w:t>تقدم</w:t>
      </w:r>
      <w:r w:rsidR="00D672E8">
        <w:rPr>
          <w:rFonts w:ascii="Arial" w:hAnsi="Arial" w:cs="Arial" w:hint="cs"/>
          <w:sz w:val="28"/>
          <w:szCs w:val="28"/>
          <w:rtl/>
        </w:rPr>
        <w:t xml:space="preserve"> المحرز على صعيد</w:t>
      </w:r>
      <w:r w:rsidR="007C09DD" w:rsidRPr="00F86A5E">
        <w:rPr>
          <w:rFonts w:ascii="Arial" w:hAnsi="Arial" w:cs="Arial"/>
          <w:sz w:val="28"/>
          <w:szCs w:val="28"/>
          <w:rtl/>
        </w:rPr>
        <w:t xml:space="preserve"> الجمعيات الوطنية و</w:t>
      </w:r>
      <w:r w:rsidR="00D672E8">
        <w:rPr>
          <w:rFonts w:ascii="Arial" w:hAnsi="Arial" w:cs="Arial" w:hint="cs"/>
          <w:sz w:val="28"/>
          <w:szCs w:val="28"/>
          <w:rtl/>
        </w:rPr>
        <w:t>ال</w:t>
      </w:r>
      <w:r w:rsidR="007C09DD" w:rsidRPr="00F86A5E">
        <w:rPr>
          <w:rFonts w:ascii="Arial" w:hAnsi="Arial" w:cs="Arial"/>
          <w:sz w:val="28"/>
          <w:szCs w:val="28"/>
          <w:rtl/>
        </w:rPr>
        <w:t>تغير</w:t>
      </w:r>
      <w:r w:rsidR="00D672E8">
        <w:rPr>
          <w:rFonts w:ascii="Arial" w:hAnsi="Arial" w:cs="Arial" w:hint="cs"/>
          <w:sz w:val="28"/>
          <w:szCs w:val="28"/>
          <w:rtl/>
        </w:rPr>
        <w:t xml:space="preserve">في </w:t>
      </w:r>
      <w:r w:rsidR="007C09DD" w:rsidRPr="00F86A5E">
        <w:rPr>
          <w:rFonts w:ascii="Arial" w:hAnsi="Arial" w:cs="Arial"/>
          <w:sz w:val="28"/>
          <w:szCs w:val="28"/>
          <w:rtl/>
        </w:rPr>
        <w:t xml:space="preserve"> أحوالها قد </w:t>
      </w:r>
      <w:r w:rsidR="00D672E8">
        <w:rPr>
          <w:rFonts w:ascii="Arial" w:hAnsi="Arial" w:cs="Arial" w:hint="cs"/>
          <w:sz w:val="28"/>
          <w:szCs w:val="28"/>
          <w:rtl/>
        </w:rPr>
        <w:t>يترتب عليه</w:t>
      </w:r>
      <w:r w:rsidR="007C09DD" w:rsidRPr="00F86A5E">
        <w:rPr>
          <w:rFonts w:ascii="Arial" w:hAnsi="Arial" w:cs="Arial"/>
          <w:sz w:val="28"/>
          <w:szCs w:val="28"/>
          <w:rtl/>
        </w:rPr>
        <w:t xml:space="preserve"> تغير في مفهومها لما هو مقصود بتنفيذ برامج التحويلات النقدية "بسرعة" و"على نطاق واسع".</w:t>
      </w:r>
    </w:p>
    <w:p w:rsidR="007C09DD" w:rsidRPr="00F86A5E" w:rsidRDefault="007C09DD" w:rsidP="00ED4461">
      <w:pPr>
        <w:bidi/>
        <w:jc w:val="both"/>
        <w:rPr>
          <w:rFonts w:ascii="Arial" w:hAnsi="Arial" w:cs="Arial"/>
          <w:sz w:val="28"/>
          <w:szCs w:val="28"/>
          <w:rtl/>
        </w:rPr>
      </w:pPr>
    </w:p>
    <w:p w:rsidR="007C09DD" w:rsidRPr="00F86A5E" w:rsidRDefault="007C09DD" w:rsidP="00ED4461">
      <w:pPr>
        <w:shd w:val="clear" w:color="auto" w:fill="D9D9D9" w:themeFill="background1" w:themeFillShade="D9"/>
        <w:bidi/>
        <w:jc w:val="both"/>
        <w:rPr>
          <w:rFonts w:ascii="Arial" w:hAnsi="Arial" w:cs="Arial"/>
          <w:sz w:val="28"/>
          <w:szCs w:val="28"/>
          <w:rtl/>
        </w:rPr>
      </w:pPr>
      <w:r w:rsidRPr="00F86A5E">
        <w:rPr>
          <w:rFonts w:ascii="Arial" w:hAnsi="Arial" w:cs="Arial"/>
          <w:sz w:val="28"/>
          <w:szCs w:val="28"/>
          <w:rtl/>
        </w:rPr>
        <w:t>وإن أجريت هذه العملية بالتزامن مع المبادئ التوجيهية التي وضعتها "الحركة" حول التعميم والتأهب في مجال برامج التحويلات المالية، يكون السيناريو قد وضع بالاستناد إلى الخطوة 2</w:t>
      </w:r>
      <w:r w:rsidR="00935D72" w:rsidRPr="00F86A5E">
        <w:rPr>
          <w:rFonts w:ascii="Arial" w:hAnsi="Arial" w:cs="Arial"/>
          <w:sz w:val="28"/>
          <w:szCs w:val="28"/>
          <w:rtl/>
        </w:rPr>
        <w:t>، ويمكن استخدامه لسير العمل.</w:t>
      </w:r>
    </w:p>
    <w:p w:rsidR="002D049B" w:rsidRPr="00F86A5E" w:rsidRDefault="00935D72" w:rsidP="00ED4461">
      <w:pPr>
        <w:bidi/>
        <w:jc w:val="both"/>
        <w:rPr>
          <w:rFonts w:ascii="Arial" w:hAnsi="Arial" w:cs="Arial"/>
          <w:sz w:val="28"/>
          <w:szCs w:val="28"/>
          <w:rtl/>
        </w:rPr>
      </w:pPr>
      <w:r w:rsidRPr="00F86A5E">
        <w:rPr>
          <w:rFonts w:ascii="Arial" w:hAnsi="Arial" w:cs="Arial"/>
          <w:sz w:val="28"/>
          <w:szCs w:val="28"/>
          <w:rtl/>
        </w:rPr>
        <w:t xml:space="preserve">من أجل تقييم مستوى التأهب، وضعت أربع مجموعات من الأسئلة تابعة للمسارات الأربعة </w:t>
      </w:r>
      <w:r w:rsidR="00E46E0C" w:rsidRPr="00F86A5E">
        <w:rPr>
          <w:rFonts w:ascii="Arial" w:hAnsi="Arial" w:cs="Arial"/>
          <w:sz w:val="28"/>
          <w:szCs w:val="28"/>
          <w:rtl/>
        </w:rPr>
        <w:t>لتقدم</w:t>
      </w:r>
      <w:r w:rsidR="008034FC" w:rsidRPr="00F86A5E">
        <w:rPr>
          <w:rFonts w:ascii="Arial" w:hAnsi="Arial" w:cs="Arial"/>
          <w:sz w:val="28"/>
          <w:szCs w:val="28"/>
          <w:rtl/>
        </w:rPr>
        <w:t xml:space="preserve"> للفريق المشارك في ورشة العمل </w:t>
      </w:r>
      <w:r w:rsidR="00E46E0C" w:rsidRPr="00F86A5E">
        <w:rPr>
          <w:rFonts w:ascii="Arial" w:hAnsi="Arial" w:cs="Arial"/>
          <w:sz w:val="28"/>
          <w:szCs w:val="28"/>
          <w:rtl/>
        </w:rPr>
        <w:t>من أجل ا</w:t>
      </w:r>
      <w:r w:rsidR="008034FC" w:rsidRPr="00F86A5E">
        <w:rPr>
          <w:rFonts w:ascii="Arial" w:hAnsi="Arial" w:cs="Arial"/>
          <w:sz w:val="28"/>
          <w:szCs w:val="28"/>
          <w:rtl/>
        </w:rPr>
        <w:t xml:space="preserve">لاجابة عليها. </w:t>
      </w:r>
    </w:p>
    <w:p w:rsidR="00E46E0C" w:rsidRPr="00F86A5E" w:rsidRDefault="0019517F" w:rsidP="00ED4461">
      <w:pPr>
        <w:bidi/>
        <w:jc w:val="both"/>
        <w:rPr>
          <w:rFonts w:ascii="Arial" w:hAnsi="Arial" w:cs="Arial"/>
          <w:sz w:val="28"/>
          <w:szCs w:val="28"/>
          <w:rtl/>
        </w:rPr>
      </w:pPr>
      <w:r w:rsidRPr="00F86A5E">
        <w:rPr>
          <w:rFonts w:ascii="Arial" w:hAnsi="Arial" w:cs="Arial"/>
          <w:sz w:val="28"/>
          <w:szCs w:val="28"/>
          <w:rtl/>
        </w:rPr>
        <w:t>وبجسب متطلبات ورشة العمل، يجوز تقسيم الفر</w:t>
      </w:r>
      <w:r w:rsidR="00D672E8">
        <w:rPr>
          <w:rFonts w:ascii="Arial" w:hAnsi="Arial" w:cs="Arial"/>
          <w:sz w:val="28"/>
          <w:szCs w:val="28"/>
          <w:rtl/>
        </w:rPr>
        <w:t>يق الواحد إلى مجموعة من الفرق ل</w:t>
      </w:r>
      <w:r w:rsidRPr="00F86A5E">
        <w:rPr>
          <w:rFonts w:ascii="Arial" w:hAnsi="Arial" w:cs="Arial"/>
          <w:sz w:val="28"/>
          <w:szCs w:val="28"/>
          <w:rtl/>
        </w:rPr>
        <w:t xml:space="preserve">كي تكون المناقشات مفصلة وعميقة. </w:t>
      </w:r>
    </w:p>
    <w:p w:rsidR="0019517F" w:rsidRPr="00F86A5E" w:rsidRDefault="0019517F" w:rsidP="00ED4461">
      <w:pPr>
        <w:bidi/>
        <w:jc w:val="both"/>
        <w:rPr>
          <w:rFonts w:ascii="Arial" w:hAnsi="Arial" w:cs="Arial"/>
          <w:sz w:val="28"/>
          <w:szCs w:val="28"/>
          <w:rtl/>
        </w:rPr>
      </w:pPr>
      <w:r w:rsidRPr="00F86A5E">
        <w:rPr>
          <w:rFonts w:ascii="Arial" w:hAnsi="Arial" w:cs="Arial"/>
          <w:sz w:val="28"/>
          <w:szCs w:val="28"/>
          <w:rtl/>
        </w:rPr>
        <w:t xml:space="preserve">وفي خلال المناقشات وعملية النظر في الأدلة، يجب التأكد </w:t>
      </w:r>
      <w:r w:rsidR="002F5DC9" w:rsidRPr="00F86A5E">
        <w:rPr>
          <w:rFonts w:ascii="Arial" w:hAnsi="Arial" w:cs="Arial"/>
          <w:sz w:val="28"/>
          <w:szCs w:val="28"/>
          <w:rtl/>
        </w:rPr>
        <w:t xml:space="preserve">من </w:t>
      </w:r>
      <w:r w:rsidR="003D25FC" w:rsidRPr="00F86A5E">
        <w:rPr>
          <w:rFonts w:ascii="Arial" w:hAnsi="Arial" w:cs="Arial"/>
          <w:sz w:val="28"/>
          <w:szCs w:val="28"/>
          <w:rtl/>
        </w:rPr>
        <w:t>الوصول إلى</w:t>
      </w:r>
      <w:r w:rsidR="005364BC" w:rsidRPr="00F86A5E">
        <w:rPr>
          <w:rFonts w:ascii="Arial" w:hAnsi="Arial" w:cs="Arial"/>
          <w:sz w:val="28"/>
          <w:szCs w:val="28"/>
          <w:rtl/>
        </w:rPr>
        <w:t xml:space="preserve"> </w:t>
      </w:r>
      <w:r w:rsidR="003D25FC" w:rsidRPr="00F86A5E">
        <w:rPr>
          <w:rFonts w:ascii="Arial" w:hAnsi="Arial" w:cs="Arial"/>
          <w:sz w:val="28"/>
          <w:szCs w:val="28"/>
          <w:rtl/>
        </w:rPr>
        <w:t>درجة من الا</w:t>
      </w:r>
      <w:r w:rsidR="005364BC" w:rsidRPr="00F86A5E">
        <w:rPr>
          <w:rFonts w:ascii="Arial" w:hAnsi="Arial" w:cs="Arial"/>
          <w:sz w:val="28"/>
          <w:szCs w:val="28"/>
          <w:rtl/>
        </w:rPr>
        <w:t xml:space="preserve">تفاق (راجع الجدول 1) من أجل تحديد النقاط لكل مسار على حدة. وعند الاقتضاء، تجمع الأدلة لتبرير النقاط الموضوعة، ويمكن أن تشمل، على سبيل المثال لا الحصر، الوثائق </w:t>
      </w:r>
      <w:r w:rsidR="00D672E8">
        <w:rPr>
          <w:rFonts w:ascii="Arial" w:hAnsi="Arial" w:cs="Arial"/>
          <w:sz w:val="28"/>
          <w:szCs w:val="28"/>
          <w:rtl/>
        </w:rPr>
        <w:t xml:space="preserve">المكتوبة. ويمكن أن تشمل الأدلة </w:t>
      </w:r>
      <w:r w:rsidR="00D672E8">
        <w:rPr>
          <w:rFonts w:ascii="Arial" w:hAnsi="Arial" w:cs="Arial" w:hint="cs"/>
          <w:sz w:val="28"/>
          <w:szCs w:val="28"/>
          <w:rtl/>
        </w:rPr>
        <w:t>أ</w:t>
      </w:r>
      <w:r w:rsidR="005364BC" w:rsidRPr="00F86A5E">
        <w:rPr>
          <w:rFonts w:ascii="Arial" w:hAnsi="Arial" w:cs="Arial"/>
          <w:sz w:val="28"/>
          <w:szCs w:val="28"/>
          <w:rtl/>
        </w:rPr>
        <w:t>يضاً الاجراءات الملموسة المرتبطة بجهود بناء القدرات: كالتدابير ذات الصلة؛ البنية التحتية؛ الأطراف التي تساهم في تحقيق مهمة الجمعية الوطنية؛ النتائج الملموسة للنشاطات التي تعد أدلة ملموسة.</w:t>
      </w:r>
    </w:p>
    <w:p w:rsidR="003D25FC" w:rsidRPr="00F86A5E" w:rsidRDefault="003D25FC" w:rsidP="00ED4461">
      <w:pPr>
        <w:bidi/>
        <w:jc w:val="both"/>
        <w:rPr>
          <w:rFonts w:ascii="Arial" w:hAnsi="Arial" w:cs="Arial"/>
          <w:sz w:val="28"/>
          <w:szCs w:val="28"/>
          <w:rtl/>
        </w:rPr>
      </w:pPr>
      <w:r w:rsidRPr="00F86A5E">
        <w:rPr>
          <w:rFonts w:ascii="Arial" w:hAnsi="Arial" w:cs="Arial"/>
          <w:sz w:val="28"/>
          <w:szCs w:val="28"/>
          <w:rtl/>
        </w:rPr>
        <w:t>الجدول 1- عملية وضع النقاط</w:t>
      </w:r>
    </w:p>
    <w:tbl>
      <w:tblPr>
        <w:tblStyle w:val="TableGrid"/>
        <w:tblW w:w="0" w:type="auto"/>
        <w:tblInd w:w="108" w:type="dxa"/>
        <w:tblLook w:val="04A0"/>
      </w:tblPr>
      <w:tblGrid>
        <w:gridCol w:w="3481"/>
        <w:gridCol w:w="5987"/>
      </w:tblGrid>
      <w:tr w:rsidR="003D25FC" w:rsidRPr="00F86A5E" w:rsidTr="00D561F7">
        <w:tc>
          <w:tcPr>
            <w:tcW w:w="3544" w:type="dxa"/>
            <w:tcBorders>
              <w:bottom w:val="single" w:sz="4" w:space="0" w:color="auto"/>
            </w:tcBorders>
            <w:shd w:val="clear" w:color="auto" w:fill="DC281E"/>
            <w:vAlign w:val="center"/>
          </w:tcPr>
          <w:p w:rsidR="003D25FC" w:rsidRPr="00F86A5E" w:rsidRDefault="003D25FC" w:rsidP="00ED4461">
            <w:pPr>
              <w:spacing w:before="120"/>
              <w:jc w:val="both"/>
              <w:rPr>
                <w:rStyle w:val="Pantone485"/>
                <w:rFonts w:ascii="Arial" w:hAnsi="Arial" w:cs="Arial"/>
                <w:b/>
                <w:color w:val="FFFFFF" w:themeColor="background1"/>
                <w:sz w:val="28"/>
                <w:szCs w:val="28"/>
              </w:rPr>
            </w:pPr>
            <w:r w:rsidRPr="00F86A5E">
              <w:rPr>
                <w:rStyle w:val="Pantone485"/>
                <w:rFonts w:ascii="Arial" w:hAnsi="Arial" w:cs="Arial"/>
                <w:b/>
                <w:color w:val="FFFFFF" w:themeColor="background1"/>
                <w:sz w:val="28"/>
                <w:szCs w:val="28"/>
                <w:rtl/>
              </w:rPr>
              <w:t>النقاط المحرزة</w:t>
            </w:r>
          </w:p>
        </w:tc>
        <w:tc>
          <w:tcPr>
            <w:tcW w:w="6095" w:type="dxa"/>
            <w:tcBorders>
              <w:bottom w:val="single" w:sz="4" w:space="0" w:color="auto"/>
            </w:tcBorders>
            <w:shd w:val="clear" w:color="auto" w:fill="DC281E"/>
            <w:vAlign w:val="center"/>
          </w:tcPr>
          <w:p w:rsidR="003D25FC" w:rsidRPr="00F86A5E" w:rsidRDefault="00AD0183" w:rsidP="00ED4461">
            <w:pPr>
              <w:spacing w:before="120"/>
              <w:jc w:val="both"/>
              <w:rPr>
                <w:rStyle w:val="Pantone485"/>
                <w:rFonts w:ascii="Arial" w:hAnsi="Arial" w:cs="Arial"/>
                <w:b/>
                <w:color w:val="FFFFFF" w:themeColor="background1"/>
                <w:sz w:val="28"/>
                <w:szCs w:val="28"/>
              </w:rPr>
            </w:pPr>
            <w:r w:rsidRPr="00F86A5E">
              <w:rPr>
                <w:rStyle w:val="Pantone485"/>
                <w:rFonts w:ascii="Arial" w:hAnsi="Arial" w:cs="Arial"/>
                <w:b/>
                <w:color w:val="FFFFFF" w:themeColor="background1"/>
                <w:sz w:val="28"/>
                <w:szCs w:val="28"/>
                <w:rtl/>
              </w:rPr>
              <w:t>الوضع الراهن</w:t>
            </w:r>
          </w:p>
        </w:tc>
      </w:tr>
      <w:tr w:rsidR="003D25FC" w:rsidRPr="00F86A5E" w:rsidTr="00D561F7">
        <w:tc>
          <w:tcPr>
            <w:tcW w:w="3544" w:type="dxa"/>
            <w:shd w:val="clear" w:color="auto" w:fill="A6A6A6"/>
            <w:vAlign w:val="center"/>
          </w:tcPr>
          <w:p w:rsidR="003D25FC" w:rsidRPr="00F86A5E" w:rsidRDefault="00AD0183" w:rsidP="00ED4461">
            <w:pPr>
              <w:bidi/>
              <w:spacing w:before="40" w:after="40"/>
              <w:jc w:val="both"/>
              <w:rPr>
                <w:rFonts w:ascii="Arial" w:hAnsi="Arial" w:cs="Arial"/>
                <w:sz w:val="28"/>
                <w:szCs w:val="28"/>
              </w:rPr>
            </w:pPr>
            <w:r w:rsidRPr="00F86A5E">
              <w:rPr>
                <w:rFonts w:ascii="Arial" w:hAnsi="Arial" w:cs="Arial"/>
                <w:sz w:val="28"/>
                <w:szCs w:val="28"/>
                <w:rtl/>
              </w:rPr>
              <w:t>ما من إجراءات منفذة حتى الآن</w:t>
            </w:r>
          </w:p>
        </w:tc>
        <w:tc>
          <w:tcPr>
            <w:tcW w:w="6095" w:type="dxa"/>
            <w:shd w:val="clear" w:color="auto" w:fill="E6E6E6"/>
            <w:vAlign w:val="center"/>
          </w:tcPr>
          <w:p w:rsidR="00AD0183" w:rsidRPr="00F86A5E" w:rsidRDefault="00AD0183" w:rsidP="00ED4461">
            <w:pPr>
              <w:bidi/>
              <w:spacing w:before="40" w:after="40"/>
              <w:jc w:val="both"/>
              <w:rPr>
                <w:rFonts w:ascii="Arial" w:hAnsi="Arial" w:cs="Arial"/>
                <w:sz w:val="28"/>
                <w:szCs w:val="28"/>
              </w:rPr>
            </w:pPr>
            <w:r w:rsidRPr="00F86A5E">
              <w:rPr>
                <w:rFonts w:ascii="Arial" w:hAnsi="Arial" w:cs="Arial"/>
                <w:sz w:val="28"/>
                <w:szCs w:val="28"/>
                <w:rtl/>
              </w:rPr>
              <w:t>ما من تقدم محرز في هذا المجال</w:t>
            </w:r>
          </w:p>
        </w:tc>
      </w:tr>
      <w:tr w:rsidR="003D25FC" w:rsidRPr="00F86A5E" w:rsidTr="00D561F7">
        <w:trPr>
          <w:trHeight w:val="20"/>
        </w:trPr>
        <w:tc>
          <w:tcPr>
            <w:tcW w:w="0" w:type="dxa"/>
            <w:shd w:val="clear" w:color="auto" w:fill="A6A6A6"/>
            <w:vAlign w:val="center"/>
          </w:tcPr>
          <w:p w:rsidR="003D25FC" w:rsidRPr="00F86A5E" w:rsidRDefault="00AD0183" w:rsidP="00ED4461">
            <w:pPr>
              <w:bidi/>
              <w:spacing w:before="40" w:after="40"/>
              <w:jc w:val="both"/>
              <w:rPr>
                <w:rFonts w:ascii="Arial" w:hAnsi="Arial" w:cs="Arial"/>
                <w:sz w:val="28"/>
                <w:szCs w:val="28"/>
              </w:rPr>
            </w:pPr>
            <w:r w:rsidRPr="00F86A5E">
              <w:rPr>
                <w:rFonts w:ascii="Arial" w:hAnsi="Arial" w:cs="Arial"/>
                <w:sz w:val="28"/>
                <w:szCs w:val="28"/>
                <w:rtl/>
              </w:rPr>
              <w:t>تحديد/ أو الاعتراف بالثغرات</w:t>
            </w:r>
          </w:p>
        </w:tc>
        <w:tc>
          <w:tcPr>
            <w:tcW w:w="0" w:type="dxa"/>
            <w:shd w:val="clear" w:color="auto" w:fill="E6E6E6"/>
            <w:vAlign w:val="center"/>
          </w:tcPr>
          <w:p w:rsidR="00AD0183" w:rsidRPr="00F86A5E" w:rsidRDefault="00AD0183" w:rsidP="00ED4461">
            <w:pPr>
              <w:bidi/>
              <w:spacing w:before="40" w:after="40"/>
              <w:jc w:val="both"/>
              <w:rPr>
                <w:rFonts w:ascii="Arial" w:hAnsi="Arial" w:cs="Arial"/>
                <w:sz w:val="28"/>
                <w:szCs w:val="28"/>
              </w:rPr>
            </w:pPr>
            <w:r w:rsidRPr="00F86A5E">
              <w:rPr>
                <w:rFonts w:ascii="Arial" w:hAnsi="Arial" w:cs="Arial"/>
                <w:sz w:val="28"/>
                <w:szCs w:val="28"/>
                <w:rtl/>
              </w:rPr>
              <w:t xml:space="preserve">يتم تحديد/ أو الاعتراف بالثغرات </w:t>
            </w:r>
          </w:p>
        </w:tc>
      </w:tr>
      <w:tr w:rsidR="003D25FC" w:rsidRPr="00F86A5E" w:rsidTr="00D561F7">
        <w:tc>
          <w:tcPr>
            <w:tcW w:w="3544" w:type="dxa"/>
            <w:shd w:val="clear" w:color="auto" w:fill="A6A6A6"/>
            <w:vAlign w:val="center"/>
          </w:tcPr>
          <w:p w:rsidR="003D25FC" w:rsidRPr="00F86A5E" w:rsidRDefault="00AD0183" w:rsidP="00ED4461">
            <w:pPr>
              <w:bidi/>
              <w:spacing w:before="40" w:after="40"/>
              <w:jc w:val="both"/>
              <w:rPr>
                <w:rFonts w:ascii="Arial" w:hAnsi="Arial" w:cs="Arial"/>
                <w:sz w:val="28"/>
                <w:szCs w:val="28"/>
              </w:rPr>
            </w:pPr>
            <w:r w:rsidRPr="00F86A5E">
              <w:rPr>
                <w:rFonts w:ascii="Arial" w:hAnsi="Arial" w:cs="Arial"/>
                <w:sz w:val="28"/>
                <w:szCs w:val="28"/>
                <w:rtl/>
              </w:rPr>
              <w:t>خطوات أولية / التزام</w:t>
            </w:r>
          </w:p>
        </w:tc>
        <w:tc>
          <w:tcPr>
            <w:tcW w:w="6095" w:type="dxa"/>
            <w:shd w:val="clear" w:color="auto" w:fill="E6E6E6"/>
            <w:vAlign w:val="center"/>
          </w:tcPr>
          <w:p w:rsidR="00AD0183" w:rsidRPr="00F86A5E" w:rsidRDefault="00AD0183" w:rsidP="00ED4461">
            <w:pPr>
              <w:bidi/>
              <w:spacing w:before="40" w:after="40"/>
              <w:jc w:val="both"/>
              <w:rPr>
                <w:rFonts w:ascii="Arial" w:hAnsi="Arial" w:cs="Arial"/>
                <w:sz w:val="28"/>
                <w:szCs w:val="28"/>
              </w:rPr>
            </w:pPr>
            <w:r w:rsidRPr="00F86A5E">
              <w:rPr>
                <w:rFonts w:ascii="Arial" w:hAnsi="Arial" w:cs="Arial"/>
                <w:sz w:val="28"/>
                <w:szCs w:val="28"/>
                <w:rtl/>
              </w:rPr>
              <w:t>القليل من النتائج الملموسة، ولكن تم تحديد الثغرات ويجري العمل على ايجاد الحلول اللا</w:t>
            </w:r>
            <w:r w:rsidR="00D672E8">
              <w:rPr>
                <w:rFonts w:ascii="Arial" w:hAnsi="Arial" w:cs="Arial" w:hint="cs"/>
                <w:sz w:val="28"/>
                <w:szCs w:val="28"/>
                <w:rtl/>
              </w:rPr>
              <w:t>ز</w:t>
            </w:r>
            <w:r w:rsidRPr="00F86A5E">
              <w:rPr>
                <w:rFonts w:ascii="Arial" w:hAnsi="Arial" w:cs="Arial"/>
                <w:sz w:val="28"/>
                <w:szCs w:val="28"/>
                <w:rtl/>
              </w:rPr>
              <w:t xml:space="preserve">مة لمواجهتها. </w:t>
            </w:r>
          </w:p>
        </w:tc>
      </w:tr>
      <w:tr w:rsidR="003D25FC" w:rsidRPr="00F86A5E" w:rsidTr="00D561F7">
        <w:tc>
          <w:tcPr>
            <w:tcW w:w="3544" w:type="dxa"/>
            <w:shd w:val="clear" w:color="auto" w:fill="A6A6A6"/>
            <w:vAlign w:val="center"/>
          </w:tcPr>
          <w:p w:rsidR="003D25FC" w:rsidRPr="00F86A5E" w:rsidRDefault="00F4689F" w:rsidP="00ED4461">
            <w:pPr>
              <w:bidi/>
              <w:spacing w:before="40" w:after="40"/>
              <w:jc w:val="both"/>
              <w:rPr>
                <w:rFonts w:ascii="Arial" w:hAnsi="Arial" w:cs="Arial"/>
                <w:sz w:val="28"/>
                <w:szCs w:val="28"/>
              </w:rPr>
            </w:pPr>
            <w:r w:rsidRPr="00F86A5E">
              <w:rPr>
                <w:rFonts w:ascii="Arial" w:hAnsi="Arial" w:cs="Arial"/>
                <w:sz w:val="28"/>
                <w:szCs w:val="28"/>
                <w:rtl/>
              </w:rPr>
              <w:t>إ</w:t>
            </w:r>
            <w:r w:rsidR="00BE0994" w:rsidRPr="00F86A5E">
              <w:rPr>
                <w:rFonts w:ascii="Arial" w:hAnsi="Arial" w:cs="Arial"/>
                <w:sz w:val="28"/>
                <w:szCs w:val="28"/>
                <w:rtl/>
              </w:rPr>
              <w:t>حراز تقدم</w:t>
            </w:r>
            <w:r w:rsidR="00E609B5" w:rsidRPr="00F86A5E">
              <w:rPr>
                <w:rFonts w:ascii="Arial" w:hAnsi="Arial" w:cs="Arial"/>
                <w:sz w:val="28"/>
                <w:szCs w:val="28"/>
                <w:rtl/>
              </w:rPr>
              <w:t xml:space="preserve"> </w:t>
            </w:r>
          </w:p>
        </w:tc>
        <w:tc>
          <w:tcPr>
            <w:tcW w:w="6095" w:type="dxa"/>
            <w:shd w:val="clear" w:color="auto" w:fill="E6E6E6"/>
            <w:vAlign w:val="center"/>
          </w:tcPr>
          <w:p w:rsidR="00BE0994" w:rsidRPr="00F86A5E" w:rsidRDefault="00E609B5" w:rsidP="00D672E8">
            <w:pPr>
              <w:bidi/>
              <w:spacing w:before="40" w:after="40"/>
              <w:jc w:val="both"/>
              <w:rPr>
                <w:rFonts w:ascii="Arial" w:hAnsi="Arial" w:cs="Arial"/>
                <w:sz w:val="28"/>
                <w:szCs w:val="28"/>
              </w:rPr>
            </w:pPr>
            <w:r w:rsidRPr="00F86A5E">
              <w:rPr>
                <w:rFonts w:ascii="Arial" w:hAnsi="Arial" w:cs="Arial"/>
                <w:sz w:val="28"/>
                <w:szCs w:val="28"/>
                <w:rtl/>
              </w:rPr>
              <w:t>التوصل إلى نتائج ملموسة ولكن تبقى الحاجة إلى المزيد من التحسين في المجال المعني.</w:t>
            </w:r>
          </w:p>
        </w:tc>
      </w:tr>
      <w:tr w:rsidR="003D25FC" w:rsidRPr="00F86A5E" w:rsidTr="00D561F7">
        <w:tc>
          <w:tcPr>
            <w:tcW w:w="3544" w:type="dxa"/>
            <w:shd w:val="clear" w:color="auto" w:fill="A6A6A6"/>
            <w:vAlign w:val="center"/>
          </w:tcPr>
          <w:p w:rsidR="003D25FC" w:rsidRPr="00F86A5E" w:rsidRDefault="00E609B5" w:rsidP="00ED4461">
            <w:pPr>
              <w:bidi/>
              <w:spacing w:before="40" w:after="40"/>
              <w:jc w:val="both"/>
              <w:rPr>
                <w:rFonts w:ascii="Arial" w:hAnsi="Arial" w:cs="Arial"/>
                <w:sz w:val="28"/>
                <w:szCs w:val="28"/>
              </w:rPr>
            </w:pPr>
            <w:r w:rsidRPr="00F86A5E">
              <w:rPr>
                <w:rFonts w:ascii="Arial" w:hAnsi="Arial" w:cs="Arial"/>
                <w:sz w:val="28"/>
                <w:szCs w:val="28"/>
                <w:rtl/>
              </w:rPr>
              <w:t xml:space="preserve">نتائج شبه مكتملة </w:t>
            </w:r>
          </w:p>
        </w:tc>
        <w:tc>
          <w:tcPr>
            <w:tcW w:w="6095" w:type="dxa"/>
            <w:shd w:val="clear" w:color="auto" w:fill="E6E6E6"/>
            <w:vAlign w:val="center"/>
          </w:tcPr>
          <w:p w:rsidR="00E609B5" w:rsidRPr="00F86A5E" w:rsidRDefault="00E609B5" w:rsidP="00ED4461">
            <w:pPr>
              <w:bidi/>
              <w:spacing w:before="40" w:after="40"/>
              <w:jc w:val="both"/>
              <w:rPr>
                <w:rFonts w:ascii="Arial" w:hAnsi="Arial" w:cs="Arial"/>
                <w:sz w:val="28"/>
                <w:szCs w:val="28"/>
              </w:rPr>
            </w:pPr>
            <w:r w:rsidRPr="00F86A5E">
              <w:rPr>
                <w:rFonts w:ascii="Arial" w:hAnsi="Arial" w:cs="Arial"/>
                <w:sz w:val="28"/>
                <w:szCs w:val="28"/>
                <w:rtl/>
              </w:rPr>
              <w:t>التوصل إلى نتائج شبه مكتملة ولكن تبقى الحاجة إلى إ</w:t>
            </w:r>
            <w:r w:rsidR="00D672E8">
              <w:rPr>
                <w:rFonts w:ascii="Arial" w:hAnsi="Arial" w:cs="Arial"/>
                <w:sz w:val="28"/>
                <w:szCs w:val="28"/>
                <w:rtl/>
              </w:rPr>
              <w:t>صلاح بعض الثغرات كالحصول على ال</w:t>
            </w:r>
            <w:r w:rsidR="00D672E8">
              <w:rPr>
                <w:rFonts w:ascii="Arial" w:hAnsi="Arial" w:cs="Arial" w:hint="cs"/>
                <w:sz w:val="28"/>
                <w:szCs w:val="28"/>
                <w:rtl/>
              </w:rPr>
              <w:t>ت</w:t>
            </w:r>
            <w:r w:rsidRPr="00F86A5E">
              <w:rPr>
                <w:rFonts w:ascii="Arial" w:hAnsi="Arial" w:cs="Arial"/>
                <w:sz w:val="28"/>
                <w:szCs w:val="28"/>
                <w:rtl/>
              </w:rPr>
              <w:t>وقيع النهائي أو موافقة الإدارة.</w:t>
            </w:r>
          </w:p>
        </w:tc>
      </w:tr>
      <w:tr w:rsidR="003D25FC" w:rsidRPr="00F86A5E" w:rsidTr="00D561F7">
        <w:tc>
          <w:tcPr>
            <w:tcW w:w="3544" w:type="dxa"/>
            <w:shd w:val="clear" w:color="auto" w:fill="A6A6A6"/>
            <w:vAlign w:val="center"/>
          </w:tcPr>
          <w:p w:rsidR="003D25FC" w:rsidRPr="00F86A5E" w:rsidRDefault="00F26886" w:rsidP="00ED4461">
            <w:pPr>
              <w:bidi/>
              <w:spacing w:before="40" w:after="40"/>
              <w:jc w:val="both"/>
              <w:rPr>
                <w:rFonts w:ascii="Arial" w:hAnsi="Arial" w:cs="Arial"/>
                <w:sz w:val="28"/>
                <w:szCs w:val="28"/>
              </w:rPr>
            </w:pPr>
            <w:r w:rsidRPr="00F86A5E">
              <w:rPr>
                <w:rFonts w:ascii="Arial" w:hAnsi="Arial" w:cs="Arial"/>
                <w:sz w:val="28"/>
                <w:szCs w:val="28"/>
                <w:rtl/>
              </w:rPr>
              <w:t>تعميم المعايير</w:t>
            </w:r>
          </w:p>
        </w:tc>
        <w:tc>
          <w:tcPr>
            <w:tcW w:w="6095" w:type="dxa"/>
            <w:shd w:val="clear" w:color="auto" w:fill="E6E6E6"/>
            <w:vAlign w:val="center"/>
          </w:tcPr>
          <w:p w:rsidR="00F26886" w:rsidRPr="00F86A5E" w:rsidRDefault="00F26886" w:rsidP="00ED4461">
            <w:pPr>
              <w:bidi/>
              <w:spacing w:before="40" w:after="40"/>
              <w:jc w:val="both"/>
              <w:rPr>
                <w:rFonts w:ascii="Arial" w:hAnsi="Arial" w:cs="Arial"/>
                <w:sz w:val="28"/>
                <w:szCs w:val="28"/>
              </w:rPr>
            </w:pPr>
            <w:r w:rsidRPr="00F86A5E">
              <w:rPr>
                <w:rFonts w:ascii="Arial" w:hAnsi="Arial" w:cs="Arial"/>
                <w:sz w:val="28"/>
                <w:szCs w:val="28"/>
                <w:rtl/>
              </w:rPr>
              <w:t>تنفيذ الأدوات/السياسات- وما من حاجة إلى أي تدابير أيضافية.</w:t>
            </w:r>
          </w:p>
        </w:tc>
      </w:tr>
    </w:tbl>
    <w:p w:rsidR="00D75855" w:rsidRPr="00F86A5E" w:rsidRDefault="00D75855" w:rsidP="00ED4461">
      <w:pPr>
        <w:bidi/>
        <w:jc w:val="both"/>
        <w:rPr>
          <w:rFonts w:ascii="Arial" w:hAnsi="Arial" w:cs="Arial"/>
          <w:sz w:val="28"/>
          <w:szCs w:val="28"/>
          <w:rtl/>
        </w:rPr>
      </w:pPr>
    </w:p>
    <w:p w:rsidR="00D75855" w:rsidRDefault="00D75855" w:rsidP="00ED4461">
      <w:pPr>
        <w:bidi/>
        <w:jc w:val="both"/>
        <w:rPr>
          <w:rFonts w:ascii="Arial" w:hAnsi="Arial" w:cs="Arial" w:hint="cs"/>
          <w:sz w:val="28"/>
          <w:szCs w:val="28"/>
          <w:rtl/>
        </w:rPr>
      </w:pPr>
    </w:p>
    <w:p w:rsidR="00D672E8" w:rsidRDefault="00D672E8" w:rsidP="00ED4461">
      <w:pPr>
        <w:bidi/>
        <w:jc w:val="both"/>
        <w:rPr>
          <w:rFonts w:ascii="Arial" w:hAnsi="Arial" w:cs="Arial" w:hint="cs"/>
          <w:sz w:val="28"/>
          <w:szCs w:val="28"/>
          <w:rtl/>
        </w:rPr>
      </w:pPr>
    </w:p>
    <w:p w:rsidR="00D672E8" w:rsidRDefault="00D672E8" w:rsidP="00D672E8">
      <w:pPr>
        <w:bidi/>
        <w:jc w:val="both"/>
        <w:rPr>
          <w:rFonts w:ascii="Arial" w:hAnsi="Arial" w:cs="Arial" w:hint="cs"/>
          <w:sz w:val="28"/>
          <w:szCs w:val="28"/>
          <w:rtl/>
        </w:rPr>
      </w:pPr>
    </w:p>
    <w:p w:rsidR="00D672E8" w:rsidRDefault="00D672E8" w:rsidP="00D672E8">
      <w:pPr>
        <w:bidi/>
        <w:jc w:val="both"/>
        <w:rPr>
          <w:rFonts w:ascii="Arial" w:hAnsi="Arial" w:cs="Arial" w:hint="cs"/>
          <w:sz w:val="28"/>
          <w:szCs w:val="28"/>
          <w:rtl/>
        </w:rPr>
      </w:pPr>
    </w:p>
    <w:p w:rsidR="003D25FC" w:rsidRPr="00F86A5E" w:rsidRDefault="00D75855" w:rsidP="00D672E8">
      <w:pPr>
        <w:bidi/>
        <w:jc w:val="both"/>
        <w:rPr>
          <w:rFonts w:ascii="Arial" w:hAnsi="Arial" w:cs="Arial"/>
          <w:sz w:val="28"/>
          <w:szCs w:val="28"/>
          <w:rtl/>
        </w:rPr>
      </w:pPr>
      <w:r w:rsidRPr="00F86A5E">
        <w:rPr>
          <w:rFonts w:ascii="Arial" w:hAnsi="Arial" w:cs="Arial"/>
          <w:sz w:val="28"/>
          <w:szCs w:val="28"/>
          <w:rtl/>
        </w:rPr>
        <w:lastRenderedPageBreak/>
        <w:t>الشكل 1-</w:t>
      </w:r>
      <w:r w:rsidR="006B17FA" w:rsidRPr="00F86A5E">
        <w:rPr>
          <w:rFonts w:ascii="Arial" w:hAnsi="Arial" w:cs="Arial"/>
          <w:sz w:val="28"/>
          <w:szCs w:val="28"/>
          <w:rtl/>
        </w:rPr>
        <w:t xml:space="preserve"> نموذج </w:t>
      </w:r>
      <w:r w:rsidRPr="00F86A5E">
        <w:rPr>
          <w:rFonts w:ascii="Arial" w:hAnsi="Arial" w:cs="Arial"/>
          <w:sz w:val="28"/>
          <w:szCs w:val="28"/>
          <w:rtl/>
        </w:rPr>
        <w:t xml:space="preserve">رسم بياني عنكبوتي </w:t>
      </w:r>
    </w:p>
    <w:p w:rsidR="00D75855" w:rsidRPr="00F86A5E" w:rsidRDefault="00D75855" w:rsidP="00ED4461">
      <w:pPr>
        <w:bidi/>
        <w:jc w:val="both"/>
        <w:rPr>
          <w:rFonts w:ascii="Arial" w:hAnsi="Arial" w:cs="Arial"/>
          <w:sz w:val="28"/>
          <w:szCs w:val="28"/>
          <w:rtl/>
        </w:rPr>
      </w:pPr>
      <w:r w:rsidRPr="00F86A5E">
        <w:rPr>
          <w:rFonts w:ascii="Arial" w:hAnsi="Arial" w:cs="Arial"/>
          <w:noProof/>
          <w:sz w:val="28"/>
          <w:szCs w:val="28"/>
          <w:rtl/>
        </w:rPr>
        <w:drawing>
          <wp:anchor distT="0" distB="0" distL="114300" distR="114300" simplePos="0" relativeHeight="251659264" behindDoc="0" locked="0" layoutInCell="1" allowOverlap="1">
            <wp:simplePos x="0" y="0"/>
            <wp:positionH relativeFrom="column">
              <wp:posOffset>3282315</wp:posOffset>
            </wp:positionH>
            <wp:positionV relativeFrom="paragraph">
              <wp:posOffset>114935</wp:posOffset>
            </wp:positionV>
            <wp:extent cx="2919095" cy="2080895"/>
            <wp:effectExtent l="19050" t="0" r="14605"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D75855" w:rsidRPr="00F86A5E" w:rsidRDefault="00D75855" w:rsidP="00ED4461">
      <w:pPr>
        <w:bidi/>
        <w:jc w:val="both"/>
        <w:rPr>
          <w:rFonts w:ascii="Arial" w:hAnsi="Arial" w:cs="Arial"/>
          <w:sz w:val="28"/>
          <w:szCs w:val="28"/>
          <w:rtl/>
        </w:rPr>
      </w:pPr>
    </w:p>
    <w:p w:rsidR="00D75855" w:rsidRPr="00F86A5E" w:rsidRDefault="00D75855" w:rsidP="00ED4461">
      <w:pPr>
        <w:bidi/>
        <w:jc w:val="both"/>
        <w:rPr>
          <w:rFonts w:ascii="Arial" w:hAnsi="Arial" w:cs="Arial"/>
          <w:sz w:val="28"/>
          <w:szCs w:val="28"/>
          <w:rtl/>
        </w:rPr>
      </w:pPr>
    </w:p>
    <w:p w:rsidR="00D75855" w:rsidRPr="00F86A5E" w:rsidRDefault="00D75855" w:rsidP="00ED4461">
      <w:pPr>
        <w:bidi/>
        <w:jc w:val="both"/>
        <w:rPr>
          <w:rFonts w:ascii="Arial" w:hAnsi="Arial" w:cs="Arial"/>
          <w:sz w:val="28"/>
          <w:szCs w:val="28"/>
          <w:rtl/>
        </w:rPr>
      </w:pPr>
    </w:p>
    <w:p w:rsidR="00D75855" w:rsidRPr="00F86A5E" w:rsidRDefault="00D75855" w:rsidP="00ED4461">
      <w:pPr>
        <w:bidi/>
        <w:jc w:val="both"/>
        <w:rPr>
          <w:rFonts w:ascii="Arial" w:hAnsi="Arial" w:cs="Arial"/>
          <w:sz w:val="28"/>
          <w:szCs w:val="28"/>
          <w:rtl/>
        </w:rPr>
      </w:pPr>
    </w:p>
    <w:p w:rsidR="00D75855" w:rsidRPr="00F86A5E" w:rsidRDefault="00D75855" w:rsidP="00ED4461">
      <w:pPr>
        <w:bidi/>
        <w:jc w:val="both"/>
        <w:rPr>
          <w:rFonts w:ascii="Arial" w:hAnsi="Arial" w:cs="Arial"/>
          <w:sz w:val="28"/>
          <w:szCs w:val="28"/>
          <w:rtl/>
        </w:rPr>
      </w:pPr>
    </w:p>
    <w:p w:rsidR="00D75855" w:rsidRPr="00F86A5E" w:rsidRDefault="00D75855" w:rsidP="00ED4461">
      <w:pPr>
        <w:bidi/>
        <w:jc w:val="both"/>
        <w:rPr>
          <w:rFonts w:ascii="Arial" w:hAnsi="Arial" w:cs="Arial"/>
          <w:sz w:val="28"/>
          <w:szCs w:val="28"/>
          <w:rtl/>
        </w:rPr>
      </w:pPr>
    </w:p>
    <w:p w:rsidR="00D75855" w:rsidRPr="00F86A5E" w:rsidRDefault="00D75855" w:rsidP="00ED4461">
      <w:pPr>
        <w:bidi/>
        <w:jc w:val="both"/>
        <w:rPr>
          <w:rFonts w:ascii="Arial" w:hAnsi="Arial" w:cs="Arial"/>
          <w:sz w:val="28"/>
          <w:szCs w:val="28"/>
          <w:rtl/>
        </w:rPr>
      </w:pPr>
    </w:p>
    <w:p w:rsidR="00D75855" w:rsidRPr="00F86A5E" w:rsidRDefault="00D75855" w:rsidP="00ED4461">
      <w:pPr>
        <w:bidi/>
        <w:jc w:val="both"/>
        <w:rPr>
          <w:rFonts w:ascii="Arial" w:hAnsi="Arial" w:cs="Arial"/>
          <w:sz w:val="28"/>
          <w:szCs w:val="28"/>
          <w:rtl/>
        </w:rPr>
      </w:pPr>
    </w:p>
    <w:p w:rsidR="00D75855" w:rsidRPr="00F86A5E" w:rsidRDefault="00D75855" w:rsidP="00ED4461">
      <w:pPr>
        <w:bidi/>
        <w:jc w:val="both"/>
        <w:rPr>
          <w:rFonts w:ascii="Arial" w:hAnsi="Arial" w:cs="Arial"/>
          <w:sz w:val="28"/>
          <w:szCs w:val="28"/>
          <w:rtl/>
        </w:rPr>
      </w:pPr>
      <w:r w:rsidRPr="00F86A5E">
        <w:rPr>
          <w:rFonts w:ascii="Arial" w:hAnsi="Arial" w:cs="Arial"/>
          <w:sz w:val="28"/>
          <w:szCs w:val="28"/>
          <w:rtl/>
        </w:rPr>
        <w:t xml:space="preserve">تنقل النقاط لتوضع في الرسم البياني أعلاه، بشكل يبين بوضوح نقاط القوة والضعف. </w:t>
      </w:r>
      <w:r w:rsidR="006B17FA" w:rsidRPr="00F86A5E">
        <w:rPr>
          <w:rFonts w:ascii="Arial" w:hAnsi="Arial" w:cs="Arial"/>
          <w:sz w:val="28"/>
          <w:szCs w:val="28"/>
          <w:rtl/>
        </w:rPr>
        <w:t>وللحصول على المزيد من المعلومات حول استخدام نموذج الرسم البياني، يمكن اللجوء إلى تبويب :التعليمات" في ملف الإكسيل.</w:t>
      </w:r>
    </w:p>
    <w:p w:rsidR="006B17FA" w:rsidRPr="00F86A5E" w:rsidRDefault="006B17FA" w:rsidP="00ED4461">
      <w:pPr>
        <w:bidi/>
        <w:jc w:val="both"/>
        <w:rPr>
          <w:rFonts w:ascii="Arial" w:hAnsi="Arial" w:cs="Arial"/>
          <w:sz w:val="28"/>
          <w:szCs w:val="28"/>
          <w:rtl/>
        </w:rPr>
      </w:pPr>
      <w:r w:rsidRPr="00F86A5E">
        <w:rPr>
          <w:rFonts w:ascii="Arial" w:hAnsi="Arial" w:cs="Arial"/>
          <w:sz w:val="28"/>
          <w:szCs w:val="28"/>
          <w:rtl/>
        </w:rPr>
        <w:t xml:space="preserve">وعبر تقديم الرسم البياني والنتائج إلى الجهات المعنية الرئيسية، يمكن للجمعية الوطنية أن تضع لائحة بالنشاطات </w:t>
      </w:r>
      <w:r w:rsidR="0022294C" w:rsidRPr="00F86A5E">
        <w:rPr>
          <w:rFonts w:ascii="Arial" w:hAnsi="Arial" w:cs="Arial"/>
          <w:sz w:val="28"/>
          <w:szCs w:val="28"/>
          <w:rtl/>
        </w:rPr>
        <w:t>ال</w:t>
      </w:r>
      <w:r w:rsidR="009E7277">
        <w:rPr>
          <w:rFonts w:ascii="Arial" w:hAnsi="Arial" w:cs="Arial" w:hint="cs"/>
          <w:sz w:val="28"/>
          <w:szCs w:val="28"/>
          <w:rtl/>
        </w:rPr>
        <w:t>م</w:t>
      </w:r>
      <w:r w:rsidR="0022294C" w:rsidRPr="00F86A5E">
        <w:rPr>
          <w:rFonts w:ascii="Arial" w:hAnsi="Arial" w:cs="Arial"/>
          <w:sz w:val="28"/>
          <w:szCs w:val="28"/>
          <w:rtl/>
        </w:rPr>
        <w:t>طلوبة لتنمية القدرات في مجال برمجة التحويلات النقدية.</w:t>
      </w:r>
    </w:p>
    <w:p w:rsidR="00192981" w:rsidRPr="009E7277" w:rsidRDefault="00192981" w:rsidP="00ED4461">
      <w:pPr>
        <w:pStyle w:val="ListParagraph"/>
        <w:numPr>
          <w:ilvl w:val="0"/>
          <w:numId w:val="3"/>
        </w:numPr>
        <w:bidi/>
        <w:jc w:val="both"/>
        <w:rPr>
          <w:rFonts w:ascii="Arial" w:hAnsi="Arial" w:cs="Arial"/>
          <w:sz w:val="28"/>
          <w:szCs w:val="28"/>
          <w:u w:val="single"/>
        </w:rPr>
      </w:pPr>
      <w:r w:rsidRPr="009E7277">
        <w:rPr>
          <w:rFonts w:ascii="Arial" w:hAnsi="Arial" w:cs="Arial"/>
          <w:sz w:val="28"/>
          <w:szCs w:val="28"/>
          <w:u w:val="single"/>
          <w:rtl/>
        </w:rPr>
        <w:t>وضع خطة عمل</w:t>
      </w:r>
    </w:p>
    <w:p w:rsidR="00950CAF" w:rsidRPr="00F86A5E" w:rsidRDefault="00950CAF" w:rsidP="00ED4461">
      <w:pPr>
        <w:bidi/>
        <w:jc w:val="both"/>
        <w:rPr>
          <w:rFonts w:ascii="Arial" w:hAnsi="Arial" w:cs="Arial"/>
          <w:sz w:val="28"/>
          <w:szCs w:val="28"/>
          <w:rtl/>
        </w:rPr>
      </w:pPr>
      <w:r w:rsidRPr="00F86A5E">
        <w:rPr>
          <w:rFonts w:ascii="Arial" w:hAnsi="Arial" w:cs="Arial"/>
          <w:sz w:val="28"/>
          <w:szCs w:val="28"/>
          <w:rtl/>
        </w:rPr>
        <w:t>لوضع خطة عمل واقعية وقابلة للتطبيق، يجب أن تفصل النشط</w:t>
      </w:r>
      <w:r w:rsidR="009E7277">
        <w:rPr>
          <w:rFonts w:ascii="Arial" w:hAnsi="Arial" w:cs="Arial" w:hint="cs"/>
          <w:sz w:val="28"/>
          <w:szCs w:val="28"/>
          <w:rtl/>
        </w:rPr>
        <w:t>ات</w:t>
      </w:r>
      <w:r w:rsidRPr="00F86A5E">
        <w:rPr>
          <w:rFonts w:ascii="Arial" w:hAnsi="Arial" w:cs="Arial"/>
          <w:sz w:val="28"/>
          <w:szCs w:val="28"/>
          <w:rtl/>
        </w:rPr>
        <w:t xml:space="preserve"> وتحدد مدتها الزمنية، لل</w:t>
      </w:r>
      <w:r w:rsidR="009E7277">
        <w:rPr>
          <w:rFonts w:ascii="Arial" w:hAnsi="Arial" w:cs="Arial" w:hint="cs"/>
          <w:sz w:val="28"/>
          <w:szCs w:val="28"/>
          <w:rtl/>
        </w:rPr>
        <w:t>ت</w:t>
      </w:r>
      <w:r w:rsidR="009E7277">
        <w:rPr>
          <w:rFonts w:ascii="Arial" w:hAnsi="Arial" w:cs="Arial"/>
          <w:sz w:val="28"/>
          <w:szCs w:val="28"/>
          <w:rtl/>
        </w:rPr>
        <w:t xml:space="preserve">توافق مع </w:t>
      </w:r>
      <w:r w:rsidR="009E7277">
        <w:rPr>
          <w:rFonts w:ascii="Arial" w:hAnsi="Arial" w:cs="Arial" w:hint="cs"/>
          <w:sz w:val="28"/>
          <w:szCs w:val="28"/>
          <w:rtl/>
        </w:rPr>
        <w:t>إ</w:t>
      </w:r>
      <w:r w:rsidRPr="00F86A5E">
        <w:rPr>
          <w:rFonts w:ascii="Arial" w:hAnsi="Arial" w:cs="Arial"/>
          <w:sz w:val="28"/>
          <w:szCs w:val="28"/>
          <w:rtl/>
        </w:rPr>
        <w:t xml:space="preserve">جراءات التنفيذ والرصد والميزانية أو التبرعات المخصصة لها. </w:t>
      </w:r>
      <w:r w:rsidR="006F576E" w:rsidRPr="00F86A5E">
        <w:rPr>
          <w:rFonts w:ascii="Arial" w:hAnsi="Arial" w:cs="Arial"/>
          <w:sz w:val="28"/>
          <w:szCs w:val="28"/>
          <w:rtl/>
        </w:rPr>
        <w:t xml:space="preserve">ويمكن أن تصنف النشاطات بحسب أولويتها بالاستناد إلى أهميتها بالنسبة </w:t>
      </w:r>
      <w:r w:rsidR="009E7277">
        <w:rPr>
          <w:rFonts w:ascii="Arial" w:hAnsi="Arial" w:cs="Arial" w:hint="cs"/>
          <w:sz w:val="28"/>
          <w:szCs w:val="28"/>
          <w:rtl/>
        </w:rPr>
        <w:t>ل</w:t>
      </w:r>
      <w:r w:rsidR="006F576E" w:rsidRPr="00F86A5E">
        <w:rPr>
          <w:rFonts w:ascii="Arial" w:hAnsi="Arial" w:cs="Arial"/>
          <w:sz w:val="28"/>
          <w:szCs w:val="28"/>
          <w:rtl/>
        </w:rPr>
        <w:t>حاجات الجمعية الوطنية والسياق المطروح، وإلى</w:t>
      </w:r>
      <w:r w:rsidR="009E7277">
        <w:rPr>
          <w:rFonts w:ascii="Arial" w:hAnsi="Arial" w:cs="Arial"/>
          <w:sz w:val="28"/>
          <w:szCs w:val="28"/>
          <w:rtl/>
        </w:rPr>
        <w:t xml:space="preserve"> </w:t>
      </w:r>
      <w:r w:rsidR="009E7277">
        <w:rPr>
          <w:rFonts w:ascii="Arial" w:hAnsi="Arial" w:cs="Arial" w:hint="cs"/>
          <w:sz w:val="28"/>
          <w:szCs w:val="28"/>
          <w:rtl/>
        </w:rPr>
        <w:t>إ</w:t>
      </w:r>
      <w:r w:rsidR="006F576E" w:rsidRPr="00F86A5E">
        <w:rPr>
          <w:rFonts w:ascii="Arial" w:hAnsi="Arial" w:cs="Arial"/>
          <w:sz w:val="28"/>
          <w:szCs w:val="28"/>
          <w:rtl/>
        </w:rPr>
        <w:t xml:space="preserve">مكانية تنفيذها من حيث الوقت والموارد. </w:t>
      </w:r>
    </w:p>
    <w:p w:rsidR="006F576E" w:rsidRPr="00F86A5E" w:rsidRDefault="00D75F1D" w:rsidP="00ED4461">
      <w:pPr>
        <w:bidi/>
        <w:jc w:val="both"/>
        <w:rPr>
          <w:rFonts w:ascii="Arial" w:hAnsi="Arial" w:cs="Arial"/>
          <w:sz w:val="28"/>
          <w:szCs w:val="28"/>
          <w:rtl/>
        </w:rPr>
      </w:pPr>
      <w:r w:rsidRPr="00F86A5E">
        <w:rPr>
          <w:rFonts w:ascii="Arial" w:hAnsi="Arial" w:cs="Arial"/>
          <w:sz w:val="28"/>
          <w:szCs w:val="28"/>
          <w:rtl/>
        </w:rPr>
        <w:t>وكلما سنحت الفرصة، يجب أن تتوافق النشاطات والنتائج مع خطط الطوارئ والتأهب القائمة التي وضعتها الجمعية الوطنية.</w:t>
      </w:r>
    </w:p>
    <w:p w:rsidR="00C208AD" w:rsidRPr="00F86A5E" w:rsidRDefault="00C208AD" w:rsidP="00ED4461">
      <w:pPr>
        <w:bidi/>
        <w:jc w:val="both"/>
        <w:rPr>
          <w:rFonts w:ascii="Arial" w:hAnsi="Arial" w:cs="Arial"/>
          <w:sz w:val="28"/>
          <w:szCs w:val="28"/>
          <w:rtl/>
        </w:rPr>
      </w:pPr>
      <w:r w:rsidRPr="00F86A5E">
        <w:rPr>
          <w:rFonts w:ascii="Arial" w:hAnsi="Arial" w:cs="Arial"/>
          <w:sz w:val="28"/>
          <w:szCs w:val="28"/>
          <w:rtl/>
        </w:rPr>
        <w:t>ويمكن الحصول على مزيد من المعلومات حول وضع خطة العمل للتأهب في المبادئ التوجيهية التي وضعتها "الحركة" حول التعميم والتأهب في مجال برامج التحويلات المالية.</w:t>
      </w:r>
    </w:p>
    <w:p w:rsidR="009E7277" w:rsidRDefault="009E7277" w:rsidP="00ED4461">
      <w:pPr>
        <w:bidi/>
        <w:jc w:val="both"/>
        <w:rPr>
          <w:rFonts w:ascii="Arial" w:hAnsi="Arial" w:cs="Arial" w:hint="cs"/>
          <w:b/>
          <w:bCs/>
          <w:sz w:val="28"/>
          <w:szCs w:val="28"/>
          <w:rtl/>
        </w:rPr>
      </w:pPr>
    </w:p>
    <w:p w:rsidR="00D75F1D" w:rsidRPr="009E7277" w:rsidRDefault="00C208AD" w:rsidP="009E7277">
      <w:pPr>
        <w:bidi/>
        <w:jc w:val="both"/>
        <w:rPr>
          <w:rFonts w:ascii="Arial" w:hAnsi="Arial" w:cs="Arial"/>
          <w:b/>
          <w:bCs/>
          <w:sz w:val="28"/>
          <w:szCs w:val="28"/>
          <w:rtl/>
        </w:rPr>
      </w:pPr>
      <w:r w:rsidRPr="009E7277">
        <w:rPr>
          <w:rFonts w:ascii="Arial" w:hAnsi="Arial" w:cs="Arial"/>
          <w:b/>
          <w:bCs/>
          <w:sz w:val="28"/>
          <w:szCs w:val="28"/>
          <w:rtl/>
        </w:rPr>
        <w:lastRenderedPageBreak/>
        <w:t>موجز</w:t>
      </w:r>
    </w:p>
    <w:p w:rsidR="00C208AD" w:rsidRPr="00F86A5E" w:rsidRDefault="00F6126C" w:rsidP="00ED4461">
      <w:pPr>
        <w:bidi/>
        <w:jc w:val="both"/>
        <w:rPr>
          <w:rFonts w:ascii="Arial" w:hAnsi="Arial" w:cs="Arial"/>
          <w:sz w:val="28"/>
          <w:szCs w:val="28"/>
          <w:rtl/>
        </w:rPr>
      </w:pPr>
      <w:r w:rsidRPr="00F86A5E">
        <w:rPr>
          <w:rFonts w:ascii="Arial" w:hAnsi="Arial" w:cs="Arial"/>
          <w:sz w:val="28"/>
          <w:szCs w:val="28"/>
          <w:rtl/>
        </w:rPr>
        <w:t>تدخل عملية التقييم الذاتي في صلب نشاطات التأهب، وهو بذلك قابل للتغير بما أن نشاطات التأهب تتغيّر مع الوقت.</w:t>
      </w:r>
    </w:p>
    <w:tbl>
      <w:tblPr>
        <w:tblStyle w:val="TableGrid"/>
        <w:tblW w:w="0" w:type="auto"/>
        <w:tblInd w:w="108" w:type="dxa"/>
        <w:tblLook w:val="04A0"/>
      </w:tblPr>
      <w:tblGrid>
        <w:gridCol w:w="3356"/>
        <w:gridCol w:w="6112"/>
      </w:tblGrid>
      <w:tr w:rsidR="00F6126C" w:rsidRPr="00F86A5E" w:rsidTr="00D561F7">
        <w:tc>
          <w:tcPr>
            <w:tcW w:w="3402" w:type="dxa"/>
            <w:tcBorders>
              <w:bottom w:val="single" w:sz="4" w:space="0" w:color="auto"/>
            </w:tcBorders>
            <w:shd w:val="clear" w:color="auto" w:fill="DC281E"/>
          </w:tcPr>
          <w:p w:rsidR="00F6126C" w:rsidRPr="00F86A5E" w:rsidRDefault="00F6126C" w:rsidP="009E7277">
            <w:pPr>
              <w:bidi/>
              <w:spacing w:before="120"/>
              <w:jc w:val="both"/>
              <w:rPr>
                <w:rFonts w:ascii="Arial" w:hAnsi="Arial" w:cs="Arial"/>
                <w:b/>
                <w:bCs/>
                <w:color w:val="FFFFFF" w:themeColor="background1"/>
                <w:sz w:val="28"/>
                <w:szCs w:val="28"/>
              </w:rPr>
            </w:pPr>
            <w:r w:rsidRPr="00F86A5E">
              <w:rPr>
                <w:rFonts w:ascii="Arial" w:hAnsi="Arial" w:cs="Arial"/>
                <w:b/>
                <w:bCs/>
                <w:color w:val="FFFFFF" w:themeColor="background1"/>
                <w:sz w:val="28"/>
                <w:szCs w:val="28"/>
                <w:rtl/>
              </w:rPr>
              <w:t>عملية التقييم الذاتي</w:t>
            </w:r>
          </w:p>
        </w:tc>
        <w:tc>
          <w:tcPr>
            <w:tcW w:w="6237" w:type="dxa"/>
            <w:tcBorders>
              <w:bottom w:val="single" w:sz="4" w:space="0" w:color="auto"/>
            </w:tcBorders>
            <w:shd w:val="clear" w:color="auto" w:fill="DC281E"/>
          </w:tcPr>
          <w:p w:rsidR="00F6126C" w:rsidRPr="00F86A5E" w:rsidRDefault="00F6126C" w:rsidP="009E7277">
            <w:pPr>
              <w:bidi/>
              <w:spacing w:before="120"/>
              <w:jc w:val="both"/>
              <w:rPr>
                <w:rFonts w:ascii="Arial" w:hAnsi="Arial" w:cs="Arial"/>
                <w:b/>
                <w:bCs/>
                <w:color w:val="FFFFFF" w:themeColor="background1"/>
                <w:sz w:val="28"/>
                <w:szCs w:val="28"/>
              </w:rPr>
            </w:pPr>
            <w:r w:rsidRPr="00F86A5E">
              <w:rPr>
                <w:rFonts w:ascii="Arial" w:hAnsi="Arial" w:cs="Arial"/>
                <w:b/>
                <w:bCs/>
                <w:color w:val="FFFFFF" w:themeColor="background1"/>
                <w:sz w:val="28"/>
                <w:szCs w:val="28"/>
                <w:rtl/>
              </w:rPr>
              <w:t xml:space="preserve">النشاطات الرئيسية </w:t>
            </w:r>
          </w:p>
        </w:tc>
      </w:tr>
      <w:tr w:rsidR="00F6126C" w:rsidRPr="00F86A5E" w:rsidTr="00D561F7">
        <w:tc>
          <w:tcPr>
            <w:tcW w:w="3402" w:type="dxa"/>
            <w:shd w:val="clear" w:color="auto" w:fill="A6A6A6"/>
            <w:vAlign w:val="center"/>
          </w:tcPr>
          <w:p w:rsidR="00F6126C" w:rsidRPr="00F86A5E" w:rsidRDefault="00F6126C" w:rsidP="00ED4461">
            <w:pPr>
              <w:pStyle w:val="ListParagraph"/>
              <w:numPr>
                <w:ilvl w:val="0"/>
                <w:numId w:val="5"/>
              </w:numPr>
              <w:bidi/>
              <w:spacing w:before="60" w:after="20"/>
              <w:jc w:val="both"/>
              <w:rPr>
                <w:rFonts w:ascii="Arial" w:hAnsi="Arial" w:cs="Arial"/>
                <w:sz w:val="28"/>
                <w:szCs w:val="28"/>
              </w:rPr>
            </w:pPr>
            <w:r w:rsidRPr="00F86A5E">
              <w:rPr>
                <w:rFonts w:ascii="Arial" w:hAnsi="Arial" w:cs="Arial"/>
                <w:sz w:val="28"/>
                <w:szCs w:val="28"/>
                <w:rtl/>
              </w:rPr>
              <w:t xml:space="preserve">جمع الجهات المعنية  الرئيسية </w:t>
            </w:r>
          </w:p>
        </w:tc>
        <w:tc>
          <w:tcPr>
            <w:tcW w:w="6237" w:type="dxa"/>
            <w:shd w:val="clear" w:color="auto" w:fill="E6E6E6"/>
          </w:tcPr>
          <w:p w:rsidR="00356813" w:rsidRPr="00F86A5E" w:rsidRDefault="00356813" w:rsidP="00ED4461">
            <w:pPr>
              <w:pStyle w:val="ListParagraph"/>
              <w:numPr>
                <w:ilvl w:val="0"/>
                <w:numId w:val="4"/>
              </w:numPr>
              <w:bidi/>
              <w:spacing w:before="60" w:after="20"/>
              <w:jc w:val="both"/>
              <w:rPr>
                <w:rFonts w:ascii="Arial" w:hAnsi="Arial" w:cs="Arial"/>
                <w:sz w:val="28"/>
                <w:szCs w:val="28"/>
              </w:rPr>
            </w:pPr>
            <w:r w:rsidRPr="00F86A5E">
              <w:rPr>
                <w:rFonts w:ascii="Arial" w:hAnsi="Arial" w:cs="Arial"/>
                <w:sz w:val="28"/>
                <w:szCs w:val="28"/>
                <w:rtl/>
              </w:rPr>
              <w:t>تشكيل فريق يضم أطراف ملمين في مجالات مختلفة (فنية، إدارية، خدمات المستندة)</w:t>
            </w:r>
          </w:p>
        </w:tc>
      </w:tr>
      <w:tr w:rsidR="00F6126C" w:rsidRPr="00F86A5E" w:rsidTr="00D561F7">
        <w:tc>
          <w:tcPr>
            <w:tcW w:w="3402" w:type="dxa"/>
            <w:shd w:val="clear" w:color="auto" w:fill="A6A6A6"/>
            <w:vAlign w:val="center"/>
          </w:tcPr>
          <w:p w:rsidR="00F6126C" w:rsidRPr="00F86A5E" w:rsidRDefault="00F72FA0" w:rsidP="00ED4461">
            <w:pPr>
              <w:pStyle w:val="ListParagraph"/>
              <w:numPr>
                <w:ilvl w:val="0"/>
                <w:numId w:val="5"/>
              </w:numPr>
              <w:bidi/>
              <w:jc w:val="both"/>
              <w:rPr>
                <w:rFonts w:ascii="Arial" w:hAnsi="Arial" w:cs="Arial"/>
                <w:sz w:val="28"/>
                <w:szCs w:val="28"/>
              </w:rPr>
            </w:pPr>
            <w:r w:rsidRPr="00F86A5E">
              <w:rPr>
                <w:rFonts w:ascii="Arial" w:hAnsi="Arial" w:cs="Arial"/>
                <w:sz w:val="28"/>
                <w:szCs w:val="28"/>
                <w:rtl/>
              </w:rPr>
              <w:t xml:space="preserve">وضع جدول زمني وخطة لتنظيم ورشة العمل </w:t>
            </w:r>
          </w:p>
        </w:tc>
        <w:tc>
          <w:tcPr>
            <w:tcW w:w="6237" w:type="dxa"/>
            <w:shd w:val="clear" w:color="auto" w:fill="E6E6E6"/>
          </w:tcPr>
          <w:p w:rsidR="00F6126C" w:rsidRPr="00F86A5E" w:rsidRDefault="001D173E" w:rsidP="00ED4461">
            <w:pPr>
              <w:pStyle w:val="ListParagraph"/>
              <w:numPr>
                <w:ilvl w:val="0"/>
                <w:numId w:val="4"/>
              </w:numPr>
              <w:bidi/>
              <w:spacing w:before="60" w:after="20"/>
              <w:jc w:val="both"/>
              <w:rPr>
                <w:rFonts w:ascii="Arial" w:hAnsi="Arial" w:cs="Arial"/>
                <w:sz w:val="28"/>
                <w:szCs w:val="28"/>
              </w:rPr>
            </w:pPr>
            <w:r w:rsidRPr="00F86A5E">
              <w:rPr>
                <w:rFonts w:ascii="Arial" w:hAnsi="Arial" w:cs="Arial"/>
                <w:sz w:val="28"/>
                <w:szCs w:val="28"/>
                <w:rtl/>
              </w:rPr>
              <w:t>تأمين المكان المناسب لعقد ورشة العمل على مدار يوم أو يومين</w:t>
            </w:r>
          </w:p>
          <w:p w:rsidR="00DD5A33" w:rsidRPr="00F86A5E" w:rsidRDefault="00DD5A33" w:rsidP="00ED4461">
            <w:pPr>
              <w:pStyle w:val="ListParagraph"/>
              <w:numPr>
                <w:ilvl w:val="0"/>
                <w:numId w:val="4"/>
              </w:numPr>
              <w:bidi/>
              <w:spacing w:before="60" w:after="20"/>
              <w:jc w:val="both"/>
              <w:rPr>
                <w:rFonts w:ascii="Arial" w:hAnsi="Arial" w:cs="Arial"/>
                <w:sz w:val="28"/>
                <w:szCs w:val="28"/>
              </w:rPr>
            </w:pPr>
            <w:r w:rsidRPr="00F86A5E">
              <w:rPr>
                <w:rFonts w:ascii="Arial" w:hAnsi="Arial" w:cs="Arial"/>
                <w:sz w:val="28"/>
                <w:szCs w:val="28"/>
                <w:rtl/>
              </w:rPr>
              <w:t>إرسال الدعوات للجهات المعنية الرئيسية قبل انعقاد الورشة بوقت كاف لتأمين حضورها.</w:t>
            </w:r>
          </w:p>
          <w:p w:rsidR="00DD5A33" w:rsidRPr="00F86A5E" w:rsidRDefault="00DD5A33" w:rsidP="00ED4461">
            <w:pPr>
              <w:pStyle w:val="ListParagraph"/>
              <w:numPr>
                <w:ilvl w:val="0"/>
                <w:numId w:val="4"/>
              </w:numPr>
              <w:bidi/>
              <w:spacing w:before="60" w:after="20"/>
              <w:jc w:val="both"/>
              <w:rPr>
                <w:rFonts w:ascii="Arial" w:hAnsi="Arial" w:cs="Arial"/>
                <w:sz w:val="28"/>
                <w:szCs w:val="28"/>
              </w:rPr>
            </w:pPr>
            <w:r w:rsidRPr="00F86A5E">
              <w:rPr>
                <w:rFonts w:ascii="Arial" w:hAnsi="Arial" w:cs="Arial"/>
                <w:sz w:val="28"/>
                <w:szCs w:val="28"/>
                <w:rtl/>
              </w:rPr>
              <w:t>التأكد من أن منظم الورشة</w:t>
            </w:r>
            <w:r w:rsidR="00BA2387">
              <w:rPr>
                <w:rFonts w:ascii="Arial" w:hAnsi="Arial" w:cs="Arial"/>
                <w:sz w:val="28"/>
                <w:szCs w:val="28"/>
                <w:rtl/>
              </w:rPr>
              <w:t xml:space="preserve"> </w:t>
            </w:r>
            <w:r w:rsidR="00BA2387">
              <w:rPr>
                <w:rFonts w:ascii="Arial" w:hAnsi="Arial" w:cs="Arial" w:hint="cs"/>
                <w:sz w:val="28"/>
                <w:szCs w:val="28"/>
                <w:rtl/>
              </w:rPr>
              <w:t>ه</w:t>
            </w:r>
            <w:r w:rsidRPr="00F86A5E">
              <w:rPr>
                <w:rFonts w:ascii="Arial" w:hAnsi="Arial" w:cs="Arial"/>
                <w:sz w:val="28"/>
                <w:szCs w:val="28"/>
                <w:rtl/>
              </w:rPr>
              <w:t>و شخص لديه الخبرة اللازمة في مجال برمجة التحويلات النقدية.</w:t>
            </w:r>
          </w:p>
          <w:p w:rsidR="00F6126C" w:rsidRPr="00F86A5E" w:rsidRDefault="00F6126C" w:rsidP="00ED4461">
            <w:pPr>
              <w:pStyle w:val="ListParagraph"/>
              <w:bidi/>
              <w:spacing w:before="60" w:after="20"/>
              <w:jc w:val="both"/>
              <w:rPr>
                <w:rFonts w:ascii="Arial" w:hAnsi="Arial" w:cs="Arial"/>
                <w:sz w:val="28"/>
                <w:szCs w:val="28"/>
                <w:rtl/>
              </w:rPr>
            </w:pPr>
          </w:p>
        </w:tc>
      </w:tr>
      <w:tr w:rsidR="00F6126C" w:rsidRPr="00F86A5E" w:rsidTr="00D561F7">
        <w:tc>
          <w:tcPr>
            <w:tcW w:w="3402" w:type="dxa"/>
            <w:shd w:val="clear" w:color="auto" w:fill="A6A6A6"/>
            <w:vAlign w:val="center"/>
          </w:tcPr>
          <w:p w:rsidR="00F6126C" w:rsidRPr="00F86A5E" w:rsidRDefault="001B27A8" w:rsidP="00ED4461">
            <w:pPr>
              <w:pStyle w:val="ListParagraph"/>
              <w:numPr>
                <w:ilvl w:val="0"/>
                <w:numId w:val="5"/>
              </w:numPr>
              <w:bidi/>
              <w:spacing w:before="60" w:after="20"/>
              <w:jc w:val="both"/>
              <w:rPr>
                <w:rFonts w:ascii="Arial" w:hAnsi="Arial" w:cs="Arial"/>
                <w:sz w:val="28"/>
                <w:szCs w:val="28"/>
              </w:rPr>
            </w:pPr>
            <w:r w:rsidRPr="00F86A5E">
              <w:rPr>
                <w:rFonts w:ascii="Arial" w:hAnsi="Arial" w:cs="Arial"/>
                <w:sz w:val="28"/>
                <w:szCs w:val="28"/>
                <w:rtl/>
              </w:rPr>
              <w:t>عقد ورشة العمل</w:t>
            </w:r>
          </w:p>
        </w:tc>
        <w:tc>
          <w:tcPr>
            <w:tcW w:w="6237" w:type="dxa"/>
            <w:shd w:val="clear" w:color="auto" w:fill="E6E6E6"/>
          </w:tcPr>
          <w:p w:rsidR="00F6126C" w:rsidRPr="00F86A5E" w:rsidRDefault="00680994" w:rsidP="00ED4461">
            <w:pPr>
              <w:pStyle w:val="ListParagraph"/>
              <w:numPr>
                <w:ilvl w:val="0"/>
                <w:numId w:val="4"/>
              </w:numPr>
              <w:bidi/>
              <w:spacing w:before="60" w:after="20"/>
              <w:jc w:val="both"/>
              <w:rPr>
                <w:rFonts w:ascii="Arial" w:hAnsi="Arial" w:cs="Arial"/>
                <w:sz w:val="28"/>
                <w:szCs w:val="28"/>
              </w:rPr>
            </w:pPr>
            <w:r w:rsidRPr="00F86A5E">
              <w:rPr>
                <w:rFonts w:ascii="Arial" w:hAnsi="Arial" w:cs="Arial"/>
                <w:sz w:val="28"/>
                <w:szCs w:val="28"/>
                <w:rtl/>
              </w:rPr>
              <w:t>وضع السيناريو.</w:t>
            </w:r>
          </w:p>
          <w:p w:rsidR="00680994" w:rsidRPr="00F86A5E" w:rsidRDefault="00680994" w:rsidP="00ED4461">
            <w:pPr>
              <w:pStyle w:val="ListParagraph"/>
              <w:numPr>
                <w:ilvl w:val="0"/>
                <w:numId w:val="4"/>
              </w:numPr>
              <w:bidi/>
              <w:spacing w:before="60" w:after="20"/>
              <w:jc w:val="both"/>
              <w:rPr>
                <w:rFonts w:ascii="Arial" w:hAnsi="Arial" w:cs="Arial"/>
                <w:sz w:val="28"/>
                <w:szCs w:val="28"/>
              </w:rPr>
            </w:pPr>
            <w:r w:rsidRPr="00F86A5E">
              <w:rPr>
                <w:rFonts w:ascii="Arial" w:hAnsi="Arial" w:cs="Arial"/>
                <w:sz w:val="28"/>
                <w:szCs w:val="28"/>
                <w:rtl/>
              </w:rPr>
              <w:t>مناقشة نتائج التقييم والتوصل إلى اتفاق.</w:t>
            </w:r>
          </w:p>
          <w:p w:rsidR="00680994" w:rsidRPr="00F86A5E" w:rsidRDefault="00680994" w:rsidP="00ED4461">
            <w:pPr>
              <w:pStyle w:val="ListParagraph"/>
              <w:numPr>
                <w:ilvl w:val="0"/>
                <w:numId w:val="4"/>
              </w:numPr>
              <w:bidi/>
              <w:spacing w:before="60" w:after="20"/>
              <w:jc w:val="both"/>
              <w:rPr>
                <w:rFonts w:ascii="Arial" w:hAnsi="Arial" w:cs="Arial"/>
                <w:sz w:val="28"/>
                <w:szCs w:val="28"/>
              </w:rPr>
            </w:pPr>
            <w:r w:rsidRPr="00F86A5E">
              <w:rPr>
                <w:rFonts w:ascii="Arial" w:hAnsi="Arial" w:cs="Arial"/>
                <w:sz w:val="28"/>
                <w:szCs w:val="28"/>
                <w:rtl/>
              </w:rPr>
              <w:t>وضع النتائج في رسم بياني وعرضها على المشاركين في الورشة.</w:t>
            </w:r>
          </w:p>
          <w:p w:rsidR="00F6126C" w:rsidRPr="00F86A5E" w:rsidRDefault="00680994" w:rsidP="00ED4461">
            <w:pPr>
              <w:pStyle w:val="ListParagraph"/>
              <w:numPr>
                <w:ilvl w:val="0"/>
                <w:numId w:val="4"/>
              </w:numPr>
              <w:bidi/>
              <w:spacing w:before="60" w:after="20"/>
              <w:jc w:val="both"/>
              <w:rPr>
                <w:rFonts w:ascii="Arial" w:hAnsi="Arial" w:cs="Arial"/>
                <w:sz w:val="28"/>
                <w:szCs w:val="28"/>
              </w:rPr>
            </w:pPr>
            <w:r w:rsidRPr="00F86A5E">
              <w:rPr>
                <w:rFonts w:ascii="Arial" w:hAnsi="Arial" w:cs="Arial"/>
                <w:sz w:val="28"/>
                <w:szCs w:val="28"/>
                <w:rtl/>
              </w:rPr>
              <w:t>اقتراح مجموعة من النشاطات بالاستناد إلى نتائج التقييم لتنمية القدرات في مجال برمجة التحويلات النقدية.</w:t>
            </w:r>
          </w:p>
        </w:tc>
      </w:tr>
      <w:tr w:rsidR="00F6126C" w:rsidRPr="00F86A5E" w:rsidTr="000E24A0">
        <w:trPr>
          <w:trHeight w:val="1763"/>
        </w:trPr>
        <w:tc>
          <w:tcPr>
            <w:tcW w:w="3402" w:type="dxa"/>
            <w:shd w:val="clear" w:color="auto" w:fill="A6A6A6"/>
            <w:vAlign w:val="center"/>
          </w:tcPr>
          <w:p w:rsidR="00F6126C" w:rsidRPr="00F86A5E" w:rsidRDefault="000141D8" w:rsidP="00ED4461">
            <w:pPr>
              <w:pStyle w:val="ListParagraph"/>
              <w:numPr>
                <w:ilvl w:val="0"/>
                <w:numId w:val="5"/>
              </w:numPr>
              <w:bidi/>
              <w:spacing w:before="60" w:after="20"/>
              <w:jc w:val="both"/>
              <w:rPr>
                <w:rFonts w:ascii="Arial" w:hAnsi="Arial" w:cs="Arial"/>
                <w:sz w:val="28"/>
                <w:szCs w:val="28"/>
              </w:rPr>
            </w:pPr>
            <w:r w:rsidRPr="00F86A5E">
              <w:rPr>
                <w:rFonts w:ascii="Arial" w:hAnsi="Arial" w:cs="Arial"/>
                <w:sz w:val="28"/>
                <w:szCs w:val="28"/>
                <w:rtl/>
              </w:rPr>
              <w:t>وضع خطة عمل</w:t>
            </w:r>
          </w:p>
        </w:tc>
        <w:tc>
          <w:tcPr>
            <w:tcW w:w="6237" w:type="dxa"/>
            <w:shd w:val="clear" w:color="auto" w:fill="E6E6E6"/>
          </w:tcPr>
          <w:p w:rsidR="00CC2705" w:rsidRPr="00F86A5E" w:rsidRDefault="00CC2705" w:rsidP="00ED4461">
            <w:pPr>
              <w:pStyle w:val="ListParagraph"/>
              <w:numPr>
                <w:ilvl w:val="0"/>
                <w:numId w:val="4"/>
              </w:numPr>
              <w:bidi/>
              <w:spacing w:before="60" w:after="20"/>
              <w:jc w:val="both"/>
              <w:rPr>
                <w:rFonts w:ascii="Arial" w:hAnsi="Arial" w:cs="Arial"/>
                <w:sz w:val="28"/>
                <w:szCs w:val="28"/>
              </w:rPr>
            </w:pPr>
            <w:r w:rsidRPr="00F86A5E">
              <w:rPr>
                <w:rFonts w:ascii="Arial" w:hAnsi="Arial" w:cs="Arial"/>
                <w:sz w:val="28"/>
                <w:szCs w:val="28"/>
                <w:rtl/>
              </w:rPr>
              <w:t>تحديد النشاطات ذات الأولوية وتفصيلها.</w:t>
            </w:r>
          </w:p>
          <w:p w:rsidR="00CC2705" w:rsidRPr="00F86A5E" w:rsidRDefault="00605A15" w:rsidP="00ED4461">
            <w:pPr>
              <w:pStyle w:val="ListParagraph"/>
              <w:numPr>
                <w:ilvl w:val="0"/>
                <w:numId w:val="4"/>
              </w:numPr>
              <w:bidi/>
              <w:spacing w:before="60" w:after="20"/>
              <w:jc w:val="both"/>
              <w:rPr>
                <w:rFonts w:ascii="Arial" w:hAnsi="Arial" w:cs="Arial"/>
                <w:sz w:val="28"/>
                <w:szCs w:val="28"/>
              </w:rPr>
            </w:pPr>
            <w:r w:rsidRPr="00F86A5E">
              <w:rPr>
                <w:rFonts w:ascii="Arial" w:hAnsi="Arial" w:cs="Arial"/>
                <w:sz w:val="28"/>
                <w:szCs w:val="28"/>
                <w:rtl/>
              </w:rPr>
              <w:t>تقد</w:t>
            </w:r>
            <w:r w:rsidR="00C64C03" w:rsidRPr="00F86A5E">
              <w:rPr>
                <w:rFonts w:ascii="Arial" w:hAnsi="Arial" w:cs="Arial"/>
                <w:sz w:val="28"/>
                <w:szCs w:val="28"/>
                <w:rtl/>
              </w:rPr>
              <w:t xml:space="preserve">يم مسودة عن خطة العمل للقيادات في الجمعية الوطنية للحصول على الموافقة. </w:t>
            </w:r>
          </w:p>
          <w:p w:rsidR="00F6126C" w:rsidRPr="00F86A5E" w:rsidRDefault="00B84A7E" w:rsidP="00ED4461">
            <w:pPr>
              <w:pStyle w:val="ListParagraph"/>
              <w:numPr>
                <w:ilvl w:val="0"/>
                <w:numId w:val="4"/>
              </w:numPr>
              <w:bidi/>
              <w:spacing w:before="60" w:after="20"/>
              <w:jc w:val="both"/>
              <w:rPr>
                <w:rFonts w:ascii="Arial" w:hAnsi="Arial" w:cs="Arial"/>
                <w:sz w:val="28"/>
                <w:szCs w:val="28"/>
                <w:rtl/>
              </w:rPr>
            </w:pPr>
            <w:r w:rsidRPr="00F86A5E">
              <w:rPr>
                <w:rFonts w:ascii="Arial" w:hAnsi="Arial" w:cs="Arial"/>
                <w:sz w:val="28"/>
                <w:szCs w:val="28"/>
                <w:rtl/>
              </w:rPr>
              <w:t>تنفيذ خطة العمل وإدماجها بالخطط الداخلية، وبطلبات التمويل</w:t>
            </w:r>
            <w:r w:rsidR="000E24A0" w:rsidRPr="00F86A5E">
              <w:rPr>
                <w:rFonts w:ascii="Arial" w:hAnsi="Arial" w:cs="Arial"/>
                <w:sz w:val="28"/>
                <w:szCs w:val="28"/>
                <w:rtl/>
              </w:rPr>
              <w:t>.</w:t>
            </w:r>
          </w:p>
        </w:tc>
      </w:tr>
    </w:tbl>
    <w:p w:rsidR="00F6126C" w:rsidRPr="00BA2387" w:rsidRDefault="00F6126C" w:rsidP="00ED4461">
      <w:pPr>
        <w:bidi/>
        <w:jc w:val="both"/>
        <w:rPr>
          <w:rFonts w:ascii="Arial" w:hAnsi="Arial" w:cs="Arial"/>
          <w:sz w:val="28"/>
          <w:szCs w:val="28"/>
          <w:u w:val="single"/>
        </w:rPr>
      </w:pPr>
    </w:p>
    <w:p w:rsidR="00192981" w:rsidRPr="00BA2387" w:rsidRDefault="00BF3480" w:rsidP="00ED4461">
      <w:pPr>
        <w:bidi/>
        <w:jc w:val="both"/>
        <w:rPr>
          <w:rFonts w:ascii="Arial" w:hAnsi="Arial" w:cs="Arial"/>
          <w:sz w:val="28"/>
          <w:szCs w:val="28"/>
          <w:u w:val="single"/>
          <w:rtl/>
        </w:rPr>
      </w:pPr>
      <w:r w:rsidRPr="00BA2387">
        <w:rPr>
          <w:rFonts w:ascii="Arial" w:hAnsi="Arial" w:cs="Arial"/>
          <w:sz w:val="28"/>
          <w:szCs w:val="28"/>
          <w:u w:val="single"/>
          <w:rtl/>
        </w:rPr>
        <w:t>مجموعة الأسئلة المتعلقة بالتقييم الذاتي</w:t>
      </w:r>
    </w:p>
    <w:p w:rsidR="00BF3480" w:rsidRPr="00F86A5E" w:rsidRDefault="00BF3480" w:rsidP="00ED4461">
      <w:pPr>
        <w:bidi/>
        <w:jc w:val="both"/>
        <w:rPr>
          <w:rFonts w:ascii="Arial" w:hAnsi="Arial" w:cs="Arial"/>
          <w:sz w:val="28"/>
          <w:szCs w:val="28"/>
          <w:rtl/>
        </w:rPr>
      </w:pPr>
      <w:r w:rsidRPr="00F86A5E">
        <w:rPr>
          <w:rFonts w:ascii="Arial" w:hAnsi="Arial" w:cs="Arial"/>
          <w:sz w:val="28"/>
          <w:szCs w:val="28"/>
          <w:rtl/>
        </w:rPr>
        <w:t>المسار 1- النظ</w:t>
      </w:r>
      <w:r w:rsidR="00BA2387">
        <w:rPr>
          <w:rFonts w:ascii="Arial" w:hAnsi="Arial" w:cs="Arial" w:hint="cs"/>
          <w:sz w:val="28"/>
          <w:szCs w:val="28"/>
          <w:rtl/>
        </w:rPr>
        <w:t>م</w:t>
      </w:r>
      <w:r w:rsidRPr="00F86A5E">
        <w:rPr>
          <w:rFonts w:ascii="Arial" w:hAnsi="Arial" w:cs="Arial"/>
          <w:sz w:val="28"/>
          <w:szCs w:val="28"/>
          <w:rtl/>
        </w:rPr>
        <w:t xml:space="preserve"> المؤاتية</w:t>
      </w:r>
    </w:p>
    <w:p w:rsidR="00BF3480" w:rsidRPr="00F86A5E" w:rsidRDefault="00BF3480" w:rsidP="00ED4461">
      <w:pPr>
        <w:bidi/>
        <w:jc w:val="both"/>
        <w:rPr>
          <w:rFonts w:ascii="Arial" w:hAnsi="Arial" w:cs="Arial"/>
          <w:sz w:val="28"/>
          <w:szCs w:val="28"/>
          <w:rtl/>
        </w:rPr>
      </w:pPr>
      <w:r w:rsidRPr="00F86A5E">
        <w:rPr>
          <w:rFonts w:ascii="Arial" w:hAnsi="Arial" w:cs="Arial"/>
          <w:noProof/>
          <w:sz w:val="28"/>
          <w:szCs w:val="28"/>
          <w:highlight w:val="yellow"/>
          <w:rtl/>
        </w:rPr>
        <w:drawing>
          <wp:inline distT="0" distB="0" distL="0" distR="0">
            <wp:extent cx="5943600" cy="1218441"/>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 1.PN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1218441"/>
                    </a:xfrm>
                    <a:prstGeom prst="rect">
                      <a:avLst/>
                    </a:prstGeom>
                  </pic:spPr>
                </pic:pic>
              </a:graphicData>
            </a:graphic>
          </wp:inline>
        </w:drawing>
      </w:r>
    </w:p>
    <w:p w:rsidR="00BF3480" w:rsidRPr="00F86A5E" w:rsidRDefault="004E7DFE" w:rsidP="00ED4461">
      <w:pPr>
        <w:bidi/>
        <w:jc w:val="both"/>
        <w:rPr>
          <w:rFonts w:ascii="Arial" w:hAnsi="Arial" w:cs="Arial"/>
          <w:sz w:val="28"/>
          <w:szCs w:val="28"/>
          <w:rtl/>
        </w:rPr>
      </w:pPr>
      <w:r w:rsidRPr="00F86A5E">
        <w:rPr>
          <w:rFonts w:ascii="Arial" w:hAnsi="Arial" w:cs="Arial"/>
          <w:sz w:val="28"/>
          <w:szCs w:val="28"/>
          <w:rtl/>
        </w:rPr>
        <w:lastRenderedPageBreak/>
        <w:t>البعد 1:</w:t>
      </w:r>
    </w:p>
    <w:p w:rsidR="004E7DFE" w:rsidRPr="00F86A5E" w:rsidRDefault="00691BAE" w:rsidP="00ED4461">
      <w:pPr>
        <w:pStyle w:val="ListParagraph"/>
        <w:numPr>
          <w:ilvl w:val="0"/>
          <w:numId w:val="6"/>
        </w:numPr>
        <w:bidi/>
        <w:jc w:val="both"/>
        <w:rPr>
          <w:rFonts w:ascii="Arial" w:hAnsi="Arial" w:cs="Arial"/>
          <w:sz w:val="28"/>
          <w:szCs w:val="28"/>
        </w:rPr>
      </w:pPr>
      <w:r w:rsidRPr="00F86A5E">
        <w:rPr>
          <w:rFonts w:ascii="Arial" w:hAnsi="Arial" w:cs="Arial"/>
          <w:sz w:val="28"/>
          <w:szCs w:val="28"/>
          <w:rtl/>
        </w:rPr>
        <w:t>إلى أ</w:t>
      </w:r>
      <w:r w:rsidR="004E7DFE" w:rsidRPr="00F86A5E">
        <w:rPr>
          <w:rFonts w:ascii="Arial" w:hAnsi="Arial" w:cs="Arial"/>
          <w:sz w:val="28"/>
          <w:szCs w:val="28"/>
          <w:rtl/>
        </w:rPr>
        <w:t xml:space="preserve">ي مدى تقدم الجهات القيادية في الجمعيات الوطنية الدعم في مجال برمجة التحويلات النقدية؟ </w:t>
      </w:r>
    </w:p>
    <w:p w:rsidR="00691BAE" w:rsidRPr="00F86A5E" w:rsidRDefault="00691BAE" w:rsidP="00D62B1C">
      <w:pPr>
        <w:pStyle w:val="ListParagraph"/>
        <w:numPr>
          <w:ilvl w:val="0"/>
          <w:numId w:val="6"/>
        </w:numPr>
        <w:bidi/>
        <w:jc w:val="both"/>
        <w:rPr>
          <w:rFonts w:ascii="Arial" w:hAnsi="Arial" w:cs="Arial"/>
          <w:sz w:val="28"/>
          <w:szCs w:val="28"/>
        </w:rPr>
      </w:pPr>
      <w:r w:rsidRPr="00F86A5E">
        <w:rPr>
          <w:rFonts w:ascii="Arial" w:hAnsi="Arial" w:cs="Arial"/>
          <w:sz w:val="28"/>
          <w:szCs w:val="28"/>
          <w:rtl/>
        </w:rPr>
        <w:t xml:space="preserve">إلى أي مدى وضعت استراتيجية إضفاء الطابع المؤسسي </w:t>
      </w:r>
      <w:r w:rsidR="00D62B1C">
        <w:rPr>
          <w:rFonts w:ascii="Arial" w:hAnsi="Arial" w:cs="Arial" w:hint="cs"/>
          <w:sz w:val="28"/>
          <w:szCs w:val="28"/>
          <w:rtl/>
        </w:rPr>
        <w:t>في</w:t>
      </w:r>
      <w:r w:rsidRPr="00F86A5E">
        <w:rPr>
          <w:rFonts w:ascii="Arial" w:hAnsi="Arial" w:cs="Arial"/>
          <w:sz w:val="28"/>
          <w:szCs w:val="28"/>
          <w:rtl/>
        </w:rPr>
        <w:t xml:space="preserve"> برامج التحويلات النقدية؟</w:t>
      </w:r>
    </w:p>
    <w:p w:rsidR="00691BAE" w:rsidRPr="00F86A5E" w:rsidRDefault="00D62B1C" w:rsidP="00ED4461">
      <w:pPr>
        <w:pStyle w:val="ListParagraph"/>
        <w:numPr>
          <w:ilvl w:val="0"/>
          <w:numId w:val="6"/>
        </w:numPr>
        <w:bidi/>
        <w:jc w:val="both"/>
        <w:rPr>
          <w:rFonts w:ascii="Arial" w:hAnsi="Arial" w:cs="Arial"/>
          <w:sz w:val="28"/>
          <w:szCs w:val="28"/>
        </w:rPr>
      </w:pPr>
      <w:r>
        <w:rPr>
          <w:rFonts w:ascii="Arial" w:hAnsi="Arial" w:cs="Arial"/>
          <w:sz w:val="28"/>
          <w:szCs w:val="28"/>
          <w:rtl/>
        </w:rPr>
        <w:t xml:space="preserve">إلى أي مدى </w:t>
      </w:r>
      <w:r>
        <w:rPr>
          <w:rFonts w:ascii="Arial" w:hAnsi="Arial" w:cs="Arial" w:hint="cs"/>
          <w:sz w:val="28"/>
          <w:szCs w:val="28"/>
          <w:rtl/>
        </w:rPr>
        <w:t>ي</w:t>
      </w:r>
      <w:r w:rsidR="0082655E" w:rsidRPr="00F86A5E">
        <w:rPr>
          <w:rFonts w:ascii="Arial" w:hAnsi="Arial" w:cs="Arial"/>
          <w:sz w:val="28"/>
          <w:szCs w:val="28"/>
          <w:rtl/>
        </w:rPr>
        <w:t>رتكز اعتماد برامج التحويلات النقدية على أدلة موثوقة؟</w:t>
      </w:r>
    </w:p>
    <w:p w:rsidR="0082655E" w:rsidRPr="00F86A5E" w:rsidRDefault="00D62B1C" w:rsidP="00ED4461">
      <w:pPr>
        <w:pStyle w:val="ListParagraph"/>
        <w:numPr>
          <w:ilvl w:val="0"/>
          <w:numId w:val="6"/>
        </w:numPr>
        <w:bidi/>
        <w:jc w:val="both"/>
        <w:rPr>
          <w:rFonts w:ascii="Arial" w:hAnsi="Arial" w:cs="Arial"/>
          <w:sz w:val="28"/>
          <w:szCs w:val="28"/>
        </w:rPr>
      </w:pPr>
      <w:r>
        <w:rPr>
          <w:rFonts w:ascii="Arial" w:hAnsi="Arial" w:cs="Arial"/>
          <w:sz w:val="28"/>
          <w:szCs w:val="28"/>
          <w:rtl/>
        </w:rPr>
        <w:t xml:space="preserve">إلى أي درجة وضعت خطة عمل </w:t>
      </w:r>
      <w:r>
        <w:rPr>
          <w:rFonts w:ascii="Arial" w:hAnsi="Arial" w:cs="Arial" w:hint="cs"/>
          <w:sz w:val="28"/>
          <w:szCs w:val="28"/>
          <w:rtl/>
        </w:rPr>
        <w:t>لإ</w:t>
      </w:r>
      <w:r w:rsidR="0082655E" w:rsidRPr="00F86A5E">
        <w:rPr>
          <w:rFonts w:ascii="Arial" w:hAnsi="Arial" w:cs="Arial"/>
          <w:sz w:val="28"/>
          <w:szCs w:val="28"/>
          <w:rtl/>
        </w:rPr>
        <w:t>ضفاء الطابع المؤسسي على برامج التحويلات النقدية؟</w:t>
      </w:r>
    </w:p>
    <w:p w:rsidR="0082655E" w:rsidRPr="00F86A5E" w:rsidRDefault="0082655E" w:rsidP="00ED4461">
      <w:pPr>
        <w:pStyle w:val="ListParagraph"/>
        <w:numPr>
          <w:ilvl w:val="0"/>
          <w:numId w:val="6"/>
        </w:numPr>
        <w:bidi/>
        <w:jc w:val="both"/>
        <w:rPr>
          <w:rFonts w:ascii="Arial" w:hAnsi="Arial" w:cs="Arial"/>
          <w:sz w:val="28"/>
          <w:szCs w:val="28"/>
        </w:rPr>
      </w:pPr>
      <w:r w:rsidRPr="00F86A5E">
        <w:rPr>
          <w:rFonts w:ascii="Arial" w:hAnsi="Arial" w:cs="Arial"/>
          <w:sz w:val="28"/>
          <w:szCs w:val="28"/>
          <w:rtl/>
        </w:rPr>
        <w:t>ما هي وتيرة اللجوء إلى التحويلات النقدية كخيار للاستجابة؟</w:t>
      </w:r>
    </w:p>
    <w:p w:rsidR="0082655E" w:rsidRPr="00F86A5E" w:rsidRDefault="0082655E" w:rsidP="00ED4461">
      <w:pPr>
        <w:bidi/>
        <w:jc w:val="both"/>
        <w:rPr>
          <w:rFonts w:ascii="Arial" w:hAnsi="Arial" w:cs="Arial"/>
          <w:sz w:val="28"/>
          <w:szCs w:val="28"/>
          <w:rtl/>
        </w:rPr>
      </w:pPr>
      <w:r w:rsidRPr="00F86A5E">
        <w:rPr>
          <w:rFonts w:ascii="Arial" w:hAnsi="Arial" w:cs="Arial"/>
          <w:sz w:val="28"/>
          <w:szCs w:val="28"/>
          <w:rtl/>
        </w:rPr>
        <w:t>البعد 2: الهيكلية التنظيمية</w:t>
      </w:r>
    </w:p>
    <w:p w:rsidR="0082655E" w:rsidRPr="00F86A5E" w:rsidRDefault="002245C6" w:rsidP="00ED4461">
      <w:pPr>
        <w:pStyle w:val="ListParagraph"/>
        <w:numPr>
          <w:ilvl w:val="0"/>
          <w:numId w:val="7"/>
        </w:numPr>
        <w:bidi/>
        <w:jc w:val="both"/>
        <w:rPr>
          <w:rFonts w:ascii="Arial" w:hAnsi="Arial" w:cs="Arial"/>
          <w:sz w:val="28"/>
          <w:szCs w:val="28"/>
        </w:rPr>
      </w:pPr>
      <w:r w:rsidRPr="00F86A5E">
        <w:rPr>
          <w:rFonts w:ascii="Arial" w:hAnsi="Arial" w:cs="Arial"/>
          <w:sz w:val="28"/>
          <w:szCs w:val="28"/>
          <w:rtl/>
        </w:rPr>
        <w:t>إلى أ</w:t>
      </w:r>
      <w:r w:rsidR="0082655E" w:rsidRPr="00F86A5E">
        <w:rPr>
          <w:rFonts w:ascii="Arial" w:hAnsi="Arial" w:cs="Arial"/>
          <w:sz w:val="28"/>
          <w:szCs w:val="28"/>
          <w:rtl/>
        </w:rPr>
        <w:t>ي مدى تقدم المراكز الرئيسية والفروع التابعة للجمعيات الوطنية الدعم اللازم؟</w:t>
      </w:r>
    </w:p>
    <w:p w:rsidR="0082655E" w:rsidRPr="00F86A5E" w:rsidRDefault="007821E7" w:rsidP="00ED4461">
      <w:pPr>
        <w:pStyle w:val="ListParagraph"/>
        <w:numPr>
          <w:ilvl w:val="0"/>
          <w:numId w:val="7"/>
        </w:numPr>
        <w:bidi/>
        <w:jc w:val="both"/>
        <w:rPr>
          <w:rFonts w:ascii="Arial" w:hAnsi="Arial" w:cs="Arial"/>
          <w:sz w:val="28"/>
          <w:szCs w:val="28"/>
        </w:rPr>
      </w:pPr>
      <w:r>
        <w:rPr>
          <w:rFonts w:ascii="Arial" w:hAnsi="Arial" w:cs="Arial"/>
          <w:sz w:val="28"/>
          <w:szCs w:val="28"/>
          <w:rtl/>
        </w:rPr>
        <w:t>إلى أي مدى ت</w:t>
      </w:r>
      <w:r w:rsidR="002245C6" w:rsidRPr="00F86A5E">
        <w:rPr>
          <w:rFonts w:ascii="Arial" w:hAnsi="Arial" w:cs="Arial"/>
          <w:sz w:val="28"/>
          <w:szCs w:val="28"/>
          <w:rtl/>
        </w:rPr>
        <w:t>عتبر الهيكلية القائمة مناسبة لدعم برامج التحويلات النقدية على كل المستويات (ميدانياً وعلى صعيد المراكز الرئيسية)؟</w:t>
      </w:r>
    </w:p>
    <w:p w:rsidR="002245C6" w:rsidRPr="00F86A5E" w:rsidRDefault="007A5B23" w:rsidP="00ED4461">
      <w:pPr>
        <w:pStyle w:val="ListParagraph"/>
        <w:numPr>
          <w:ilvl w:val="0"/>
          <w:numId w:val="7"/>
        </w:numPr>
        <w:bidi/>
        <w:jc w:val="both"/>
        <w:rPr>
          <w:rFonts w:ascii="Arial" w:hAnsi="Arial" w:cs="Arial"/>
          <w:sz w:val="28"/>
          <w:szCs w:val="28"/>
        </w:rPr>
      </w:pPr>
      <w:r w:rsidRPr="00F86A5E">
        <w:rPr>
          <w:rFonts w:ascii="Arial" w:hAnsi="Arial" w:cs="Arial"/>
          <w:sz w:val="28"/>
          <w:szCs w:val="28"/>
          <w:rtl/>
        </w:rPr>
        <w:t>إلى أي مدى توزع المهام بشكل يسمح بتنفيذ برامج التحويلات النقدية بفعالية؟</w:t>
      </w:r>
    </w:p>
    <w:p w:rsidR="007A5B23" w:rsidRPr="00F86A5E" w:rsidRDefault="007821E7" w:rsidP="00ED4461">
      <w:pPr>
        <w:pStyle w:val="ListParagraph"/>
        <w:numPr>
          <w:ilvl w:val="0"/>
          <w:numId w:val="7"/>
        </w:numPr>
        <w:bidi/>
        <w:jc w:val="both"/>
        <w:rPr>
          <w:rFonts w:ascii="Arial" w:hAnsi="Arial" w:cs="Arial"/>
          <w:sz w:val="28"/>
          <w:szCs w:val="28"/>
        </w:rPr>
      </w:pPr>
      <w:r>
        <w:rPr>
          <w:rFonts w:ascii="Arial" w:hAnsi="Arial" w:cs="Arial"/>
          <w:sz w:val="28"/>
          <w:szCs w:val="28"/>
          <w:rtl/>
        </w:rPr>
        <w:t xml:space="preserve">إلى </w:t>
      </w:r>
      <w:r>
        <w:rPr>
          <w:rFonts w:ascii="Arial" w:hAnsi="Arial" w:cs="Arial" w:hint="cs"/>
          <w:sz w:val="28"/>
          <w:szCs w:val="28"/>
          <w:rtl/>
        </w:rPr>
        <w:t>أ</w:t>
      </w:r>
      <w:r w:rsidR="00392278" w:rsidRPr="00F86A5E">
        <w:rPr>
          <w:rFonts w:ascii="Arial" w:hAnsi="Arial" w:cs="Arial"/>
          <w:sz w:val="28"/>
          <w:szCs w:val="28"/>
          <w:rtl/>
        </w:rPr>
        <w:t>ي مدى تتطبق السياسات المتعلقة ببرامج التحويلات النقدية؟</w:t>
      </w:r>
    </w:p>
    <w:p w:rsidR="00392278" w:rsidRPr="00F86A5E" w:rsidRDefault="007821E7" w:rsidP="00ED4461">
      <w:pPr>
        <w:bidi/>
        <w:jc w:val="both"/>
        <w:rPr>
          <w:rFonts w:ascii="Arial" w:hAnsi="Arial" w:cs="Arial"/>
          <w:sz w:val="28"/>
          <w:szCs w:val="28"/>
          <w:rtl/>
        </w:rPr>
      </w:pPr>
      <w:r>
        <w:rPr>
          <w:rFonts w:ascii="Arial" w:hAnsi="Arial" w:cs="Arial"/>
          <w:sz w:val="28"/>
          <w:szCs w:val="28"/>
          <w:rtl/>
        </w:rPr>
        <w:t>البعد 3: الإجراءات ا</w:t>
      </w:r>
      <w:r>
        <w:rPr>
          <w:rFonts w:ascii="Arial" w:hAnsi="Arial" w:cs="Arial" w:hint="cs"/>
          <w:sz w:val="28"/>
          <w:szCs w:val="28"/>
          <w:rtl/>
        </w:rPr>
        <w:t>لإ</w:t>
      </w:r>
      <w:r w:rsidR="00EB05FD" w:rsidRPr="00F86A5E">
        <w:rPr>
          <w:rFonts w:ascii="Arial" w:hAnsi="Arial" w:cs="Arial"/>
          <w:sz w:val="28"/>
          <w:szCs w:val="28"/>
          <w:rtl/>
        </w:rPr>
        <w:t>دارية</w:t>
      </w:r>
    </w:p>
    <w:p w:rsidR="009831E7" w:rsidRPr="00F86A5E" w:rsidRDefault="009831E7" w:rsidP="00ED4461">
      <w:pPr>
        <w:pStyle w:val="ListParagraph"/>
        <w:numPr>
          <w:ilvl w:val="0"/>
          <w:numId w:val="8"/>
        </w:numPr>
        <w:bidi/>
        <w:jc w:val="both"/>
        <w:rPr>
          <w:rFonts w:ascii="Arial" w:hAnsi="Arial" w:cs="Arial"/>
          <w:sz w:val="28"/>
          <w:szCs w:val="28"/>
        </w:rPr>
      </w:pPr>
      <w:r w:rsidRPr="00F86A5E">
        <w:rPr>
          <w:rFonts w:ascii="Arial" w:hAnsi="Arial" w:cs="Arial"/>
          <w:sz w:val="28"/>
          <w:szCs w:val="28"/>
          <w:rtl/>
        </w:rPr>
        <w:t>إلى أي مدى تطبيق التدابير ا</w:t>
      </w:r>
      <w:r w:rsidR="009662B3" w:rsidRPr="00F86A5E">
        <w:rPr>
          <w:rFonts w:ascii="Arial" w:hAnsi="Arial" w:cs="Arial"/>
          <w:sz w:val="28"/>
          <w:szCs w:val="28"/>
          <w:rtl/>
        </w:rPr>
        <w:t>لمعيارية</w:t>
      </w:r>
      <w:r w:rsidRPr="00F86A5E">
        <w:rPr>
          <w:rFonts w:ascii="Arial" w:hAnsi="Arial" w:cs="Arial"/>
          <w:sz w:val="28"/>
          <w:szCs w:val="28"/>
          <w:rtl/>
        </w:rPr>
        <w:t xml:space="preserve"> التي تسمح بتنفيذ برامج التحويلات النقدية؟</w:t>
      </w:r>
    </w:p>
    <w:p w:rsidR="009831E7" w:rsidRPr="00F86A5E" w:rsidRDefault="009831E7" w:rsidP="00ED4461">
      <w:pPr>
        <w:pStyle w:val="ListParagraph"/>
        <w:numPr>
          <w:ilvl w:val="0"/>
          <w:numId w:val="8"/>
        </w:numPr>
        <w:bidi/>
        <w:jc w:val="both"/>
        <w:rPr>
          <w:rFonts w:ascii="Arial" w:hAnsi="Arial" w:cs="Arial"/>
          <w:sz w:val="28"/>
          <w:szCs w:val="28"/>
        </w:rPr>
      </w:pPr>
      <w:r w:rsidRPr="00F86A5E">
        <w:rPr>
          <w:rFonts w:ascii="Arial" w:hAnsi="Arial" w:cs="Arial"/>
          <w:sz w:val="28"/>
          <w:szCs w:val="28"/>
          <w:rtl/>
        </w:rPr>
        <w:t xml:space="preserve">إلى أي </w:t>
      </w:r>
      <w:r w:rsidR="009662B3" w:rsidRPr="00F86A5E">
        <w:rPr>
          <w:rFonts w:ascii="Arial" w:hAnsi="Arial" w:cs="Arial"/>
          <w:sz w:val="28"/>
          <w:szCs w:val="28"/>
          <w:rtl/>
        </w:rPr>
        <w:t xml:space="preserve">مدى </w:t>
      </w:r>
      <w:r w:rsidR="007821E7">
        <w:rPr>
          <w:rFonts w:ascii="Arial" w:hAnsi="Arial" w:cs="Arial" w:hint="cs"/>
          <w:sz w:val="28"/>
          <w:szCs w:val="28"/>
          <w:rtl/>
        </w:rPr>
        <w:t>ي</w:t>
      </w:r>
      <w:r w:rsidR="009662B3" w:rsidRPr="00F86A5E">
        <w:rPr>
          <w:rFonts w:ascii="Arial" w:hAnsi="Arial" w:cs="Arial"/>
          <w:sz w:val="28"/>
          <w:szCs w:val="28"/>
          <w:rtl/>
        </w:rPr>
        <w:t>جرى اختبار التدابير المعيارية</w:t>
      </w:r>
      <w:r w:rsidRPr="00F86A5E">
        <w:rPr>
          <w:rFonts w:ascii="Arial" w:hAnsi="Arial" w:cs="Arial"/>
          <w:sz w:val="28"/>
          <w:szCs w:val="28"/>
          <w:rtl/>
        </w:rPr>
        <w:t>؟</w:t>
      </w:r>
    </w:p>
    <w:p w:rsidR="009831E7" w:rsidRPr="00F86A5E" w:rsidRDefault="009831E7" w:rsidP="00ED4461">
      <w:pPr>
        <w:pStyle w:val="ListParagraph"/>
        <w:numPr>
          <w:ilvl w:val="0"/>
          <w:numId w:val="8"/>
        </w:numPr>
        <w:bidi/>
        <w:jc w:val="both"/>
        <w:rPr>
          <w:rFonts w:ascii="Arial" w:hAnsi="Arial" w:cs="Arial"/>
          <w:sz w:val="28"/>
          <w:szCs w:val="28"/>
        </w:rPr>
      </w:pPr>
      <w:r w:rsidRPr="00F86A5E">
        <w:rPr>
          <w:rFonts w:ascii="Arial" w:hAnsi="Arial" w:cs="Arial"/>
          <w:sz w:val="28"/>
          <w:szCs w:val="28"/>
          <w:rtl/>
        </w:rPr>
        <w:t>إلى أي مدى تطبق التدابير ال</w:t>
      </w:r>
      <w:r w:rsidR="009662B3" w:rsidRPr="00F86A5E">
        <w:rPr>
          <w:rFonts w:ascii="Arial" w:hAnsi="Arial" w:cs="Arial"/>
          <w:sz w:val="28"/>
          <w:szCs w:val="28"/>
          <w:rtl/>
        </w:rPr>
        <w:t>معيارية</w:t>
      </w:r>
      <w:r w:rsidRPr="00F86A5E">
        <w:rPr>
          <w:rFonts w:ascii="Arial" w:hAnsi="Arial" w:cs="Arial"/>
          <w:sz w:val="28"/>
          <w:szCs w:val="28"/>
          <w:rtl/>
        </w:rPr>
        <w:t xml:space="preserve"> على كل المستويات؟</w:t>
      </w:r>
    </w:p>
    <w:p w:rsidR="009831E7" w:rsidRPr="00F86A5E" w:rsidRDefault="009A1B80" w:rsidP="00ED4461">
      <w:pPr>
        <w:pStyle w:val="ListParagraph"/>
        <w:numPr>
          <w:ilvl w:val="0"/>
          <w:numId w:val="8"/>
        </w:numPr>
        <w:bidi/>
        <w:jc w:val="both"/>
        <w:rPr>
          <w:rFonts w:ascii="Arial" w:hAnsi="Arial" w:cs="Arial"/>
          <w:sz w:val="28"/>
          <w:szCs w:val="28"/>
        </w:rPr>
      </w:pPr>
      <w:r w:rsidRPr="00F86A5E">
        <w:rPr>
          <w:rFonts w:ascii="Arial" w:hAnsi="Arial" w:cs="Arial"/>
          <w:sz w:val="28"/>
          <w:szCs w:val="28"/>
          <w:rtl/>
        </w:rPr>
        <w:t>إلى أي مدى تسمج التدابير ال</w:t>
      </w:r>
      <w:r w:rsidR="009662B3" w:rsidRPr="00F86A5E">
        <w:rPr>
          <w:rFonts w:ascii="Arial" w:hAnsi="Arial" w:cs="Arial"/>
          <w:sz w:val="28"/>
          <w:szCs w:val="28"/>
          <w:rtl/>
        </w:rPr>
        <w:t>معيارية</w:t>
      </w:r>
      <w:r w:rsidRPr="00F86A5E">
        <w:rPr>
          <w:rFonts w:ascii="Arial" w:hAnsi="Arial" w:cs="Arial"/>
          <w:sz w:val="28"/>
          <w:szCs w:val="28"/>
          <w:rtl/>
        </w:rPr>
        <w:t xml:space="preserve"> باختيار الحلول الفعالة وغير المكلفة؟</w:t>
      </w:r>
    </w:p>
    <w:p w:rsidR="009A1B80" w:rsidRPr="00F86A5E" w:rsidRDefault="009A1B80" w:rsidP="00ED4461">
      <w:pPr>
        <w:pStyle w:val="ListParagraph"/>
        <w:numPr>
          <w:ilvl w:val="0"/>
          <w:numId w:val="8"/>
        </w:numPr>
        <w:bidi/>
        <w:jc w:val="both"/>
        <w:rPr>
          <w:rFonts w:ascii="Arial" w:hAnsi="Arial" w:cs="Arial"/>
          <w:sz w:val="28"/>
          <w:szCs w:val="28"/>
        </w:rPr>
      </w:pPr>
      <w:r w:rsidRPr="00F86A5E">
        <w:rPr>
          <w:rFonts w:ascii="Arial" w:hAnsi="Arial" w:cs="Arial"/>
          <w:sz w:val="28"/>
          <w:szCs w:val="28"/>
          <w:rtl/>
        </w:rPr>
        <w:t>إلى أي مدى تعتبر برامج التحويلات النقدية مدمجة في خطط الطوارئ؟</w:t>
      </w:r>
    </w:p>
    <w:p w:rsidR="009A1B80" w:rsidRPr="00F86A5E" w:rsidRDefault="00EB4C1B" w:rsidP="00ED4461">
      <w:pPr>
        <w:pStyle w:val="ListParagraph"/>
        <w:numPr>
          <w:ilvl w:val="0"/>
          <w:numId w:val="8"/>
        </w:numPr>
        <w:bidi/>
        <w:jc w:val="both"/>
        <w:rPr>
          <w:rFonts w:ascii="Arial" w:hAnsi="Arial" w:cs="Arial"/>
          <w:sz w:val="28"/>
          <w:szCs w:val="28"/>
          <w:rtl/>
        </w:rPr>
      </w:pPr>
      <w:r w:rsidRPr="00F86A5E">
        <w:rPr>
          <w:rFonts w:ascii="Arial" w:hAnsi="Arial" w:cs="Arial"/>
          <w:sz w:val="28"/>
          <w:szCs w:val="28"/>
          <w:rtl/>
        </w:rPr>
        <w:t>كيف تقييم الأدوات المستعملة لتوزيع الأموال النقدية؟</w:t>
      </w:r>
    </w:p>
    <w:p w:rsidR="00EB05FD" w:rsidRPr="00DC2653" w:rsidRDefault="00FC3BAF" w:rsidP="00ED4461">
      <w:pPr>
        <w:bidi/>
        <w:jc w:val="both"/>
        <w:rPr>
          <w:rFonts w:ascii="Arial" w:hAnsi="Arial" w:cs="Arial"/>
          <w:sz w:val="28"/>
          <w:szCs w:val="28"/>
          <w:u w:val="single"/>
          <w:rtl/>
        </w:rPr>
      </w:pPr>
      <w:r w:rsidRPr="00DC2653">
        <w:rPr>
          <w:rFonts w:ascii="Arial" w:hAnsi="Arial" w:cs="Arial"/>
          <w:sz w:val="28"/>
          <w:szCs w:val="28"/>
          <w:u w:val="single"/>
          <w:rtl/>
        </w:rPr>
        <w:t>المسار2:أدوات البرامج</w:t>
      </w:r>
    </w:p>
    <w:p w:rsidR="00FC3BAF" w:rsidRPr="00F86A5E" w:rsidRDefault="00FC3BAF" w:rsidP="00ED4461">
      <w:pPr>
        <w:bidi/>
        <w:jc w:val="both"/>
        <w:rPr>
          <w:rFonts w:ascii="Arial" w:hAnsi="Arial" w:cs="Arial"/>
          <w:sz w:val="28"/>
          <w:szCs w:val="28"/>
          <w:rtl/>
        </w:rPr>
      </w:pPr>
      <w:r w:rsidRPr="00F86A5E">
        <w:rPr>
          <w:rFonts w:ascii="Arial" w:hAnsi="Arial" w:cs="Arial"/>
          <w:noProof/>
          <w:sz w:val="28"/>
          <w:szCs w:val="28"/>
          <w:rtl/>
        </w:rPr>
        <w:drawing>
          <wp:inline distT="0" distB="0" distL="0" distR="0">
            <wp:extent cx="5943600" cy="12159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 2.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1215975"/>
                    </a:xfrm>
                    <a:prstGeom prst="rect">
                      <a:avLst/>
                    </a:prstGeom>
                  </pic:spPr>
                </pic:pic>
              </a:graphicData>
            </a:graphic>
          </wp:inline>
        </w:drawing>
      </w:r>
    </w:p>
    <w:p w:rsidR="00F72E62" w:rsidRPr="00F86A5E" w:rsidRDefault="00F72E62" w:rsidP="00ED4461">
      <w:pPr>
        <w:bidi/>
        <w:jc w:val="both"/>
        <w:rPr>
          <w:rFonts w:ascii="Arial" w:hAnsi="Arial" w:cs="Arial"/>
          <w:sz w:val="28"/>
          <w:szCs w:val="28"/>
          <w:rtl/>
        </w:rPr>
      </w:pPr>
      <w:r w:rsidRPr="00F86A5E">
        <w:rPr>
          <w:rFonts w:ascii="Arial" w:hAnsi="Arial" w:cs="Arial"/>
          <w:sz w:val="28"/>
          <w:szCs w:val="28"/>
          <w:rtl/>
        </w:rPr>
        <w:t>البعد1: أدوات برامج التحويلات النقدية</w:t>
      </w:r>
    </w:p>
    <w:p w:rsidR="00F72E62" w:rsidRPr="00F86A5E" w:rsidRDefault="00F72E62" w:rsidP="00ED4461">
      <w:pPr>
        <w:pStyle w:val="ListParagraph"/>
        <w:numPr>
          <w:ilvl w:val="0"/>
          <w:numId w:val="9"/>
        </w:numPr>
        <w:bidi/>
        <w:jc w:val="both"/>
        <w:rPr>
          <w:rFonts w:ascii="Arial" w:hAnsi="Arial" w:cs="Arial"/>
          <w:sz w:val="28"/>
          <w:szCs w:val="28"/>
        </w:rPr>
      </w:pPr>
      <w:r w:rsidRPr="00F86A5E">
        <w:rPr>
          <w:rFonts w:ascii="Arial" w:hAnsi="Arial" w:cs="Arial"/>
          <w:sz w:val="28"/>
          <w:szCs w:val="28"/>
          <w:rtl/>
        </w:rPr>
        <w:t>إلى أي مدى تم تكييف أدوات برامج التحويلات النقدية لكي تتوافق مع السياق المطروح؟</w:t>
      </w:r>
    </w:p>
    <w:p w:rsidR="00F72E62" w:rsidRPr="00F86A5E" w:rsidRDefault="00F72E62" w:rsidP="00ED4461">
      <w:pPr>
        <w:pStyle w:val="ListParagraph"/>
        <w:numPr>
          <w:ilvl w:val="0"/>
          <w:numId w:val="9"/>
        </w:numPr>
        <w:bidi/>
        <w:jc w:val="both"/>
        <w:rPr>
          <w:rFonts w:ascii="Arial" w:hAnsi="Arial" w:cs="Arial"/>
          <w:sz w:val="28"/>
          <w:szCs w:val="28"/>
        </w:rPr>
      </w:pPr>
      <w:r w:rsidRPr="00F86A5E">
        <w:rPr>
          <w:rFonts w:ascii="Arial" w:hAnsi="Arial" w:cs="Arial"/>
          <w:sz w:val="28"/>
          <w:szCs w:val="28"/>
          <w:rtl/>
        </w:rPr>
        <w:t>إلى أي مدى تم دمج أدوات برامج التحويلات النقدية في أدوات الجمعيات الوطنية في مرحلة التأهب والطوارئ؟</w:t>
      </w:r>
    </w:p>
    <w:p w:rsidR="00F72E62" w:rsidRPr="00F86A5E" w:rsidRDefault="00F72E62" w:rsidP="00ED4461">
      <w:pPr>
        <w:pStyle w:val="ListParagraph"/>
        <w:numPr>
          <w:ilvl w:val="0"/>
          <w:numId w:val="9"/>
        </w:numPr>
        <w:bidi/>
        <w:jc w:val="both"/>
        <w:rPr>
          <w:rFonts w:ascii="Arial" w:hAnsi="Arial" w:cs="Arial"/>
          <w:sz w:val="28"/>
          <w:szCs w:val="28"/>
        </w:rPr>
      </w:pPr>
      <w:r w:rsidRPr="00F86A5E">
        <w:rPr>
          <w:rFonts w:ascii="Arial" w:hAnsi="Arial" w:cs="Arial"/>
          <w:sz w:val="28"/>
          <w:szCs w:val="28"/>
          <w:rtl/>
        </w:rPr>
        <w:lastRenderedPageBreak/>
        <w:t>إلى أي مدى تدخل برامج التحويلات النقدية في إطار المراقبة والتتبع؟</w:t>
      </w:r>
    </w:p>
    <w:p w:rsidR="00F72E62" w:rsidRPr="00F86A5E" w:rsidRDefault="00F72E62" w:rsidP="00ED4461">
      <w:pPr>
        <w:pStyle w:val="ListParagraph"/>
        <w:numPr>
          <w:ilvl w:val="0"/>
          <w:numId w:val="9"/>
        </w:numPr>
        <w:bidi/>
        <w:jc w:val="both"/>
        <w:rPr>
          <w:rFonts w:ascii="Arial" w:hAnsi="Arial" w:cs="Arial"/>
          <w:sz w:val="28"/>
          <w:szCs w:val="28"/>
        </w:rPr>
      </w:pPr>
      <w:r w:rsidRPr="00F86A5E">
        <w:rPr>
          <w:rFonts w:ascii="Arial" w:hAnsi="Arial" w:cs="Arial"/>
          <w:sz w:val="28"/>
          <w:szCs w:val="28"/>
          <w:rtl/>
        </w:rPr>
        <w:t>إلى أي مدى يتم النظر في البيانات المتعلقة ببرامج التحويلات النقدية وتحليلها؟</w:t>
      </w:r>
    </w:p>
    <w:p w:rsidR="00F72E62" w:rsidRPr="00F86A5E" w:rsidRDefault="00F72E62" w:rsidP="00ED4461">
      <w:pPr>
        <w:pStyle w:val="ListParagraph"/>
        <w:numPr>
          <w:ilvl w:val="0"/>
          <w:numId w:val="9"/>
        </w:numPr>
        <w:bidi/>
        <w:jc w:val="both"/>
        <w:rPr>
          <w:rFonts w:ascii="Arial" w:hAnsi="Arial" w:cs="Arial"/>
          <w:sz w:val="28"/>
          <w:szCs w:val="28"/>
        </w:rPr>
      </w:pPr>
      <w:r w:rsidRPr="00F86A5E">
        <w:rPr>
          <w:rFonts w:ascii="Arial" w:hAnsi="Arial" w:cs="Arial"/>
          <w:sz w:val="28"/>
          <w:szCs w:val="28"/>
          <w:rtl/>
        </w:rPr>
        <w:t>إلى أي مدى تتوفر آليات</w:t>
      </w:r>
      <w:r w:rsidR="00DC2653">
        <w:rPr>
          <w:rFonts w:ascii="Arial" w:hAnsi="Arial" w:cs="Arial"/>
          <w:sz w:val="28"/>
          <w:szCs w:val="28"/>
          <w:rtl/>
        </w:rPr>
        <w:t xml:space="preserve"> لتقديم التعليقات والشكاوى من ش</w:t>
      </w:r>
      <w:r w:rsidR="00DC2653">
        <w:rPr>
          <w:rFonts w:ascii="Arial" w:hAnsi="Arial" w:cs="Arial" w:hint="cs"/>
          <w:sz w:val="28"/>
          <w:szCs w:val="28"/>
          <w:rtl/>
        </w:rPr>
        <w:t>أ</w:t>
      </w:r>
      <w:r w:rsidRPr="00F86A5E">
        <w:rPr>
          <w:rFonts w:ascii="Arial" w:hAnsi="Arial" w:cs="Arial"/>
          <w:sz w:val="28"/>
          <w:szCs w:val="28"/>
          <w:rtl/>
        </w:rPr>
        <w:t>نها تحسين برامج التحويلات النقدية وتعديلها؟</w:t>
      </w:r>
    </w:p>
    <w:p w:rsidR="00F72E62" w:rsidRPr="00F86A5E" w:rsidRDefault="00DA6FBE" w:rsidP="00ED4461">
      <w:pPr>
        <w:pStyle w:val="ListParagraph"/>
        <w:numPr>
          <w:ilvl w:val="0"/>
          <w:numId w:val="9"/>
        </w:numPr>
        <w:bidi/>
        <w:jc w:val="both"/>
        <w:rPr>
          <w:rFonts w:ascii="Arial" w:hAnsi="Arial" w:cs="Arial"/>
          <w:sz w:val="28"/>
          <w:szCs w:val="28"/>
        </w:rPr>
      </w:pPr>
      <w:r w:rsidRPr="00F86A5E">
        <w:rPr>
          <w:rFonts w:ascii="Arial" w:hAnsi="Arial" w:cs="Arial"/>
          <w:sz w:val="28"/>
          <w:szCs w:val="28"/>
          <w:rtl/>
        </w:rPr>
        <w:t xml:space="preserve">ما هي وتيرة دمج الاعتبارات الحكومية والاجتماعية في برامج التحويلات النقدية (السياسات الحكومية، الجنس، الحماية، الاحتياجات الخاصة، إلخ). </w:t>
      </w:r>
    </w:p>
    <w:p w:rsidR="00AE6DFA" w:rsidRPr="00F86A5E" w:rsidRDefault="00AE6DFA" w:rsidP="00ED4461">
      <w:pPr>
        <w:bidi/>
        <w:jc w:val="both"/>
        <w:rPr>
          <w:rFonts w:ascii="Arial" w:hAnsi="Arial" w:cs="Arial"/>
          <w:sz w:val="28"/>
          <w:szCs w:val="28"/>
          <w:rtl/>
        </w:rPr>
      </w:pPr>
      <w:r w:rsidRPr="00F86A5E">
        <w:rPr>
          <w:rFonts w:ascii="Arial" w:hAnsi="Arial" w:cs="Arial"/>
          <w:sz w:val="28"/>
          <w:szCs w:val="28"/>
          <w:rtl/>
        </w:rPr>
        <w:t xml:space="preserve">البعد 2: إدارة المعلومات </w:t>
      </w:r>
    </w:p>
    <w:p w:rsidR="00AE6DFA" w:rsidRPr="00F86A5E" w:rsidRDefault="00AE6DFA" w:rsidP="00ED4461">
      <w:pPr>
        <w:pStyle w:val="ListParagraph"/>
        <w:numPr>
          <w:ilvl w:val="0"/>
          <w:numId w:val="10"/>
        </w:numPr>
        <w:bidi/>
        <w:jc w:val="both"/>
        <w:rPr>
          <w:rFonts w:ascii="Arial" w:hAnsi="Arial" w:cs="Arial"/>
          <w:sz w:val="28"/>
          <w:szCs w:val="28"/>
        </w:rPr>
      </w:pPr>
      <w:r w:rsidRPr="00F86A5E">
        <w:rPr>
          <w:rFonts w:ascii="Arial" w:hAnsi="Arial" w:cs="Arial"/>
          <w:sz w:val="28"/>
          <w:szCs w:val="28"/>
          <w:rtl/>
        </w:rPr>
        <w:t xml:space="preserve">هل تُقدم المعلومات المتعلقة ببرامج التحويلات النقدية  بشكل كاف؟ </w:t>
      </w:r>
    </w:p>
    <w:p w:rsidR="00AE6DFA" w:rsidRPr="00F86A5E" w:rsidRDefault="00DC2653" w:rsidP="00ED4461">
      <w:pPr>
        <w:pStyle w:val="ListParagraph"/>
        <w:numPr>
          <w:ilvl w:val="0"/>
          <w:numId w:val="10"/>
        </w:numPr>
        <w:bidi/>
        <w:jc w:val="both"/>
        <w:rPr>
          <w:rFonts w:ascii="Arial" w:hAnsi="Arial" w:cs="Arial"/>
          <w:sz w:val="28"/>
          <w:szCs w:val="28"/>
        </w:rPr>
      </w:pPr>
      <w:r>
        <w:rPr>
          <w:rFonts w:ascii="Arial" w:hAnsi="Arial" w:cs="Arial"/>
          <w:sz w:val="28"/>
          <w:szCs w:val="28"/>
          <w:rtl/>
        </w:rPr>
        <w:t xml:space="preserve">إلى </w:t>
      </w:r>
      <w:r>
        <w:rPr>
          <w:rFonts w:ascii="Arial" w:hAnsi="Arial" w:cs="Arial" w:hint="cs"/>
          <w:sz w:val="28"/>
          <w:szCs w:val="28"/>
          <w:rtl/>
        </w:rPr>
        <w:t>أ</w:t>
      </w:r>
      <w:r w:rsidR="00AE6DFA" w:rsidRPr="00F86A5E">
        <w:rPr>
          <w:rFonts w:ascii="Arial" w:hAnsi="Arial" w:cs="Arial"/>
          <w:sz w:val="28"/>
          <w:szCs w:val="28"/>
          <w:rtl/>
        </w:rPr>
        <w:t>ي مدى يتم إدخال البرامج الجديدة والتعديلات في برامج التحويلات النقدية القائمة؟</w:t>
      </w:r>
    </w:p>
    <w:p w:rsidR="00AE6DFA" w:rsidRPr="00F86A5E" w:rsidRDefault="00AE6DFA" w:rsidP="00ED4461">
      <w:pPr>
        <w:pStyle w:val="ListParagraph"/>
        <w:numPr>
          <w:ilvl w:val="0"/>
          <w:numId w:val="10"/>
        </w:numPr>
        <w:bidi/>
        <w:jc w:val="both"/>
        <w:rPr>
          <w:rFonts w:ascii="Arial" w:hAnsi="Arial" w:cs="Arial"/>
          <w:sz w:val="28"/>
          <w:szCs w:val="28"/>
        </w:rPr>
      </w:pPr>
      <w:r w:rsidRPr="00F86A5E">
        <w:rPr>
          <w:rFonts w:ascii="Arial" w:hAnsi="Arial" w:cs="Arial"/>
          <w:sz w:val="28"/>
          <w:szCs w:val="28"/>
          <w:rtl/>
        </w:rPr>
        <w:t>إلى أي مدى تتوفر قواعد البيانات ونظم الإبلاغ لإدارة البيانات؟</w:t>
      </w:r>
    </w:p>
    <w:p w:rsidR="00AE6DFA" w:rsidRPr="00F86A5E" w:rsidRDefault="00AE6DFA" w:rsidP="00ED4461">
      <w:pPr>
        <w:pStyle w:val="ListParagraph"/>
        <w:numPr>
          <w:ilvl w:val="0"/>
          <w:numId w:val="10"/>
        </w:numPr>
        <w:bidi/>
        <w:jc w:val="both"/>
        <w:rPr>
          <w:rFonts w:ascii="Arial" w:hAnsi="Arial" w:cs="Arial"/>
          <w:sz w:val="28"/>
          <w:szCs w:val="28"/>
        </w:rPr>
      </w:pPr>
      <w:r w:rsidRPr="00F86A5E">
        <w:rPr>
          <w:rFonts w:ascii="Arial" w:hAnsi="Arial" w:cs="Arial"/>
          <w:sz w:val="28"/>
          <w:szCs w:val="28"/>
          <w:rtl/>
        </w:rPr>
        <w:t>إلى أي مدى تتوفر آليات</w:t>
      </w:r>
      <w:r w:rsidR="00DC2653">
        <w:rPr>
          <w:rFonts w:ascii="Arial" w:hAnsi="Arial" w:cs="Arial"/>
          <w:sz w:val="28"/>
          <w:szCs w:val="28"/>
          <w:rtl/>
        </w:rPr>
        <w:t xml:space="preserve"> لتقديم التعليقات والشكاوى من ش</w:t>
      </w:r>
      <w:r w:rsidR="00DC2653">
        <w:rPr>
          <w:rFonts w:ascii="Arial" w:hAnsi="Arial" w:cs="Arial" w:hint="cs"/>
          <w:sz w:val="28"/>
          <w:szCs w:val="28"/>
          <w:rtl/>
        </w:rPr>
        <w:t>أ</w:t>
      </w:r>
      <w:r w:rsidRPr="00F86A5E">
        <w:rPr>
          <w:rFonts w:ascii="Arial" w:hAnsi="Arial" w:cs="Arial"/>
          <w:sz w:val="28"/>
          <w:szCs w:val="28"/>
          <w:rtl/>
        </w:rPr>
        <w:t>نها تحسين برامج التحويلات النقدية وتعديلها؟</w:t>
      </w:r>
    </w:p>
    <w:p w:rsidR="00AE6DFA" w:rsidRPr="00F86A5E" w:rsidRDefault="00AE6DFA" w:rsidP="00ED4461">
      <w:pPr>
        <w:bidi/>
        <w:jc w:val="both"/>
        <w:rPr>
          <w:rFonts w:ascii="Arial" w:hAnsi="Arial" w:cs="Arial"/>
          <w:sz w:val="28"/>
          <w:szCs w:val="28"/>
          <w:rtl/>
        </w:rPr>
      </w:pPr>
      <w:r w:rsidRPr="00F86A5E">
        <w:rPr>
          <w:rFonts w:ascii="Arial" w:hAnsi="Arial" w:cs="Arial"/>
          <w:sz w:val="28"/>
          <w:szCs w:val="28"/>
          <w:rtl/>
        </w:rPr>
        <w:t>البعد 3: البنية التحتية، المعدات، والتكنولوجيات</w:t>
      </w:r>
    </w:p>
    <w:p w:rsidR="00AE6DFA" w:rsidRPr="00F86A5E" w:rsidRDefault="00DA6848" w:rsidP="00ED4461">
      <w:pPr>
        <w:pStyle w:val="ListParagraph"/>
        <w:numPr>
          <w:ilvl w:val="0"/>
          <w:numId w:val="11"/>
        </w:numPr>
        <w:bidi/>
        <w:jc w:val="both"/>
        <w:rPr>
          <w:rFonts w:ascii="Arial" w:hAnsi="Arial" w:cs="Arial"/>
          <w:sz w:val="28"/>
          <w:szCs w:val="28"/>
        </w:rPr>
      </w:pPr>
      <w:r w:rsidRPr="00F86A5E">
        <w:rPr>
          <w:rFonts w:ascii="Arial" w:hAnsi="Arial" w:cs="Arial"/>
          <w:sz w:val="28"/>
          <w:szCs w:val="28"/>
          <w:rtl/>
        </w:rPr>
        <w:t>إلى أ</w:t>
      </w:r>
      <w:r w:rsidR="00AE6DFA" w:rsidRPr="00F86A5E">
        <w:rPr>
          <w:rFonts w:ascii="Arial" w:hAnsi="Arial" w:cs="Arial"/>
          <w:sz w:val="28"/>
          <w:szCs w:val="28"/>
          <w:rtl/>
        </w:rPr>
        <w:t xml:space="preserve">ي مدى </w:t>
      </w:r>
      <w:r w:rsidR="001E4900" w:rsidRPr="00F86A5E">
        <w:rPr>
          <w:rFonts w:ascii="Arial" w:hAnsi="Arial" w:cs="Arial"/>
          <w:sz w:val="28"/>
          <w:szCs w:val="28"/>
          <w:rtl/>
        </w:rPr>
        <w:t>تتوفر البنية التحتية والمعدات الكفيلة بتنفيذ وتحسين برامج التحويلات النقدية؟</w:t>
      </w:r>
    </w:p>
    <w:p w:rsidR="001E4900" w:rsidRPr="00F86A5E" w:rsidRDefault="008D1B8C" w:rsidP="00ED4461">
      <w:pPr>
        <w:pStyle w:val="ListParagraph"/>
        <w:numPr>
          <w:ilvl w:val="0"/>
          <w:numId w:val="11"/>
        </w:numPr>
        <w:bidi/>
        <w:jc w:val="both"/>
        <w:rPr>
          <w:rFonts w:ascii="Arial" w:hAnsi="Arial" w:cs="Arial"/>
          <w:sz w:val="28"/>
          <w:szCs w:val="28"/>
        </w:rPr>
      </w:pPr>
      <w:r w:rsidRPr="00F86A5E">
        <w:rPr>
          <w:rFonts w:ascii="Arial" w:hAnsi="Arial" w:cs="Arial"/>
          <w:sz w:val="28"/>
          <w:szCs w:val="28"/>
          <w:rtl/>
        </w:rPr>
        <w:t>إلى أي مدى تتوفر التكنولوجيات الكفيلة بتنفيذ برامج التحويلات النقدية؟</w:t>
      </w:r>
    </w:p>
    <w:p w:rsidR="008D1B8C" w:rsidRPr="00F86A5E" w:rsidRDefault="00DA6848" w:rsidP="00ED4461">
      <w:pPr>
        <w:pStyle w:val="ListParagraph"/>
        <w:numPr>
          <w:ilvl w:val="0"/>
          <w:numId w:val="11"/>
        </w:numPr>
        <w:bidi/>
        <w:jc w:val="both"/>
        <w:rPr>
          <w:rFonts w:ascii="Arial" w:hAnsi="Arial" w:cs="Arial"/>
          <w:sz w:val="28"/>
          <w:szCs w:val="28"/>
        </w:rPr>
      </w:pPr>
      <w:r w:rsidRPr="00F86A5E">
        <w:rPr>
          <w:rFonts w:ascii="Arial" w:hAnsi="Arial" w:cs="Arial"/>
          <w:sz w:val="28"/>
          <w:szCs w:val="28"/>
          <w:rtl/>
        </w:rPr>
        <w:t>إلى أ</w:t>
      </w:r>
      <w:r w:rsidR="008D1B8C" w:rsidRPr="00F86A5E">
        <w:rPr>
          <w:rFonts w:ascii="Arial" w:hAnsi="Arial" w:cs="Arial"/>
          <w:sz w:val="28"/>
          <w:szCs w:val="28"/>
          <w:rtl/>
        </w:rPr>
        <w:t>ي مدى تتوفر التكنولوجيات المناسبة لتسجيل المستفيدين من برامج التحويلات النقدية؟</w:t>
      </w:r>
    </w:p>
    <w:p w:rsidR="008D1B8C" w:rsidRPr="00F86A5E" w:rsidRDefault="00DA6848" w:rsidP="00ED4461">
      <w:pPr>
        <w:pStyle w:val="ListParagraph"/>
        <w:numPr>
          <w:ilvl w:val="0"/>
          <w:numId w:val="11"/>
        </w:numPr>
        <w:bidi/>
        <w:jc w:val="both"/>
        <w:rPr>
          <w:rFonts w:ascii="Arial" w:hAnsi="Arial" w:cs="Arial"/>
          <w:sz w:val="28"/>
          <w:szCs w:val="28"/>
        </w:rPr>
      </w:pPr>
      <w:r w:rsidRPr="00F86A5E">
        <w:rPr>
          <w:rFonts w:ascii="Arial" w:hAnsi="Arial" w:cs="Arial"/>
          <w:sz w:val="28"/>
          <w:szCs w:val="28"/>
          <w:rtl/>
        </w:rPr>
        <w:t xml:space="preserve">إلى أي مدى تعرقل خصوصية البيانات تنفيذ برامج التحويلات النقدية؟ </w:t>
      </w:r>
    </w:p>
    <w:p w:rsidR="00165E32" w:rsidRPr="00DC2653" w:rsidRDefault="00165E32" w:rsidP="00ED4461">
      <w:pPr>
        <w:bidi/>
        <w:jc w:val="both"/>
        <w:rPr>
          <w:rFonts w:ascii="Arial" w:hAnsi="Arial" w:cs="Arial"/>
          <w:sz w:val="28"/>
          <w:szCs w:val="28"/>
          <w:u w:val="single"/>
          <w:rtl/>
        </w:rPr>
      </w:pPr>
      <w:r w:rsidRPr="00DC2653">
        <w:rPr>
          <w:rFonts w:ascii="Arial" w:hAnsi="Arial" w:cs="Arial"/>
          <w:sz w:val="28"/>
          <w:szCs w:val="28"/>
          <w:u w:val="single"/>
          <w:rtl/>
        </w:rPr>
        <w:t>المسار 3: الموارد والامكانيات</w:t>
      </w:r>
    </w:p>
    <w:p w:rsidR="00165E32" w:rsidRPr="00F86A5E" w:rsidRDefault="00165E32" w:rsidP="00ED4461">
      <w:pPr>
        <w:bidi/>
        <w:jc w:val="both"/>
        <w:rPr>
          <w:rFonts w:ascii="Arial" w:hAnsi="Arial" w:cs="Arial"/>
          <w:sz w:val="28"/>
          <w:szCs w:val="28"/>
          <w:rtl/>
        </w:rPr>
      </w:pPr>
      <w:r w:rsidRPr="00F86A5E">
        <w:rPr>
          <w:rFonts w:ascii="Arial" w:hAnsi="Arial" w:cs="Arial"/>
          <w:noProof/>
          <w:sz w:val="28"/>
          <w:szCs w:val="28"/>
          <w:rtl/>
        </w:rPr>
        <w:drawing>
          <wp:inline distT="0" distB="0" distL="0" distR="0">
            <wp:extent cx="5943600" cy="167659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 3.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1676590"/>
                    </a:xfrm>
                    <a:prstGeom prst="rect">
                      <a:avLst/>
                    </a:prstGeom>
                  </pic:spPr>
                </pic:pic>
              </a:graphicData>
            </a:graphic>
          </wp:inline>
        </w:drawing>
      </w:r>
    </w:p>
    <w:p w:rsidR="00165E32" w:rsidRPr="00F86A5E" w:rsidRDefault="00165E32" w:rsidP="00ED4461">
      <w:pPr>
        <w:bidi/>
        <w:jc w:val="both"/>
        <w:rPr>
          <w:rFonts w:ascii="Arial" w:hAnsi="Arial" w:cs="Arial"/>
          <w:sz w:val="28"/>
          <w:szCs w:val="28"/>
          <w:rtl/>
        </w:rPr>
      </w:pPr>
      <w:r w:rsidRPr="00F86A5E">
        <w:rPr>
          <w:rFonts w:ascii="Arial" w:hAnsi="Arial" w:cs="Arial"/>
          <w:sz w:val="28"/>
          <w:szCs w:val="28"/>
          <w:rtl/>
        </w:rPr>
        <w:t>البعد 1: تعبئة الموارد و</w:t>
      </w:r>
      <w:r w:rsidR="00B47D8B" w:rsidRPr="00F86A5E">
        <w:rPr>
          <w:rFonts w:ascii="Arial" w:hAnsi="Arial" w:cs="Arial"/>
          <w:sz w:val="28"/>
          <w:szCs w:val="28"/>
          <w:rtl/>
        </w:rPr>
        <w:t xml:space="preserve">التمويل </w:t>
      </w:r>
    </w:p>
    <w:p w:rsidR="00B47D8B" w:rsidRPr="00F86A5E" w:rsidRDefault="00B47D8B" w:rsidP="00ED4461">
      <w:pPr>
        <w:pStyle w:val="ListParagraph"/>
        <w:numPr>
          <w:ilvl w:val="0"/>
          <w:numId w:val="12"/>
        </w:numPr>
        <w:bidi/>
        <w:jc w:val="both"/>
        <w:rPr>
          <w:rFonts w:ascii="Arial" w:hAnsi="Arial" w:cs="Arial"/>
          <w:sz w:val="28"/>
          <w:szCs w:val="28"/>
        </w:rPr>
      </w:pPr>
      <w:r w:rsidRPr="00F86A5E">
        <w:rPr>
          <w:rFonts w:ascii="Arial" w:hAnsi="Arial" w:cs="Arial"/>
          <w:sz w:val="28"/>
          <w:szCs w:val="28"/>
          <w:rtl/>
        </w:rPr>
        <w:t>ما هو تصنيف نظم التمويل من حيث قدرتها على تعبئة النمو والتطور في مجال برامج التحويلات النقدية؟</w:t>
      </w:r>
    </w:p>
    <w:p w:rsidR="00B47D8B" w:rsidRPr="00F86A5E" w:rsidRDefault="00B47D8B" w:rsidP="00ED4461">
      <w:pPr>
        <w:pStyle w:val="ListParagraph"/>
        <w:numPr>
          <w:ilvl w:val="0"/>
          <w:numId w:val="12"/>
        </w:numPr>
        <w:bidi/>
        <w:jc w:val="both"/>
        <w:rPr>
          <w:rFonts w:ascii="Arial" w:hAnsi="Arial" w:cs="Arial"/>
          <w:sz w:val="28"/>
          <w:szCs w:val="28"/>
        </w:rPr>
      </w:pPr>
      <w:r w:rsidRPr="00F86A5E">
        <w:rPr>
          <w:rFonts w:ascii="Arial" w:hAnsi="Arial" w:cs="Arial"/>
          <w:sz w:val="28"/>
          <w:szCs w:val="28"/>
          <w:rtl/>
        </w:rPr>
        <w:t xml:space="preserve">ما هو تصنيف النظم التي </w:t>
      </w:r>
      <w:r w:rsidR="00F82161" w:rsidRPr="00F86A5E">
        <w:rPr>
          <w:rFonts w:ascii="Arial" w:hAnsi="Arial" w:cs="Arial"/>
          <w:sz w:val="28"/>
          <w:szCs w:val="28"/>
          <w:rtl/>
        </w:rPr>
        <w:t xml:space="preserve">تضمن فعالية </w:t>
      </w:r>
      <w:r w:rsidRPr="00F86A5E">
        <w:rPr>
          <w:rFonts w:ascii="Arial" w:hAnsi="Arial" w:cs="Arial"/>
          <w:sz w:val="28"/>
          <w:szCs w:val="28"/>
          <w:rtl/>
        </w:rPr>
        <w:t xml:space="preserve">جمع التبرعات </w:t>
      </w:r>
      <w:r w:rsidR="00F82161" w:rsidRPr="00F86A5E">
        <w:rPr>
          <w:rFonts w:ascii="Arial" w:hAnsi="Arial" w:cs="Arial"/>
          <w:sz w:val="28"/>
          <w:szCs w:val="28"/>
          <w:rtl/>
        </w:rPr>
        <w:t>لتمويل برامج التحويلات النقدية؟</w:t>
      </w:r>
    </w:p>
    <w:p w:rsidR="00F82161" w:rsidRPr="00F86A5E" w:rsidRDefault="00F82161" w:rsidP="00ED4461">
      <w:pPr>
        <w:pStyle w:val="ListParagraph"/>
        <w:numPr>
          <w:ilvl w:val="0"/>
          <w:numId w:val="12"/>
        </w:numPr>
        <w:bidi/>
        <w:jc w:val="both"/>
        <w:rPr>
          <w:rFonts w:ascii="Arial" w:hAnsi="Arial" w:cs="Arial"/>
          <w:sz w:val="28"/>
          <w:szCs w:val="28"/>
        </w:rPr>
      </w:pPr>
      <w:r w:rsidRPr="00F86A5E">
        <w:rPr>
          <w:rFonts w:ascii="Arial" w:hAnsi="Arial" w:cs="Arial"/>
          <w:sz w:val="28"/>
          <w:szCs w:val="28"/>
          <w:rtl/>
        </w:rPr>
        <w:t>إلى أي مدى تتوفر النظم الفنية والمهارات الكفيلة بإدارة الميزانية بفعالية؟</w:t>
      </w:r>
    </w:p>
    <w:p w:rsidR="00F82161" w:rsidRPr="00F86A5E" w:rsidRDefault="00F82161" w:rsidP="00ED4461">
      <w:pPr>
        <w:pStyle w:val="ListParagraph"/>
        <w:numPr>
          <w:ilvl w:val="0"/>
          <w:numId w:val="12"/>
        </w:numPr>
        <w:bidi/>
        <w:jc w:val="both"/>
        <w:rPr>
          <w:rFonts w:ascii="Arial" w:hAnsi="Arial" w:cs="Arial"/>
          <w:sz w:val="28"/>
          <w:szCs w:val="28"/>
        </w:rPr>
      </w:pPr>
      <w:r w:rsidRPr="00F86A5E">
        <w:rPr>
          <w:rFonts w:ascii="Arial" w:hAnsi="Arial" w:cs="Arial"/>
          <w:sz w:val="28"/>
          <w:szCs w:val="28"/>
          <w:rtl/>
        </w:rPr>
        <w:lastRenderedPageBreak/>
        <w:t>ما هي القدرة الحالية على اتخاذ القرارات السليمة والتي تراعي الكفاءة من حيث التكلفة؟</w:t>
      </w:r>
    </w:p>
    <w:p w:rsidR="00F82161" w:rsidRPr="00F86A5E" w:rsidRDefault="00F82161" w:rsidP="00ED4461">
      <w:pPr>
        <w:bidi/>
        <w:jc w:val="both"/>
        <w:rPr>
          <w:rFonts w:ascii="Arial" w:hAnsi="Arial" w:cs="Arial"/>
          <w:sz w:val="28"/>
          <w:szCs w:val="28"/>
          <w:rtl/>
        </w:rPr>
      </w:pPr>
      <w:r w:rsidRPr="00F86A5E">
        <w:rPr>
          <w:rFonts w:ascii="Arial" w:hAnsi="Arial" w:cs="Arial"/>
          <w:sz w:val="28"/>
          <w:szCs w:val="28"/>
          <w:rtl/>
        </w:rPr>
        <w:t>البعد 2: الإدارة والقيادة</w:t>
      </w:r>
    </w:p>
    <w:p w:rsidR="00F82161" w:rsidRPr="00F86A5E" w:rsidRDefault="00F82161" w:rsidP="00ED4461">
      <w:pPr>
        <w:pStyle w:val="ListParagraph"/>
        <w:numPr>
          <w:ilvl w:val="0"/>
          <w:numId w:val="13"/>
        </w:numPr>
        <w:bidi/>
        <w:jc w:val="both"/>
        <w:rPr>
          <w:rFonts w:ascii="Arial" w:hAnsi="Arial" w:cs="Arial"/>
          <w:sz w:val="28"/>
          <w:szCs w:val="28"/>
        </w:rPr>
      </w:pPr>
      <w:r w:rsidRPr="00F86A5E">
        <w:rPr>
          <w:rFonts w:ascii="Arial" w:hAnsi="Arial" w:cs="Arial"/>
          <w:sz w:val="28"/>
          <w:szCs w:val="28"/>
          <w:rtl/>
        </w:rPr>
        <w:t xml:space="preserve">إلى أي مدى يتمتع المدراء بالمستوى المطلوب والمهارات اللازمة لدعم إضفاء الطابع المؤسسي على برامج التحويلات النقدية؟ </w:t>
      </w:r>
    </w:p>
    <w:p w:rsidR="00F82161" w:rsidRPr="00F86A5E" w:rsidRDefault="00F82161" w:rsidP="00ED4461">
      <w:pPr>
        <w:pStyle w:val="ListParagraph"/>
        <w:numPr>
          <w:ilvl w:val="0"/>
          <w:numId w:val="13"/>
        </w:numPr>
        <w:bidi/>
        <w:jc w:val="both"/>
        <w:rPr>
          <w:rFonts w:ascii="Arial" w:hAnsi="Arial" w:cs="Arial"/>
          <w:sz w:val="28"/>
          <w:szCs w:val="28"/>
        </w:rPr>
      </w:pPr>
      <w:r w:rsidRPr="00F86A5E">
        <w:rPr>
          <w:rFonts w:ascii="Arial" w:hAnsi="Arial" w:cs="Arial"/>
          <w:sz w:val="28"/>
          <w:szCs w:val="28"/>
          <w:rtl/>
        </w:rPr>
        <w:t>إلى أي مدى يتمتع ا</w:t>
      </w:r>
      <w:r w:rsidR="00C518CE" w:rsidRPr="00F86A5E">
        <w:rPr>
          <w:rFonts w:ascii="Arial" w:hAnsi="Arial" w:cs="Arial"/>
          <w:sz w:val="28"/>
          <w:szCs w:val="28"/>
          <w:rtl/>
        </w:rPr>
        <w:t>لمدراء بالمعرفة الوظيفية اللازمة لمواكبة إضفاء الطابع المؤسسي على برامج التحويلات النقدية؟</w:t>
      </w:r>
    </w:p>
    <w:p w:rsidR="00C518CE" w:rsidRPr="00F86A5E" w:rsidRDefault="00C518CE" w:rsidP="00ED4461">
      <w:pPr>
        <w:pStyle w:val="ListParagraph"/>
        <w:numPr>
          <w:ilvl w:val="0"/>
          <w:numId w:val="13"/>
        </w:numPr>
        <w:bidi/>
        <w:jc w:val="both"/>
        <w:rPr>
          <w:rFonts w:ascii="Arial" w:hAnsi="Arial" w:cs="Arial"/>
          <w:sz w:val="28"/>
          <w:szCs w:val="28"/>
        </w:rPr>
      </w:pPr>
      <w:r w:rsidRPr="00F86A5E">
        <w:rPr>
          <w:rFonts w:ascii="Arial" w:hAnsi="Arial" w:cs="Arial"/>
          <w:sz w:val="28"/>
          <w:szCs w:val="28"/>
          <w:rtl/>
        </w:rPr>
        <w:t>إلى أي مدى يتمتع المدراء بالسلطة التي تخولهم اتخاذ القرارات المستنيرة المتعلقة ببرامج التحويلات النقدية في الوقت المناسب؟</w:t>
      </w:r>
    </w:p>
    <w:p w:rsidR="00C518CE" w:rsidRPr="00F86A5E" w:rsidRDefault="004D5DC5" w:rsidP="00ED4461">
      <w:pPr>
        <w:pStyle w:val="ListParagraph"/>
        <w:numPr>
          <w:ilvl w:val="0"/>
          <w:numId w:val="13"/>
        </w:numPr>
        <w:bidi/>
        <w:jc w:val="both"/>
        <w:rPr>
          <w:rFonts w:ascii="Arial" w:hAnsi="Arial" w:cs="Arial"/>
          <w:sz w:val="28"/>
          <w:szCs w:val="28"/>
        </w:rPr>
      </w:pPr>
      <w:r>
        <w:rPr>
          <w:rFonts w:ascii="Arial" w:hAnsi="Arial" w:cs="Arial"/>
          <w:sz w:val="28"/>
          <w:szCs w:val="28"/>
          <w:rtl/>
        </w:rPr>
        <w:t xml:space="preserve">إلى </w:t>
      </w:r>
      <w:r>
        <w:rPr>
          <w:rFonts w:ascii="Arial" w:hAnsi="Arial" w:cs="Arial" w:hint="cs"/>
          <w:sz w:val="28"/>
          <w:szCs w:val="28"/>
          <w:rtl/>
        </w:rPr>
        <w:t>أ</w:t>
      </w:r>
      <w:r w:rsidR="00AE1A0C" w:rsidRPr="00F86A5E">
        <w:rPr>
          <w:rFonts w:ascii="Arial" w:hAnsi="Arial" w:cs="Arial"/>
          <w:sz w:val="28"/>
          <w:szCs w:val="28"/>
          <w:rtl/>
        </w:rPr>
        <w:t>ي مدى يتمتع المنسق/المستشار الفني بالمهارات اللازمة لتحفيز إضفاء الطابع المؤسسي على برامج التحويلات النقدية؟</w:t>
      </w:r>
    </w:p>
    <w:p w:rsidR="00E117E6" w:rsidRPr="00F86A5E" w:rsidRDefault="00E117E6" w:rsidP="00ED4461">
      <w:pPr>
        <w:bidi/>
        <w:jc w:val="both"/>
        <w:rPr>
          <w:rFonts w:ascii="Arial" w:hAnsi="Arial" w:cs="Arial"/>
          <w:sz w:val="28"/>
          <w:szCs w:val="28"/>
          <w:rtl/>
        </w:rPr>
      </w:pPr>
      <w:r w:rsidRPr="00F86A5E">
        <w:rPr>
          <w:rFonts w:ascii="Arial" w:hAnsi="Arial" w:cs="Arial"/>
          <w:sz w:val="28"/>
          <w:szCs w:val="28"/>
          <w:rtl/>
        </w:rPr>
        <w:t>البعد 3: الموارد الإنسانية</w:t>
      </w:r>
    </w:p>
    <w:p w:rsidR="00C518CE" w:rsidRPr="00F86A5E" w:rsidRDefault="00CE482E" w:rsidP="00ED4461">
      <w:pPr>
        <w:pStyle w:val="ListParagraph"/>
        <w:numPr>
          <w:ilvl w:val="0"/>
          <w:numId w:val="14"/>
        </w:numPr>
        <w:bidi/>
        <w:jc w:val="both"/>
        <w:rPr>
          <w:rFonts w:ascii="Arial" w:hAnsi="Arial" w:cs="Arial"/>
          <w:sz w:val="28"/>
          <w:szCs w:val="28"/>
        </w:rPr>
      </w:pPr>
      <w:r w:rsidRPr="00F86A5E">
        <w:rPr>
          <w:rFonts w:ascii="Arial" w:hAnsi="Arial" w:cs="Arial"/>
          <w:sz w:val="28"/>
          <w:szCs w:val="28"/>
          <w:rtl/>
        </w:rPr>
        <w:t>هل ع</w:t>
      </w:r>
      <w:r w:rsidR="004D5DC5">
        <w:rPr>
          <w:rFonts w:ascii="Arial" w:hAnsi="Arial" w:cs="Arial" w:hint="cs"/>
          <w:sz w:val="28"/>
          <w:szCs w:val="28"/>
          <w:rtl/>
        </w:rPr>
        <w:t>ُ</w:t>
      </w:r>
      <w:r w:rsidRPr="00F86A5E">
        <w:rPr>
          <w:rFonts w:ascii="Arial" w:hAnsi="Arial" w:cs="Arial"/>
          <w:sz w:val="28"/>
          <w:szCs w:val="28"/>
          <w:rtl/>
        </w:rPr>
        <w:t>ي</w:t>
      </w:r>
      <w:r w:rsidR="004D5DC5">
        <w:rPr>
          <w:rFonts w:ascii="Arial" w:hAnsi="Arial" w:cs="Arial" w:hint="cs"/>
          <w:sz w:val="28"/>
          <w:szCs w:val="28"/>
          <w:rtl/>
        </w:rPr>
        <w:t>ّ</w:t>
      </w:r>
      <w:r w:rsidRPr="00F86A5E">
        <w:rPr>
          <w:rFonts w:ascii="Arial" w:hAnsi="Arial" w:cs="Arial"/>
          <w:sz w:val="28"/>
          <w:szCs w:val="28"/>
          <w:rtl/>
        </w:rPr>
        <w:t>ن أي مسؤول ليتولى الشؤون المتعلقة ببرامج التحويلات النقدية؟</w:t>
      </w:r>
    </w:p>
    <w:p w:rsidR="00CE482E" w:rsidRPr="00F86A5E" w:rsidRDefault="00CE482E" w:rsidP="00ED4461">
      <w:pPr>
        <w:pStyle w:val="ListParagraph"/>
        <w:numPr>
          <w:ilvl w:val="0"/>
          <w:numId w:val="14"/>
        </w:numPr>
        <w:bidi/>
        <w:jc w:val="both"/>
        <w:rPr>
          <w:rFonts w:ascii="Arial" w:hAnsi="Arial" w:cs="Arial"/>
          <w:sz w:val="28"/>
          <w:szCs w:val="28"/>
        </w:rPr>
      </w:pPr>
      <w:r w:rsidRPr="00F86A5E">
        <w:rPr>
          <w:rFonts w:ascii="Arial" w:hAnsi="Arial" w:cs="Arial"/>
          <w:sz w:val="28"/>
          <w:szCs w:val="28"/>
          <w:rtl/>
        </w:rPr>
        <w:t>إلى أي مدى يتم دعم حصول الموظفين على المعرفة اللازمة في مجال برامج التحويلات النقدية؟</w:t>
      </w:r>
    </w:p>
    <w:p w:rsidR="00CE482E" w:rsidRPr="00F86A5E" w:rsidRDefault="00574A6A" w:rsidP="00ED4461">
      <w:pPr>
        <w:pStyle w:val="ListParagraph"/>
        <w:numPr>
          <w:ilvl w:val="0"/>
          <w:numId w:val="14"/>
        </w:numPr>
        <w:bidi/>
        <w:jc w:val="both"/>
        <w:rPr>
          <w:rFonts w:ascii="Arial" w:hAnsi="Arial" w:cs="Arial"/>
          <w:sz w:val="28"/>
          <w:szCs w:val="28"/>
        </w:rPr>
      </w:pPr>
      <w:r w:rsidRPr="00F86A5E">
        <w:rPr>
          <w:rFonts w:ascii="Arial" w:hAnsi="Arial" w:cs="Arial"/>
          <w:sz w:val="28"/>
          <w:szCs w:val="28"/>
          <w:rtl/>
        </w:rPr>
        <w:t xml:space="preserve">إلى أي مدى </w:t>
      </w:r>
      <w:r w:rsidR="009A4581" w:rsidRPr="00F86A5E">
        <w:rPr>
          <w:rFonts w:ascii="Arial" w:hAnsi="Arial" w:cs="Arial"/>
          <w:sz w:val="28"/>
          <w:szCs w:val="28"/>
          <w:rtl/>
        </w:rPr>
        <w:t>يش</w:t>
      </w:r>
      <w:r w:rsidRPr="00F86A5E">
        <w:rPr>
          <w:rFonts w:ascii="Arial" w:hAnsi="Arial" w:cs="Arial"/>
          <w:sz w:val="28"/>
          <w:szCs w:val="28"/>
          <w:rtl/>
        </w:rPr>
        <w:t>عر الموظف بثقة في ما يتعلق بالمعرفة المتقنة لبرامج التحويلات النقدية على كل المستويات؟</w:t>
      </w:r>
    </w:p>
    <w:p w:rsidR="009A4581" w:rsidRPr="00F86A5E" w:rsidRDefault="009A4581" w:rsidP="00ED4461">
      <w:pPr>
        <w:pStyle w:val="ListParagraph"/>
        <w:numPr>
          <w:ilvl w:val="0"/>
          <w:numId w:val="14"/>
        </w:numPr>
        <w:bidi/>
        <w:jc w:val="both"/>
        <w:rPr>
          <w:rFonts w:ascii="Arial" w:hAnsi="Arial" w:cs="Arial"/>
          <w:sz w:val="28"/>
          <w:szCs w:val="28"/>
        </w:rPr>
      </w:pPr>
      <w:r w:rsidRPr="00F86A5E">
        <w:rPr>
          <w:rFonts w:ascii="Arial" w:hAnsi="Arial" w:cs="Arial"/>
          <w:sz w:val="28"/>
          <w:szCs w:val="28"/>
          <w:rtl/>
        </w:rPr>
        <w:t>إلى أي مدى يشعر المتطوع بثقة في ما يتعلق بالمعرفة المتقنة لبرامج التحويلات النقدية على كل المستويات؟</w:t>
      </w:r>
    </w:p>
    <w:p w:rsidR="00574A6A" w:rsidRPr="00F86A5E" w:rsidRDefault="00B50526" w:rsidP="00ED4461">
      <w:pPr>
        <w:pStyle w:val="ListParagraph"/>
        <w:numPr>
          <w:ilvl w:val="0"/>
          <w:numId w:val="14"/>
        </w:numPr>
        <w:bidi/>
        <w:jc w:val="both"/>
        <w:rPr>
          <w:rFonts w:ascii="Arial" w:hAnsi="Arial" w:cs="Arial"/>
          <w:sz w:val="28"/>
          <w:szCs w:val="28"/>
        </w:rPr>
      </w:pPr>
      <w:r w:rsidRPr="00F86A5E">
        <w:rPr>
          <w:rFonts w:ascii="Arial" w:hAnsi="Arial" w:cs="Arial"/>
          <w:sz w:val="28"/>
          <w:szCs w:val="28"/>
          <w:rtl/>
        </w:rPr>
        <w:t xml:space="preserve">إلى أي مدى </w:t>
      </w:r>
      <w:r w:rsidR="00F63697" w:rsidRPr="00F86A5E">
        <w:rPr>
          <w:rFonts w:ascii="Arial" w:hAnsi="Arial" w:cs="Arial"/>
          <w:sz w:val="28"/>
          <w:szCs w:val="28"/>
          <w:rtl/>
        </w:rPr>
        <w:t>تستخدم النظم المناسبة المتعلقة بالتوظيف والموارد الإنسانية العاملة في مجال برامج التحويلات النقدية؟</w:t>
      </w:r>
    </w:p>
    <w:p w:rsidR="00F63697" w:rsidRPr="00F86A5E" w:rsidRDefault="007C54DB" w:rsidP="00ED4461">
      <w:pPr>
        <w:pStyle w:val="ListParagraph"/>
        <w:numPr>
          <w:ilvl w:val="0"/>
          <w:numId w:val="14"/>
        </w:numPr>
        <w:bidi/>
        <w:jc w:val="both"/>
        <w:rPr>
          <w:rFonts w:ascii="Arial" w:hAnsi="Arial" w:cs="Arial"/>
          <w:sz w:val="28"/>
          <w:szCs w:val="28"/>
        </w:rPr>
      </w:pPr>
      <w:r w:rsidRPr="00F86A5E">
        <w:rPr>
          <w:rFonts w:ascii="Arial" w:hAnsi="Arial" w:cs="Arial"/>
          <w:sz w:val="28"/>
          <w:szCs w:val="28"/>
          <w:rtl/>
        </w:rPr>
        <w:t>إلى أ</w:t>
      </w:r>
      <w:r w:rsidR="00046A24" w:rsidRPr="00F86A5E">
        <w:rPr>
          <w:rFonts w:ascii="Arial" w:hAnsi="Arial" w:cs="Arial"/>
          <w:sz w:val="28"/>
          <w:szCs w:val="28"/>
          <w:rtl/>
        </w:rPr>
        <w:t xml:space="preserve">ي مدى تتوفر الموارد الإنسانية التي حصلت على التدريب اللازم في مجال برامج التحويلات النقدية والقادرة على </w:t>
      </w:r>
      <w:r w:rsidRPr="00F86A5E">
        <w:rPr>
          <w:rFonts w:ascii="Arial" w:hAnsi="Arial" w:cs="Arial"/>
          <w:sz w:val="28"/>
          <w:szCs w:val="28"/>
          <w:rtl/>
        </w:rPr>
        <w:t>تنفيذ هذه البرامج بفعالية؟</w:t>
      </w:r>
    </w:p>
    <w:p w:rsidR="007C54DB" w:rsidRPr="004D5DC5" w:rsidRDefault="001E2FC8" w:rsidP="00ED4461">
      <w:pPr>
        <w:bidi/>
        <w:jc w:val="both"/>
        <w:rPr>
          <w:rFonts w:ascii="Arial" w:hAnsi="Arial" w:cs="Arial"/>
          <w:sz w:val="28"/>
          <w:szCs w:val="28"/>
          <w:u w:val="single"/>
          <w:rtl/>
        </w:rPr>
      </w:pPr>
      <w:r w:rsidRPr="004D5DC5">
        <w:rPr>
          <w:rFonts w:ascii="Arial" w:hAnsi="Arial" w:cs="Arial"/>
          <w:sz w:val="28"/>
          <w:szCs w:val="28"/>
          <w:u w:val="single"/>
          <w:rtl/>
        </w:rPr>
        <w:t>المسار 4: التواصل والتنسيق</w:t>
      </w:r>
    </w:p>
    <w:p w:rsidR="001E2FC8" w:rsidRPr="00F86A5E" w:rsidRDefault="001E2FC8" w:rsidP="00ED4461">
      <w:pPr>
        <w:bidi/>
        <w:jc w:val="both"/>
        <w:rPr>
          <w:rFonts w:ascii="Arial" w:hAnsi="Arial" w:cs="Arial"/>
          <w:sz w:val="28"/>
          <w:szCs w:val="28"/>
          <w:rtl/>
        </w:rPr>
      </w:pPr>
      <w:r w:rsidRPr="00F86A5E">
        <w:rPr>
          <w:rFonts w:ascii="Arial" w:hAnsi="Arial" w:cs="Arial"/>
          <w:noProof/>
          <w:sz w:val="28"/>
          <w:szCs w:val="28"/>
          <w:rtl/>
        </w:rPr>
        <w:drawing>
          <wp:inline distT="0" distB="0" distL="0" distR="0">
            <wp:extent cx="5943600" cy="2032996"/>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 4.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2032996"/>
                    </a:xfrm>
                    <a:prstGeom prst="rect">
                      <a:avLst/>
                    </a:prstGeom>
                  </pic:spPr>
                </pic:pic>
              </a:graphicData>
            </a:graphic>
          </wp:inline>
        </w:drawing>
      </w:r>
    </w:p>
    <w:p w:rsidR="001E2FC8" w:rsidRPr="00F86A5E" w:rsidRDefault="001E2FC8" w:rsidP="00ED4461">
      <w:pPr>
        <w:bidi/>
        <w:jc w:val="both"/>
        <w:rPr>
          <w:rFonts w:ascii="Arial" w:hAnsi="Arial" w:cs="Arial"/>
          <w:sz w:val="28"/>
          <w:szCs w:val="28"/>
          <w:rtl/>
        </w:rPr>
      </w:pPr>
      <w:r w:rsidRPr="00F86A5E">
        <w:rPr>
          <w:rFonts w:ascii="Arial" w:hAnsi="Arial" w:cs="Arial"/>
          <w:sz w:val="28"/>
          <w:szCs w:val="28"/>
          <w:rtl/>
        </w:rPr>
        <w:lastRenderedPageBreak/>
        <w:t>البعد 1: الدعوة والتواصل</w:t>
      </w:r>
    </w:p>
    <w:p w:rsidR="001E2FC8" w:rsidRPr="00F86A5E" w:rsidRDefault="001E2FC8" w:rsidP="00ED4461">
      <w:pPr>
        <w:pStyle w:val="ListParagraph"/>
        <w:numPr>
          <w:ilvl w:val="0"/>
          <w:numId w:val="15"/>
        </w:numPr>
        <w:bidi/>
        <w:jc w:val="both"/>
        <w:rPr>
          <w:rFonts w:ascii="Arial" w:hAnsi="Arial" w:cs="Arial"/>
          <w:sz w:val="28"/>
          <w:szCs w:val="28"/>
        </w:rPr>
      </w:pPr>
      <w:r w:rsidRPr="00F86A5E">
        <w:rPr>
          <w:rFonts w:ascii="Arial" w:hAnsi="Arial" w:cs="Arial"/>
          <w:sz w:val="28"/>
          <w:szCs w:val="28"/>
          <w:rtl/>
        </w:rPr>
        <w:t>إلى أي مدى تم توجيه الدعوات لحضور ورشات العمل الخاصة ببرامج التحويلات النقدية؟</w:t>
      </w:r>
    </w:p>
    <w:p w:rsidR="001E2FC8" w:rsidRPr="00F86A5E" w:rsidRDefault="004D5DC5" w:rsidP="00ED4461">
      <w:pPr>
        <w:pStyle w:val="ListParagraph"/>
        <w:numPr>
          <w:ilvl w:val="0"/>
          <w:numId w:val="15"/>
        </w:numPr>
        <w:bidi/>
        <w:jc w:val="both"/>
        <w:rPr>
          <w:rFonts w:ascii="Arial" w:hAnsi="Arial" w:cs="Arial"/>
          <w:sz w:val="28"/>
          <w:szCs w:val="28"/>
        </w:rPr>
      </w:pPr>
      <w:r>
        <w:rPr>
          <w:rFonts w:ascii="Arial" w:hAnsi="Arial" w:cs="Arial"/>
          <w:sz w:val="28"/>
          <w:szCs w:val="28"/>
          <w:rtl/>
        </w:rPr>
        <w:t xml:space="preserve">إلى </w:t>
      </w:r>
      <w:r>
        <w:rPr>
          <w:rFonts w:ascii="Arial" w:hAnsi="Arial" w:cs="Arial" w:hint="cs"/>
          <w:sz w:val="28"/>
          <w:szCs w:val="28"/>
          <w:rtl/>
        </w:rPr>
        <w:t>أ</w:t>
      </w:r>
      <w:r w:rsidR="001E2FC8" w:rsidRPr="00F86A5E">
        <w:rPr>
          <w:rFonts w:ascii="Arial" w:hAnsi="Arial" w:cs="Arial"/>
          <w:sz w:val="28"/>
          <w:szCs w:val="28"/>
          <w:rtl/>
        </w:rPr>
        <w:t>ي مدى استخدمت الدعوات لحث الجهات المعنية على دعم برامج التحويلات النقدية؟</w:t>
      </w:r>
    </w:p>
    <w:p w:rsidR="001E2FC8" w:rsidRPr="00F86A5E" w:rsidRDefault="001E2FC8" w:rsidP="00ED4461">
      <w:pPr>
        <w:pStyle w:val="ListParagraph"/>
        <w:numPr>
          <w:ilvl w:val="0"/>
          <w:numId w:val="15"/>
        </w:numPr>
        <w:bidi/>
        <w:jc w:val="both"/>
        <w:rPr>
          <w:rFonts w:ascii="Arial" w:hAnsi="Arial" w:cs="Arial"/>
          <w:sz w:val="28"/>
          <w:szCs w:val="28"/>
        </w:rPr>
      </w:pPr>
      <w:r w:rsidRPr="00F86A5E">
        <w:rPr>
          <w:rFonts w:ascii="Arial" w:hAnsi="Arial" w:cs="Arial"/>
          <w:sz w:val="28"/>
          <w:szCs w:val="28"/>
          <w:rtl/>
        </w:rPr>
        <w:t>إلى أي مدى تطبق استراتيجيات التواصل؟</w:t>
      </w:r>
    </w:p>
    <w:p w:rsidR="001E2FC8" w:rsidRPr="00F86A5E" w:rsidRDefault="001E2FC8" w:rsidP="00ED4461">
      <w:pPr>
        <w:pStyle w:val="ListParagraph"/>
        <w:numPr>
          <w:ilvl w:val="0"/>
          <w:numId w:val="15"/>
        </w:numPr>
        <w:bidi/>
        <w:jc w:val="both"/>
        <w:rPr>
          <w:rFonts w:ascii="Arial" w:hAnsi="Arial" w:cs="Arial"/>
          <w:sz w:val="28"/>
          <w:szCs w:val="28"/>
        </w:rPr>
      </w:pPr>
      <w:r w:rsidRPr="00F86A5E">
        <w:rPr>
          <w:rFonts w:ascii="Arial" w:hAnsi="Arial" w:cs="Arial"/>
          <w:sz w:val="28"/>
          <w:szCs w:val="28"/>
          <w:rtl/>
        </w:rPr>
        <w:t>إلى أي مدى تتواصل الجهات المعنية على الصعيد الداخلي والخارجي في ما يتعلق بأهداف برامج التحويلات النقدية؟</w:t>
      </w:r>
    </w:p>
    <w:p w:rsidR="001E2FC8" w:rsidRPr="00F86A5E" w:rsidRDefault="00C7500C" w:rsidP="00ED4461">
      <w:pPr>
        <w:pStyle w:val="ListParagraph"/>
        <w:numPr>
          <w:ilvl w:val="0"/>
          <w:numId w:val="15"/>
        </w:numPr>
        <w:bidi/>
        <w:jc w:val="both"/>
        <w:rPr>
          <w:rFonts w:ascii="Arial" w:hAnsi="Arial" w:cs="Arial"/>
          <w:sz w:val="28"/>
          <w:szCs w:val="28"/>
        </w:rPr>
      </w:pPr>
      <w:r>
        <w:rPr>
          <w:rFonts w:ascii="Arial" w:hAnsi="Arial" w:cs="Arial"/>
          <w:sz w:val="28"/>
          <w:szCs w:val="28"/>
          <w:rtl/>
        </w:rPr>
        <w:t xml:space="preserve">إلى </w:t>
      </w:r>
      <w:r>
        <w:rPr>
          <w:rFonts w:ascii="Arial" w:hAnsi="Arial" w:cs="Arial" w:hint="cs"/>
          <w:sz w:val="28"/>
          <w:szCs w:val="28"/>
          <w:rtl/>
        </w:rPr>
        <w:t>أ</w:t>
      </w:r>
      <w:r w:rsidR="00591679" w:rsidRPr="00F86A5E">
        <w:rPr>
          <w:rFonts w:ascii="Arial" w:hAnsi="Arial" w:cs="Arial"/>
          <w:sz w:val="28"/>
          <w:szCs w:val="28"/>
          <w:rtl/>
        </w:rPr>
        <w:t>ي مدى ت</w:t>
      </w:r>
      <w:r>
        <w:rPr>
          <w:rFonts w:ascii="Arial" w:hAnsi="Arial" w:cs="Arial" w:hint="cs"/>
          <w:sz w:val="28"/>
          <w:szCs w:val="28"/>
          <w:rtl/>
        </w:rPr>
        <w:t>ُ</w:t>
      </w:r>
      <w:r w:rsidR="00591679" w:rsidRPr="00F86A5E">
        <w:rPr>
          <w:rFonts w:ascii="Arial" w:hAnsi="Arial" w:cs="Arial"/>
          <w:sz w:val="28"/>
          <w:szCs w:val="28"/>
          <w:rtl/>
        </w:rPr>
        <w:t>حسن الجهات المعنية داخل المنظمة التواصل والتنسيق في ما يتعلق ببرامج التحويلات النقدية؟</w:t>
      </w:r>
    </w:p>
    <w:p w:rsidR="00591679" w:rsidRPr="00F86A5E" w:rsidRDefault="00591679" w:rsidP="00ED4461">
      <w:pPr>
        <w:bidi/>
        <w:ind w:left="360"/>
        <w:jc w:val="both"/>
        <w:rPr>
          <w:rFonts w:ascii="Arial" w:hAnsi="Arial" w:cs="Arial"/>
          <w:sz w:val="28"/>
          <w:szCs w:val="28"/>
          <w:rtl/>
        </w:rPr>
      </w:pPr>
      <w:r w:rsidRPr="00F86A5E">
        <w:rPr>
          <w:rFonts w:ascii="Arial" w:hAnsi="Arial" w:cs="Arial"/>
          <w:sz w:val="28"/>
          <w:szCs w:val="28"/>
          <w:rtl/>
        </w:rPr>
        <w:t>البعد 2: التواصل مع المستفيدين</w:t>
      </w:r>
    </w:p>
    <w:p w:rsidR="00591679" w:rsidRPr="00F86A5E" w:rsidRDefault="00591679" w:rsidP="00ED4461">
      <w:pPr>
        <w:pStyle w:val="ListParagraph"/>
        <w:numPr>
          <w:ilvl w:val="0"/>
          <w:numId w:val="16"/>
        </w:numPr>
        <w:bidi/>
        <w:jc w:val="both"/>
        <w:rPr>
          <w:rFonts w:ascii="Arial" w:hAnsi="Arial" w:cs="Arial"/>
          <w:sz w:val="28"/>
          <w:szCs w:val="28"/>
        </w:rPr>
      </w:pPr>
      <w:r w:rsidRPr="00F86A5E">
        <w:rPr>
          <w:rFonts w:ascii="Arial" w:hAnsi="Arial" w:cs="Arial"/>
          <w:sz w:val="28"/>
          <w:szCs w:val="28"/>
          <w:rtl/>
        </w:rPr>
        <w:t xml:space="preserve">إلى أي مدى تتوفر </w:t>
      </w:r>
      <w:r w:rsidR="00C7500C">
        <w:rPr>
          <w:rFonts w:ascii="Arial" w:hAnsi="Arial" w:cs="Arial"/>
          <w:sz w:val="28"/>
          <w:szCs w:val="28"/>
          <w:rtl/>
        </w:rPr>
        <w:t>الوسائل الكفيلة بالتعبئة، والمر</w:t>
      </w:r>
      <w:r w:rsidRPr="00F86A5E">
        <w:rPr>
          <w:rFonts w:ascii="Arial" w:hAnsi="Arial" w:cs="Arial"/>
          <w:sz w:val="28"/>
          <w:szCs w:val="28"/>
          <w:rtl/>
        </w:rPr>
        <w:t>اجعة</w:t>
      </w:r>
      <w:r w:rsidR="00C7500C">
        <w:rPr>
          <w:rFonts w:ascii="Arial" w:hAnsi="Arial" w:cs="Arial" w:hint="cs"/>
          <w:sz w:val="28"/>
          <w:szCs w:val="28"/>
          <w:rtl/>
        </w:rPr>
        <w:t>،</w:t>
      </w:r>
      <w:r w:rsidRPr="00F86A5E">
        <w:rPr>
          <w:rFonts w:ascii="Arial" w:hAnsi="Arial" w:cs="Arial"/>
          <w:sz w:val="28"/>
          <w:szCs w:val="28"/>
          <w:rtl/>
        </w:rPr>
        <w:t xml:space="preserve"> والتتبع؟</w:t>
      </w:r>
    </w:p>
    <w:p w:rsidR="008C73D4" w:rsidRPr="00F86A5E" w:rsidRDefault="008C73D4" w:rsidP="00ED4461">
      <w:pPr>
        <w:pStyle w:val="ListParagraph"/>
        <w:numPr>
          <w:ilvl w:val="0"/>
          <w:numId w:val="16"/>
        </w:numPr>
        <w:bidi/>
        <w:jc w:val="both"/>
        <w:rPr>
          <w:rFonts w:ascii="Arial" w:hAnsi="Arial" w:cs="Arial"/>
          <w:sz w:val="28"/>
          <w:szCs w:val="28"/>
        </w:rPr>
      </w:pPr>
      <w:r w:rsidRPr="00F86A5E">
        <w:rPr>
          <w:rFonts w:ascii="Arial" w:hAnsi="Arial" w:cs="Arial"/>
          <w:sz w:val="28"/>
          <w:szCs w:val="28"/>
          <w:rtl/>
        </w:rPr>
        <w:t>إلى أي مدى تتوفر تقييامات لتعليقات المستفيدين ووسائل التعليم في مجال برمجة التحويلات النقدية؟</w:t>
      </w:r>
    </w:p>
    <w:p w:rsidR="008C73D4" w:rsidRPr="00F86A5E" w:rsidRDefault="00C7500C" w:rsidP="00ED4461">
      <w:pPr>
        <w:pStyle w:val="ListParagraph"/>
        <w:numPr>
          <w:ilvl w:val="0"/>
          <w:numId w:val="16"/>
        </w:numPr>
        <w:bidi/>
        <w:jc w:val="both"/>
        <w:rPr>
          <w:rFonts w:ascii="Arial" w:hAnsi="Arial" w:cs="Arial"/>
          <w:sz w:val="28"/>
          <w:szCs w:val="28"/>
        </w:rPr>
      </w:pPr>
      <w:r>
        <w:rPr>
          <w:rFonts w:ascii="Arial" w:hAnsi="Arial" w:cs="Arial"/>
          <w:sz w:val="28"/>
          <w:szCs w:val="28"/>
          <w:rtl/>
        </w:rPr>
        <w:t xml:space="preserve">إلى </w:t>
      </w:r>
      <w:r>
        <w:rPr>
          <w:rFonts w:ascii="Arial" w:hAnsi="Arial" w:cs="Arial" w:hint="cs"/>
          <w:sz w:val="28"/>
          <w:szCs w:val="28"/>
          <w:rtl/>
        </w:rPr>
        <w:t>أ</w:t>
      </w:r>
      <w:r w:rsidR="008C73D4" w:rsidRPr="00F86A5E">
        <w:rPr>
          <w:rFonts w:ascii="Arial" w:hAnsi="Arial" w:cs="Arial"/>
          <w:sz w:val="28"/>
          <w:szCs w:val="28"/>
          <w:rtl/>
        </w:rPr>
        <w:t>ي مدى يتم التواصل بفعالية مع المجتمعات المعنية حول برامج التحويلات النقدية؟</w:t>
      </w:r>
    </w:p>
    <w:p w:rsidR="008C73D4" w:rsidRPr="00F86A5E" w:rsidRDefault="008C73D4" w:rsidP="00ED4461">
      <w:pPr>
        <w:bidi/>
        <w:jc w:val="both"/>
        <w:rPr>
          <w:rFonts w:ascii="Arial" w:hAnsi="Arial" w:cs="Arial"/>
          <w:sz w:val="28"/>
          <w:szCs w:val="28"/>
          <w:rtl/>
        </w:rPr>
      </w:pPr>
      <w:r w:rsidRPr="00F86A5E">
        <w:rPr>
          <w:rFonts w:ascii="Arial" w:hAnsi="Arial" w:cs="Arial"/>
          <w:sz w:val="28"/>
          <w:szCs w:val="28"/>
          <w:rtl/>
        </w:rPr>
        <w:t>البعد 3: التنسيق والشراكة</w:t>
      </w:r>
    </w:p>
    <w:p w:rsidR="00E23E57" w:rsidRPr="00F86A5E" w:rsidRDefault="00E23E57" w:rsidP="00ED4461">
      <w:pPr>
        <w:pStyle w:val="ListParagraph"/>
        <w:numPr>
          <w:ilvl w:val="0"/>
          <w:numId w:val="17"/>
        </w:numPr>
        <w:bidi/>
        <w:jc w:val="both"/>
        <w:rPr>
          <w:rFonts w:ascii="Arial" w:hAnsi="Arial" w:cs="Arial"/>
          <w:sz w:val="28"/>
          <w:szCs w:val="28"/>
        </w:rPr>
      </w:pPr>
      <w:r w:rsidRPr="00F86A5E">
        <w:rPr>
          <w:rFonts w:ascii="Arial" w:hAnsi="Arial" w:cs="Arial"/>
          <w:sz w:val="28"/>
          <w:szCs w:val="28"/>
          <w:rtl/>
        </w:rPr>
        <w:t xml:space="preserve">إلى أي مدى يتم فهم استخدام المنظمات </w:t>
      </w:r>
      <w:r w:rsidR="00C7500C">
        <w:rPr>
          <w:rFonts w:ascii="Arial" w:hAnsi="Arial" w:cs="Arial"/>
          <w:sz w:val="28"/>
          <w:szCs w:val="28"/>
          <w:rtl/>
        </w:rPr>
        <w:t>الأخرى لبرامج التحويلات النقدية</w:t>
      </w:r>
      <w:r w:rsidRPr="00F86A5E">
        <w:rPr>
          <w:rFonts w:ascii="Arial" w:hAnsi="Arial" w:cs="Arial"/>
          <w:sz w:val="28"/>
          <w:szCs w:val="28"/>
          <w:rtl/>
        </w:rPr>
        <w:t>؟</w:t>
      </w:r>
    </w:p>
    <w:p w:rsidR="00E23E57" w:rsidRPr="00F86A5E" w:rsidRDefault="00E23E57" w:rsidP="00ED4461">
      <w:pPr>
        <w:pStyle w:val="ListParagraph"/>
        <w:numPr>
          <w:ilvl w:val="0"/>
          <w:numId w:val="17"/>
        </w:numPr>
        <w:bidi/>
        <w:jc w:val="both"/>
        <w:rPr>
          <w:rFonts w:ascii="Arial" w:hAnsi="Arial" w:cs="Arial"/>
          <w:sz w:val="28"/>
          <w:szCs w:val="28"/>
        </w:rPr>
      </w:pPr>
      <w:r w:rsidRPr="00F86A5E">
        <w:rPr>
          <w:rFonts w:ascii="Arial" w:hAnsi="Arial" w:cs="Arial"/>
          <w:sz w:val="28"/>
          <w:szCs w:val="28"/>
          <w:rtl/>
        </w:rPr>
        <w:t>إلى أي مدى تدعم المنظم</w:t>
      </w:r>
      <w:r w:rsidR="00C7500C">
        <w:rPr>
          <w:rFonts w:ascii="Arial" w:hAnsi="Arial" w:cs="Arial" w:hint="cs"/>
          <w:sz w:val="28"/>
          <w:szCs w:val="28"/>
          <w:rtl/>
        </w:rPr>
        <w:t>ات</w:t>
      </w:r>
      <w:r w:rsidRPr="00F86A5E">
        <w:rPr>
          <w:rFonts w:ascii="Arial" w:hAnsi="Arial" w:cs="Arial"/>
          <w:sz w:val="28"/>
          <w:szCs w:val="28"/>
          <w:rtl/>
        </w:rPr>
        <w:t xml:space="preserve"> و</w:t>
      </w:r>
      <w:r w:rsidR="00C7500C">
        <w:rPr>
          <w:rFonts w:ascii="Arial" w:hAnsi="Arial" w:cs="Arial"/>
          <w:sz w:val="28"/>
          <w:szCs w:val="28"/>
          <w:rtl/>
        </w:rPr>
        <w:t>تشارك في آليات التنسيق الخاص</w:t>
      </w:r>
      <w:r w:rsidR="00C7500C">
        <w:rPr>
          <w:rFonts w:ascii="Arial" w:hAnsi="Arial" w:cs="Arial" w:hint="cs"/>
          <w:sz w:val="28"/>
          <w:szCs w:val="28"/>
          <w:rtl/>
        </w:rPr>
        <w:t>ة</w:t>
      </w:r>
      <w:r w:rsidRPr="00F86A5E">
        <w:rPr>
          <w:rFonts w:ascii="Arial" w:hAnsi="Arial" w:cs="Arial"/>
          <w:sz w:val="28"/>
          <w:szCs w:val="28"/>
          <w:rtl/>
        </w:rPr>
        <w:t xml:space="preserve"> ببرامج التحويلات النقدية؟</w:t>
      </w:r>
    </w:p>
    <w:p w:rsidR="00167BF8" w:rsidRPr="00F86A5E" w:rsidRDefault="001A52E7" w:rsidP="00ED4461">
      <w:pPr>
        <w:pStyle w:val="ListParagraph"/>
        <w:numPr>
          <w:ilvl w:val="0"/>
          <w:numId w:val="17"/>
        </w:numPr>
        <w:bidi/>
        <w:jc w:val="both"/>
        <w:rPr>
          <w:rFonts w:ascii="Arial" w:hAnsi="Arial" w:cs="Arial"/>
          <w:sz w:val="28"/>
          <w:szCs w:val="28"/>
        </w:rPr>
      </w:pPr>
      <w:r w:rsidRPr="00F86A5E">
        <w:rPr>
          <w:rFonts w:ascii="Arial" w:hAnsi="Arial" w:cs="Arial"/>
          <w:sz w:val="28"/>
          <w:szCs w:val="28"/>
          <w:rtl/>
        </w:rPr>
        <w:t>إلى أ</w:t>
      </w:r>
      <w:r w:rsidR="00167BF8" w:rsidRPr="00F86A5E">
        <w:rPr>
          <w:rFonts w:ascii="Arial" w:hAnsi="Arial" w:cs="Arial"/>
          <w:sz w:val="28"/>
          <w:szCs w:val="28"/>
          <w:rtl/>
        </w:rPr>
        <w:t>ي مدى تخصص الموارد اللازمة لدعم آليات التنسيق على صعيد برامج التحويلات النقدية؟</w:t>
      </w:r>
    </w:p>
    <w:p w:rsidR="00591679" w:rsidRPr="00F86A5E" w:rsidRDefault="008C73D4" w:rsidP="00ED4461">
      <w:pPr>
        <w:pStyle w:val="ListParagraph"/>
        <w:numPr>
          <w:ilvl w:val="0"/>
          <w:numId w:val="17"/>
        </w:numPr>
        <w:bidi/>
        <w:jc w:val="both"/>
        <w:rPr>
          <w:rFonts w:ascii="Arial" w:hAnsi="Arial" w:cs="Arial"/>
          <w:sz w:val="28"/>
          <w:szCs w:val="28"/>
        </w:rPr>
      </w:pPr>
      <w:r w:rsidRPr="00F86A5E">
        <w:rPr>
          <w:rFonts w:ascii="Arial" w:hAnsi="Arial" w:cs="Arial"/>
          <w:sz w:val="28"/>
          <w:szCs w:val="28"/>
          <w:rtl/>
        </w:rPr>
        <w:t xml:space="preserve"> </w:t>
      </w:r>
      <w:r w:rsidR="001A52E7" w:rsidRPr="00F86A5E">
        <w:rPr>
          <w:rFonts w:ascii="Arial" w:hAnsi="Arial" w:cs="Arial"/>
          <w:sz w:val="28"/>
          <w:szCs w:val="28"/>
          <w:rtl/>
        </w:rPr>
        <w:t>إلى أي مدى يت</w:t>
      </w:r>
      <w:r w:rsidR="00C7500C">
        <w:rPr>
          <w:rFonts w:ascii="Arial" w:hAnsi="Arial" w:cs="Arial"/>
          <w:sz w:val="28"/>
          <w:szCs w:val="28"/>
          <w:rtl/>
        </w:rPr>
        <w:t xml:space="preserve">م تنسيق النظم الحكومية بفعالية </w:t>
      </w:r>
      <w:r w:rsidR="00C7500C">
        <w:rPr>
          <w:rFonts w:ascii="Arial" w:hAnsi="Arial" w:cs="Arial" w:hint="cs"/>
          <w:sz w:val="28"/>
          <w:szCs w:val="28"/>
          <w:rtl/>
        </w:rPr>
        <w:t>أ</w:t>
      </w:r>
      <w:r w:rsidR="001A52E7" w:rsidRPr="00F86A5E">
        <w:rPr>
          <w:rFonts w:ascii="Arial" w:hAnsi="Arial" w:cs="Arial"/>
          <w:sz w:val="28"/>
          <w:szCs w:val="28"/>
          <w:rtl/>
        </w:rPr>
        <w:t>ثناء تنفيذ برامج التحويلات النقدية؟</w:t>
      </w:r>
    </w:p>
    <w:p w:rsidR="001A52E7" w:rsidRPr="00F86A5E" w:rsidRDefault="00C7500C" w:rsidP="00ED4461">
      <w:pPr>
        <w:pStyle w:val="ListParagraph"/>
        <w:numPr>
          <w:ilvl w:val="0"/>
          <w:numId w:val="17"/>
        </w:numPr>
        <w:bidi/>
        <w:jc w:val="both"/>
        <w:rPr>
          <w:rFonts w:ascii="Arial" w:hAnsi="Arial" w:cs="Arial"/>
          <w:sz w:val="28"/>
          <w:szCs w:val="28"/>
        </w:rPr>
      </w:pPr>
      <w:r>
        <w:rPr>
          <w:rFonts w:ascii="Arial" w:hAnsi="Arial" w:cs="Arial"/>
          <w:sz w:val="28"/>
          <w:szCs w:val="28"/>
          <w:rtl/>
        </w:rPr>
        <w:t xml:space="preserve">إلى </w:t>
      </w:r>
      <w:r>
        <w:rPr>
          <w:rFonts w:ascii="Arial" w:hAnsi="Arial" w:cs="Arial" w:hint="cs"/>
          <w:sz w:val="28"/>
          <w:szCs w:val="28"/>
          <w:rtl/>
        </w:rPr>
        <w:t>أ</w:t>
      </w:r>
      <w:r w:rsidR="001A52E7" w:rsidRPr="00F86A5E">
        <w:rPr>
          <w:rFonts w:ascii="Arial" w:hAnsi="Arial" w:cs="Arial"/>
          <w:sz w:val="28"/>
          <w:szCs w:val="28"/>
          <w:rtl/>
        </w:rPr>
        <w:t>ي مدى يصل تنوع الشراكات في مجال دعم برامج التحويلات النقدية؟</w:t>
      </w:r>
    </w:p>
    <w:p w:rsidR="001A52E7" w:rsidRPr="00F86A5E" w:rsidRDefault="001A52E7" w:rsidP="00ED4461">
      <w:pPr>
        <w:pStyle w:val="ListParagraph"/>
        <w:numPr>
          <w:ilvl w:val="0"/>
          <w:numId w:val="17"/>
        </w:numPr>
        <w:bidi/>
        <w:jc w:val="both"/>
        <w:rPr>
          <w:rFonts w:ascii="Arial" w:hAnsi="Arial" w:cs="Arial"/>
          <w:sz w:val="28"/>
          <w:szCs w:val="28"/>
        </w:rPr>
      </w:pPr>
      <w:r w:rsidRPr="00F86A5E">
        <w:rPr>
          <w:rFonts w:ascii="Arial" w:hAnsi="Arial" w:cs="Arial"/>
          <w:sz w:val="28"/>
          <w:szCs w:val="28"/>
          <w:rtl/>
        </w:rPr>
        <w:t>إلى أي مدى تم بناء الشراكات الفعالة في مجال برامج التحويلات النقدية؟</w:t>
      </w:r>
    </w:p>
    <w:p w:rsidR="001A52E7" w:rsidRPr="00F86A5E" w:rsidRDefault="00C7500C" w:rsidP="00ED4461">
      <w:pPr>
        <w:pStyle w:val="ListParagraph"/>
        <w:numPr>
          <w:ilvl w:val="0"/>
          <w:numId w:val="17"/>
        </w:numPr>
        <w:bidi/>
        <w:jc w:val="both"/>
        <w:rPr>
          <w:rFonts w:ascii="Arial" w:hAnsi="Arial" w:cs="Arial"/>
          <w:sz w:val="28"/>
          <w:szCs w:val="28"/>
        </w:rPr>
      </w:pPr>
      <w:r>
        <w:rPr>
          <w:rFonts w:ascii="Arial" w:hAnsi="Arial" w:cs="Arial"/>
          <w:sz w:val="28"/>
          <w:szCs w:val="28"/>
          <w:rtl/>
        </w:rPr>
        <w:t xml:space="preserve">إلى </w:t>
      </w:r>
      <w:r>
        <w:rPr>
          <w:rFonts w:ascii="Arial" w:hAnsi="Arial" w:cs="Arial" w:hint="cs"/>
          <w:sz w:val="28"/>
          <w:szCs w:val="28"/>
          <w:rtl/>
        </w:rPr>
        <w:t>أ</w:t>
      </w:r>
      <w:r w:rsidR="001A52E7" w:rsidRPr="00F86A5E">
        <w:rPr>
          <w:rFonts w:ascii="Arial" w:hAnsi="Arial" w:cs="Arial"/>
          <w:sz w:val="28"/>
          <w:szCs w:val="28"/>
          <w:rtl/>
        </w:rPr>
        <w:t xml:space="preserve">ي مدى تبنى الشراكات </w:t>
      </w:r>
      <w:r w:rsidR="00B304BA" w:rsidRPr="00F86A5E">
        <w:rPr>
          <w:rFonts w:ascii="Arial" w:hAnsi="Arial" w:cs="Arial"/>
          <w:sz w:val="28"/>
          <w:szCs w:val="28"/>
          <w:rtl/>
        </w:rPr>
        <w:t xml:space="preserve">بفعالية </w:t>
      </w:r>
      <w:r w:rsidR="001A52E7" w:rsidRPr="00F86A5E">
        <w:rPr>
          <w:rFonts w:ascii="Arial" w:hAnsi="Arial" w:cs="Arial"/>
          <w:sz w:val="28"/>
          <w:szCs w:val="28"/>
          <w:rtl/>
        </w:rPr>
        <w:t>مع الجهات المانحة التقليدية وغير التقليدية في مجال برامج التحويلات النقدية؟</w:t>
      </w:r>
    </w:p>
    <w:sectPr w:rsidR="001A52E7" w:rsidRPr="00F86A5E" w:rsidSect="001E67E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04E" w:rsidRDefault="0052104E" w:rsidP="003A27DF">
      <w:pPr>
        <w:spacing w:after="0" w:line="240" w:lineRule="auto"/>
      </w:pPr>
      <w:r>
        <w:separator/>
      </w:r>
    </w:p>
  </w:endnote>
  <w:endnote w:type="continuationSeparator" w:id="1">
    <w:p w:rsidR="0052104E" w:rsidRDefault="0052104E" w:rsidP="003A2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04E" w:rsidRDefault="0052104E" w:rsidP="003A27DF">
      <w:pPr>
        <w:spacing w:after="0" w:line="240" w:lineRule="auto"/>
      </w:pPr>
      <w:r>
        <w:separator/>
      </w:r>
    </w:p>
  </w:footnote>
  <w:footnote w:type="continuationSeparator" w:id="1">
    <w:p w:rsidR="0052104E" w:rsidRDefault="0052104E" w:rsidP="003A27DF">
      <w:pPr>
        <w:spacing w:after="0" w:line="240" w:lineRule="auto"/>
      </w:pPr>
      <w:r>
        <w:continuationSeparator/>
      </w:r>
    </w:p>
  </w:footnote>
  <w:footnote w:id="2">
    <w:p w:rsidR="003A27DF" w:rsidRDefault="003A27DF">
      <w:pPr>
        <w:pStyle w:val="FootnoteText"/>
        <w:rPr>
          <w:rtl/>
        </w:rPr>
      </w:pPr>
      <w:r>
        <w:rPr>
          <w:rStyle w:val="FootnoteReference"/>
        </w:rPr>
        <w:footnoteRef/>
      </w:r>
      <w:r>
        <w:t xml:space="preserve"> </w:t>
      </w:r>
    </w:p>
  </w:footnote>
  <w:footnote w:id="3">
    <w:p w:rsidR="00D9428B" w:rsidRDefault="00D9428B">
      <w:pPr>
        <w:pStyle w:val="FootnoteText"/>
        <w:rPr>
          <w:rtl/>
        </w:rPr>
      </w:pPr>
      <w:r>
        <w:rPr>
          <w:rStyle w:val="FootnoteReference"/>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27C6"/>
    <w:multiLevelType w:val="hybridMultilevel"/>
    <w:tmpl w:val="DC7E8664"/>
    <w:lvl w:ilvl="0" w:tplc="107E1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E2B9C"/>
    <w:multiLevelType w:val="hybridMultilevel"/>
    <w:tmpl w:val="3E2200BA"/>
    <w:lvl w:ilvl="0" w:tplc="64603DD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002B5"/>
    <w:multiLevelType w:val="hybridMultilevel"/>
    <w:tmpl w:val="08CE1810"/>
    <w:lvl w:ilvl="0" w:tplc="2B7CB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C596F"/>
    <w:multiLevelType w:val="hybridMultilevel"/>
    <w:tmpl w:val="C72670E0"/>
    <w:lvl w:ilvl="0" w:tplc="BD7EFDC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84B95"/>
    <w:multiLevelType w:val="hybridMultilevel"/>
    <w:tmpl w:val="DFC888FC"/>
    <w:lvl w:ilvl="0" w:tplc="25D81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E42D34"/>
    <w:multiLevelType w:val="hybridMultilevel"/>
    <w:tmpl w:val="E88E1BEE"/>
    <w:lvl w:ilvl="0" w:tplc="DE7AA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91155"/>
    <w:multiLevelType w:val="hybridMultilevel"/>
    <w:tmpl w:val="BB4E0E70"/>
    <w:lvl w:ilvl="0" w:tplc="62A61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DB25DA"/>
    <w:multiLevelType w:val="hybridMultilevel"/>
    <w:tmpl w:val="37F87452"/>
    <w:lvl w:ilvl="0" w:tplc="A9582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BB5FE2"/>
    <w:multiLevelType w:val="hybridMultilevel"/>
    <w:tmpl w:val="3E9C684E"/>
    <w:lvl w:ilvl="0" w:tplc="6C126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AA64D9"/>
    <w:multiLevelType w:val="hybridMultilevel"/>
    <w:tmpl w:val="8E5036B8"/>
    <w:lvl w:ilvl="0" w:tplc="79E84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2C4DE8"/>
    <w:multiLevelType w:val="hybridMultilevel"/>
    <w:tmpl w:val="15A4BD6E"/>
    <w:lvl w:ilvl="0" w:tplc="55841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384151"/>
    <w:multiLevelType w:val="hybridMultilevel"/>
    <w:tmpl w:val="03B0F44E"/>
    <w:lvl w:ilvl="0" w:tplc="08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4BE7CD3"/>
    <w:multiLevelType w:val="hybridMultilevel"/>
    <w:tmpl w:val="C268BB60"/>
    <w:lvl w:ilvl="0" w:tplc="4F083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13447D"/>
    <w:multiLevelType w:val="hybridMultilevel"/>
    <w:tmpl w:val="D5FA75B4"/>
    <w:lvl w:ilvl="0" w:tplc="A7E2F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8301ED"/>
    <w:multiLevelType w:val="hybridMultilevel"/>
    <w:tmpl w:val="5ACCDC28"/>
    <w:lvl w:ilvl="0" w:tplc="23A60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5C062C"/>
    <w:multiLevelType w:val="hybridMultilevel"/>
    <w:tmpl w:val="E160DEBC"/>
    <w:lvl w:ilvl="0" w:tplc="A15CB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8A2849"/>
    <w:multiLevelType w:val="hybridMultilevel"/>
    <w:tmpl w:val="3A5EA36E"/>
    <w:lvl w:ilvl="0" w:tplc="5A1EB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3"/>
  </w:num>
  <w:num w:numId="4">
    <w:abstractNumId w:val="11"/>
  </w:num>
  <w:num w:numId="5">
    <w:abstractNumId w:val="16"/>
  </w:num>
  <w:num w:numId="6">
    <w:abstractNumId w:val="9"/>
  </w:num>
  <w:num w:numId="7">
    <w:abstractNumId w:val="5"/>
  </w:num>
  <w:num w:numId="8">
    <w:abstractNumId w:val="4"/>
  </w:num>
  <w:num w:numId="9">
    <w:abstractNumId w:val="2"/>
  </w:num>
  <w:num w:numId="10">
    <w:abstractNumId w:val="15"/>
  </w:num>
  <w:num w:numId="11">
    <w:abstractNumId w:val="12"/>
  </w:num>
  <w:num w:numId="12">
    <w:abstractNumId w:val="0"/>
  </w:num>
  <w:num w:numId="13">
    <w:abstractNumId w:val="14"/>
  </w:num>
  <w:num w:numId="14">
    <w:abstractNumId w:val="10"/>
  </w:num>
  <w:num w:numId="15">
    <w:abstractNumId w:val="8"/>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A27DF"/>
    <w:rsid w:val="0000693C"/>
    <w:rsid w:val="000141D8"/>
    <w:rsid w:val="00026362"/>
    <w:rsid w:val="00046A24"/>
    <w:rsid w:val="00077307"/>
    <w:rsid w:val="000D3AF0"/>
    <w:rsid w:val="000E24A0"/>
    <w:rsid w:val="00165E32"/>
    <w:rsid w:val="00167BF8"/>
    <w:rsid w:val="00192981"/>
    <w:rsid w:val="0019517F"/>
    <w:rsid w:val="001A056C"/>
    <w:rsid w:val="001A52E7"/>
    <w:rsid w:val="001B27A8"/>
    <w:rsid w:val="001D173E"/>
    <w:rsid w:val="001D3D13"/>
    <w:rsid w:val="001E2FC8"/>
    <w:rsid w:val="001E4900"/>
    <w:rsid w:val="001E67EF"/>
    <w:rsid w:val="001E7D61"/>
    <w:rsid w:val="0022294C"/>
    <w:rsid w:val="002245C6"/>
    <w:rsid w:val="00280DAD"/>
    <w:rsid w:val="002D049B"/>
    <w:rsid w:val="002E620C"/>
    <w:rsid w:val="002F5DC9"/>
    <w:rsid w:val="00356813"/>
    <w:rsid w:val="00373D6A"/>
    <w:rsid w:val="003771A6"/>
    <w:rsid w:val="00392278"/>
    <w:rsid w:val="003A27DF"/>
    <w:rsid w:val="003D25FC"/>
    <w:rsid w:val="003D2DA9"/>
    <w:rsid w:val="00412ECA"/>
    <w:rsid w:val="00424B89"/>
    <w:rsid w:val="00484D49"/>
    <w:rsid w:val="004D5DC5"/>
    <w:rsid w:val="004E7DFE"/>
    <w:rsid w:val="0052104E"/>
    <w:rsid w:val="00523B08"/>
    <w:rsid w:val="005364BC"/>
    <w:rsid w:val="00560762"/>
    <w:rsid w:val="00567064"/>
    <w:rsid w:val="00574A6A"/>
    <w:rsid w:val="00591679"/>
    <w:rsid w:val="00605A15"/>
    <w:rsid w:val="00661698"/>
    <w:rsid w:val="00680994"/>
    <w:rsid w:val="00682301"/>
    <w:rsid w:val="00691BAE"/>
    <w:rsid w:val="006B17FA"/>
    <w:rsid w:val="006F576E"/>
    <w:rsid w:val="007821E7"/>
    <w:rsid w:val="00790219"/>
    <w:rsid w:val="007A5B23"/>
    <w:rsid w:val="007A737C"/>
    <w:rsid w:val="007C09DD"/>
    <w:rsid w:val="007C54DB"/>
    <w:rsid w:val="008034FC"/>
    <w:rsid w:val="00824F01"/>
    <w:rsid w:val="0082655E"/>
    <w:rsid w:val="008C73D4"/>
    <w:rsid w:val="008C7661"/>
    <w:rsid w:val="008D1B8C"/>
    <w:rsid w:val="00921E10"/>
    <w:rsid w:val="00935D72"/>
    <w:rsid w:val="00950CAF"/>
    <w:rsid w:val="009662B3"/>
    <w:rsid w:val="009831E7"/>
    <w:rsid w:val="00996B30"/>
    <w:rsid w:val="009A1A72"/>
    <w:rsid w:val="009A1B80"/>
    <w:rsid w:val="009A4581"/>
    <w:rsid w:val="009D66C3"/>
    <w:rsid w:val="009E7277"/>
    <w:rsid w:val="00AC688B"/>
    <w:rsid w:val="00AD0183"/>
    <w:rsid w:val="00AD6812"/>
    <w:rsid w:val="00AE1A0C"/>
    <w:rsid w:val="00AE6DFA"/>
    <w:rsid w:val="00B160FA"/>
    <w:rsid w:val="00B2058C"/>
    <w:rsid w:val="00B304BA"/>
    <w:rsid w:val="00B474EA"/>
    <w:rsid w:val="00B47D8B"/>
    <w:rsid w:val="00B50526"/>
    <w:rsid w:val="00B80F74"/>
    <w:rsid w:val="00B83BD8"/>
    <w:rsid w:val="00B84A7E"/>
    <w:rsid w:val="00B91B20"/>
    <w:rsid w:val="00BA2387"/>
    <w:rsid w:val="00BC2EBC"/>
    <w:rsid w:val="00BE0994"/>
    <w:rsid w:val="00BF3480"/>
    <w:rsid w:val="00C208AD"/>
    <w:rsid w:val="00C518CE"/>
    <w:rsid w:val="00C64C03"/>
    <w:rsid w:val="00C7500C"/>
    <w:rsid w:val="00C822FB"/>
    <w:rsid w:val="00CA0555"/>
    <w:rsid w:val="00CB7B0B"/>
    <w:rsid w:val="00CC2705"/>
    <w:rsid w:val="00CE482E"/>
    <w:rsid w:val="00D30460"/>
    <w:rsid w:val="00D40C78"/>
    <w:rsid w:val="00D62805"/>
    <w:rsid w:val="00D62B1C"/>
    <w:rsid w:val="00D672E8"/>
    <w:rsid w:val="00D75855"/>
    <w:rsid w:val="00D75F1D"/>
    <w:rsid w:val="00D9428B"/>
    <w:rsid w:val="00DA6848"/>
    <w:rsid w:val="00DA6FBE"/>
    <w:rsid w:val="00DC2653"/>
    <w:rsid w:val="00DD5A33"/>
    <w:rsid w:val="00E04D4B"/>
    <w:rsid w:val="00E117E6"/>
    <w:rsid w:val="00E23E57"/>
    <w:rsid w:val="00E46E0C"/>
    <w:rsid w:val="00E609B5"/>
    <w:rsid w:val="00EB05FD"/>
    <w:rsid w:val="00EB4C1B"/>
    <w:rsid w:val="00ED4461"/>
    <w:rsid w:val="00EE25C1"/>
    <w:rsid w:val="00F16D22"/>
    <w:rsid w:val="00F26886"/>
    <w:rsid w:val="00F4689F"/>
    <w:rsid w:val="00F6126C"/>
    <w:rsid w:val="00F63467"/>
    <w:rsid w:val="00F63697"/>
    <w:rsid w:val="00F72E62"/>
    <w:rsid w:val="00F72FA0"/>
    <w:rsid w:val="00F82161"/>
    <w:rsid w:val="00F86A5E"/>
    <w:rsid w:val="00FC3B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27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27DF"/>
    <w:rPr>
      <w:sz w:val="20"/>
      <w:szCs w:val="20"/>
    </w:rPr>
  </w:style>
  <w:style w:type="character" w:styleId="FootnoteReference">
    <w:name w:val="footnote reference"/>
    <w:basedOn w:val="DefaultParagraphFont"/>
    <w:uiPriority w:val="99"/>
    <w:semiHidden/>
    <w:unhideWhenUsed/>
    <w:rsid w:val="003A27DF"/>
    <w:rPr>
      <w:vertAlign w:val="superscript"/>
    </w:rPr>
  </w:style>
  <w:style w:type="paragraph" w:styleId="ListParagraph">
    <w:name w:val="List Paragraph"/>
    <w:basedOn w:val="Normal"/>
    <w:link w:val="ListParagraphChar"/>
    <w:uiPriority w:val="34"/>
    <w:qFormat/>
    <w:rsid w:val="00D9428B"/>
    <w:pPr>
      <w:ind w:left="720"/>
      <w:contextualSpacing/>
    </w:pPr>
  </w:style>
  <w:style w:type="paragraph" w:styleId="BalloonText">
    <w:name w:val="Balloon Text"/>
    <w:basedOn w:val="Normal"/>
    <w:link w:val="BalloonTextChar"/>
    <w:uiPriority w:val="99"/>
    <w:semiHidden/>
    <w:unhideWhenUsed/>
    <w:rsid w:val="00560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762"/>
    <w:rPr>
      <w:rFonts w:ascii="Tahoma" w:hAnsi="Tahoma" w:cs="Tahoma"/>
      <w:sz w:val="16"/>
      <w:szCs w:val="16"/>
    </w:rPr>
  </w:style>
  <w:style w:type="table" w:styleId="TableGrid">
    <w:name w:val="Table Grid"/>
    <w:basedOn w:val="TableNormal"/>
    <w:uiPriority w:val="59"/>
    <w:rsid w:val="003D25FC"/>
    <w:pPr>
      <w:spacing w:after="0" w:line="240" w:lineRule="auto"/>
    </w:pPr>
    <w:rPr>
      <w:rFonts w:ascii="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ntone485">
    <w:name w:val="Pantone 485"/>
    <w:basedOn w:val="DefaultParagraphFont"/>
    <w:uiPriority w:val="1"/>
    <w:qFormat/>
    <w:rsid w:val="003D25FC"/>
    <w:rPr>
      <w:rFonts w:cs="Caecilia-Light"/>
      <w:color w:val="DC281E"/>
      <w:szCs w:val="16"/>
    </w:rPr>
  </w:style>
  <w:style w:type="character" w:customStyle="1" w:styleId="ListParagraphChar">
    <w:name w:val="List Paragraph Char"/>
    <w:basedOn w:val="DefaultParagraphFont"/>
    <w:link w:val="ListParagraph"/>
    <w:uiPriority w:val="34"/>
    <w:rsid w:val="00F612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2"/>
  <c:chart>
    <c:autoTitleDeleted val="1"/>
    <c:plotArea>
      <c:layout/>
      <c:radarChart>
        <c:radarStyle val="marker"/>
        <c:ser>
          <c:idx val="0"/>
          <c:order val="0"/>
          <c:marker>
            <c:symbol val="none"/>
          </c:marker>
          <c:cat>
            <c:strRef>
              <c:f>Sheet1!$B$1:$E$1</c:f>
              <c:strCache>
                <c:ptCount val="4"/>
                <c:pt idx="0">
                  <c:v>Enabling systems</c:v>
                </c:pt>
                <c:pt idx="1">
                  <c:v>Programme tools</c:v>
                </c:pt>
                <c:pt idx="2">
                  <c:v>Resource and capacity</c:v>
                </c:pt>
                <c:pt idx="3">
                  <c:v>Communication and coordination</c:v>
                </c:pt>
              </c:strCache>
            </c:strRef>
          </c:cat>
          <c:val>
            <c:numRef>
              <c:f>Sheet1!$B$2:$E$2</c:f>
              <c:numCache>
                <c:formatCode>General</c:formatCode>
                <c:ptCount val="4"/>
                <c:pt idx="0">
                  <c:v>3.4</c:v>
                </c:pt>
                <c:pt idx="1">
                  <c:v>4.2</c:v>
                </c:pt>
                <c:pt idx="2">
                  <c:v>4</c:v>
                </c:pt>
                <c:pt idx="3">
                  <c:v>2.5</c:v>
                </c:pt>
              </c:numCache>
            </c:numRef>
          </c:val>
        </c:ser>
        <c:axId val="48520576"/>
        <c:axId val="69301376"/>
      </c:radarChart>
      <c:catAx>
        <c:axId val="48520576"/>
        <c:scaling>
          <c:orientation val="minMax"/>
        </c:scaling>
        <c:axPos val="b"/>
        <c:majorGridlines/>
        <c:majorTickMark val="none"/>
        <c:tickLblPos val="nextTo"/>
        <c:spPr>
          <a:ln w="9525">
            <a:noFill/>
          </a:ln>
        </c:spPr>
        <c:txPr>
          <a:bodyPr/>
          <a:lstStyle/>
          <a:p>
            <a:pPr>
              <a:defRPr lang="en-CA" sz="800"/>
            </a:pPr>
            <a:endParaRPr lang="en-US"/>
          </a:p>
        </c:txPr>
        <c:crossAx val="69301376"/>
        <c:crosses val="autoZero"/>
        <c:auto val="1"/>
        <c:lblAlgn val="ctr"/>
        <c:lblOffset val="100"/>
      </c:catAx>
      <c:valAx>
        <c:axId val="69301376"/>
        <c:scaling>
          <c:orientation val="minMax"/>
        </c:scaling>
        <c:delete val="1"/>
        <c:axPos val="l"/>
        <c:majorGridlines/>
        <c:numFmt formatCode="General" sourceLinked="1"/>
        <c:tickLblPos val="nextTo"/>
        <c:crossAx val="48520576"/>
        <c:crosses val="autoZero"/>
        <c:crossBetween val="between"/>
      </c:valAx>
    </c:plotArea>
    <c:plotVisOnly val="1"/>
    <c:dispBlanksAs val="gap"/>
  </c:chart>
  <c:spPr>
    <a:ln>
      <a:solidFill>
        <a:schemeClr val="bg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5EF01-C16D-47BA-93BF-4453E991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dc:creator>
  <cp:lastModifiedBy>joelle</cp:lastModifiedBy>
  <cp:revision>10</cp:revision>
  <dcterms:created xsi:type="dcterms:W3CDTF">2015-12-18T22:34:00Z</dcterms:created>
  <dcterms:modified xsi:type="dcterms:W3CDTF">2015-12-18T22:48:00Z</dcterms:modified>
</cp:coreProperties>
</file>