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57B" w:rsidRPr="00413486" w:rsidRDefault="00A66428" w:rsidP="00413486">
      <w:pPr>
        <w:bidi/>
        <w:jc w:val="center"/>
        <w:rPr>
          <w:rFonts w:ascii="Arial" w:hAnsi="Arial" w:cs="Arial"/>
          <w:b/>
          <w:bCs/>
          <w:sz w:val="28"/>
          <w:szCs w:val="28"/>
          <w:rtl/>
        </w:rPr>
      </w:pPr>
      <w:r w:rsidRPr="00413486">
        <w:rPr>
          <w:rFonts w:ascii="Arial" w:hAnsi="Arial" w:cs="Arial"/>
          <w:b/>
          <w:bCs/>
          <w:sz w:val="28"/>
          <w:szCs w:val="28"/>
          <w:rtl/>
        </w:rPr>
        <w:t>برمجة التحويلات النقدية</w:t>
      </w:r>
    </w:p>
    <w:p w:rsidR="00A66428" w:rsidRPr="00413486" w:rsidRDefault="00A66428" w:rsidP="00413486">
      <w:pPr>
        <w:bidi/>
        <w:jc w:val="both"/>
        <w:rPr>
          <w:rFonts w:ascii="Arial" w:hAnsi="Arial" w:cs="Arial"/>
          <w:b/>
          <w:bCs/>
          <w:sz w:val="28"/>
          <w:szCs w:val="28"/>
          <w:rtl/>
        </w:rPr>
      </w:pPr>
      <w:r w:rsidRPr="00413486">
        <w:rPr>
          <w:rFonts w:ascii="Arial" w:hAnsi="Arial" w:cs="Arial"/>
          <w:b/>
          <w:bCs/>
          <w:sz w:val="28"/>
          <w:szCs w:val="28"/>
          <w:rtl/>
        </w:rPr>
        <w:t>الأسئلة الأكثر شيوعاً</w:t>
      </w:r>
    </w:p>
    <w:p w:rsidR="00A66428" w:rsidRPr="00413486" w:rsidRDefault="00A66428" w:rsidP="00413486">
      <w:pPr>
        <w:bidi/>
        <w:jc w:val="both"/>
        <w:rPr>
          <w:rFonts w:ascii="Arial" w:hAnsi="Arial" w:cs="Arial"/>
          <w:b/>
          <w:bCs/>
          <w:sz w:val="28"/>
          <w:szCs w:val="28"/>
          <w:rtl/>
        </w:rPr>
      </w:pPr>
      <w:r w:rsidRPr="00413486">
        <w:rPr>
          <w:rFonts w:ascii="Arial" w:hAnsi="Arial" w:cs="Arial"/>
          <w:b/>
          <w:bCs/>
          <w:sz w:val="28"/>
          <w:szCs w:val="28"/>
          <w:rtl/>
        </w:rPr>
        <w:t>ما هي برمجة التحويلات النقدية؟</w:t>
      </w:r>
    </w:p>
    <w:p w:rsidR="00A66428" w:rsidRPr="00413486" w:rsidRDefault="00A66428" w:rsidP="00413486">
      <w:pPr>
        <w:bidi/>
        <w:jc w:val="both"/>
        <w:rPr>
          <w:rFonts w:ascii="Arial" w:hAnsi="Arial" w:cs="Arial"/>
          <w:sz w:val="28"/>
          <w:szCs w:val="28"/>
          <w:rtl/>
        </w:rPr>
      </w:pPr>
      <w:r w:rsidRPr="00413486">
        <w:rPr>
          <w:rFonts w:ascii="Arial" w:hAnsi="Arial" w:cs="Arial"/>
          <w:sz w:val="28"/>
          <w:szCs w:val="28"/>
          <w:rtl/>
        </w:rPr>
        <w:t>يقصد ببرمجة التحويلات النقدية اللجوء إلى المساعدات القائمة على التحويلات النقدية أو تحويلات القسائم بهدف دعم السكان المتضررين من أزمة إنسانية معينة. وتختلف برامج التحويلات النقدية باختلاف السياق المطروح، وهي برامج تؤدي دوراً مكملاً أم بديلاً للمساعدة العينية. وهي ليست بقطاع منفرد ومستقل بل هبارة عن أداة تسمح بتحق</w:t>
      </w:r>
      <w:r w:rsidR="00F344EC" w:rsidRPr="00413486">
        <w:rPr>
          <w:rFonts w:ascii="Arial" w:hAnsi="Arial" w:cs="Arial"/>
          <w:sz w:val="28"/>
          <w:szCs w:val="28"/>
          <w:rtl/>
        </w:rPr>
        <w:t>يق أهداف محددة في سياقات معينة.</w:t>
      </w:r>
    </w:p>
    <w:p w:rsidR="00F344EC" w:rsidRPr="00413486" w:rsidRDefault="00F344EC" w:rsidP="00413486">
      <w:pPr>
        <w:bidi/>
        <w:jc w:val="both"/>
        <w:rPr>
          <w:rFonts w:ascii="Arial" w:hAnsi="Arial" w:cs="Arial"/>
          <w:sz w:val="28"/>
          <w:szCs w:val="28"/>
          <w:rtl/>
        </w:rPr>
      </w:pPr>
      <w:r w:rsidRPr="00413486">
        <w:rPr>
          <w:rFonts w:ascii="Arial" w:hAnsi="Arial" w:cs="Arial"/>
          <w:sz w:val="28"/>
          <w:szCs w:val="28"/>
          <w:rtl/>
        </w:rPr>
        <w:t xml:space="preserve">وتعتبر برامج التحويلات النقدية آلية فعالة ومرنة تسمح بإنقذ الأرواح، وحمايتها، وتعزيز قدرة الانتعاش بعد حلول كارثة، وهي لا تمنح الكرامة وفرصة الاختيار للمجتمعات المتضررة من الكوارث فحسب، بل هي أيضاً وسيلة أسرع وأكثر فعالية من المساعدات العينية. </w:t>
      </w:r>
      <w:r w:rsidR="004E5D9D" w:rsidRPr="00413486">
        <w:rPr>
          <w:rFonts w:ascii="Arial" w:hAnsi="Arial" w:cs="Arial"/>
          <w:sz w:val="28"/>
          <w:szCs w:val="28"/>
          <w:rtl/>
        </w:rPr>
        <w:t xml:space="preserve">بالإضافة إلى أنها </w:t>
      </w:r>
      <w:r w:rsidR="00EB1173" w:rsidRPr="00413486">
        <w:rPr>
          <w:rFonts w:ascii="Arial" w:hAnsi="Arial" w:cs="Arial"/>
          <w:sz w:val="28"/>
          <w:szCs w:val="28"/>
          <w:rtl/>
        </w:rPr>
        <w:t>وسيلة تحفيز للأسر، والاقتصادات، والأسواق المحلية وأداة تحمي الاقتصاد المحلي عبر الاستجابة الانسانية.</w:t>
      </w:r>
    </w:p>
    <w:p w:rsidR="00EB1173" w:rsidRPr="00413486" w:rsidRDefault="00EB1173" w:rsidP="00413486">
      <w:pPr>
        <w:bidi/>
        <w:jc w:val="both"/>
        <w:rPr>
          <w:rFonts w:ascii="Arial" w:hAnsi="Arial" w:cs="Arial"/>
          <w:b/>
          <w:bCs/>
          <w:sz w:val="28"/>
          <w:szCs w:val="28"/>
          <w:rtl/>
        </w:rPr>
      </w:pPr>
      <w:r w:rsidRPr="00413486">
        <w:rPr>
          <w:rFonts w:ascii="Arial" w:hAnsi="Arial" w:cs="Arial"/>
          <w:b/>
          <w:bCs/>
          <w:sz w:val="28"/>
          <w:szCs w:val="28"/>
          <w:rtl/>
        </w:rPr>
        <w:t>ما هي مزايا برامج التحويلات النقدية الأساسية؟</w:t>
      </w:r>
    </w:p>
    <w:p w:rsidR="00EB1173" w:rsidRPr="00413486" w:rsidRDefault="00EA033C" w:rsidP="00413486">
      <w:pPr>
        <w:pStyle w:val="ListParagraph"/>
        <w:numPr>
          <w:ilvl w:val="0"/>
          <w:numId w:val="1"/>
        </w:numPr>
        <w:bidi/>
        <w:jc w:val="both"/>
        <w:rPr>
          <w:rFonts w:ascii="Arial" w:hAnsi="Arial" w:cs="Arial"/>
          <w:sz w:val="28"/>
          <w:szCs w:val="28"/>
        </w:rPr>
      </w:pPr>
      <w:r w:rsidRPr="00413486">
        <w:rPr>
          <w:rFonts w:ascii="Arial" w:hAnsi="Arial" w:cs="Arial"/>
          <w:sz w:val="28"/>
          <w:szCs w:val="28"/>
          <w:rtl/>
        </w:rPr>
        <w:t>الاختيار: تتسم برامج التحويلات النقدية بمرونة تسمح بتلبية الحاجات المختلفة للسكان المتضررين من الكوارث والنزاعات.</w:t>
      </w:r>
    </w:p>
    <w:p w:rsidR="00EA033C" w:rsidRPr="00413486" w:rsidRDefault="00A8794A" w:rsidP="00413486">
      <w:pPr>
        <w:pStyle w:val="ListParagraph"/>
        <w:numPr>
          <w:ilvl w:val="0"/>
          <w:numId w:val="1"/>
        </w:numPr>
        <w:bidi/>
        <w:jc w:val="both"/>
        <w:rPr>
          <w:rFonts w:ascii="Arial" w:hAnsi="Arial" w:cs="Arial"/>
          <w:sz w:val="28"/>
          <w:szCs w:val="28"/>
          <w:rtl/>
        </w:rPr>
      </w:pPr>
      <w:r w:rsidRPr="00413486">
        <w:rPr>
          <w:rFonts w:ascii="Arial" w:hAnsi="Arial" w:cs="Arial"/>
          <w:sz w:val="28"/>
          <w:szCs w:val="28"/>
          <w:rtl/>
        </w:rPr>
        <w:t xml:space="preserve">السرعة والفعالية من حيث التكلفة: قد </w:t>
      </w:r>
      <w:r w:rsidR="00C2343C" w:rsidRPr="00413486">
        <w:rPr>
          <w:rFonts w:ascii="Arial" w:hAnsi="Arial" w:cs="Arial"/>
          <w:sz w:val="28"/>
          <w:szCs w:val="28"/>
          <w:rtl/>
        </w:rPr>
        <w:t>تكون برامج التحويلات النقدية اسرع من وسائل الاستجابة الأخرى، وأقل تكلفة منها من حيث النقل والإمداد.</w:t>
      </w:r>
    </w:p>
    <w:p w:rsidR="004A4451" w:rsidRPr="00413486" w:rsidRDefault="004A4451" w:rsidP="00413486">
      <w:pPr>
        <w:pStyle w:val="ListParagraph"/>
        <w:numPr>
          <w:ilvl w:val="0"/>
          <w:numId w:val="1"/>
        </w:numPr>
        <w:bidi/>
        <w:jc w:val="both"/>
        <w:rPr>
          <w:rFonts w:ascii="Arial" w:hAnsi="Arial" w:cs="Arial"/>
          <w:sz w:val="28"/>
          <w:szCs w:val="28"/>
        </w:rPr>
      </w:pPr>
      <w:r w:rsidRPr="00413486">
        <w:rPr>
          <w:rFonts w:ascii="Arial" w:hAnsi="Arial" w:cs="Arial"/>
          <w:sz w:val="28"/>
          <w:szCs w:val="28"/>
          <w:rtl/>
        </w:rPr>
        <w:t>الكرامة: تحافظ برامج التحويلات النقدية على كرامة الناس عبر تأمين الحرية في الانفاق والمزيد من فرص الاختيار.</w:t>
      </w:r>
    </w:p>
    <w:p w:rsidR="00A66428" w:rsidRPr="00413486" w:rsidRDefault="004A4451" w:rsidP="00413486">
      <w:pPr>
        <w:pStyle w:val="ListParagraph"/>
        <w:numPr>
          <w:ilvl w:val="0"/>
          <w:numId w:val="1"/>
        </w:numPr>
        <w:bidi/>
        <w:jc w:val="both"/>
        <w:rPr>
          <w:rFonts w:ascii="Arial" w:hAnsi="Arial" w:cs="Arial"/>
          <w:sz w:val="28"/>
          <w:szCs w:val="28"/>
        </w:rPr>
      </w:pPr>
      <w:r w:rsidRPr="00413486">
        <w:rPr>
          <w:rFonts w:ascii="Arial" w:hAnsi="Arial" w:cs="Arial"/>
          <w:sz w:val="28"/>
          <w:szCs w:val="28"/>
          <w:rtl/>
        </w:rPr>
        <w:t>الدعم للأسواق المحلية: تسمح برامج التحويلات النقدية بانتعاش الأسواق والاقتصادات المحلية، وهذه بخطوة ضرورية لحياة السكان اليومية.</w:t>
      </w:r>
    </w:p>
    <w:p w:rsidR="004A4451" w:rsidRPr="00413486" w:rsidRDefault="004A4451" w:rsidP="00413486">
      <w:pPr>
        <w:bidi/>
        <w:ind w:left="360"/>
        <w:jc w:val="both"/>
        <w:rPr>
          <w:rFonts w:ascii="Arial" w:hAnsi="Arial" w:cs="Arial"/>
          <w:sz w:val="28"/>
          <w:szCs w:val="28"/>
          <w:rtl/>
        </w:rPr>
      </w:pPr>
      <w:r w:rsidRPr="00413486">
        <w:rPr>
          <w:rFonts w:ascii="Arial" w:hAnsi="Arial" w:cs="Arial"/>
          <w:sz w:val="28"/>
          <w:szCs w:val="28"/>
          <w:rtl/>
        </w:rPr>
        <w:t>ما هي مختلف آليات تسليم التحويلات النقدية؟</w:t>
      </w:r>
    </w:p>
    <w:p w:rsidR="004A4451" w:rsidRPr="00413486" w:rsidRDefault="004A4451" w:rsidP="00413486">
      <w:pPr>
        <w:bidi/>
        <w:ind w:left="360"/>
        <w:jc w:val="both"/>
        <w:rPr>
          <w:rFonts w:ascii="Arial" w:hAnsi="Arial" w:cs="Arial"/>
          <w:sz w:val="28"/>
          <w:szCs w:val="28"/>
          <w:rtl/>
        </w:rPr>
      </w:pPr>
      <w:r w:rsidRPr="00413486">
        <w:rPr>
          <w:rFonts w:ascii="Arial" w:hAnsi="Arial" w:cs="Arial"/>
          <w:sz w:val="28"/>
          <w:szCs w:val="28"/>
          <w:rtl/>
        </w:rPr>
        <w:t>يمكن تصنيف آليات تسليم التحويلات النقدية في ثلاث خانات:</w:t>
      </w:r>
    </w:p>
    <w:p w:rsidR="004A4451" w:rsidRPr="00413486" w:rsidRDefault="00C9144E" w:rsidP="00413486">
      <w:pPr>
        <w:pStyle w:val="ListParagraph"/>
        <w:numPr>
          <w:ilvl w:val="0"/>
          <w:numId w:val="2"/>
        </w:numPr>
        <w:bidi/>
        <w:jc w:val="both"/>
        <w:rPr>
          <w:rFonts w:ascii="Arial" w:hAnsi="Arial" w:cs="Arial"/>
          <w:sz w:val="28"/>
          <w:szCs w:val="28"/>
        </w:rPr>
      </w:pPr>
      <w:r w:rsidRPr="00413486">
        <w:rPr>
          <w:rFonts w:ascii="Arial" w:hAnsi="Arial" w:cs="Arial"/>
          <w:sz w:val="28"/>
          <w:szCs w:val="28"/>
          <w:rtl/>
        </w:rPr>
        <w:t xml:space="preserve"> تحويلات </w:t>
      </w:r>
      <w:r w:rsidR="004A4451" w:rsidRPr="00413486">
        <w:rPr>
          <w:rFonts w:ascii="Arial" w:hAnsi="Arial" w:cs="Arial"/>
          <w:sz w:val="28"/>
          <w:szCs w:val="28"/>
          <w:rtl/>
        </w:rPr>
        <w:t>نقدية أ</w:t>
      </w:r>
      <w:r w:rsidRPr="00413486">
        <w:rPr>
          <w:rFonts w:ascii="Arial" w:hAnsi="Arial" w:cs="Arial"/>
          <w:sz w:val="28"/>
          <w:szCs w:val="28"/>
          <w:rtl/>
        </w:rPr>
        <w:t xml:space="preserve">و </w:t>
      </w:r>
      <w:r w:rsidR="004A4451" w:rsidRPr="00413486">
        <w:rPr>
          <w:rFonts w:ascii="Arial" w:hAnsi="Arial" w:cs="Arial"/>
          <w:sz w:val="28"/>
          <w:szCs w:val="28"/>
          <w:rtl/>
        </w:rPr>
        <w:t>نقود مقابل عمل عبر طرف ثالث/</w:t>
      </w:r>
      <w:r w:rsidRPr="00413486">
        <w:rPr>
          <w:rFonts w:ascii="Arial" w:hAnsi="Arial" w:cs="Arial"/>
          <w:sz w:val="28"/>
          <w:szCs w:val="28"/>
          <w:rtl/>
        </w:rPr>
        <w:t xml:space="preserve">شركات تحويل (مصارف، مكاتب بريد، وكالات تحويل، بطاقات مدفوعة مسبقة، شركات هواتف محمولة). </w:t>
      </w:r>
    </w:p>
    <w:p w:rsidR="00C9144E" w:rsidRPr="00413486" w:rsidRDefault="00C9144E" w:rsidP="00413486">
      <w:pPr>
        <w:pStyle w:val="ListParagraph"/>
        <w:numPr>
          <w:ilvl w:val="0"/>
          <w:numId w:val="2"/>
        </w:numPr>
        <w:bidi/>
        <w:jc w:val="both"/>
        <w:rPr>
          <w:rFonts w:ascii="Arial" w:hAnsi="Arial" w:cs="Arial"/>
          <w:sz w:val="28"/>
          <w:szCs w:val="28"/>
        </w:rPr>
      </w:pPr>
      <w:r w:rsidRPr="00413486">
        <w:rPr>
          <w:rFonts w:ascii="Arial" w:hAnsi="Arial" w:cs="Arial"/>
          <w:sz w:val="28"/>
          <w:szCs w:val="28"/>
          <w:rtl/>
        </w:rPr>
        <w:t xml:space="preserve"> تحويلات نقدية أو نقود مقابل عمل عبر تحويلات مباشرة من الاتحاد الدولي لجمعيات الصليب الأحمر والهلال الأحمر/ اللجنة الدولية للصليب الأحمر/ الجمعية الوطنية.</w:t>
      </w:r>
    </w:p>
    <w:p w:rsidR="00C9144E" w:rsidRPr="00413486" w:rsidRDefault="00C9144E" w:rsidP="00413486">
      <w:pPr>
        <w:pStyle w:val="ListParagraph"/>
        <w:numPr>
          <w:ilvl w:val="0"/>
          <w:numId w:val="2"/>
        </w:numPr>
        <w:bidi/>
        <w:jc w:val="both"/>
        <w:rPr>
          <w:rFonts w:ascii="Arial" w:hAnsi="Arial" w:cs="Arial"/>
          <w:sz w:val="28"/>
          <w:szCs w:val="28"/>
        </w:rPr>
      </w:pPr>
      <w:r w:rsidRPr="00413486">
        <w:rPr>
          <w:rFonts w:ascii="Arial" w:hAnsi="Arial" w:cs="Arial"/>
          <w:sz w:val="28"/>
          <w:szCs w:val="28"/>
          <w:rtl/>
        </w:rPr>
        <w:t xml:space="preserve"> </w:t>
      </w:r>
      <w:r w:rsidR="00913446" w:rsidRPr="00413486">
        <w:rPr>
          <w:rFonts w:ascii="Arial" w:hAnsi="Arial" w:cs="Arial"/>
          <w:sz w:val="28"/>
          <w:szCs w:val="28"/>
          <w:rtl/>
        </w:rPr>
        <w:t>قسائم السلع أو النقود</w:t>
      </w:r>
      <w:r w:rsidRPr="00413486">
        <w:rPr>
          <w:rFonts w:ascii="Arial" w:hAnsi="Arial" w:cs="Arial"/>
          <w:sz w:val="28"/>
          <w:szCs w:val="28"/>
          <w:rtl/>
        </w:rPr>
        <w:t xml:space="preserve"> توزع عبر التجار/أطراف ثالثة لكي يستبدلها الشاري في متاجر محددة.</w:t>
      </w:r>
    </w:p>
    <w:p w:rsidR="00C9144E" w:rsidRPr="00413486" w:rsidRDefault="00AE3D37" w:rsidP="00413486">
      <w:pPr>
        <w:bidi/>
        <w:ind w:left="360"/>
        <w:jc w:val="both"/>
        <w:rPr>
          <w:rFonts w:ascii="Arial" w:hAnsi="Arial" w:cs="Arial"/>
          <w:sz w:val="28"/>
          <w:szCs w:val="28"/>
          <w:rtl/>
        </w:rPr>
      </w:pPr>
      <w:r w:rsidRPr="00413486">
        <w:rPr>
          <w:rFonts w:ascii="Arial" w:hAnsi="Arial" w:cs="Arial"/>
          <w:sz w:val="28"/>
          <w:szCs w:val="28"/>
          <w:rtl/>
        </w:rPr>
        <w:t xml:space="preserve">يمكن لكل هذه الوسائل أن تستخدم إلى جانب المساعدات العينية وخدمات الرعاية الصحية. وهذا يعتمد على أهداف البرنامج وتفضيلات المستفيدين. </w:t>
      </w:r>
    </w:p>
    <w:p w:rsidR="00AE3D37" w:rsidRPr="00413486" w:rsidRDefault="00AE3D37" w:rsidP="00413486">
      <w:pPr>
        <w:bidi/>
        <w:ind w:left="360"/>
        <w:jc w:val="both"/>
        <w:rPr>
          <w:rFonts w:ascii="Arial" w:hAnsi="Arial" w:cs="Arial"/>
          <w:sz w:val="28"/>
          <w:szCs w:val="28"/>
          <w:rtl/>
        </w:rPr>
      </w:pPr>
      <w:r w:rsidRPr="00413486">
        <w:rPr>
          <w:rFonts w:ascii="Arial" w:hAnsi="Arial" w:cs="Arial"/>
          <w:b/>
          <w:bCs/>
          <w:sz w:val="28"/>
          <w:szCs w:val="28"/>
          <w:rtl/>
        </w:rPr>
        <w:lastRenderedPageBreak/>
        <w:t>ما هو الفرق بين التحويلات النقدية والمشروطة وغير المشروطة</w:t>
      </w:r>
      <w:r w:rsidRPr="00413486">
        <w:rPr>
          <w:rFonts w:ascii="Arial" w:hAnsi="Arial" w:cs="Arial"/>
          <w:sz w:val="28"/>
          <w:szCs w:val="28"/>
          <w:rtl/>
        </w:rPr>
        <w:t>؟</w:t>
      </w:r>
    </w:p>
    <w:p w:rsidR="005F4080" w:rsidRPr="00413486" w:rsidRDefault="005F4080" w:rsidP="00413486">
      <w:pPr>
        <w:bidi/>
        <w:ind w:left="360"/>
        <w:jc w:val="both"/>
        <w:rPr>
          <w:rFonts w:ascii="Arial" w:hAnsi="Arial" w:cs="Arial"/>
          <w:sz w:val="28"/>
          <w:szCs w:val="28"/>
          <w:rtl/>
        </w:rPr>
      </w:pPr>
      <w:r w:rsidRPr="00413486">
        <w:rPr>
          <w:rFonts w:ascii="Arial" w:hAnsi="Arial" w:cs="Arial"/>
          <w:b/>
          <w:bCs/>
          <w:sz w:val="28"/>
          <w:szCs w:val="28"/>
          <w:rtl/>
        </w:rPr>
        <w:t>التحويلات النقدية غير المشروطة:</w:t>
      </w:r>
      <w:r w:rsidRPr="00413486">
        <w:rPr>
          <w:rFonts w:ascii="Arial" w:hAnsi="Arial" w:cs="Arial"/>
          <w:sz w:val="28"/>
          <w:szCs w:val="28"/>
          <w:rtl/>
        </w:rPr>
        <w:t xml:space="preserve"> تقدّم التحويلات النقدية غير المشروطة من دون شروط حول كيفية استخدام الأموال. وتعتبر النوع المفضل للـ"حركة" بما أنها اسرع وتمنح هامش أوسع من الحرية والمرونة في تلبية حاجات السكان.</w:t>
      </w:r>
    </w:p>
    <w:p w:rsidR="00AE3D37" w:rsidRPr="00413486" w:rsidRDefault="005F4080" w:rsidP="00413486">
      <w:pPr>
        <w:bidi/>
        <w:ind w:left="360"/>
        <w:jc w:val="both"/>
        <w:rPr>
          <w:rFonts w:ascii="Arial" w:hAnsi="Arial" w:cs="Arial"/>
          <w:sz w:val="28"/>
          <w:szCs w:val="28"/>
          <w:rtl/>
        </w:rPr>
      </w:pPr>
      <w:r w:rsidRPr="00413486">
        <w:rPr>
          <w:rFonts w:ascii="Arial" w:hAnsi="Arial" w:cs="Arial"/>
          <w:sz w:val="28"/>
          <w:szCs w:val="28"/>
          <w:rtl/>
        </w:rPr>
        <w:t xml:space="preserve">لكن يُفترض في حال كان قد جرى تحديد الحاجات الأساسية من خلال التقييم، بأن تستخدم لتلبية هذه الحاجات. </w:t>
      </w:r>
      <w:r w:rsidR="00E6536B" w:rsidRPr="00413486">
        <w:rPr>
          <w:rFonts w:ascii="Arial" w:hAnsi="Arial" w:cs="Arial"/>
          <w:sz w:val="28"/>
          <w:szCs w:val="28"/>
          <w:rtl/>
        </w:rPr>
        <w:t>وبمكن للتحويلات أن تكون على دفعة واحدة أو مقسمة على عدة دفعات تمنح للمستفيدين بانتظام في خلال فترة زمنية محددة.</w:t>
      </w:r>
    </w:p>
    <w:p w:rsidR="00E6536B" w:rsidRPr="00413486" w:rsidRDefault="00E6536B" w:rsidP="00413486">
      <w:pPr>
        <w:bidi/>
        <w:ind w:left="360"/>
        <w:jc w:val="both"/>
        <w:rPr>
          <w:rFonts w:ascii="Arial" w:hAnsi="Arial" w:cs="Arial"/>
          <w:b/>
          <w:bCs/>
          <w:sz w:val="28"/>
          <w:szCs w:val="28"/>
          <w:rtl/>
        </w:rPr>
      </w:pPr>
      <w:r w:rsidRPr="00413486">
        <w:rPr>
          <w:rFonts w:ascii="Arial" w:hAnsi="Arial" w:cs="Arial"/>
          <w:b/>
          <w:bCs/>
          <w:sz w:val="28"/>
          <w:szCs w:val="28"/>
          <w:rtl/>
        </w:rPr>
        <w:t>التحويلات النقدية المشروطة:</w:t>
      </w:r>
    </w:p>
    <w:p w:rsidR="00BC2727" w:rsidRPr="00413486" w:rsidRDefault="00E33385" w:rsidP="00413486">
      <w:pPr>
        <w:bidi/>
        <w:ind w:left="360"/>
        <w:jc w:val="both"/>
        <w:rPr>
          <w:rFonts w:ascii="Arial" w:hAnsi="Arial" w:cs="Arial"/>
          <w:sz w:val="28"/>
          <w:szCs w:val="28"/>
          <w:rtl/>
        </w:rPr>
      </w:pPr>
      <w:r w:rsidRPr="00413486">
        <w:rPr>
          <w:rFonts w:ascii="Arial" w:hAnsi="Arial" w:cs="Arial"/>
          <w:sz w:val="28"/>
          <w:szCs w:val="28"/>
          <w:rtl/>
        </w:rPr>
        <w:t xml:space="preserve">تقدّم التحويلات النقدية المشروطة مقابل قيام المستلمين </w:t>
      </w:r>
      <w:r w:rsidR="00913446" w:rsidRPr="00413486">
        <w:rPr>
          <w:rFonts w:ascii="Arial" w:hAnsi="Arial" w:cs="Arial"/>
          <w:sz w:val="28"/>
          <w:szCs w:val="28"/>
          <w:rtl/>
        </w:rPr>
        <w:t>بشرط معين ك</w:t>
      </w:r>
      <w:r w:rsidR="0042571C" w:rsidRPr="00413486">
        <w:rPr>
          <w:rFonts w:ascii="Arial" w:hAnsi="Arial" w:cs="Arial"/>
          <w:sz w:val="28"/>
          <w:szCs w:val="28"/>
          <w:rtl/>
        </w:rPr>
        <w:t xml:space="preserve">بدأ مشروع، شراء أدوات زراعية، حضور اجتماعات خاصة بالرعاية الصحية، أو حتى ارسال الأطفال إلى المدرسة. </w:t>
      </w:r>
      <w:r w:rsidR="00BC2727" w:rsidRPr="00413486">
        <w:rPr>
          <w:rFonts w:ascii="Arial" w:hAnsi="Arial" w:cs="Arial"/>
          <w:sz w:val="28"/>
          <w:szCs w:val="28"/>
          <w:rtl/>
        </w:rPr>
        <w:t xml:space="preserve">ولطالما يلتزم المعنيون بالشروط المفروضة، تكون لهم الحرية في استخدام المبلغ الممنوح لهم وفي اختيار جودة السلع ونوعيتها. </w:t>
      </w:r>
    </w:p>
    <w:p w:rsidR="00BC2727" w:rsidRPr="00413486" w:rsidRDefault="00BC2727" w:rsidP="00413486">
      <w:pPr>
        <w:bidi/>
        <w:ind w:left="360"/>
        <w:jc w:val="both"/>
        <w:rPr>
          <w:rFonts w:ascii="Arial" w:hAnsi="Arial" w:cs="Arial"/>
          <w:sz w:val="28"/>
          <w:szCs w:val="28"/>
          <w:rtl/>
        </w:rPr>
      </w:pPr>
      <w:r w:rsidRPr="00413486">
        <w:rPr>
          <w:rFonts w:ascii="Arial" w:hAnsi="Arial" w:cs="Arial"/>
          <w:sz w:val="28"/>
          <w:szCs w:val="28"/>
          <w:rtl/>
        </w:rPr>
        <w:t>وتشمل التحويلات النقدية المشروطة برامج النقود مقابل عمل، وقسائم النقود والسلع.</w:t>
      </w:r>
    </w:p>
    <w:p w:rsidR="00BC2727" w:rsidRPr="00413486" w:rsidRDefault="00BC2727" w:rsidP="00413486">
      <w:pPr>
        <w:bidi/>
        <w:ind w:left="360"/>
        <w:jc w:val="both"/>
        <w:rPr>
          <w:rFonts w:ascii="Arial" w:hAnsi="Arial" w:cs="Arial"/>
          <w:b/>
          <w:bCs/>
          <w:sz w:val="28"/>
          <w:szCs w:val="28"/>
          <w:rtl/>
        </w:rPr>
      </w:pPr>
      <w:r w:rsidRPr="00413486">
        <w:rPr>
          <w:rFonts w:ascii="Arial" w:hAnsi="Arial" w:cs="Arial"/>
          <w:b/>
          <w:bCs/>
          <w:sz w:val="28"/>
          <w:szCs w:val="28"/>
          <w:rtl/>
        </w:rPr>
        <w:t>ما الفرق بين أنواع القسائم؟</w:t>
      </w:r>
    </w:p>
    <w:p w:rsidR="00BC2727" w:rsidRPr="00413486" w:rsidRDefault="00BC2727" w:rsidP="00413486">
      <w:pPr>
        <w:bidi/>
        <w:ind w:left="360"/>
        <w:jc w:val="both"/>
        <w:rPr>
          <w:rFonts w:ascii="Arial" w:hAnsi="Arial" w:cs="Arial"/>
          <w:sz w:val="28"/>
          <w:szCs w:val="28"/>
          <w:rtl/>
        </w:rPr>
      </w:pPr>
      <w:r w:rsidRPr="00413486">
        <w:rPr>
          <w:rFonts w:ascii="Arial" w:hAnsi="Arial" w:cs="Arial"/>
          <w:sz w:val="28"/>
          <w:szCs w:val="28"/>
          <w:rtl/>
        </w:rPr>
        <w:t xml:space="preserve">قسائم النقود: هي ذات قيمة محددة ويمكن أن تحدد خدمة وسلعة ما أو مجموعة من السلع التي بالإمكان استبدالها بها. </w:t>
      </w:r>
      <w:r w:rsidR="0036592F" w:rsidRPr="00413486">
        <w:rPr>
          <w:rFonts w:ascii="Arial" w:hAnsi="Arial" w:cs="Arial"/>
          <w:sz w:val="28"/>
          <w:szCs w:val="28"/>
          <w:rtl/>
        </w:rPr>
        <w:t xml:space="preserve"> </w:t>
      </w:r>
    </w:p>
    <w:p w:rsidR="0036592F" w:rsidRPr="00413486" w:rsidRDefault="0036592F" w:rsidP="00413486">
      <w:pPr>
        <w:bidi/>
        <w:ind w:left="360"/>
        <w:jc w:val="both"/>
        <w:rPr>
          <w:rFonts w:ascii="Arial" w:hAnsi="Arial" w:cs="Arial"/>
          <w:sz w:val="28"/>
          <w:szCs w:val="28"/>
          <w:rtl/>
        </w:rPr>
      </w:pPr>
      <w:r w:rsidRPr="00413486">
        <w:rPr>
          <w:rFonts w:ascii="Arial" w:hAnsi="Arial" w:cs="Arial"/>
          <w:sz w:val="28"/>
          <w:szCs w:val="28"/>
          <w:rtl/>
        </w:rPr>
        <w:t xml:space="preserve">قسائم السلع: تستبدل هذه القسائم بكمية معينة من السلع والخدمات في محلات تجارية يجرى اختيارها مسبقاً. </w:t>
      </w:r>
      <w:r w:rsidR="00676CD1" w:rsidRPr="00413486">
        <w:rPr>
          <w:rFonts w:ascii="Arial" w:hAnsi="Arial" w:cs="Arial"/>
          <w:sz w:val="28"/>
          <w:szCs w:val="28"/>
          <w:rtl/>
        </w:rPr>
        <w:t>وتسمح هذه القسائم للوكالة المعنية بتحديد جودة ونوع السلع التي يمكن استبدال القسائم بها.</w:t>
      </w:r>
    </w:p>
    <w:p w:rsidR="00E6536B" w:rsidRPr="00413486" w:rsidRDefault="00676CD1" w:rsidP="00413486">
      <w:pPr>
        <w:bidi/>
        <w:ind w:left="360"/>
        <w:jc w:val="both"/>
        <w:rPr>
          <w:rFonts w:ascii="Arial" w:hAnsi="Arial" w:cs="Arial"/>
          <w:b/>
          <w:bCs/>
          <w:sz w:val="28"/>
          <w:szCs w:val="28"/>
          <w:rtl/>
        </w:rPr>
      </w:pPr>
      <w:r w:rsidRPr="00413486">
        <w:rPr>
          <w:rFonts w:ascii="Arial" w:hAnsi="Arial" w:cs="Arial"/>
          <w:b/>
          <w:bCs/>
          <w:sz w:val="28"/>
          <w:szCs w:val="28"/>
          <w:rtl/>
        </w:rPr>
        <w:t>متى تكون برامج التحويلات النقدية ملائمة؟</w:t>
      </w:r>
    </w:p>
    <w:p w:rsidR="004E74F0" w:rsidRPr="00413486" w:rsidRDefault="004E74F0" w:rsidP="00413486">
      <w:pPr>
        <w:pStyle w:val="ListParagraph"/>
        <w:numPr>
          <w:ilvl w:val="0"/>
          <w:numId w:val="1"/>
        </w:numPr>
        <w:bidi/>
        <w:jc w:val="both"/>
        <w:rPr>
          <w:rFonts w:ascii="Arial" w:hAnsi="Arial" w:cs="Arial"/>
          <w:sz w:val="28"/>
          <w:szCs w:val="28"/>
          <w:rtl/>
        </w:rPr>
      </w:pPr>
      <w:r w:rsidRPr="00413486">
        <w:rPr>
          <w:rFonts w:ascii="Arial" w:hAnsi="Arial" w:cs="Arial"/>
          <w:sz w:val="28"/>
          <w:szCs w:val="28"/>
          <w:rtl/>
        </w:rPr>
        <w:t>قبل حصول كارثة: استعداداً لصدمة متوقّعة أو كجزء من برنامج للحد من مخاطر الكوارث</w:t>
      </w:r>
    </w:p>
    <w:p w:rsidR="004E74F0" w:rsidRPr="00413486" w:rsidRDefault="004E74F0" w:rsidP="00413486">
      <w:pPr>
        <w:pStyle w:val="ListParagraph"/>
        <w:numPr>
          <w:ilvl w:val="0"/>
          <w:numId w:val="1"/>
        </w:numPr>
        <w:bidi/>
        <w:jc w:val="both"/>
        <w:rPr>
          <w:rFonts w:ascii="Arial" w:hAnsi="Arial" w:cs="Arial"/>
          <w:sz w:val="28"/>
          <w:szCs w:val="28"/>
        </w:rPr>
      </w:pPr>
      <w:r w:rsidRPr="00413486">
        <w:rPr>
          <w:rFonts w:ascii="Arial" w:hAnsi="Arial" w:cs="Arial"/>
          <w:sz w:val="28"/>
          <w:szCs w:val="28"/>
          <w:rtl/>
        </w:rPr>
        <w:t>في المراحل الأولى من وقوع كارثة: لتلبية الحاجات الغذائية وغير الغذائية والمداخيل الضرورية فوراً و/أو حماية/تجديد سبل العيش وتأمين المأوى.</w:t>
      </w:r>
    </w:p>
    <w:p w:rsidR="004E74F0" w:rsidRPr="00413486" w:rsidRDefault="004E74F0" w:rsidP="00413486">
      <w:pPr>
        <w:pStyle w:val="ListParagraph"/>
        <w:numPr>
          <w:ilvl w:val="0"/>
          <w:numId w:val="1"/>
        </w:numPr>
        <w:bidi/>
        <w:jc w:val="both"/>
        <w:rPr>
          <w:rFonts w:ascii="Arial" w:hAnsi="Arial" w:cs="Arial"/>
          <w:sz w:val="28"/>
          <w:szCs w:val="28"/>
        </w:rPr>
      </w:pPr>
      <w:r w:rsidRPr="00413486">
        <w:rPr>
          <w:rFonts w:ascii="Arial" w:hAnsi="Arial" w:cs="Arial"/>
          <w:sz w:val="28"/>
          <w:szCs w:val="28"/>
          <w:rtl/>
        </w:rPr>
        <w:t>فترة التعافي أو التحول: للمساعدة على تجديد/دعم سبل العيش و/أو تأمين المأوى أو فرص العمل قصيرة الأمد لصالح المجتمع.</w:t>
      </w:r>
    </w:p>
    <w:p w:rsidR="004E74F0" w:rsidRPr="00413486" w:rsidRDefault="004E74F0" w:rsidP="00413486">
      <w:pPr>
        <w:pStyle w:val="ListParagraph"/>
        <w:numPr>
          <w:ilvl w:val="0"/>
          <w:numId w:val="1"/>
        </w:numPr>
        <w:bidi/>
        <w:jc w:val="both"/>
        <w:rPr>
          <w:rFonts w:ascii="Arial" w:hAnsi="Arial" w:cs="Arial"/>
          <w:sz w:val="28"/>
          <w:szCs w:val="28"/>
        </w:rPr>
      </w:pPr>
      <w:r w:rsidRPr="00413486">
        <w:rPr>
          <w:rFonts w:ascii="Arial" w:hAnsi="Arial" w:cs="Arial"/>
          <w:sz w:val="28"/>
          <w:szCs w:val="28"/>
          <w:rtl/>
        </w:rPr>
        <w:t>في الأزمات الدائمة/المزمنة: للمساهمة في التخفيف من الفقر والتحوّل من البرامج الإنسانية إلى المساعدة الاجتماعية، وتلبية الحاجات الغذائية وغير الغذائية الأساسية ودعم/تعزيز سبل العيش.</w:t>
      </w:r>
    </w:p>
    <w:p w:rsidR="00676CD1" w:rsidRPr="00413486" w:rsidRDefault="004E74F0" w:rsidP="00413486">
      <w:pPr>
        <w:pStyle w:val="ListParagraph"/>
        <w:numPr>
          <w:ilvl w:val="0"/>
          <w:numId w:val="1"/>
        </w:numPr>
        <w:bidi/>
        <w:jc w:val="both"/>
        <w:rPr>
          <w:rFonts w:ascii="Arial" w:hAnsi="Arial" w:cs="Arial"/>
          <w:sz w:val="28"/>
          <w:szCs w:val="28"/>
          <w:rtl/>
        </w:rPr>
      </w:pPr>
      <w:r w:rsidRPr="00413486">
        <w:rPr>
          <w:rFonts w:ascii="Arial" w:hAnsi="Arial" w:cs="Arial"/>
          <w:sz w:val="28"/>
          <w:szCs w:val="28"/>
          <w:rtl/>
        </w:rPr>
        <w:t>خلال النزاع: لتلبية الحاجات فوراً والمساهمة في دعم أو تعزيز سبل العيش.</w:t>
      </w:r>
    </w:p>
    <w:p w:rsidR="004E74F0" w:rsidRPr="00413486" w:rsidRDefault="004E74F0" w:rsidP="00413486">
      <w:pPr>
        <w:bidi/>
        <w:ind w:left="360"/>
        <w:jc w:val="both"/>
        <w:rPr>
          <w:rFonts w:ascii="Arial" w:hAnsi="Arial" w:cs="Arial"/>
          <w:b/>
          <w:bCs/>
          <w:sz w:val="28"/>
          <w:szCs w:val="28"/>
          <w:rtl/>
        </w:rPr>
      </w:pPr>
      <w:r w:rsidRPr="00413486">
        <w:rPr>
          <w:rFonts w:ascii="Arial" w:hAnsi="Arial" w:cs="Arial"/>
          <w:b/>
          <w:bCs/>
          <w:sz w:val="28"/>
          <w:szCs w:val="28"/>
          <w:rtl/>
        </w:rPr>
        <w:t xml:space="preserve">متى من الأفضل تحديد ضرورة اللجوء إلى برامج التحويلات النقدية؟ </w:t>
      </w:r>
    </w:p>
    <w:p w:rsidR="004E74F0" w:rsidRPr="00413486" w:rsidRDefault="00022AE8" w:rsidP="00413486">
      <w:pPr>
        <w:bidi/>
        <w:ind w:left="360"/>
        <w:jc w:val="both"/>
        <w:rPr>
          <w:rFonts w:ascii="Arial" w:hAnsi="Arial" w:cs="Arial"/>
          <w:sz w:val="28"/>
          <w:szCs w:val="28"/>
          <w:rtl/>
        </w:rPr>
      </w:pPr>
      <w:r w:rsidRPr="00413486">
        <w:rPr>
          <w:rFonts w:ascii="Arial" w:hAnsi="Arial" w:cs="Arial"/>
          <w:sz w:val="28"/>
          <w:szCs w:val="28"/>
          <w:rtl/>
        </w:rPr>
        <w:lastRenderedPageBreak/>
        <w:t xml:space="preserve">يعتمد اللجوء إلى برامج التحويلات النقدية على دورة البرنامج ككل، أي على عملية التأهب، والتقييم، والاستجابة. ويرتبط قرار استخدام برامج التحويلات النقدية بمدى ملائمتها مع السياق المطروح وقابلية تنفيذها. ويقصد بملاءمة البرامج مدى قدرتها على تغطية حاجات الجهات المستهدفة مقارنة مع أهداف البرنامج وإطاره الزمني. أما بقابلية التنقيذ فيقصد الامكانية العملية من حيث السياق وقدرة "الحركة" على استخدام برامج التحويلات النقدية لتحقيق الأهداف المرجوة. ويستسلزم تحديد هذه العاملين، دراسة وفهم للديناميات السوق وتفضيلات الفرق المستهدفة. </w:t>
      </w:r>
    </w:p>
    <w:p w:rsidR="00982226" w:rsidRPr="00413486" w:rsidRDefault="00305185" w:rsidP="00413486">
      <w:pPr>
        <w:bidi/>
        <w:ind w:left="360"/>
        <w:jc w:val="both"/>
        <w:rPr>
          <w:rFonts w:ascii="Arial" w:hAnsi="Arial" w:cs="Arial"/>
          <w:sz w:val="28"/>
          <w:szCs w:val="28"/>
          <w:rtl/>
        </w:rPr>
      </w:pPr>
      <w:r w:rsidRPr="00413486">
        <w:rPr>
          <w:rFonts w:ascii="Arial" w:hAnsi="Arial" w:cs="Arial"/>
          <w:sz w:val="28"/>
          <w:szCs w:val="28"/>
          <w:rtl/>
        </w:rPr>
        <w:t xml:space="preserve">ما هي الشروط التي </w:t>
      </w:r>
      <w:r w:rsidR="00982226" w:rsidRPr="00413486">
        <w:rPr>
          <w:rFonts w:ascii="Arial" w:hAnsi="Arial" w:cs="Arial"/>
          <w:sz w:val="28"/>
          <w:szCs w:val="28"/>
          <w:rtl/>
        </w:rPr>
        <w:t>يجب توفرها عند النظر في الاستجابة النقدية؟</w:t>
      </w:r>
    </w:p>
    <w:p w:rsidR="00982226" w:rsidRPr="00413486" w:rsidRDefault="00982226" w:rsidP="00413486">
      <w:pPr>
        <w:pStyle w:val="ListParagraph"/>
        <w:numPr>
          <w:ilvl w:val="0"/>
          <w:numId w:val="1"/>
        </w:numPr>
        <w:bidi/>
        <w:jc w:val="both"/>
        <w:rPr>
          <w:rFonts w:ascii="Arial" w:hAnsi="Arial" w:cs="Arial"/>
          <w:sz w:val="28"/>
          <w:szCs w:val="28"/>
        </w:rPr>
      </w:pPr>
      <w:r w:rsidRPr="00413486">
        <w:rPr>
          <w:rFonts w:ascii="Arial" w:hAnsi="Arial" w:cs="Arial"/>
          <w:sz w:val="28"/>
          <w:szCs w:val="28"/>
          <w:rtl/>
        </w:rPr>
        <w:t>أسواق عاملة يمكن للمستفيدين والتجار الوصول إليها.</w:t>
      </w:r>
    </w:p>
    <w:p w:rsidR="00982226" w:rsidRPr="00413486" w:rsidRDefault="00982226" w:rsidP="00413486">
      <w:pPr>
        <w:pStyle w:val="ListParagraph"/>
        <w:numPr>
          <w:ilvl w:val="0"/>
          <w:numId w:val="1"/>
        </w:numPr>
        <w:bidi/>
        <w:jc w:val="both"/>
        <w:rPr>
          <w:rFonts w:ascii="Arial" w:hAnsi="Arial" w:cs="Arial"/>
          <w:sz w:val="28"/>
          <w:szCs w:val="28"/>
        </w:rPr>
      </w:pPr>
      <w:r w:rsidRPr="00413486">
        <w:rPr>
          <w:rFonts w:ascii="Arial" w:hAnsi="Arial" w:cs="Arial"/>
          <w:sz w:val="28"/>
          <w:szCs w:val="28"/>
          <w:rtl/>
        </w:rPr>
        <w:t>قبول سياسي لبرامج التحويلات النقدية من قبل الحكومة والجمعية الوطنية.</w:t>
      </w:r>
    </w:p>
    <w:p w:rsidR="00982226" w:rsidRPr="00413486" w:rsidRDefault="00982226" w:rsidP="00413486">
      <w:pPr>
        <w:pStyle w:val="ListParagraph"/>
        <w:numPr>
          <w:ilvl w:val="0"/>
          <w:numId w:val="1"/>
        </w:numPr>
        <w:bidi/>
        <w:jc w:val="both"/>
        <w:rPr>
          <w:rFonts w:ascii="Arial" w:hAnsi="Arial" w:cs="Arial"/>
          <w:sz w:val="28"/>
          <w:szCs w:val="28"/>
        </w:rPr>
      </w:pPr>
      <w:r w:rsidRPr="00413486">
        <w:rPr>
          <w:rFonts w:ascii="Arial" w:hAnsi="Arial" w:cs="Arial"/>
          <w:sz w:val="28"/>
          <w:szCs w:val="28"/>
          <w:rtl/>
        </w:rPr>
        <w:t>عدم وجود ضرائب باهظة على السلع (تؤدي إلى ارتفاع الأسعار أو تعيق قدرة السوق على توفير السلع الضرورية)</w:t>
      </w:r>
    </w:p>
    <w:p w:rsidR="00982226" w:rsidRPr="00413486" w:rsidRDefault="00982226" w:rsidP="00413486">
      <w:pPr>
        <w:pStyle w:val="ListParagraph"/>
        <w:numPr>
          <w:ilvl w:val="0"/>
          <w:numId w:val="1"/>
        </w:numPr>
        <w:bidi/>
        <w:jc w:val="both"/>
        <w:rPr>
          <w:rFonts w:ascii="Arial" w:hAnsi="Arial" w:cs="Arial"/>
          <w:sz w:val="28"/>
          <w:szCs w:val="28"/>
        </w:rPr>
      </w:pPr>
      <w:r w:rsidRPr="00413486">
        <w:rPr>
          <w:rFonts w:ascii="Arial" w:hAnsi="Arial" w:cs="Arial"/>
          <w:sz w:val="28"/>
          <w:szCs w:val="28"/>
          <w:rtl/>
        </w:rPr>
        <w:t>جهاز عامل وموثوق تجري من خلاله عمليات الدفع للتجار (برامج القسائم)، و/أو للمستلمين.</w:t>
      </w:r>
    </w:p>
    <w:p w:rsidR="00982226" w:rsidRPr="00413486" w:rsidRDefault="00982226" w:rsidP="00413486">
      <w:pPr>
        <w:pStyle w:val="ListParagraph"/>
        <w:numPr>
          <w:ilvl w:val="0"/>
          <w:numId w:val="1"/>
        </w:numPr>
        <w:bidi/>
        <w:jc w:val="both"/>
        <w:rPr>
          <w:rFonts w:ascii="Arial" w:hAnsi="Arial" w:cs="Arial"/>
          <w:sz w:val="28"/>
          <w:szCs w:val="28"/>
        </w:rPr>
      </w:pPr>
      <w:r w:rsidRPr="00413486">
        <w:rPr>
          <w:rFonts w:ascii="Arial" w:hAnsi="Arial" w:cs="Arial"/>
          <w:sz w:val="28"/>
          <w:szCs w:val="28"/>
          <w:rtl/>
        </w:rPr>
        <w:t>نظام موثوق لتحديد المستلمين.</w:t>
      </w:r>
    </w:p>
    <w:p w:rsidR="00982226" w:rsidRPr="00413486" w:rsidRDefault="00982226" w:rsidP="00413486">
      <w:pPr>
        <w:pStyle w:val="ListParagraph"/>
        <w:numPr>
          <w:ilvl w:val="0"/>
          <w:numId w:val="1"/>
        </w:numPr>
        <w:bidi/>
        <w:jc w:val="both"/>
        <w:rPr>
          <w:rFonts w:ascii="Arial" w:hAnsi="Arial" w:cs="Arial"/>
          <w:sz w:val="28"/>
          <w:szCs w:val="28"/>
        </w:rPr>
      </w:pPr>
      <w:r w:rsidRPr="00413486">
        <w:rPr>
          <w:rFonts w:ascii="Arial" w:hAnsi="Arial" w:cs="Arial"/>
          <w:sz w:val="28"/>
          <w:szCs w:val="28"/>
          <w:rtl/>
        </w:rPr>
        <w:t>تواصل واضح مع المجتمعات.</w:t>
      </w:r>
    </w:p>
    <w:p w:rsidR="00982226" w:rsidRPr="00413486" w:rsidRDefault="00982226" w:rsidP="00413486">
      <w:pPr>
        <w:pStyle w:val="ListParagraph"/>
        <w:numPr>
          <w:ilvl w:val="0"/>
          <w:numId w:val="1"/>
        </w:numPr>
        <w:bidi/>
        <w:jc w:val="both"/>
        <w:rPr>
          <w:rFonts w:ascii="Arial" w:hAnsi="Arial" w:cs="Arial"/>
          <w:sz w:val="28"/>
          <w:szCs w:val="28"/>
        </w:rPr>
      </w:pPr>
      <w:r w:rsidRPr="00413486">
        <w:rPr>
          <w:rFonts w:ascii="Arial" w:hAnsi="Arial" w:cs="Arial"/>
          <w:sz w:val="28"/>
          <w:szCs w:val="28"/>
          <w:rtl/>
        </w:rPr>
        <w:t>إستراتيجية انسحاب واضحة.</w:t>
      </w:r>
    </w:p>
    <w:p w:rsidR="00305185" w:rsidRPr="00413486" w:rsidRDefault="00982226" w:rsidP="00413486">
      <w:pPr>
        <w:pStyle w:val="ListParagraph"/>
        <w:numPr>
          <w:ilvl w:val="0"/>
          <w:numId w:val="1"/>
        </w:numPr>
        <w:bidi/>
        <w:jc w:val="both"/>
        <w:rPr>
          <w:rFonts w:ascii="Arial" w:hAnsi="Arial" w:cs="Arial"/>
          <w:sz w:val="28"/>
          <w:szCs w:val="28"/>
        </w:rPr>
      </w:pPr>
      <w:r w:rsidRPr="00413486">
        <w:rPr>
          <w:rFonts w:ascii="Arial" w:hAnsi="Arial" w:cs="Arial"/>
          <w:sz w:val="28"/>
          <w:szCs w:val="28"/>
          <w:rtl/>
        </w:rPr>
        <w:t>مستويات أمن مقبولة ووعي من قبل الموظفين والمستلمين حول التهديدات الممكنة.</w:t>
      </w:r>
    </w:p>
    <w:p w:rsidR="00982226" w:rsidRPr="00413486" w:rsidRDefault="000D721A" w:rsidP="00413486">
      <w:pPr>
        <w:bidi/>
        <w:ind w:left="360"/>
        <w:jc w:val="both"/>
        <w:rPr>
          <w:rFonts w:ascii="Arial" w:hAnsi="Arial" w:cs="Arial"/>
          <w:b/>
          <w:bCs/>
          <w:sz w:val="28"/>
          <w:szCs w:val="28"/>
          <w:rtl/>
        </w:rPr>
      </w:pPr>
      <w:r w:rsidRPr="00413486">
        <w:rPr>
          <w:rFonts w:ascii="Arial" w:hAnsi="Arial" w:cs="Arial"/>
          <w:b/>
          <w:bCs/>
          <w:sz w:val="28"/>
          <w:szCs w:val="28"/>
          <w:rtl/>
        </w:rPr>
        <w:t>لماذا يولى تقييم السوق اهتماماً كبيراً؟</w:t>
      </w:r>
    </w:p>
    <w:p w:rsidR="000D721A" w:rsidRPr="00413486" w:rsidRDefault="0089221A" w:rsidP="00413486">
      <w:pPr>
        <w:bidi/>
        <w:ind w:left="360"/>
        <w:jc w:val="both"/>
        <w:rPr>
          <w:rFonts w:ascii="Arial" w:hAnsi="Arial" w:cs="Arial"/>
          <w:sz w:val="28"/>
          <w:szCs w:val="28"/>
          <w:rtl/>
        </w:rPr>
      </w:pPr>
      <w:r w:rsidRPr="00413486">
        <w:rPr>
          <w:rFonts w:ascii="Arial" w:hAnsi="Arial" w:cs="Arial"/>
          <w:sz w:val="28"/>
          <w:szCs w:val="28"/>
          <w:rtl/>
        </w:rPr>
        <w:t>يرتبط تقييم السوق ارتباطًاً وثيقاً بقابلية تنفيذ برامج التحويلات النقدية وهو جزء من عملية الرصد والتقييم الأولي للاستجابة. وتطبيق برامج التحويلات النقدية على الأسواق القادرة على تلبية حاجات المستفيدين من السل</w:t>
      </w:r>
      <w:r w:rsidR="001D2A1E" w:rsidRPr="00413486">
        <w:rPr>
          <w:rFonts w:ascii="Arial" w:hAnsi="Arial" w:cs="Arial"/>
          <w:sz w:val="28"/>
          <w:szCs w:val="28"/>
          <w:rtl/>
        </w:rPr>
        <w:t>ع- وهي مسألة تقديم وطلب. و</w:t>
      </w:r>
      <w:r w:rsidRPr="00413486">
        <w:rPr>
          <w:rFonts w:ascii="Arial" w:hAnsi="Arial" w:cs="Arial"/>
          <w:sz w:val="28"/>
          <w:szCs w:val="28"/>
          <w:rtl/>
        </w:rPr>
        <w:t xml:space="preserve">شح الموارد والسلع في السوق، </w:t>
      </w:r>
      <w:r w:rsidR="001D2A1E" w:rsidRPr="00413486">
        <w:rPr>
          <w:rFonts w:ascii="Arial" w:hAnsi="Arial" w:cs="Arial"/>
          <w:sz w:val="28"/>
          <w:szCs w:val="28"/>
          <w:rtl/>
        </w:rPr>
        <w:t xml:space="preserve">كفيل برفع السعار. في هذا السياق، وأعدت "الحركة" </w:t>
      </w:r>
      <w:r w:rsidR="009A6B61" w:rsidRPr="00413486">
        <w:rPr>
          <w:rFonts w:ascii="Arial" w:hAnsi="Arial" w:cs="Arial"/>
          <w:sz w:val="28"/>
          <w:szCs w:val="28"/>
          <w:rtl/>
        </w:rPr>
        <w:t xml:space="preserve">ما يعرف بـ"التقييم السريع للأسواق" وأدرجته في مجموعة الأدوات الخاصة بالتحويلات النقدية في حالات الطوارئ. </w:t>
      </w:r>
      <w:r w:rsidR="001D2A1E" w:rsidRPr="00413486">
        <w:rPr>
          <w:rFonts w:ascii="Arial" w:hAnsi="Arial" w:cs="Arial"/>
          <w:sz w:val="28"/>
          <w:szCs w:val="28"/>
          <w:rtl/>
        </w:rPr>
        <w:t xml:space="preserve"> </w:t>
      </w:r>
      <w:r w:rsidR="009A6B61" w:rsidRPr="00413486">
        <w:rPr>
          <w:rFonts w:ascii="Arial" w:hAnsi="Arial" w:cs="Arial"/>
          <w:sz w:val="28"/>
          <w:szCs w:val="28"/>
          <w:rtl/>
        </w:rPr>
        <w:t xml:space="preserve">ويجري تقييم السواق فريق متعدد التخصصات، يشمل افراده خبراء فنيين من قطاعات البرمجة المختلفة، ومن قسم الشؤون اللوجيستية والأمن، وغيرها من الاختصاصات بحسب الحاجة. </w:t>
      </w:r>
      <w:r w:rsidR="00AD68A3" w:rsidRPr="00413486">
        <w:rPr>
          <w:rFonts w:ascii="Arial" w:hAnsi="Arial" w:cs="Arial"/>
          <w:sz w:val="28"/>
          <w:szCs w:val="28"/>
          <w:rtl/>
        </w:rPr>
        <w:t>ويجب النظر في امكتنية الوصول إلى الأسواق ومدى توفرها عند وقوع كارثة أو حدوث نزاع.</w:t>
      </w:r>
    </w:p>
    <w:p w:rsidR="00C77875" w:rsidRPr="00413486" w:rsidRDefault="00C77875" w:rsidP="00413486">
      <w:pPr>
        <w:bidi/>
        <w:ind w:left="360"/>
        <w:jc w:val="both"/>
        <w:rPr>
          <w:rFonts w:ascii="Arial" w:hAnsi="Arial" w:cs="Arial"/>
          <w:b/>
          <w:bCs/>
          <w:sz w:val="28"/>
          <w:szCs w:val="28"/>
          <w:rtl/>
        </w:rPr>
      </w:pPr>
      <w:r w:rsidRPr="00413486">
        <w:rPr>
          <w:rFonts w:ascii="Arial" w:hAnsi="Arial" w:cs="Arial"/>
          <w:b/>
          <w:bCs/>
          <w:sz w:val="28"/>
          <w:szCs w:val="28"/>
          <w:rtl/>
        </w:rPr>
        <w:t>ما هي خبرة "الحركة" في مجال برامج التحويلات النقدية؟</w:t>
      </w:r>
    </w:p>
    <w:p w:rsidR="00E368A3" w:rsidRPr="00413486" w:rsidRDefault="001851E0" w:rsidP="00413486">
      <w:pPr>
        <w:bidi/>
        <w:ind w:left="360"/>
        <w:jc w:val="both"/>
        <w:rPr>
          <w:rFonts w:ascii="Arial" w:hAnsi="Arial" w:cs="Arial"/>
          <w:sz w:val="28"/>
          <w:szCs w:val="28"/>
          <w:rtl/>
        </w:rPr>
      </w:pPr>
      <w:r w:rsidRPr="00413486">
        <w:rPr>
          <w:rFonts w:ascii="Arial" w:hAnsi="Arial" w:cs="Arial"/>
          <w:sz w:val="28"/>
          <w:szCs w:val="28"/>
          <w:rtl/>
        </w:rPr>
        <w:t xml:space="preserve">لم يعد السؤوال بالنسبة للصليب الأحمر والهلال الأحمر يتمحور حول ملاءمة التحويلات النقدية لتلبية حاجات السكان المتضررين من الأزمة، بل أصبح </w:t>
      </w:r>
      <w:r w:rsidR="00506570" w:rsidRPr="00413486">
        <w:rPr>
          <w:rFonts w:ascii="Arial" w:hAnsi="Arial" w:cs="Arial"/>
          <w:sz w:val="28"/>
          <w:szCs w:val="28"/>
          <w:rtl/>
        </w:rPr>
        <w:t xml:space="preserve">يدور حول كيفية استخدام </w:t>
      </w:r>
      <w:r w:rsidR="009E2894" w:rsidRPr="00413486">
        <w:rPr>
          <w:rFonts w:ascii="Arial" w:hAnsi="Arial" w:cs="Arial"/>
          <w:sz w:val="28"/>
          <w:szCs w:val="28"/>
          <w:rtl/>
        </w:rPr>
        <w:t xml:space="preserve">التحويلات النقدية للحصول على النتائج الفضلى. </w:t>
      </w:r>
      <w:r w:rsidR="005949A0" w:rsidRPr="00413486">
        <w:rPr>
          <w:rFonts w:ascii="Arial" w:hAnsi="Arial" w:cs="Arial"/>
          <w:sz w:val="28"/>
          <w:szCs w:val="28"/>
          <w:rtl/>
        </w:rPr>
        <w:t>في هذا السياق، يمكن التنويه إلى أن الجمعيات الوطنية تتمتع بتجربة كبيرة في مجال برامج التحويلات النقدية. خاصة بعد الاستجابة لكارثة تسونامي المحيط الهندي في عام 2004 التي كانت بمثابة نقطة</w:t>
      </w:r>
      <w:r w:rsidR="00E368A3" w:rsidRPr="00413486">
        <w:rPr>
          <w:rFonts w:ascii="Arial" w:hAnsi="Arial" w:cs="Arial"/>
          <w:sz w:val="28"/>
          <w:szCs w:val="28"/>
          <w:rtl/>
        </w:rPr>
        <w:t xml:space="preserve"> تحول أدت إلى استخدام برامج التحويلات النقد</w:t>
      </w:r>
      <w:r w:rsidR="00940C8F" w:rsidRPr="00413486">
        <w:rPr>
          <w:rFonts w:ascii="Arial" w:hAnsi="Arial" w:cs="Arial"/>
          <w:sz w:val="28"/>
          <w:szCs w:val="28"/>
          <w:rtl/>
        </w:rPr>
        <w:t xml:space="preserve">ية في كل حالات الطوارئ </w:t>
      </w:r>
      <w:r w:rsidR="00940C8F" w:rsidRPr="00413486">
        <w:rPr>
          <w:rFonts w:ascii="Arial" w:hAnsi="Arial" w:cs="Arial"/>
          <w:sz w:val="28"/>
          <w:szCs w:val="28"/>
          <w:rtl/>
        </w:rPr>
        <w:lastRenderedPageBreak/>
        <w:t>البارزة بما فيها زلزال باكستان (2006)، وإعصار سيدر في بنغلادش (2007)، وزلزال هايتي (2010)، وفيضانات باكستان (2010)، و</w:t>
      </w:r>
      <w:r w:rsidR="00721531" w:rsidRPr="00413486">
        <w:rPr>
          <w:rFonts w:ascii="Arial" w:hAnsi="Arial" w:cs="Arial"/>
          <w:sz w:val="28"/>
          <w:szCs w:val="28"/>
          <w:rtl/>
        </w:rPr>
        <w:t xml:space="preserve">أزمة الساحل (2011) والأعاصير في الفلبين (2013 و2014). </w:t>
      </w:r>
    </w:p>
    <w:p w:rsidR="00A15775" w:rsidRPr="00413486" w:rsidRDefault="00A15775" w:rsidP="00413486">
      <w:pPr>
        <w:bidi/>
        <w:ind w:left="360"/>
        <w:jc w:val="both"/>
        <w:rPr>
          <w:rFonts w:ascii="Arial" w:hAnsi="Arial" w:cs="Arial"/>
          <w:sz w:val="28"/>
          <w:szCs w:val="28"/>
          <w:rtl/>
        </w:rPr>
      </w:pPr>
      <w:r w:rsidRPr="00413486">
        <w:rPr>
          <w:rFonts w:ascii="Arial" w:hAnsi="Arial" w:cs="Arial"/>
          <w:sz w:val="28"/>
          <w:szCs w:val="28"/>
          <w:rtl/>
        </w:rPr>
        <w:t xml:space="preserve">في عام 2014، تعدت نسبة لجوء الاتحاد  إلى برامج التحويلات النقدية نسبة 50 في المائة من مجموع وسائل الاستجابة لحالات الطوارئ، وذلك لتغطية الحاجات لاسيما في منطقة محيط الهادئ وتليها القارة الأمريكية والافريقية. في هذا السياق سجل صندوق الطوارئ للإغاثة في حالات الكوارث ارتفاعاً في استخدام برامج التحويلات النقدية لاسيما في السنوات الثلاث الماضية. </w:t>
      </w:r>
    </w:p>
    <w:p w:rsidR="006614E0" w:rsidRPr="00413486" w:rsidRDefault="00376CF7" w:rsidP="00413486">
      <w:pPr>
        <w:bidi/>
        <w:ind w:left="360"/>
        <w:jc w:val="both"/>
        <w:rPr>
          <w:rFonts w:ascii="Arial" w:hAnsi="Arial" w:cs="Arial"/>
          <w:sz w:val="28"/>
          <w:szCs w:val="28"/>
          <w:rtl/>
        </w:rPr>
      </w:pPr>
      <w:r w:rsidRPr="00413486">
        <w:rPr>
          <w:rFonts w:ascii="Arial" w:hAnsi="Arial" w:cs="Arial"/>
          <w:sz w:val="28"/>
          <w:szCs w:val="28"/>
          <w:rtl/>
        </w:rPr>
        <w:t>واستخدمت الحركة برامج التحويلات النقدية للوصول إلى الأهداف التالية:</w:t>
      </w:r>
    </w:p>
    <w:p w:rsidR="00376CF7" w:rsidRPr="00413486" w:rsidRDefault="00EB086B" w:rsidP="00413486">
      <w:pPr>
        <w:pStyle w:val="ListParagraph"/>
        <w:numPr>
          <w:ilvl w:val="0"/>
          <w:numId w:val="1"/>
        </w:numPr>
        <w:bidi/>
        <w:jc w:val="both"/>
        <w:rPr>
          <w:rFonts w:ascii="Arial" w:hAnsi="Arial" w:cs="Arial"/>
          <w:sz w:val="28"/>
          <w:szCs w:val="28"/>
        </w:rPr>
      </w:pPr>
      <w:r w:rsidRPr="00413486">
        <w:rPr>
          <w:rFonts w:ascii="Arial" w:hAnsi="Arial" w:cs="Arial"/>
          <w:sz w:val="28"/>
          <w:szCs w:val="28"/>
          <w:rtl/>
        </w:rPr>
        <w:t>التلبية الفورية للحاجات الأساسية (الغذائية وغير الغذائية) بعد وقوع كارثة.</w:t>
      </w:r>
    </w:p>
    <w:p w:rsidR="00EB086B" w:rsidRPr="00413486" w:rsidRDefault="00EB086B" w:rsidP="00413486">
      <w:pPr>
        <w:pStyle w:val="ListParagraph"/>
        <w:numPr>
          <w:ilvl w:val="0"/>
          <w:numId w:val="1"/>
        </w:numPr>
        <w:bidi/>
        <w:jc w:val="both"/>
        <w:rPr>
          <w:rFonts w:ascii="Arial" w:hAnsi="Arial" w:cs="Arial"/>
          <w:sz w:val="28"/>
          <w:szCs w:val="28"/>
        </w:rPr>
      </w:pPr>
      <w:r w:rsidRPr="00413486">
        <w:rPr>
          <w:rFonts w:ascii="Arial" w:hAnsi="Arial" w:cs="Arial"/>
          <w:sz w:val="28"/>
          <w:szCs w:val="28"/>
          <w:rtl/>
        </w:rPr>
        <w:t>تعزيز الأمن الاقتصادي للأسر.</w:t>
      </w:r>
    </w:p>
    <w:p w:rsidR="00EB086B" w:rsidRPr="00413486" w:rsidRDefault="00EB086B" w:rsidP="00413486">
      <w:pPr>
        <w:pStyle w:val="ListParagraph"/>
        <w:numPr>
          <w:ilvl w:val="0"/>
          <w:numId w:val="1"/>
        </w:numPr>
        <w:bidi/>
        <w:jc w:val="both"/>
        <w:rPr>
          <w:rFonts w:ascii="Arial" w:hAnsi="Arial" w:cs="Arial"/>
          <w:sz w:val="28"/>
          <w:szCs w:val="28"/>
        </w:rPr>
      </w:pPr>
      <w:r w:rsidRPr="00413486">
        <w:rPr>
          <w:rFonts w:ascii="Arial" w:hAnsi="Arial" w:cs="Arial"/>
          <w:sz w:val="28"/>
          <w:szCs w:val="28"/>
          <w:rtl/>
        </w:rPr>
        <w:t>إعادة بناء المخزونات والأصول المنتجة</w:t>
      </w:r>
    </w:p>
    <w:p w:rsidR="00EB086B" w:rsidRPr="00413486" w:rsidRDefault="00EB086B" w:rsidP="00413486">
      <w:pPr>
        <w:pStyle w:val="ListParagraph"/>
        <w:numPr>
          <w:ilvl w:val="0"/>
          <w:numId w:val="1"/>
        </w:numPr>
        <w:bidi/>
        <w:jc w:val="both"/>
        <w:rPr>
          <w:rFonts w:ascii="Arial" w:hAnsi="Arial" w:cs="Arial"/>
          <w:sz w:val="28"/>
          <w:szCs w:val="28"/>
        </w:rPr>
      </w:pPr>
      <w:r w:rsidRPr="00413486">
        <w:rPr>
          <w:rFonts w:ascii="Arial" w:hAnsi="Arial" w:cs="Arial"/>
          <w:sz w:val="28"/>
          <w:szCs w:val="28"/>
          <w:rtl/>
        </w:rPr>
        <w:t>التنويع الغذائي</w:t>
      </w:r>
    </w:p>
    <w:p w:rsidR="00EB086B" w:rsidRPr="00413486" w:rsidRDefault="00EB086B" w:rsidP="00413486">
      <w:pPr>
        <w:pStyle w:val="ListParagraph"/>
        <w:numPr>
          <w:ilvl w:val="0"/>
          <w:numId w:val="1"/>
        </w:numPr>
        <w:bidi/>
        <w:jc w:val="both"/>
        <w:rPr>
          <w:rFonts w:ascii="Arial" w:hAnsi="Arial" w:cs="Arial"/>
          <w:sz w:val="28"/>
          <w:szCs w:val="28"/>
        </w:rPr>
      </w:pPr>
      <w:r w:rsidRPr="00413486">
        <w:rPr>
          <w:rFonts w:ascii="Arial" w:hAnsi="Arial" w:cs="Arial"/>
          <w:sz w:val="28"/>
          <w:szCs w:val="28"/>
          <w:rtl/>
        </w:rPr>
        <w:t>جمع النقود للمباشرة في مشاريع التنمية المجتمعية</w:t>
      </w:r>
    </w:p>
    <w:p w:rsidR="00EB086B" w:rsidRPr="00413486" w:rsidRDefault="00EB086B" w:rsidP="00413486">
      <w:pPr>
        <w:pStyle w:val="ListParagraph"/>
        <w:numPr>
          <w:ilvl w:val="0"/>
          <w:numId w:val="1"/>
        </w:numPr>
        <w:bidi/>
        <w:jc w:val="both"/>
        <w:rPr>
          <w:rFonts w:ascii="Arial" w:hAnsi="Arial" w:cs="Arial"/>
          <w:sz w:val="28"/>
          <w:szCs w:val="28"/>
        </w:rPr>
      </w:pPr>
      <w:r w:rsidRPr="00413486">
        <w:rPr>
          <w:rFonts w:ascii="Arial" w:hAnsi="Arial" w:cs="Arial"/>
          <w:sz w:val="28"/>
          <w:szCs w:val="28"/>
          <w:rtl/>
        </w:rPr>
        <w:t>تحسين فرص الوصول إلى الأسواق والحصول على الرعاية الصحية (شراء وسائل النقل لتحسين هذه الفرص)</w:t>
      </w:r>
    </w:p>
    <w:p w:rsidR="00EB086B" w:rsidRPr="00413486" w:rsidRDefault="00EB086B" w:rsidP="00413486">
      <w:pPr>
        <w:pStyle w:val="ListParagraph"/>
        <w:numPr>
          <w:ilvl w:val="0"/>
          <w:numId w:val="1"/>
        </w:numPr>
        <w:bidi/>
        <w:jc w:val="both"/>
        <w:rPr>
          <w:rFonts w:ascii="Arial" w:hAnsi="Arial" w:cs="Arial"/>
          <w:sz w:val="28"/>
          <w:szCs w:val="28"/>
        </w:rPr>
      </w:pPr>
      <w:r w:rsidRPr="00413486">
        <w:rPr>
          <w:rFonts w:ascii="Arial" w:hAnsi="Arial" w:cs="Arial"/>
          <w:sz w:val="28"/>
          <w:szCs w:val="28"/>
          <w:rtl/>
        </w:rPr>
        <w:t>الحماية من بيع الأصول</w:t>
      </w:r>
    </w:p>
    <w:p w:rsidR="00EB086B" w:rsidRPr="00413486" w:rsidRDefault="00EB086B" w:rsidP="00413486">
      <w:pPr>
        <w:pStyle w:val="ListParagraph"/>
        <w:numPr>
          <w:ilvl w:val="0"/>
          <w:numId w:val="1"/>
        </w:numPr>
        <w:bidi/>
        <w:jc w:val="both"/>
        <w:rPr>
          <w:rFonts w:ascii="Arial" w:hAnsi="Arial" w:cs="Arial"/>
          <w:sz w:val="28"/>
          <w:szCs w:val="28"/>
        </w:rPr>
      </w:pPr>
      <w:r w:rsidRPr="00413486">
        <w:rPr>
          <w:rFonts w:ascii="Arial" w:hAnsi="Arial" w:cs="Arial"/>
          <w:sz w:val="28"/>
          <w:szCs w:val="28"/>
          <w:rtl/>
        </w:rPr>
        <w:t>تعزيز الاقتصادات المحلية</w:t>
      </w:r>
    </w:p>
    <w:p w:rsidR="00EB086B" w:rsidRPr="00413486" w:rsidRDefault="00EB086B" w:rsidP="00413486">
      <w:pPr>
        <w:pStyle w:val="ListParagraph"/>
        <w:numPr>
          <w:ilvl w:val="0"/>
          <w:numId w:val="1"/>
        </w:numPr>
        <w:bidi/>
        <w:jc w:val="both"/>
        <w:rPr>
          <w:rFonts w:ascii="Arial" w:hAnsi="Arial" w:cs="Arial"/>
          <w:sz w:val="28"/>
          <w:szCs w:val="28"/>
        </w:rPr>
      </w:pPr>
      <w:r w:rsidRPr="00413486">
        <w:rPr>
          <w:rFonts w:ascii="Arial" w:hAnsi="Arial" w:cs="Arial"/>
          <w:sz w:val="28"/>
          <w:szCs w:val="28"/>
          <w:rtl/>
        </w:rPr>
        <w:t>التخفيف من العبء الاقتصادي عن عاتق المجتمعات المضيفة.</w:t>
      </w:r>
    </w:p>
    <w:p w:rsidR="00EB086B" w:rsidRPr="00413486" w:rsidRDefault="00EB086B" w:rsidP="00413486">
      <w:pPr>
        <w:pStyle w:val="ListParagraph"/>
        <w:numPr>
          <w:ilvl w:val="0"/>
          <w:numId w:val="1"/>
        </w:numPr>
        <w:bidi/>
        <w:jc w:val="both"/>
        <w:rPr>
          <w:rFonts w:ascii="Arial" w:hAnsi="Arial" w:cs="Arial"/>
          <w:sz w:val="28"/>
          <w:szCs w:val="28"/>
        </w:rPr>
      </w:pPr>
      <w:r w:rsidRPr="00413486">
        <w:rPr>
          <w:rFonts w:ascii="Arial" w:hAnsi="Arial" w:cs="Arial"/>
          <w:sz w:val="28"/>
          <w:szCs w:val="28"/>
          <w:rtl/>
        </w:rPr>
        <w:t>التعليم</w:t>
      </w:r>
    </w:p>
    <w:p w:rsidR="00EB086B" w:rsidRPr="00413486" w:rsidRDefault="00EB086B" w:rsidP="00413486">
      <w:pPr>
        <w:pStyle w:val="ListParagraph"/>
        <w:numPr>
          <w:ilvl w:val="0"/>
          <w:numId w:val="1"/>
        </w:numPr>
        <w:bidi/>
        <w:jc w:val="both"/>
        <w:rPr>
          <w:rFonts w:ascii="Arial" w:hAnsi="Arial" w:cs="Arial"/>
          <w:sz w:val="28"/>
          <w:szCs w:val="28"/>
        </w:rPr>
      </w:pPr>
      <w:r w:rsidRPr="00413486">
        <w:rPr>
          <w:rFonts w:ascii="Arial" w:hAnsi="Arial" w:cs="Arial"/>
          <w:sz w:val="28"/>
          <w:szCs w:val="28"/>
          <w:rtl/>
        </w:rPr>
        <w:t>إعادة بناء المآوي (بينها المآوي الدائمة والانتقالية).</w:t>
      </w:r>
    </w:p>
    <w:p w:rsidR="00EB086B" w:rsidRPr="00413486" w:rsidRDefault="00F60641" w:rsidP="00413486">
      <w:pPr>
        <w:bidi/>
        <w:jc w:val="both"/>
        <w:rPr>
          <w:rFonts w:ascii="Arial" w:hAnsi="Arial" w:cs="Arial"/>
          <w:b/>
          <w:bCs/>
          <w:sz w:val="28"/>
          <w:szCs w:val="28"/>
          <w:rtl/>
        </w:rPr>
      </w:pPr>
      <w:r w:rsidRPr="00413486">
        <w:rPr>
          <w:rFonts w:ascii="Arial" w:hAnsi="Arial" w:cs="Arial"/>
          <w:b/>
          <w:bCs/>
          <w:sz w:val="28"/>
          <w:szCs w:val="28"/>
          <w:rtl/>
        </w:rPr>
        <w:t>ما هي المخاوف الأكثر شيوعاً المرتبطة باستخدام برامج التحويلات النقدية؟</w:t>
      </w:r>
    </w:p>
    <w:p w:rsidR="00F60641" w:rsidRPr="00413486" w:rsidRDefault="00224827" w:rsidP="00413486">
      <w:pPr>
        <w:bidi/>
        <w:jc w:val="both"/>
        <w:rPr>
          <w:rFonts w:ascii="Arial" w:hAnsi="Arial" w:cs="Arial"/>
          <w:sz w:val="28"/>
          <w:szCs w:val="28"/>
          <w:rtl/>
        </w:rPr>
      </w:pPr>
      <w:r w:rsidRPr="00413486">
        <w:rPr>
          <w:rFonts w:ascii="Arial" w:hAnsi="Arial" w:cs="Arial"/>
          <w:b/>
          <w:bCs/>
          <w:sz w:val="28"/>
          <w:szCs w:val="28"/>
          <w:rtl/>
        </w:rPr>
        <w:t>مشكلات الاستهداف (يُفترض أن يكون لدى كل شخص الرغبة في تلقي الأموال</w:t>
      </w:r>
      <w:r w:rsidRPr="00413486">
        <w:rPr>
          <w:rFonts w:ascii="Arial" w:hAnsi="Arial" w:cs="Arial"/>
          <w:sz w:val="28"/>
          <w:szCs w:val="28"/>
          <w:rtl/>
        </w:rPr>
        <w:t>).</w:t>
      </w:r>
    </w:p>
    <w:p w:rsidR="00224827" w:rsidRPr="00413486" w:rsidRDefault="009069B7" w:rsidP="00413486">
      <w:pPr>
        <w:bidi/>
        <w:jc w:val="both"/>
        <w:rPr>
          <w:rFonts w:ascii="Arial" w:hAnsi="Arial" w:cs="Arial"/>
          <w:sz w:val="28"/>
          <w:szCs w:val="28"/>
          <w:rtl/>
        </w:rPr>
      </w:pPr>
      <w:r w:rsidRPr="00413486">
        <w:rPr>
          <w:rFonts w:ascii="Arial" w:hAnsi="Arial" w:cs="Arial"/>
          <w:sz w:val="28"/>
          <w:szCs w:val="28"/>
          <w:rtl/>
        </w:rPr>
        <w:t xml:space="preserve">يكمن </w:t>
      </w:r>
      <w:r w:rsidR="00224827" w:rsidRPr="00413486">
        <w:rPr>
          <w:rFonts w:ascii="Arial" w:hAnsi="Arial" w:cs="Arial"/>
          <w:sz w:val="28"/>
          <w:szCs w:val="28"/>
          <w:rtl/>
        </w:rPr>
        <w:t>سبب هذه المخاوف في رغبة حصول كل المتضررين من ال</w:t>
      </w:r>
      <w:r w:rsidRPr="00413486">
        <w:rPr>
          <w:rFonts w:ascii="Arial" w:hAnsi="Arial" w:cs="Arial"/>
          <w:sz w:val="28"/>
          <w:szCs w:val="28"/>
          <w:rtl/>
        </w:rPr>
        <w:t xml:space="preserve">كارثة أو النزاع على مبالغ </w:t>
      </w:r>
      <w:r w:rsidR="00224827" w:rsidRPr="00413486">
        <w:rPr>
          <w:rFonts w:ascii="Arial" w:hAnsi="Arial" w:cs="Arial"/>
          <w:sz w:val="28"/>
          <w:szCs w:val="28"/>
          <w:rtl/>
        </w:rPr>
        <w:t>ما</w:t>
      </w:r>
      <w:r w:rsidRPr="00413486">
        <w:rPr>
          <w:rFonts w:ascii="Arial" w:hAnsi="Arial" w:cs="Arial"/>
          <w:sz w:val="28"/>
          <w:szCs w:val="28"/>
          <w:rtl/>
        </w:rPr>
        <w:t xml:space="preserve">لية لمساعدتهم على التعافي، مما يفرض على "الحركة" مسؤولية كبيرة في معرفة توزيع التحويلات بالشكل الملائم. </w:t>
      </w:r>
      <w:r w:rsidR="00C850EC" w:rsidRPr="00413486">
        <w:rPr>
          <w:rFonts w:ascii="Arial" w:hAnsi="Arial" w:cs="Arial"/>
          <w:sz w:val="28"/>
          <w:szCs w:val="28"/>
          <w:rtl/>
        </w:rPr>
        <w:t xml:space="preserve">وفي بعض الحيان، تعجز التحويلات النقدية بحد ذاتها على تلبية حاجات المتضررين المختلفة. لذلك، فهذه التحويلات ترفق في معظم الأحيان بمساعدات عينية ونشاطات لتقديم الخدمات. </w:t>
      </w:r>
      <w:r w:rsidR="00A075C2" w:rsidRPr="00413486">
        <w:rPr>
          <w:rFonts w:ascii="Arial" w:hAnsi="Arial" w:cs="Arial"/>
          <w:sz w:val="28"/>
          <w:szCs w:val="28"/>
          <w:rtl/>
        </w:rPr>
        <w:t xml:space="preserve">كما يجب على جميعات الصليب الأحمر والهلال الأحمر ربط الحاجات المقيّمة بوسائل التحويل وآليات التسليم الأنسب لها. </w:t>
      </w:r>
      <w:r w:rsidR="007B5078" w:rsidRPr="00413486">
        <w:rPr>
          <w:rFonts w:ascii="Arial" w:hAnsi="Arial" w:cs="Arial"/>
          <w:sz w:val="28"/>
          <w:szCs w:val="28"/>
          <w:rtl/>
        </w:rPr>
        <w:t xml:space="preserve">وبمجرد فهم كيفية مساهمة برامج التحويلات النقدية بتلبية حاجات الأسر، يمكن تصميم برامج كفيلة بتسهيل عملية الاستهداف عبر تخصيصها لمجموعات معينة. فيجب إذاً وضع نهج الاستهداف </w:t>
      </w:r>
      <w:r w:rsidR="00FF6BB6" w:rsidRPr="00413486">
        <w:rPr>
          <w:rFonts w:ascii="Arial" w:hAnsi="Arial" w:cs="Arial"/>
          <w:sz w:val="28"/>
          <w:szCs w:val="28"/>
          <w:rtl/>
        </w:rPr>
        <w:t xml:space="preserve">مع الأخذ في الاعتبار المجتمع المستهدف، والحرص على أن تكون هذه النهح مرفقة بوسائل رصد ومراجعة وتواصل فعالة. ويمكن </w:t>
      </w:r>
      <w:r w:rsidR="003F7DE9" w:rsidRPr="00413486">
        <w:rPr>
          <w:rFonts w:ascii="Arial" w:hAnsi="Arial" w:cs="Arial"/>
          <w:sz w:val="28"/>
          <w:szCs w:val="28"/>
          <w:rtl/>
        </w:rPr>
        <w:t>الاستعانة</w:t>
      </w:r>
      <w:r w:rsidR="00FF6BB6" w:rsidRPr="00413486">
        <w:rPr>
          <w:rFonts w:ascii="Arial" w:hAnsi="Arial" w:cs="Arial"/>
          <w:sz w:val="28"/>
          <w:szCs w:val="28"/>
          <w:rtl/>
        </w:rPr>
        <w:t xml:space="preserve"> </w:t>
      </w:r>
      <w:r w:rsidR="003F7DE9" w:rsidRPr="00413486">
        <w:rPr>
          <w:rFonts w:ascii="Arial" w:hAnsi="Arial" w:cs="Arial"/>
          <w:sz w:val="28"/>
          <w:szCs w:val="28"/>
          <w:rtl/>
        </w:rPr>
        <w:t>ب</w:t>
      </w:r>
      <w:r w:rsidR="00FF6BB6" w:rsidRPr="00413486">
        <w:rPr>
          <w:rFonts w:ascii="Arial" w:hAnsi="Arial" w:cs="Arial"/>
          <w:sz w:val="28"/>
          <w:szCs w:val="28"/>
          <w:rtl/>
        </w:rPr>
        <w:t>آلية للحصول على آراء المستفي</w:t>
      </w:r>
      <w:r w:rsidR="00685110" w:rsidRPr="00413486">
        <w:rPr>
          <w:rFonts w:ascii="Arial" w:hAnsi="Arial" w:cs="Arial"/>
          <w:sz w:val="28"/>
          <w:szCs w:val="28"/>
          <w:rtl/>
        </w:rPr>
        <w:t xml:space="preserve">دين </w:t>
      </w:r>
      <w:r w:rsidR="003F7DE9" w:rsidRPr="00413486">
        <w:rPr>
          <w:rFonts w:ascii="Arial" w:hAnsi="Arial" w:cs="Arial"/>
          <w:sz w:val="28"/>
          <w:szCs w:val="28"/>
          <w:rtl/>
        </w:rPr>
        <w:t>وتعليقاتهم لرصد برامج التحويلات النقدية.</w:t>
      </w:r>
    </w:p>
    <w:p w:rsidR="002E1E81" w:rsidRPr="00413486" w:rsidRDefault="00352131" w:rsidP="00413486">
      <w:pPr>
        <w:bidi/>
        <w:jc w:val="both"/>
        <w:rPr>
          <w:rFonts w:ascii="Arial" w:hAnsi="Arial" w:cs="Arial"/>
          <w:b/>
          <w:bCs/>
          <w:sz w:val="28"/>
          <w:szCs w:val="28"/>
          <w:rtl/>
        </w:rPr>
      </w:pPr>
      <w:r w:rsidRPr="00413486">
        <w:rPr>
          <w:rFonts w:ascii="Arial" w:hAnsi="Arial" w:cs="Arial"/>
          <w:b/>
          <w:bCs/>
          <w:sz w:val="28"/>
          <w:szCs w:val="28"/>
          <w:rtl/>
        </w:rPr>
        <w:lastRenderedPageBreak/>
        <w:t xml:space="preserve">تقديم التحويلات النقدية قد يؤدي إلى زيادة </w:t>
      </w:r>
      <w:r w:rsidR="00722612" w:rsidRPr="00413486">
        <w:rPr>
          <w:rFonts w:ascii="Arial" w:hAnsi="Arial" w:cs="Arial"/>
          <w:b/>
          <w:bCs/>
          <w:sz w:val="28"/>
          <w:szCs w:val="28"/>
          <w:rtl/>
        </w:rPr>
        <w:t>التجار للأسعار والتسبب بالتضخّم</w:t>
      </w:r>
    </w:p>
    <w:p w:rsidR="00797AAC" w:rsidRPr="00413486" w:rsidRDefault="002834BA" w:rsidP="00413486">
      <w:pPr>
        <w:bidi/>
        <w:jc w:val="both"/>
        <w:rPr>
          <w:rFonts w:ascii="Arial" w:hAnsi="Arial" w:cs="Arial"/>
          <w:sz w:val="28"/>
          <w:szCs w:val="28"/>
          <w:rtl/>
        </w:rPr>
      </w:pPr>
      <w:r w:rsidRPr="00413486">
        <w:rPr>
          <w:rFonts w:ascii="Arial" w:hAnsi="Arial" w:cs="Arial"/>
          <w:sz w:val="28"/>
          <w:szCs w:val="28"/>
          <w:rtl/>
        </w:rPr>
        <w:t>تأخذ</w:t>
      </w:r>
      <w:r w:rsidR="00722612" w:rsidRPr="00413486">
        <w:rPr>
          <w:rFonts w:ascii="Arial" w:hAnsi="Arial" w:cs="Arial"/>
          <w:sz w:val="28"/>
          <w:szCs w:val="28"/>
          <w:rtl/>
        </w:rPr>
        <w:t xml:space="preserve"> برامج التحويلات النقدي</w:t>
      </w:r>
      <w:r w:rsidRPr="00413486">
        <w:rPr>
          <w:rFonts w:ascii="Arial" w:hAnsi="Arial" w:cs="Arial"/>
          <w:sz w:val="28"/>
          <w:szCs w:val="28"/>
          <w:rtl/>
        </w:rPr>
        <w:t>ة</w:t>
      </w:r>
      <w:r w:rsidR="00722612" w:rsidRPr="00413486">
        <w:rPr>
          <w:rFonts w:ascii="Arial" w:hAnsi="Arial" w:cs="Arial"/>
          <w:sz w:val="28"/>
          <w:szCs w:val="28"/>
          <w:rtl/>
        </w:rPr>
        <w:t xml:space="preserve"> </w:t>
      </w:r>
      <w:r w:rsidRPr="00413486">
        <w:rPr>
          <w:rFonts w:ascii="Arial" w:hAnsi="Arial" w:cs="Arial"/>
          <w:sz w:val="28"/>
          <w:szCs w:val="28"/>
          <w:rtl/>
        </w:rPr>
        <w:t>حيزاً صغيراً</w:t>
      </w:r>
      <w:r w:rsidR="00722612" w:rsidRPr="00413486">
        <w:rPr>
          <w:rFonts w:ascii="Arial" w:hAnsi="Arial" w:cs="Arial"/>
          <w:sz w:val="28"/>
          <w:szCs w:val="28"/>
          <w:rtl/>
        </w:rPr>
        <w:t xml:space="preserve"> من الاقتصاد المحلي </w:t>
      </w:r>
      <w:r w:rsidRPr="00413486">
        <w:rPr>
          <w:rFonts w:ascii="Arial" w:hAnsi="Arial" w:cs="Arial"/>
          <w:sz w:val="28"/>
          <w:szCs w:val="28"/>
          <w:rtl/>
        </w:rPr>
        <w:t xml:space="preserve">وتشير الدلة إلى أنها لا تؤدي إلى التضخم الطويل الأجل. غير أنه بالمقابل، قد </w:t>
      </w:r>
      <w:r w:rsidR="002320ED" w:rsidRPr="00413486">
        <w:rPr>
          <w:rFonts w:ascii="Arial" w:hAnsi="Arial" w:cs="Arial"/>
          <w:sz w:val="28"/>
          <w:szCs w:val="28"/>
          <w:rtl/>
        </w:rPr>
        <w:t xml:space="preserve">يسفر عنها تغيرات قصيرة الأجل في الأسعار في خلال الاستجابة للطلب المتزايد على سلع معينة. في هذا السياق، وضعت "الحركة" مجموعة أدوات للمساعدة على تقييم قدرة السوق والأسعار، وللتأكد من أن جودة التحويلات النقدية وآليات التسليم تساهم بتخفيض احتمالية التضخم. وقد يساعد الرصد المنتظم للتضخم الذي تسببه عوامل خارجية بتحديد مدى ضرورة تعديل قيمة التحويلات للتتناسب مع اسعار السوق الجديدة. </w:t>
      </w:r>
    </w:p>
    <w:p w:rsidR="00EB6053" w:rsidRPr="00413486" w:rsidRDefault="00797AAC" w:rsidP="00413486">
      <w:pPr>
        <w:bidi/>
        <w:jc w:val="both"/>
        <w:rPr>
          <w:rFonts w:ascii="Arial" w:hAnsi="Arial" w:cs="Arial"/>
          <w:b/>
          <w:bCs/>
          <w:sz w:val="28"/>
          <w:szCs w:val="28"/>
          <w:rtl/>
        </w:rPr>
      </w:pPr>
      <w:r w:rsidRPr="00413486">
        <w:rPr>
          <w:rFonts w:ascii="Arial" w:hAnsi="Arial" w:cs="Arial"/>
          <w:b/>
          <w:bCs/>
          <w:sz w:val="28"/>
          <w:szCs w:val="28"/>
          <w:rtl/>
        </w:rPr>
        <w:t xml:space="preserve">مخاطر استخدام المستفيدين للنقود لأغراض بعيدة عن الهدف المرجو منها (كاستخدام النقود لشراء الكحول). </w:t>
      </w:r>
    </w:p>
    <w:p w:rsidR="00C3490A" w:rsidRPr="00413486" w:rsidRDefault="00EB6053" w:rsidP="00413486">
      <w:pPr>
        <w:bidi/>
        <w:jc w:val="both"/>
        <w:rPr>
          <w:rFonts w:ascii="Arial" w:hAnsi="Arial" w:cs="Arial"/>
          <w:sz w:val="28"/>
          <w:szCs w:val="28"/>
          <w:rtl/>
        </w:rPr>
      </w:pPr>
      <w:r w:rsidRPr="00413486">
        <w:rPr>
          <w:rFonts w:ascii="Arial" w:hAnsi="Arial" w:cs="Arial"/>
          <w:sz w:val="28"/>
          <w:szCs w:val="28"/>
          <w:rtl/>
        </w:rPr>
        <w:t xml:space="preserve">بيّنت البحوث وعمليات الرصد لما بعد عملية التوزيع أنه عندما يكون تقييم الحاجات والاهداف دقيقاً، يستخدم المستفيدين التحويلات النقدية لتلبية الحاجات المرجوة. </w:t>
      </w:r>
    </w:p>
    <w:p w:rsidR="00722612" w:rsidRPr="00413486" w:rsidRDefault="00C3490A" w:rsidP="00413486">
      <w:pPr>
        <w:bidi/>
        <w:jc w:val="both"/>
        <w:rPr>
          <w:rFonts w:ascii="Arial" w:hAnsi="Arial" w:cs="Arial"/>
          <w:sz w:val="28"/>
          <w:szCs w:val="28"/>
          <w:rtl/>
        </w:rPr>
      </w:pPr>
      <w:r w:rsidRPr="00413486">
        <w:rPr>
          <w:rFonts w:ascii="Arial" w:hAnsi="Arial" w:cs="Arial"/>
          <w:sz w:val="28"/>
          <w:szCs w:val="28"/>
          <w:rtl/>
        </w:rPr>
        <w:t xml:space="preserve">بالإضافة إلى ذلك، يمكن للجمعية الوطنية أن تحرص على تحمل المجتمعات المعنية  المسؤولية في ما يتعلق بالتحويلات النقدية عبر وضع نظم خاصة لرصد أي تغيير في السياق </w:t>
      </w:r>
      <w:r w:rsidR="008868E9" w:rsidRPr="00413486">
        <w:rPr>
          <w:rFonts w:ascii="Arial" w:hAnsi="Arial" w:cs="Arial"/>
          <w:sz w:val="28"/>
          <w:szCs w:val="28"/>
          <w:rtl/>
        </w:rPr>
        <w:t xml:space="preserve">أو أي عملية شراء لسلع غير متوقعة. ويسمح وضع نظاماً للتواصل مع المستفيدين بتخفيض سوء استخدام النقود. وحتى المساعدات العينية معرضة لسوء الاستخدام بما أن المستفيدين قد يبيعونها لشراء ما يفضلونه من سلع أخرى. </w:t>
      </w:r>
    </w:p>
    <w:p w:rsidR="003273E1" w:rsidRPr="00413486" w:rsidRDefault="003273E1" w:rsidP="00413486">
      <w:pPr>
        <w:bidi/>
        <w:jc w:val="both"/>
        <w:rPr>
          <w:rFonts w:ascii="Arial" w:hAnsi="Arial" w:cs="Arial"/>
          <w:b/>
          <w:bCs/>
          <w:sz w:val="28"/>
          <w:szCs w:val="28"/>
          <w:rtl/>
        </w:rPr>
      </w:pPr>
      <w:r w:rsidRPr="00413486">
        <w:rPr>
          <w:rFonts w:ascii="Arial" w:hAnsi="Arial" w:cs="Arial"/>
          <w:b/>
          <w:bCs/>
          <w:sz w:val="28"/>
          <w:szCs w:val="28"/>
          <w:rtl/>
        </w:rPr>
        <w:t>مخاطر العنف أو التوتر داخل الأسرة حول من سيدير النقود</w:t>
      </w:r>
    </w:p>
    <w:p w:rsidR="003273E1" w:rsidRPr="00413486" w:rsidRDefault="003273E1" w:rsidP="00413486">
      <w:pPr>
        <w:bidi/>
        <w:jc w:val="both"/>
        <w:rPr>
          <w:rFonts w:ascii="Arial" w:hAnsi="Arial" w:cs="Arial"/>
          <w:sz w:val="28"/>
          <w:szCs w:val="28"/>
          <w:rtl/>
        </w:rPr>
      </w:pPr>
      <w:r w:rsidRPr="00413486">
        <w:rPr>
          <w:rFonts w:ascii="Arial" w:hAnsi="Arial" w:cs="Arial"/>
          <w:sz w:val="28"/>
          <w:szCs w:val="28"/>
          <w:rtl/>
        </w:rPr>
        <w:t>تفيد الاحصاءات بأن توفر النقود بين أفراد الأسرة يؤدي إلى خفض حدة التوتر وتلبية الاحتياجات. وبالرغم من ذلك، يجب أن ينظر التقييم في كيفية إدارة النقود وتقسيمها على أفراد الأسرة</w:t>
      </w:r>
      <w:r w:rsidR="00FD7101" w:rsidRPr="00413486">
        <w:rPr>
          <w:rFonts w:ascii="Arial" w:hAnsi="Arial" w:cs="Arial"/>
          <w:sz w:val="28"/>
          <w:szCs w:val="28"/>
          <w:rtl/>
        </w:rPr>
        <w:t xml:space="preserve"> (من يشتري بالعادة المنتجات الغذائية؟ ومن يدفع ثمن الأدوية وخدمات الرعاية الصحية؟)</w:t>
      </w:r>
      <w:r w:rsidR="008D525B" w:rsidRPr="00413486">
        <w:rPr>
          <w:rFonts w:ascii="Arial" w:hAnsi="Arial" w:cs="Arial"/>
          <w:sz w:val="28"/>
          <w:szCs w:val="28"/>
          <w:rtl/>
        </w:rPr>
        <w:t xml:space="preserve"> بالإضافة إلى ذلك، يجب أن تناقش "الحركة" مع المجتمعات مدى أهمية هذه المسألة للبحث في سبل تخفيف حدتها على المستفيدين.</w:t>
      </w:r>
    </w:p>
    <w:p w:rsidR="003F2741" w:rsidRPr="00413486" w:rsidRDefault="007D5B6B" w:rsidP="00413486">
      <w:pPr>
        <w:bidi/>
        <w:jc w:val="both"/>
        <w:rPr>
          <w:rFonts w:ascii="Arial" w:hAnsi="Arial" w:cs="Arial"/>
          <w:b/>
          <w:bCs/>
          <w:sz w:val="28"/>
          <w:szCs w:val="28"/>
          <w:rtl/>
        </w:rPr>
      </w:pPr>
      <w:r w:rsidRPr="00413486">
        <w:rPr>
          <w:rFonts w:ascii="Arial" w:hAnsi="Arial" w:cs="Arial"/>
          <w:b/>
          <w:bCs/>
          <w:sz w:val="28"/>
          <w:szCs w:val="28"/>
          <w:rtl/>
        </w:rPr>
        <w:t>مخاطر أمنية قد تتعرّض لها المنظمة المنفّذة خلال نقل النقود للمستلمين، أو قد يتعرّض لها المستلمون خلال نقلهم الأموال إلى المنزل أو السوق</w:t>
      </w:r>
    </w:p>
    <w:p w:rsidR="00A5425F" w:rsidRPr="00413486" w:rsidRDefault="00A5425F" w:rsidP="00413486">
      <w:pPr>
        <w:bidi/>
        <w:jc w:val="both"/>
        <w:rPr>
          <w:rFonts w:ascii="Arial" w:hAnsi="Arial" w:cs="Arial"/>
          <w:sz w:val="28"/>
          <w:szCs w:val="28"/>
          <w:rtl/>
        </w:rPr>
      </w:pPr>
      <w:r w:rsidRPr="00413486">
        <w:rPr>
          <w:rFonts w:ascii="Arial" w:hAnsi="Arial" w:cs="Arial"/>
          <w:sz w:val="28"/>
          <w:szCs w:val="28"/>
          <w:rtl/>
        </w:rPr>
        <w:t xml:space="preserve">يمكن تسليم التحويلات النقدية عبر طرف ثالث كالمصارف، ومكاتب البريد، ووكالات التحويل، والبطاقات المدفوعة مسبقاً، وشركات الهواتف المحمولة. وهذا </w:t>
      </w:r>
      <w:r w:rsidR="00C5453A" w:rsidRPr="00413486">
        <w:rPr>
          <w:rFonts w:ascii="Arial" w:hAnsi="Arial" w:cs="Arial"/>
          <w:sz w:val="28"/>
          <w:szCs w:val="28"/>
          <w:rtl/>
        </w:rPr>
        <w:t>من شأنه تخفيف العببء</w:t>
      </w:r>
      <w:r w:rsidRPr="00413486">
        <w:rPr>
          <w:rFonts w:ascii="Arial" w:hAnsi="Arial" w:cs="Arial"/>
          <w:sz w:val="28"/>
          <w:szCs w:val="28"/>
          <w:rtl/>
        </w:rPr>
        <w:t xml:space="preserve"> عن كاهل جمعيات الصليب الأحمر والهلال الأحمر. </w:t>
      </w:r>
      <w:r w:rsidR="00C5453A" w:rsidRPr="00413486">
        <w:rPr>
          <w:rFonts w:ascii="Arial" w:hAnsi="Arial" w:cs="Arial"/>
          <w:sz w:val="28"/>
          <w:szCs w:val="28"/>
          <w:rtl/>
        </w:rPr>
        <w:t>ولكن عند قيام هذه الجمعيات بالتحويلات النقدية، يجب آخذ التدابير اللازمة للحد من المخاطر ولتصعيب اطلاع اياً كان على موعد تنفيذ التحويل.</w:t>
      </w:r>
    </w:p>
    <w:p w:rsidR="00C5453A" w:rsidRPr="00413486" w:rsidRDefault="00C5453A" w:rsidP="00413486">
      <w:pPr>
        <w:bidi/>
        <w:jc w:val="both"/>
        <w:rPr>
          <w:rFonts w:ascii="Arial" w:hAnsi="Arial" w:cs="Arial"/>
          <w:sz w:val="28"/>
          <w:szCs w:val="28"/>
          <w:rtl/>
        </w:rPr>
      </w:pPr>
      <w:r w:rsidRPr="00413486">
        <w:rPr>
          <w:rFonts w:ascii="Arial" w:hAnsi="Arial" w:cs="Arial"/>
          <w:sz w:val="28"/>
          <w:szCs w:val="28"/>
          <w:rtl/>
        </w:rPr>
        <w:t>و</w:t>
      </w:r>
      <w:r w:rsidR="00DF4362" w:rsidRPr="00413486">
        <w:rPr>
          <w:rFonts w:ascii="Arial" w:hAnsi="Arial" w:cs="Arial"/>
          <w:sz w:val="28"/>
          <w:szCs w:val="28"/>
          <w:rtl/>
        </w:rPr>
        <w:t>لا تكون المخاطر كبيرة</w:t>
      </w:r>
      <w:r w:rsidRPr="00413486">
        <w:rPr>
          <w:rFonts w:ascii="Arial" w:hAnsi="Arial" w:cs="Arial"/>
          <w:sz w:val="28"/>
          <w:szCs w:val="28"/>
          <w:rtl/>
        </w:rPr>
        <w:t xml:space="preserve"> </w:t>
      </w:r>
      <w:r w:rsidR="00DF4362" w:rsidRPr="00413486">
        <w:rPr>
          <w:rFonts w:ascii="Arial" w:hAnsi="Arial" w:cs="Arial"/>
          <w:sz w:val="28"/>
          <w:szCs w:val="28"/>
          <w:rtl/>
        </w:rPr>
        <w:t>على المستفيدين عند اللجوء إلى طرف ثالث</w:t>
      </w:r>
      <w:r w:rsidRPr="00413486">
        <w:rPr>
          <w:rFonts w:ascii="Arial" w:hAnsi="Arial" w:cs="Arial"/>
          <w:sz w:val="28"/>
          <w:szCs w:val="28"/>
          <w:rtl/>
        </w:rPr>
        <w:t xml:space="preserve">، بما </w:t>
      </w:r>
      <w:r w:rsidR="00BE6266" w:rsidRPr="00413486">
        <w:rPr>
          <w:rFonts w:ascii="Arial" w:hAnsi="Arial" w:cs="Arial"/>
          <w:sz w:val="28"/>
          <w:szCs w:val="28"/>
          <w:rtl/>
        </w:rPr>
        <w:t xml:space="preserve">أن المستفيد يمكن أن يقصد المصرف أو مكتب البريد لتحصيل </w:t>
      </w:r>
      <w:r w:rsidR="00DF4362" w:rsidRPr="00413486">
        <w:rPr>
          <w:rFonts w:ascii="Arial" w:hAnsi="Arial" w:cs="Arial"/>
          <w:sz w:val="28"/>
          <w:szCs w:val="28"/>
          <w:rtl/>
        </w:rPr>
        <w:t xml:space="preserve">النقود من دون أن يضطر إلى الوقوف في الطابور لانتظار دوره. وعند اختيار اللجوء إلى برامج التحويلات المباشرة، يمكن لفريق </w:t>
      </w:r>
      <w:r w:rsidR="00244401" w:rsidRPr="00413486">
        <w:rPr>
          <w:rFonts w:ascii="Arial" w:hAnsi="Arial" w:cs="Arial"/>
          <w:sz w:val="28"/>
          <w:szCs w:val="28"/>
          <w:rtl/>
        </w:rPr>
        <w:t xml:space="preserve">الصليب الأحمر والهلال الأحمر أن يختار اللجوء إلى دفعات منتظمة صغيرة أو غلى نظم دعم على المستوى المجتمعي للحفاظ على أمن الأفراد لا </w:t>
      </w:r>
      <w:r w:rsidR="00244401" w:rsidRPr="00413486">
        <w:rPr>
          <w:rFonts w:ascii="Arial" w:hAnsi="Arial" w:cs="Arial"/>
          <w:sz w:val="28"/>
          <w:szCs w:val="28"/>
          <w:rtl/>
        </w:rPr>
        <w:lastRenderedPageBreak/>
        <w:t xml:space="preserve">سيما الأكثر ضعفاً منهم. </w:t>
      </w:r>
      <w:r w:rsidR="00301238" w:rsidRPr="00413486">
        <w:rPr>
          <w:rFonts w:ascii="Arial" w:hAnsi="Arial" w:cs="Arial"/>
          <w:sz w:val="28"/>
          <w:szCs w:val="28"/>
          <w:rtl/>
        </w:rPr>
        <w:t xml:space="preserve">ومن بين الوسائل التي تساعد ايضاً على تخفيف حدة المخاطر، يمكن ذكر ىليات الرصد والتواصل مع المستفيدين والمجتمعات حول الأهداف المرجوة من التحويلات النقدية. </w:t>
      </w:r>
    </w:p>
    <w:p w:rsidR="004055AB" w:rsidRPr="00413486" w:rsidRDefault="00A06B28" w:rsidP="00413486">
      <w:pPr>
        <w:bidi/>
        <w:jc w:val="both"/>
        <w:rPr>
          <w:rFonts w:ascii="Arial" w:hAnsi="Arial" w:cs="Arial"/>
          <w:b/>
          <w:bCs/>
          <w:sz w:val="28"/>
          <w:szCs w:val="28"/>
          <w:rtl/>
        </w:rPr>
      </w:pPr>
      <w:r w:rsidRPr="00413486">
        <w:rPr>
          <w:rFonts w:ascii="Arial" w:hAnsi="Arial" w:cs="Arial"/>
          <w:b/>
          <w:bCs/>
          <w:sz w:val="28"/>
          <w:szCs w:val="28"/>
          <w:rtl/>
        </w:rPr>
        <w:t>من هي الجهات المعنية في برامج التحويلات النقدية  في وقت عملية الاستجابة؟</w:t>
      </w:r>
    </w:p>
    <w:p w:rsidR="00D32959" w:rsidRPr="00413486" w:rsidRDefault="00A06B28" w:rsidP="00413486">
      <w:pPr>
        <w:bidi/>
        <w:jc w:val="both"/>
        <w:rPr>
          <w:rFonts w:ascii="Arial" w:hAnsi="Arial" w:cs="Arial"/>
          <w:sz w:val="28"/>
          <w:szCs w:val="28"/>
          <w:rtl/>
        </w:rPr>
      </w:pPr>
      <w:r w:rsidRPr="00413486">
        <w:rPr>
          <w:rFonts w:ascii="Arial" w:hAnsi="Arial" w:cs="Arial"/>
          <w:sz w:val="28"/>
          <w:szCs w:val="28"/>
          <w:rtl/>
        </w:rPr>
        <w:t xml:space="preserve"> </w:t>
      </w:r>
      <w:r w:rsidR="00011B5E" w:rsidRPr="00413486">
        <w:rPr>
          <w:rFonts w:ascii="Arial" w:hAnsi="Arial" w:cs="Arial"/>
          <w:sz w:val="28"/>
          <w:szCs w:val="28"/>
          <w:rtl/>
        </w:rPr>
        <w:t xml:space="preserve">تتطلب برامج التحويلات النقدية تعاون وتنسيق بين القطاعات من أجل ضمان فعالية البرنامج والامتثال للمعايير التي وضعتها الجهات المانحة. </w:t>
      </w:r>
      <w:r w:rsidR="00467E9A" w:rsidRPr="00413486">
        <w:rPr>
          <w:rFonts w:ascii="Arial" w:hAnsi="Arial" w:cs="Arial"/>
          <w:sz w:val="28"/>
          <w:szCs w:val="28"/>
          <w:rtl/>
        </w:rPr>
        <w:t xml:space="preserve">ويمكن لاجتماع مشترك بين الأقسام المعنية بالشؤون اللوجيستية، والمالية، والبرمجة، والأمن يعقد في أولى مراحل العملية، أن يوضح المهام والأدوار المنوطة بكل قسم. </w:t>
      </w:r>
    </w:p>
    <w:p w:rsidR="00C7210E" w:rsidRPr="00413486" w:rsidRDefault="00C7210E" w:rsidP="00413486">
      <w:pPr>
        <w:bidi/>
        <w:jc w:val="both"/>
        <w:rPr>
          <w:rFonts w:ascii="Arial" w:hAnsi="Arial" w:cs="Arial"/>
          <w:sz w:val="28"/>
          <w:szCs w:val="28"/>
          <w:rtl/>
        </w:rPr>
      </w:pPr>
      <w:r w:rsidRPr="00413486">
        <w:rPr>
          <w:rFonts w:ascii="Arial" w:hAnsi="Arial" w:cs="Arial"/>
          <w:sz w:val="28"/>
          <w:szCs w:val="28"/>
          <w:rtl/>
        </w:rPr>
        <w:t xml:space="preserve">وتجدر الإشارة إلى أن الاتحاد الدولي لجمعيات الصليب الأحمر والهلال الحمر، والسكريتارية، واللجنة الدولية للصليب الأحمر، والجمعيات الوطنية سبق أن وضعت التدابير التشغيلية المعيارية الخاصة بها، وهي تدابير تحدد بوضوح </w:t>
      </w:r>
      <w:r w:rsidR="003B1045" w:rsidRPr="00413486">
        <w:rPr>
          <w:rFonts w:ascii="Arial" w:hAnsi="Arial" w:cs="Arial"/>
          <w:sz w:val="28"/>
          <w:szCs w:val="28"/>
          <w:rtl/>
        </w:rPr>
        <w:t>المهام والمسؤوليات في كل م</w:t>
      </w:r>
      <w:r w:rsidRPr="00413486">
        <w:rPr>
          <w:rFonts w:ascii="Arial" w:hAnsi="Arial" w:cs="Arial"/>
          <w:sz w:val="28"/>
          <w:szCs w:val="28"/>
          <w:rtl/>
        </w:rPr>
        <w:t>رحلة من البرنامج.</w:t>
      </w:r>
    </w:p>
    <w:p w:rsidR="00365D2A" w:rsidRPr="00413486" w:rsidRDefault="00365D2A" w:rsidP="00413486">
      <w:pPr>
        <w:bidi/>
        <w:jc w:val="both"/>
        <w:rPr>
          <w:rFonts w:ascii="Arial" w:hAnsi="Arial" w:cs="Arial"/>
          <w:b/>
          <w:bCs/>
          <w:sz w:val="28"/>
          <w:szCs w:val="28"/>
          <w:rtl/>
        </w:rPr>
      </w:pPr>
      <w:r w:rsidRPr="00413486">
        <w:rPr>
          <w:rFonts w:ascii="Arial" w:hAnsi="Arial" w:cs="Arial"/>
          <w:b/>
          <w:bCs/>
          <w:sz w:val="28"/>
          <w:szCs w:val="28"/>
          <w:rtl/>
        </w:rPr>
        <w:t xml:space="preserve">كيف يمكن </w:t>
      </w:r>
      <w:r w:rsidR="00885191" w:rsidRPr="00413486">
        <w:rPr>
          <w:rFonts w:ascii="Arial" w:hAnsi="Arial" w:cs="Arial"/>
          <w:b/>
          <w:bCs/>
          <w:sz w:val="28"/>
          <w:szCs w:val="28"/>
          <w:rtl/>
        </w:rPr>
        <w:t>ضمان مشاركة الجمعية الوطنية في استخدام برامج التحويلات النقدية.</w:t>
      </w:r>
    </w:p>
    <w:p w:rsidR="00885191" w:rsidRPr="00413486" w:rsidRDefault="00885191" w:rsidP="00413486">
      <w:pPr>
        <w:bidi/>
        <w:jc w:val="both"/>
        <w:rPr>
          <w:rFonts w:ascii="Arial" w:hAnsi="Arial" w:cs="Arial"/>
          <w:sz w:val="28"/>
          <w:szCs w:val="28"/>
          <w:rtl/>
        </w:rPr>
      </w:pPr>
      <w:r w:rsidRPr="00413486">
        <w:rPr>
          <w:rFonts w:ascii="Arial" w:hAnsi="Arial" w:cs="Arial"/>
          <w:sz w:val="28"/>
          <w:szCs w:val="28"/>
          <w:rtl/>
        </w:rPr>
        <w:t>ترتبط زيادة استخدام برامج التحويلات النقدية في جمعيات الصليب الأحمر والهلال الأحمر بضمان مشاركتها في عملية الاستجابة.</w:t>
      </w:r>
    </w:p>
    <w:p w:rsidR="00885191" w:rsidRPr="00413486" w:rsidRDefault="00885191" w:rsidP="00413486">
      <w:pPr>
        <w:bidi/>
        <w:jc w:val="both"/>
        <w:rPr>
          <w:rFonts w:ascii="Arial" w:hAnsi="Arial" w:cs="Arial"/>
          <w:sz w:val="28"/>
          <w:szCs w:val="28"/>
          <w:rtl/>
        </w:rPr>
      </w:pPr>
      <w:r w:rsidRPr="00413486">
        <w:rPr>
          <w:rFonts w:ascii="Arial" w:hAnsi="Arial" w:cs="Arial"/>
          <w:sz w:val="28"/>
          <w:szCs w:val="28"/>
          <w:rtl/>
        </w:rPr>
        <w:t xml:space="preserve">وقد وضعت هذه الجمعيات مجموعة أدوات للمشاعدة على تقييم وضع الجمعية الوطنية ومدى استعدادها للنظر في اللجوء إلى برامج التحويلات النقدية كجزء من عملية الاستجابة والانتعاش. </w:t>
      </w:r>
    </w:p>
    <w:p w:rsidR="00885191" w:rsidRPr="00413486" w:rsidRDefault="00D02086" w:rsidP="00413486">
      <w:pPr>
        <w:bidi/>
        <w:jc w:val="both"/>
        <w:rPr>
          <w:rFonts w:ascii="Arial" w:hAnsi="Arial" w:cs="Arial"/>
          <w:b/>
          <w:bCs/>
          <w:sz w:val="28"/>
          <w:szCs w:val="28"/>
          <w:rtl/>
        </w:rPr>
      </w:pPr>
      <w:r w:rsidRPr="00413486">
        <w:rPr>
          <w:rFonts w:ascii="Arial" w:hAnsi="Arial" w:cs="Arial"/>
          <w:b/>
          <w:bCs/>
          <w:sz w:val="28"/>
          <w:szCs w:val="28"/>
          <w:rtl/>
        </w:rPr>
        <w:t>أ</w:t>
      </w:r>
      <w:r w:rsidR="00885191" w:rsidRPr="00413486">
        <w:rPr>
          <w:rFonts w:ascii="Arial" w:hAnsi="Arial" w:cs="Arial"/>
          <w:b/>
          <w:bCs/>
          <w:sz w:val="28"/>
          <w:szCs w:val="28"/>
          <w:rtl/>
        </w:rPr>
        <w:t>ين يمكن ايجاد المزيد من المعلومات حول برامج التحويلات النقدية في "الحركة"؟</w:t>
      </w:r>
    </w:p>
    <w:p w:rsidR="00885191" w:rsidRPr="00413486" w:rsidRDefault="00885191" w:rsidP="00413486">
      <w:pPr>
        <w:pStyle w:val="ListParagraph"/>
        <w:numPr>
          <w:ilvl w:val="0"/>
          <w:numId w:val="1"/>
        </w:numPr>
        <w:bidi/>
        <w:jc w:val="both"/>
        <w:rPr>
          <w:rFonts w:ascii="Arial" w:hAnsi="Arial" w:cs="Arial"/>
          <w:sz w:val="28"/>
          <w:szCs w:val="28"/>
          <w:rtl/>
        </w:rPr>
      </w:pPr>
      <w:r w:rsidRPr="00413486">
        <w:rPr>
          <w:rFonts w:ascii="Arial" w:hAnsi="Arial" w:cs="Arial"/>
          <w:sz w:val="28"/>
          <w:szCs w:val="28"/>
          <w:rtl/>
        </w:rPr>
        <w:t>يمكن الحصول على المزيد من المعلومات حول موارد برامج التحويلات النقدية (المبادئ التوجيهية، دراسات الحالة، إلخ)، عبر ال</w:t>
      </w:r>
      <w:r w:rsidR="00A747B7" w:rsidRPr="00413486">
        <w:rPr>
          <w:rFonts w:ascii="Arial" w:hAnsi="Arial" w:cs="Arial"/>
          <w:sz w:val="28"/>
          <w:szCs w:val="28"/>
          <w:rtl/>
        </w:rPr>
        <w:t>رابط</w:t>
      </w:r>
      <w:r w:rsidRPr="00413486">
        <w:rPr>
          <w:rFonts w:ascii="Arial" w:hAnsi="Arial" w:cs="Arial"/>
          <w:sz w:val="28"/>
          <w:szCs w:val="28"/>
          <w:rtl/>
        </w:rPr>
        <w:t xml:space="preserve"> التالي: </w:t>
      </w:r>
    </w:p>
    <w:p w:rsidR="00D02086" w:rsidRPr="00413486" w:rsidRDefault="002C457B" w:rsidP="00413486">
      <w:pPr>
        <w:pStyle w:val="ListParagraph"/>
        <w:spacing w:after="0"/>
        <w:jc w:val="both"/>
        <w:rPr>
          <w:rFonts w:ascii="Arial" w:hAnsi="Arial" w:cs="Arial"/>
          <w:sz w:val="28"/>
          <w:szCs w:val="28"/>
        </w:rPr>
      </w:pPr>
      <w:hyperlink r:id="rId5" w:history="1">
        <w:r w:rsidR="00D02086" w:rsidRPr="00413486">
          <w:rPr>
            <w:rStyle w:val="Hyperlink"/>
            <w:rFonts w:ascii="Arial" w:hAnsi="Arial" w:cs="Arial"/>
            <w:sz w:val="28"/>
            <w:szCs w:val="28"/>
          </w:rPr>
          <w:t>https://fednet.ifrc.org/en/resources/disasters/disaster-and-crisis-mangement/disaster-response/cash-based-programming/resources1</w:t>
        </w:r>
      </w:hyperlink>
    </w:p>
    <w:p w:rsidR="00885191" w:rsidRPr="00413486" w:rsidRDefault="00885191" w:rsidP="00413486">
      <w:pPr>
        <w:bidi/>
        <w:jc w:val="both"/>
        <w:rPr>
          <w:rFonts w:ascii="Arial" w:hAnsi="Arial" w:cs="Arial"/>
          <w:sz w:val="28"/>
          <w:szCs w:val="28"/>
          <w:rtl/>
        </w:rPr>
      </w:pPr>
    </w:p>
    <w:p w:rsidR="00D02086" w:rsidRPr="00413486" w:rsidRDefault="00A747B7" w:rsidP="00413486">
      <w:pPr>
        <w:pStyle w:val="ListParagraph"/>
        <w:numPr>
          <w:ilvl w:val="0"/>
          <w:numId w:val="1"/>
        </w:numPr>
        <w:bidi/>
        <w:jc w:val="both"/>
        <w:rPr>
          <w:rFonts w:ascii="Arial" w:hAnsi="Arial" w:cs="Arial"/>
          <w:sz w:val="28"/>
          <w:szCs w:val="28"/>
        </w:rPr>
      </w:pPr>
      <w:r w:rsidRPr="00413486">
        <w:rPr>
          <w:rFonts w:ascii="Arial" w:hAnsi="Arial" w:cs="Arial"/>
          <w:sz w:val="28"/>
          <w:szCs w:val="28"/>
          <w:rtl/>
        </w:rPr>
        <w:t xml:space="preserve">يمكن الحصول على الفيديوهات عبر الرابط التالي: </w:t>
      </w:r>
    </w:p>
    <w:p w:rsidR="00A747B7" w:rsidRPr="00413486" w:rsidRDefault="002C457B" w:rsidP="00413486">
      <w:pPr>
        <w:pStyle w:val="Bullet1"/>
        <w:numPr>
          <w:ilvl w:val="0"/>
          <w:numId w:val="0"/>
        </w:numPr>
        <w:spacing w:before="240"/>
        <w:ind w:left="720"/>
        <w:jc w:val="both"/>
        <w:rPr>
          <w:sz w:val="28"/>
          <w:szCs w:val="28"/>
        </w:rPr>
      </w:pPr>
      <w:hyperlink r:id="rId6" w:history="1">
        <w:r w:rsidR="00A747B7" w:rsidRPr="00413486">
          <w:rPr>
            <w:rStyle w:val="Hyperlink"/>
            <w:sz w:val="28"/>
            <w:szCs w:val="28"/>
          </w:rPr>
          <w:t>www.youtube.com/playlist?list=PLrI6tpZ6pQmRg2nU1MEsxiKdMKPABKmlQ</w:t>
        </w:r>
      </w:hyperlink>
    </w:p>
    <w:p w:rsidR="00A747B7" w:rsidRPr="00413486" w:rsidRDefault="00A747B7" w:rsidP="00413486">
      <w:pPr>
        <w:pStyle w:val="ListParagraph"/>
        <w:bidi/>
        <w:jc w:val="both"/>
        <w:rPr>
          <w:rFonts w:ascii="Arial" w:hAnsi="Arial" w:cs="Arial"/>
          <w:sz w:val="28"/>
          <w:szCs w:val="28"/>
          <w:rtl/>
          <w:lang w:val="en-GB"/>
        </w:rPr>
      </w:pPr>
    </w:p>
    <w:sectPr w:rsidR="00A747B7" w:rsidRPr="00413486" w:rsidSect="002C45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E4969"/>
    <w:multiLevelType w:val="hybridMultilevel"/>
    <w:tmpl w:val="8B98D0F4"/>
    <w:lvl w:ilvl="0" w:tplc="6DD03EB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E73970"/>
    <w:multiLevelType w:val="hybridMultilevel"/>
    <w:tmpl w:val="5060F8F4"/>
    <w:lvl w:ilvl="0" w:tplc="D7D23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66428"/>
    <w:rsid w:val="00011B5E"/>
    <w:rsid w:val="00022AE8"/>
    <w:rsid w:val="000D721A"/>
    <w:rsid w:val="001851E0"/>
    <w:rsid w:val="001D2A1E"/>
    <w:rsid w:val="00224827"/>
    <w:rsid w:val="002320ED"/>
    <w:rsid w:val="00244401"/>
    <w:rsid w:val="002834BA"/>
    <w:rsid w:val="002C457B"/>
    <w:rsid w:val="002E1E81"/>
    <w:rsid w:val="00301238"/>
    <w:rsid w:val="00305185"/>
    <w:rsid w:val="003273E1"/>
    <w:rsid w:val="00352131"/>
    <w:rsid w:val="0036592F"/>
    <w:rsid w:val="00365D2A"/>
    <w:rsid w:val="00376CF7"/>
    <w:rsid w:val="003B1045"/>
    <w:rsid w:val="003F2741"/>
    <w:rsid w:val="003F7DE9"/>
    <w:rsid w:val="004055AB"/>
    <w:rsid w:val="00413486"/>
    <w:rsid w:val="0042571C"/>
    <w:rsid w:val="00467E9A"/>
    <w:rsid w:val="004A4451"/>
    <w:rsid w:val="004E5D9D"/>
    <w:rsid w:val="004E74F0"/>
    <w:rsid w:val="00506570"/>
    <w:rsid w:val="005949A0"/>
    <w:rsid w:val="005F4080"/>
    <w:rsid w:val="006614E0"/>
    <w:rsid w:val="00676CD1"/>
    <w:rsid w:val="00685110"/>
    <w:rsid w:val="00721531"/>
    <w:rsid w:val="00722612"/>
    <w:rsid w:val="00797AAC"/>
    <w:rsid w:val="007B5078"/>
    <w:rsid w:val="007D5B6B"/>
    <w:rsid w:val="00885191"/>
    <w:rsid w:val="008868E9"/>
    <w:rsid w:val="0089221A"/>
    <w:rsid w:val="008D525B"/>
    <w:rsid w:val="009069B7"/>
    <w:rsid w:val="00913446"/>
    <w:rsid w:val="00940C8F"/>
    <w:rsid w:val="00982226"/>
    <w:rsid w:val="009A6B61"/>
    <w:rsid w:val="009E2894"/>
    <w:rsid w:val="00A06B28"/>
    <w:rsid w:val="00A075C2"/>
    <w:rsid w:val="00A15775"/>
    <w:rsid w:val="00A5425F"/>
    <w:rsid w:val="00A66428"/>
    <w:rsid w:val="00A747B7"/>
    <w:rsid w:val="00A8794A"/>
    <w:rsid w:val="00AD68A3"/>
    <w:rsid w:val="00AE3D37"/>
    <w:rsid w:val="00BC2727"/>
    <w:rsid w:val="00BE6266"/>
    <w:rsid w:val="00C2343C"/>
    <w:rsid w:val="00C3490A"/>
    <w:rsid w:val="00C5453A"/>
    <w:rsid w:val="00C7210E"/>
    <w:rsid w:val="00C77875"/>
    <w:rsid w:val="00C850EC"/>
    <w:rsid w:val="00C9144E"/>
    <w:rsid w:val="00CD13FA"/>
    <w:rsid w:val="00D02086"/>
    <w:rsid w:val="00D32959"/>
    <w:rsid w:val="00DF4362"/>
    <w:rsid w:val="00E33385"/>
    <w:rsid w:val="00E368A3"/>
    <w:rsid w:val="00E6536B"/>
    <w:rsid w:val="00E66DCA"/>
    <w:rsid w:val="00E71C73"/>
    <w:rsid w:val="00EA033C"/>
    <w:rsid w:val="00EB086B"/>
    <w:rsid w:val="00EB1173"/>
    <w:rsid w:val="00EB6053"/>
    <w:rsid w:val="00F344EC"/>
    <w:rsid w:val="00F60641"/>
    <w:rsid w:val="00FD7101"/>
    <w:rsid w:val="00FF6B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5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B1173"/>
    <w:pPr>
      <w:ind w:left="720"/>
      <w:contextualSpacing/>
    </w:pPr>
  </w:style>
  <w:style w:type="character" w:customStyle="1" w:styleId="ListParagraphChar">
    <w:name w:val="List Paragraph Char"/>
    <w:basedOn w:val="DefaultParagraphFont"/>
    <w:link w:val="ListParagraph"/>
    <w:uiPriority w:val="34"/>
    <w:rsid w:val="00D02086"/>
  </w:style>
  <w:style w:type="character" w:styleId="Hyperlink">
    <w:name w:val="Hyperlink"/>
    <w:basedOn w:val="DefaultParagraphFont"/>
    <w:uiPriority w:val="99"/>
    <w:unhideWhenUsed/>
    <w:rsid w:val="00D02086"/>
    <w:rPr>
      <w:color w:val="0000FF" w:themeColor="hyperlink"/>
      <w:u w:val="single"/>
    </w:rPr>
  </w:style>
  <w:style w:type="paragraph" w:customStyle="1" w:styleId="Bullet1">
    <w:name w:val="Bullet 1"/>
    <w:basedOn w:val="Normal"/>
    <w:rsid w:val="00A747B7"/>
    <w:pPr>
      <w:numPr>
        <w:numId w:val="3"/>
      </w:numPr>
      <w:spacing w:after="120" w:line="240" w:lineRule="auto"/>
      <w:ind w:left="714" w:hanging="357"/>
    </w:pPr>
    <w:rPr>
      <w:rFonts w:ascii="Arial" w:eastAsia="Times New Roman" w:hAnsi="Arial" w:cs="Arial"/>
      <w:color w:val="000000"/>
      <w:sz w:val="20"/>
      <w:szCs w:val="21"/>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playlist?list=PLrI6tpZ6pQmRg2nU1MEsxiKdMKPABKmlQ" TargetMode="External"/><Relationship Id="rId5" Type="http://schemas.openxmlformats.org/officeDocument/2006/relationships/hyperlink" Target="https://fednet.ifrc.org/en/resources/disasters/disaster-and-crisis-mangement/disaster-response/cash-based-programming/resources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6</Pages>
  <Words>1849</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dc:creator>
  <cp:keywords/>
  <dc:description/>
  <cp:lastModifiedBy>joelle</cp:lastModifiedBy>
  <cp:revision>59</cp:revision>
  <dcterms:created xsi:type="dcterms:W3CDTF">2016-01-04T09:01:00Z</dcterms:created>
  <dcterms:modified xsi:type="dcterms:W3CDTF">2016-01-04T17:09:00Z</dcterms:modified>
</cp:coreProperties>
</file>