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14D" w:rsidRPr="005945DC" w:rsidRDefault="001A514D" w:rsidP="00122430">
      <w:pPr>
        <w:bidi/>
        <w:jc w:val="center"/>
        <w:rPr>
          <w:rFonts w:ascii="Arial" w:hAnsi="Arial" w:cs="Arial"/>
          <w:b/>
          <w:bCs/>
          <w:sz w:val="28"/>
          <w:szCs w:val="28"/>
          <w:rtl/>
        </w:rPr>
      </w:pPr>
      <w:r w:rsidRPr="005945DC">
        <w:rPr>
          <w:rFonts w:ascii="Arial" w:hAnsi="Arial" w:cs="Arial"/>
          <w:b/>
          <w:bCs/>
          <w:sz w:val="28"/>
          <w:szCs w:val="28"/>
          <w:rtl/>
        </w:rPr>
        <w:t>نموذج الأسئلة حول التدفقات النقدية على مستوى المجتمع</w:t>
      </w:r>
    </w:p>
    <w:p w:rsidR="001A514D" w:rsidRPr="00C135C1" w:rsidRDefault="001A514D" w:rsidP="001A514D">
      <w:pPr>
        <w:bidi/>
        <w:jc w:val="both"/>
        <w:rPr>
          <w:rFonts w:ascii="Arial" w:hAnsi="Arial" w:cs="Arial"/>
          <w:sz w:val="28"/>
          <w:szCs w:val="28"/>
          <w:rtl/>
        </w:rPr>
      </w:pPr>
      <w:r w:rsidRPr="00C135C1">
        <w:rPr>
          <w:rFonts w:ascii="Arial" w:hAnsi="Arial" w:cs="Arial"/>
          <w:sz w:val="28"/>
          <w:szCs w:val="28"/>
          <w:rtl/>
        </w:rPr>
        <w:t xml:space="preserve">في ما يلي قائمة بالأسئلة التي تسمح بجمع المعلومات المعنية بالتدفقات النقدية في خلال النقاشات </w:t>
      </w:r>
      <w:r>
        <w:rPr>
          <w:rFonts w:ascii="Arial" w:hAnsi="Arial" w:cs="Arial"/>
          <w:sz w:val="28"/>
          <w:szCs w:val="28"/>
          <w:rtl/>
        </w:rPr>
        <w:t xml:space="preserve">والمقابلات  الجماعية مع </w:t>
      </w:r>
      <w:r>
        <w:rPr>
          <w:rFonts w:ascii="Arial" w:hAnsi="Arial" w:cs="Arial" w:hint="cs"/>
          <w:sz w:val="28"/>
          <w:szCs w:val="28"/>
          <w:rtl/>
        </w:rPr>
        <w:t>مقدمي المعلومات</w:t>
      </w:r>
      <w:r w:rsidRPr="00C135C1">
        <w:rPr>
          <w:rFonts w:ascii="Arial" w:hAnsi="Arial" w:cs="Arial"/>
          <w:sz w:val="28"/>
          <w:szCs w:val="28"/>
          <w:rtl/>
        </w:rPr>
        <w:t xml:space="preserve"> الرئيسيين على المستوى المحلي. ويمكن اختيار مجموعة منها وتكييفها مع السياق لكي تساعد في ضمان مراعاة الشؤون النقدية في </w:t>
      </w:r>
      <w:r>
        <w:rPr>
          <w:rFonts w:ascii="Arial" w:hAnsi="Arial" w:cs="Arial" w:hint="cs"/>
          <w:sz w:val="28"/>
          <w:szCs w:val="28"/>
          <w:rtl/>
        </w:rPr>
        <w:t xml:space="preserve">خط </w:t>
      </w:r>
      <w:r w:rsidRPr="00C135C1">
        <w:rPr>
          <w:rFonts w:ascii="Arial" w:hAnsi="Arial" w:cs="Arial"/>
          <w:sz w:val="28"/>
          <w:szCs w:val="28"/>
          <w:rtl/>
        </w:rPr>
        <w:t>الأساس.</w:t>
      </w:r>
    </w:p>
    <w:p w:rsidR="001A514D" w:rsidRPr="005E657C" w:rsidRDefault="001A514D" w:rsidP="001A514D">
      <w:pPr>
        <w:bidi/>
        <w:jc w:val="both"/>
        <w:rPr>
          <w:rFonts w:ascii="Arial" w:hAnsi="Arial" w:cs="Arial"/>
          <w:b/>
          <w:bCs/>
          <w:sz w:val="28"/>
          <w:szCs w:val="28"/>
          <w:rtl/>
        </w:rPr>
      </w:pPr>
      <w:r w:rsidRPr="005E657C">
        <w:rPr>
          <w:rFonts w:ascii="Arial" w:hAnsi="Arial" w:cs="Arial"/>
          <w:b/>
          <w:bCs/>
          <w:sz w:val="28"/>
          <w:szCs w:val="28"/>
          <w:rtl/>
        </w:rPr>
        <w:t>القرارات المعنية بالتدفقات النقدية</w:t>
      </w:r>
    </w:p>
    <w:p w:rsidR="001A514D" w:rsidRPr="00C135C1" w:rsidRDefault="001A514D" w:rsidP="001A514D">
      <w:pPr>
        <w:bidi/>
        <w:jc w:val="both"/>
        <w:rPr>
          <w:rFonts w:ascii="Arial" w:hAnsi="Arial" w:cs="Arial"/>
          <w:sz w:val="28"/>
          <w:szCs w:val="28"/>
          <w:rtl/>
        </w:rPr>
      </w:pPr>
      <w:r w:rsidRPr="00C135C1">
        <w:rPr>
          <w:rFonts w:ascii="Arial" w:hAnsi="Arial" w:cs="Arial"/>
          <w:sz w:val="28"/>
          <w:szCs w:val="28"/>
          <w:rtl/>
        </w:rPr>
        <w:t xml:space="preserve">يهدف هذا الجزء إلى المساعدة على فهم المشاكل التي تواجه إدارة التحويلات النقدية وحصول المجتمعات والأسر عليها. </w:t>
      </w:r>
    </w:p>
    <w:p w:rsidR="001A514D" w:rsidRPr="00C135C1" w:rsidRDefault="001A514D" w:rsidP="001A514D">
      <w:pPr>
        <w:pStyle w:val="ListParagraph"/>
        <w:numPr>
          <w:ilvl w:val="0"/>
          <w:numId w:val="1"/>
        </w:numPr>
        <w:bidi/>
        <w:jc w:val="both"/>
        <w:rPr>
          <w:rFonts w:ascii="Arial" w:hAnsi="Arial" w:cs="Arial"/>
          <w:sz w:val="28"/>
          <w:szCs w:val="28"/>
        </w:rPr>
      </w:pPr>
      <w:r w:rsidRPr="00C135C1">
        <w:rPr>
          <w:rFonts w:ascii="Arial" w:hAnsi="Arial" w:cs="Arial"/>
          <w:sz w:val="28"/>
          <w:szCs w:val="28"/>
          <w:rtl/>
        </w:rPr>
        <w:t>هل يمكن أن يصل كل أعضاء المجتمع المعني إلى الأموال النقدية؟</w:t>
      </w:r>
    </w:p>
    <w:p w:rsidR="001A514D" w:rsidRPr="00C135C1" w:rsidRDefault="001A514D" w:rsidP="001A514D">
      <w:pPr>
        <w:pStyle w:val="ListParagraph"/>
        <w:numPr>
          <w:ilvl w:val="0"/>
          <w:numId w:val="1"/>
        </w:numPr>
        <w:bidi/>
        <w:jc w:val="both"/>
        <w:rPr>
          <w:rFonts w:ascii="Arial" w:hAnsi="Arial" w:cs="Arial"/>
          <w:sz w:val="28"/>
          <w:szCs w:val="28"/>
        </w:rPr>
      </w:pPr>
      <w:r w:rsidRPr="00C135C1">
        <w:rPr>
          <w:rFonts w:ascii="Arial" w:hAnsi="Arial" w:cs="Arial"/>
          <w:sz w:val="28"/>
          <w:szCs w:val="28"/>
          <w:rtl/>
        </w:rPr>
        <w:t>هل من اختلاف بين طريقة وصول أعضاء المجتمع إلى الأموال النقدية؟ (تناول قضايا مرتبطة بالنوع الاجتماعي، والعمر، والمستوى التعليمي، واليسر المادي، والعرق، إلخ).</w:t>
      </w:r>
    </w:p>
    <w:p w:rsidR="001A514D" w:rsidRPr="00C135C1" w:rsidRDefault="001A514D" w:rsidP="001A514D">
      <w:pPr>
        <w:pStyle w:val="ListParagraph"/>
        <w:numPr>
          <w:ilvl w:val="0"/>
          <w:numId w:val="1"/>
        </w:numPr>
        <w:bidi/>
        <w:jc w:val="both"/>
        <w:rPr>
          <w:rFonts w:ascii="Arial" w:hAnsi="Arial" w:cs="Arial"/>
          <w:sz w:val="28"/>
          <w:szCs w:val="28"/>
        </w:rPr>
      </w:pPr>
      <w:r w:rsidRPr="00C135C1">
        <w:rPr>
          <w:rFonts w:ascii="Arial" w:hAnsi="Arial" w:cs="Arial"/>
          <w:sz w:val="28"/>
          <w:szCs w:val="28"/>
          <w:rtl/>
        </w:rPr>
        <w:t>من يأخذ القرارات المتعلقة باستخدام النقود على نطاق الأسر؟</w:t>
      </w:r>
    </w:p>
    <w:p w:rsidR="001A514D" w:rsidRPr="005E657C" w:rsidRDefault="001A514D" w:rsidP="001A514D">
      <w:pPr>
        <w:bidi/>
        <w:jc w:val="both"/>
        <w:rPr>
          <w:rFonts w:ascii="Arial" w:hAnsi="Arial" w:cs="Arial"/>
          <w:b/>
          <w:bCs/>
          <w:sz w:val="28"/>
          <w:szCs w:val="28"/>
          <w:rtl/>
        </w:rPr>
      </w:pPr>
      <w:r w:rsidRPr="005E657C">
        <w:rPr>
          <w:rFonts w:ascii="Arial" w:hAnsi="Arial" w:cs="Arial"/>
          <w:b/>
          <w:bCs/>
          <w:sz w:val="28"/>
          <w:szCs w:val="28"/>
          <w:rtl/>
        </w:rPr>
        <w:t>الآليات الكفيلة بالوصول إلى الأموال النقدية</w:t>
      </w:r>
    </w:p>
    <w:p w:rsidR="001A514D" w:rsidRPr="00C135C1" w:rsidRDefault="001A514D" w:rsidP="001A514D">
      <w:pPr>
        <w:bidi/>
        <w:jc w:val="both"/>
        <w:rPr>
          <w:rFonts w:ascii="Arial" w:hAnsi="Arial" w:cs="Arial"/>
          <w:sz w:val="28"/>
          <w:szCs w:val="28"/>
          <w:rtl/>
        </w:rPr>
      </w:pPr>
      <w:r w:rsidRPr="00C135C1">
        <w:rPr>
          <w:rFonts w:ascii="Arial" w:hAnsi="Arial" w:cs="Arial"/>
          <w:sz w:val="28"/>
          <w:szCs w:val="28"/>
          <w:rtl/>
        </w:rPr>
        <w:t xml:space="preserve">يهدف هذا القسم إلى تحديد وتصنيف الآليات الرسمية وغير الرسمية التي تستخدمها المجتمعات للوصول إلى الأموال النقدية. وهو بمثابة الخطوة الأولى لتحديد مقدمي الخدمات في مجال التحويلات النقدية الذين يجب التركيز عليهم. </w:t>
      </w:r>
    </w:p>
    <w:p w:rsidR="001A514D" w:rsidRPr="00C135C1" w:rsidRDefault="001A514D" w:rsidP="001A514D">
      <w:pPr>
        <w:pStyle w:val="ListParagraph"/>
        <w:numPr>
          <w:ilvl w:val="0"/>
          <w:numId w:val="1"/>
        </w:numPr>
        <w:bidi/>
        <w:jc w:val="both"/>
        <w:rPr>
          <w:rFonts w:ascii="Arial" w:hAnsi="Arial" w:cs="Arial"/>
          <w:sz w:val="28"/>
          <w:szCs w:val="28"/>
        </w:rPr>
      </w:pPr>
      <w:r w:rsidRPr="00C135C1">
        <w:rPr>
          <w:rFonts w:ascii="Arial" w:hAnsi="Arial" w:cs="Arial"/>
          <w:sz w:val="28"/>
          <w:szCs w:val="28"/>
          <w:rtl/>
        </w:rPr>
        <w:t xml:space="preserve">ما هي الآليات الأكثر شيوعاً التي تستخدمها الجهات المعنية في المجتمع للوصول إلى الأموال النقدية؟ </w:t>
      </w:r>
    </w:p>
    <w:p w:rsidR="001A514D" w:rsidRPr="00C135C1" w:rsidRDefault="001A514D" w:rsidP="001A514D">
      <w:pPr>
        <w:pStyle w:val="ListParagraph"/>
        <w:bidi/>
        <w:jc w:val="both"/>
        <w:rPr>
          <w:rFonts w:ascii="Arial" w:hAnsi="Arial" w:cs="Arial"/>
          <w:sz w:val="28"/>
          <w:szCs w:val="28"/>
          <w:rtl/>
        </w:rPr>
      </w:pPr>
      <w:r w:rsidRPr="00C135C1">
        <w:rPr>
          <w:rFonts w:ascii="Arial" w:hAnsi="Arial" w:cs="Arial"/>
          <w:sz w:val="28"/>
          <w:szCs w:val="28"/>
          <w:rtl/>
        </w:rPr>
        <w:t>(على سبيل المثال، التعاونيات، ومجموعات الادخار، والمتاجر المحلية، والهواتف المحمولة، والحسابات المصرفية، والبطاقات المصرفية، ووكالات تحويل الأموال، ومكاتب البريد، وغيرها).</w:t>
      </w:r>
    </w:p>
    <w:p w:rsidR="001A514D" w:rsidRPr="00C135C1" w:rsidRDefault="001A514D" w:rsidP="001A514D">
      <w:pPr>
        <w:pStyle w:val="ListParagraph"/>
        <w:numPr>
          <w:ilvl w:val="0"/>
          <w:numId w:val="1"/>
        </w:numPr>
        <w:bidi/>
        <w:jc w:val="both"/>
        <w:rPr>
          <w:rFonts w:ascii="Arial" w:hAnsi="Arial" w:cs="Arial"/>
          <w:sz w:val="28"/>
          <w:szCs w:val="28"/>
        </w:rPr>
      </w:pPr>
      <w:r>
        <w:rPr>
          <w:rFonts w:ascii="Arial" w:hAnsi="Arial" w:cs="Arial"/>
          <w:sz w:val="28"/>
          <w:szCs w:val="28"/>
          <w:rtl/>
        </w:rPr>
        <w:t>تصنيف ا</w:t>
      </w:r>
      <w:r>
        <w:rPr>
          <w:rFonts w:ascii="Arial" w:hAnsi="Arial" w:cs="Arial" w:hint="cs"/>
          <w:sz w:val="28"/>
          <w:szCs w:val="28"/>
          <w:rtl/>
        </w:rPr>
        <w:t>لآ</w:t>
      </w:r>
      <w:r w:rsidRPr="00C135C1">
        <w:rPr>
          <w:rFonts w:ascii="Arial" w:hAnsi="Arial" w:cs="Arial"/>
          <w:sz w:val="28"/>
          <w:szCs w:val="28"/>
          <w:rtl/>
        </w:rPr>
        <w:t>ليات الأكثر شيوعاً، بالاستناد إلى است</w:t>
      </w:r>
      <w:r>
        <w:rPr>
          <w:rFonts w:ascii="Arial" w:hAnsi="Arial" w:cs="Arial"/>
          <w:sz w:val="28"/>
          <w:szCs w:val="28"/>
          <w:rtl/>
        </w:rPr>
        <w:t>خدامها من قبل الفئات الضعيفة</w:t>
      </w:r>
      <w:r>
        <w:rPr>
          <w:rFonts w:ascii="Arial" w:hAnsi="Arial" w:cs="Arial" w:hint="cs"/>
          <w:sz w:val="28"/>
          <w:szCs w:val="28"/>
          <w:rtl/>
        </w:rPr>
        <w:t>،</w:t>
      </w:r>
      <w:r>
        <w:rPr>
          <w:rFonts w:ascii="Arial" w:hAnsi="Arial" w:cs="Arial"/>
          <w:sz w:val="28"/>
          <w:szCs w:val="28"/>
          <w:rtl/>
        </w:rPr>
        <w:t xml:space="preserve"> و</w:t>
      </w:r>
      <w:r w:rsidRPr="00C135C1">
        <w:rPr>
          <w:rFonts w:ascii="Arial" w:hAnsi="Arial" w:cs="Arial"/>
          <w:sz w:val="28"/>
          <w:szCs w:val="28"/>
          <w:rtl/>
        </w:rPr>
        <w:t>إن أمكن، تحديد نسبة الأفراد التي تستخدم هذه الآليات.</w:t>
      </w:r>
    </w:p>
    <w:tbl>
      <w:tblPr>
        <w:tblStyle w:val="TableGrid"/>
        <w:bidiVisual/>
        <w:tblW w:w="5000" w:type="pct"/>
        <w:tblCellMar>
          <w:top w:w="57" w:type="dxa"/>
          <w:left w:w="57" w:type="dxa"/>
          <w:bottom w:w="57" w:type="dxa"/>
          <w:right w:w="57" w:type="dxa"/>
        </w:tblCellMar>
        <w:tblLook w:val="04A0"/>
      </w:tblPr>
      <w:tblGrid>
        <w:gridCol w:w="893"/>
        <w:gridCol w:w="2120"/>
        <w:gridCol w:w="2998"/>
        <w:gridCol w:w="3463"/>
      </w:tblGrid>
      <w:tr w:rsidR="001A514D" w:rsidRPr="00C135C1" w:rsidTr="002770E4">
        <w:trPr>
          <w:cantSplit/>
        </w:trPr>
        <w:tc>
          <w:tcPr>
            <w:tcW w:w="0" w:type="auto"/>
            <w:tcBorders>
              <w:bottom w:val="single" w:sz="4" w:space="0" w:color="auto"/>
            </w:tcBorders>
            <w:shd w:val="clear" w:color="auto" w:fill="DC281E"/>
            <w:vAlign w:val="center"/>
          </w:tcPr>
          <w:p w:rsidR="001A514D" w:rsidRPr="00C135C1" w:rsidRDefault="001A514D" w:rsidP="002770E4">
            <w:pPr>
              <w:bidi/>
              <w:spacing w:before="120"/>
              <w:jc w:val="both"/>
              <w:rPr>
                <w:rFonts w:ascii="Arial" w:hAnsi="Arial" w:cs="Arial"/>
                <w:b/>
                <w:color w:val="FFFFFF" w:themeColor="background1"/>
                <w:sz w:val="28"/>
                <w:szCs w:val="28"/>
              </w:rPr>
            </w:pPr>
            <w:r w:rsidRPr="00C135C1">
              <w:rPr>
                <w:rFonts w:ascii="Arial" w:hAnsi="Arial" w:cs="Arial"/>
                <w:b/>
                <w:color w:val="FFFFFF" w:themeColor="background1"/>
                <w:sz w:val="28"/>
                <w:szCs w:val="28"/>
                <w:rtl/>
              </w:rPr>
              <w:t>التصنيف</w:t>
            </w:r>
          </w:p>
        </w:tc>
        <w:tc>
          <w:tcPr>
            <w:tcW w:w="1137" w:type="pct"/>
            <w:tcBorders>
              <w:bottom w:val="single" w:sz="4" w:space="0" w:color="auto"/>
            </w:tcBorders>
            <w:shd w:val="clear" w:color="auto" w:fill="DC281E"/>
            <w:vAlign w:val="center"/>
          </w:tcPr>
          <w:p w:rsidR="001A514D" w:rsidRPr="00C135C1" w:rsidRDefault="001A514D" w:rsidP="002770E4">
            <w:pPr>
              <w:bidi/>
              <w:spacing w:before="120"/>
              <w:jc w:val="both"/>
              <w:rPr>
                <w:rFonts w:ascii="Arial" w:hAnsi="Arial" w:cs="Arial"/>
                <w:b/>
                <w:color w:val="FFFFFF" w:themeColor="background1"/>
                <w:sz w:val="28"/>
                <w:szCs w:val="28"/>
              </w:rPr>
            </w:pPr>
            <w:r w:rsidRPr="00C135C1">
              <w:rPr>
                <w:rFonts w:ascii="Arial" w:hAnsi="Arial" w:cs="Arial"/>
                <w:b/>
                <w:color w:val="FFFFFF" w:themeColor="background1"/>
                <w:sz w:val="28"/>
                <w:szCs w:val="28"/>
                <w:rtl/>
              </w:rPr>
              <w:t>الآلية</w:t>
            </w:r>
          </w:p>
        </w:tc>
        <w:tc>
          <w:tcPr>
            <w:tcW w:w="1600" w:type="pct"/>
            <w:tcBorders>
              <w:bottom w:val="single" w:sz="4" w:space="0" w:color="auto"/>
            </w:tcBorders>
            <w:shd w:val="clear" w:color="auto" w:fill="DC281E"/>
            <w:vAlign w:val="center"/>
          </w:tcPr>
          <w:p w:rsidR="001A514D" w:rsidRPr="00C135C1" w:rsidRDefault="001A514D" w:rsidP="002770E4">
            <w:pPr>
              <w:bidi/>
              <w:spacing w:before="120"/>
              <w:jc w:val="both"/>
              <w:rPr>
                <w:rFonts w:ascii="Arial" w:hAnsi="Arial" w:cs="Arial"/>
                <w:b/>
                <w:color w:val="FFFFFF" w:themeColor="background1"/>
                <w:sz w:val="28"/>
                <w:szCs w:val="28"/>
              </w:rPr>
            </w:pPr>
            <w:r w:rsidRPr="00C135C1">
              <w:rPr>
                <w:rFonts w:ascii="Arial" w:hAnsi="Arial" w:cs="Arial"/>
                <w:b/>
                <w:color w:val="FFFFFF" w:themeColor="background1"/>
                <w:sz w:val="28"/>
                <w:szCs w:val="28"/>
                <w:rtl/>
              </w:rPr>
              <w:t>اسم مقدم الخدمة</w:t>
            </w:r>
          </w:p>
        </w:tc>
        <w:tc>
          <w:tcPr>
            <w:tcW w:w="1845" w:type="pct"/>
            <w:tcBorders>
              <w:bottom w:val="single" w:sz="4" w:space="0" w:color="auto"/>
            </w:tcBorders>
            <w:shd w:val="clear" w:color="auto" w:fill="DC281E"/>
            <w:vAlign w:val="center"/>
          </w:tcPr>
          <w:p w:rsidR="001A514D" w:rsidRPr="00C135C1" w:rsidRDefault="001A514D" w:rsidP="002770E4">
            <w:pPr>
              <w:bidi/>
              <w:spacing w:before="120"/>
              <w:jc w:val="both"/>
              <w:rPr>
                <w:rFonts w:ascii="Arial" w:hAnsi="Arial" w:cs="Arial"/>
                <w:b/>
                <w:color w:val="FFFFFF" w:themeColor="background1"/>
                <w:sz w:val="28"/>
                <w:szCs w:val="28"/>
              </w:rPr>
            </w:pPr>
            <w:r w:rsidRPr="00C135C1">
              <w:rPr>
                <w:rFonts w:ascii="Arial" w:hAnsi="Arial" w:cs="Arial"/>
                <w:b/>
                <w:color w:val="FFFFFF" w:themeColor="background1"/>
                <w:sz w:val="28"/>
                <w:szCs w:val="28"/>
                <w:rtl/>
              </w:rPr>
              <w:t xml:space="preserve">نسبة السكان الذين يستخدمون الآلية – الجميع (100%)، العديد (75%)، النصف، 50%، القليل (25%)، </w:t>
            </w:r>
            <w:r>
              <w:rPr>
                <w:rFonts w:ascii="Arial" w:hAnsi="Arial" w:cs="Arial" w:hint="cs"/>
                <w:b/>
                <w:color w:val="FFFFFF" w:themeColor="background1"/>
                <w:sz w:val="28"/>
                <w:szCs w:val="28"/>
                <w:rtl/>
              </w:rPr>
              <w:t>لا أحد</w:t>
            </w:r>
            <w:r w:rsidRPr="00C135C1">
              <w:rPr>
                <w:rFonts w:ascii="Arial" w:hAnsi="Arial" w:cs="Arial"/>
                <w:b/>
                <w:color w:val="FFFFFF" w:themeColor="background1"/>
                <w:sz w:val="28"/>
                <w:szCs w:val="28"/>
                <w:rtl/>
              </w:rPr>
              <w:t xml:space="preserve"> (0%)</w:t>
            </w:r>
          </w:p>
        </w:tc>
      </w:tr>
      <w:tr w:rsidR="001A514D" w:rsidRPr="00C135C1" w:rsidTr="002770E4">
        <w:trPr>
          <w:cantSplit/>
          <w:trHeight w:val="148"/>
        </w:trPr>
        <w:tc>
          <w:tcPr>
            <w:tcW w:w="418" w:type="pct"/>
            <w:shd w:val="clear" w:color="auto" w:fill="A6A6A6"/>
          </w:tcPr>
          <w:p w:rsidR="001A514D" w:rsidRPr="00C135C1" w:rsidRDefault="001A514D" w:rsidP="002770E4">
            <w:pPr>
              <w:spacing w:before="60"/>
              <w:jc w:val="both"/>
              <w:rPr>
                <w:rFonts w:ascii="Arial" w:hAnsi="Arial" w:cs="Arial"/>
                <w:sz w:val="28"/>
                <w:szCs w:val="28"/>
              </w:rPr>
            </w:pPr>
            <w:r w:rsidRPr="00C135C1">
              <w:rPr>
                <w:rFonts w:ascii="Arial" w:hAnsi="Arial" w:cs="Arial"/>
                <w:sz w:val="28"/>
                <w:szCs w:val="28"/>
              </w:rPr>
              <w:t>1</w:t>
            </w:r>
          </w:p>
        </w:tc>
        <w:tc>
          <w:tcPr>
            <w:tcW w:w="1137" w:type="pct"/>
            <w:shd w:val="clear" w:color="auto" w:fill="E6E6E6"/>
          </w:tcPr>
          <w:p w:rsidR="001A514D" w:rsidRPr="00C135C1" w:rsidRDefault="001A514D" w:rsidP="002770E4">
            <w:pPr>
              <w:spacing w:before="60"/>
              <w:jc w:val="both"/>
              <w:rPr>
                <w:rFonts w:ascii="Arial" w:hAnsi="Arial" w:cs="Arial"/>
                <w:sz w:val="28"/>
                <w:szCs w:val="28"/>
              </w:rPr>
            </w:pPr>
          </w:p>
        </w:tc>
        <w:tc>
          <w:tcPr>
            <w:tcW w:w="1600" w:type="pct"/>
            <w:shd w:val="clear" w:color="auto" w:fill="F3F3F3"/>
          </w:tcPr>
          <w:p w:rsidR="001A514D" w:rsidRPr="00C135C1" w:rsidRDefault="001A514D" w:rsidP="002770E4">
            <w:pPr>
              <w:spacing w:before="60"/>
              <w:jc w:val="both"/>
              <w:rPr>
                <w:rFonts w:ascii="Arial" w:hAnsi="Arial" w:cs="Arial"/>
                <w:sz w:val="28"/>
                <w:szCs w:val="28"/>
              </w:rPr>
            </w:pPr>
          </w:p>
        </w:tc>
        <w:tc>
          <w:tcPr>
            <w:tcW w:w="1845" w:type="pct"/>
            <w:shd w:val="clear" w:color="auto" w:fill="F3F3F3"/>
          </w:tcPr>
          <w:p w:rsidR="001A514D" w:rsidRPr="00C135C1" w:rsidRDefault="001A514D" w:rsidP="002770E4">
            <w:pPr>
              <w:spacing w:before="60"/>
              <w:jc w:val="both"/>
              <w:rPr>
                <w:rFonts w:ascii="Arial" w:hAnsi="Arial" w:cs="Arial"/>
                <w:sz w:val="28"/>
                <w:szCs w:val="28"/>
              </w:rPr>
            </w:pPr>
          </w:p>
        </w:tc>
      </w:tr>
      <w:tr w:rsidR="001A514D" w:rsidRPr="00C135C1" w:rsidTr="002770E4">
        <w:trPr>
          <w:cantSplit/>
        </w:trPr>
        <w:tc>
          <w:tcPr>
            <w:tcW w:w="418" w:type="pct"/>
            <w:shd w:val="clear" w:color="auto" w:fill="A6A6A6"/>
          </w:tcPr>
          <w:p w:rsidR="001A514D" w:rsidRPr="00C135C1" w:rsidRDefault="001A514D" w:rsidP="002770E4">
            <w:pPr>
              <w:spacing w:before="60"/>
              <w:jc w:val="both"/>
              <w:rPr>
                <w:rFonts w:ascii="Arial" w:hAnsi="Arial" w:cs="Arial"/>
                <w:sz w:val="28"/>
                <w:szCs w:val="28"/>
              </w:rPr>
            </w:pPr>
            <w:r w:rsidRPr="00C135C1">
              <w:rPr>
                <w:rFonts w:ascii="Arial" w:hAnsi="Arial" w:cs="Arial"/>
                <w:sz w:val="28"/>
                <w:szCs w:val="28"/>
              </w:rPr>
              <w:t>2</w:t>
            </w:r>
          </w:p>
        </w:tc>
        <w:tc>
          <w:tcPr>
            <w:tcW w:w="1137" w:type="pct"/>
            <w:shd w:val="clear" w:color="auto" w:fill="E6E6E6"/>
          </w:tcPr>
          <w:p w:rsidR="001A514D" w:rsidRPr="00C135C1" w:rsidRDefault="001A514D" w:rsidP="002770E4">
            <w:pPr>
              <w:spacing w:before="60"/>
              <w:jc w:val="both"/>
              <w:rPr>
                <w:rFonts w:ascii="Arial" w:hAnsi="Arial" w:cs="Arial"/>
                <w:sz w:val="28"/>
                <w:szCs w:val="28"/>
              </w:rPr>
            </w:pPr>
          </w:p>
        </w:tc>
        <w:tc>
          <w:tcPr>
            <w:tcW w:w="1600" w:type="pct"/>
            <w:shd w:val="clear" w:color="auto" w:fill="F3F3F3"/>
          </w:tcPr>
          <w:p w:rsidR="001A514D" w:rsidRPr="00C135C1" w:rsidRDefault="001A514D" w:rsidP="002770E4">
            <w:pPr>
              <w:spacing w:before="60"/>
              <w:jc w:val="both"/>
              <w:rPr>
                <w:rFonts w:ascii="Arial" w:hAnsi="Arial" w:cs="Arial"/>
                <w:sz w:val="28"/>
                <w:szCs w:val="28"/>
              </w:rPr>
            </w:pPr>
          </w:p>
        </w:tc>
        <w:tc>
          <w:tcPr>
            <w:tcW w:w="1845" w:type="pct"/>
            <w:shd w:val="clear" w:color="auto" w:fill="F3F3F3"/>
          </w:tcPr>
          <w:p w:rsidR="001A514D" w:rsidRPr="00C135C1" w:rsidRDefault="001A514D" w:rsidP="002770E4">
            <w:pPr>
              <w:spacing w:before="60"/>
              <w:jc w:val="both"/>
              <w:rPr>
                <w:rFonts w:ascii="Arial" w:hAnsi="Arial" w:cs="Arial"/>
                <w:sz w:val="28"/>
                <w:szCs w:val="28"/>
              </w:rPr>
            </w:pPr>
          </w:p>
        </w:tc>
      </w:tr>
      <w:tr w:rsidR="001A514D" w:rsidRPr="00C135C1" w:rsidTr="002770E4">
        <w:trPr>
          <w:cantSplit/>
        </w:trPr>
        <w:tc>
          <w:tcPr>
            <w:tcW w:w="418" w:type="pct"/>
            <w:shd w:val="clear" w:color="auto" w:fill="A6A6A6"/>
          </w:tcPr>
          <w:p w:rsidR="001A514D" w:rsidRPr="00C135C1" w:rsidRDefault="001A514D" w:rsidP="002770E4">
            <w:pPr>
              <w:spacing w:before="60"/>
              <w:jc w:val="both"/>
              <w:rPr>
                <w:rFonts w:ascii="Arial" w:hAnsi="Arial" w:cs="Arial"/>
                <w:sz w:val="28"/>
                <w:szCs w:val="28"/>
              </w:rPr>
            </w:pPr>
            <w:r w:rsidRPr="00C135C1">
              <w:rPr>
                <w:rFonts w:ascii="Arial" w:hAnsi="Arial" w:cs="Arial"/>
                <w:sz w:val="28"/>
                <w:szCs w:val="28"/>
              </w:rPr>
              <w:t>3</w:t>
            </w:r>
          </w:p>
        </w:tc>
        <w:tc>
          <w:tcPr>
            <w:tcW w:w="1137" w:type="pct"/>
            <w:shd w:val="clear" w:color="auto" w:fill="E6E6E6"/>
          </w:tcPr>
          <w:p w:rsidR="001A514D" w:rsidRPr="00C135C1" w:rsidRDefault="001A514D" w:rsidP="002770E4">
            <w:pPr>
              <w:spacing w:before="60"/>
              <w:jc w:val="both"/>
              <w:rPr>
                <w:rFonts w:ascii="Arial" w:hAnsi="Arial" w:cs="Arial"/>
                <w:sz w:val="28"/>
                <w:szCs w:val="28"/>
              </w:rPr>
            </w:pPr>
          </w:p>
        </w:tc>
        <w:tc>
          <w:tcPr>
            <w:tcW w:w="1600" w:type="pct"/>
            <w:shd w:val="clear" w:color="auto" w:fill="F3F3F3"/>
          </w:tcPr>
          <w:p w:rsidR="001A514D" w:rsidRPr="00C135C1" w:rsidRDefault="001A514D" w:rsidP="002770E4">
            <w:pPr>
              <w:spacing w:before="60"/>
              <w:jc w:val="both"/>
              <w:rPr>
                <w:rFonts w:ascii="Arial" w:hAnsi="Arial" w:cs="Arial"/>
                <w:sz w:val="28"/>
                <w:szCs w:val="28"/>
              </w:rPr>
            </w:pPr>
          </w:p>
        </w:tc>
        <w:tc>
          <w:tcPr>
            <w:tcW w:w="1845" w:type="pct"/>
            <w:shd w:val="clear" w:color="auto" w:fill="F3F3F3"/>
          </w:tcPr>
          <w:p w:rsidR="001A514D" w:rsidRPr="00C135C1" w:rsidRDefault="001A514D" w:rsidP="002770E4">
            <w:pPr>
              <w:spacing w:before="60"/>
              <w:jc w:val="both"/>
              <w:rPr>
                <w:rFonts w:ascii="Arial" w:hAnsi="Arial" w:cs="Arial"/>
                <w:sz w:val="28"/>
                <w:szCs w:val="28"/>
              </w:rPr>
            </w:pPr>
          </w:p>
        </w:tc>
      </w:tr>
    </w:tbl>
    <w:p w:rsidR="001A514D" w:rsidRPr="00C135C1" w:rsidRDefault="001A514D" w:rsidP="001A514D">
      <w:pPr>
        <w:bidi/>
        <w:ind w:left="360"/>
        <w:jc w:val="both"/>
        <w:rPr>
          <w:rFonts w:ascii="Arial" w:hAnsi="Arial" w:cs="Arial"/>
          <w:sz w:val="28"/>
          <w:szCs w:val="28"/>
          <w:rtl/>
        </w:rPr>
      </w:pPr>
    </w:p>
    <w:p w:rsidR="001A514D" w:rsidRPr="00C135C1" w:rsidRDefault="001A514D" w:rsidP="001A514D">
      <w:pPr>
        <w:pStyle w:val="ListParagraph"/>
        <w:numPr>
          <w:ilvl w:val="0"/>
          <w:numId w:val="1"/>
        </w:numPr>
        <w:bidi/>
        <w:jc w:val="both"/>
        <w:rPr>
          <w:rFonts w:ascii="Arial" w:hAnsi="Arial" w:cs="Arial"/>
          <w:sz w:val="28"/>
          <w:szCs w:val="28"/>
        </w:rPr>
      </w:pPr>
      <w:r w:rsidRPr="00C135C1">
        <w:rPr>
          <w:rFonts w:ascii="Arial" w:hAnsi="Arial" w:cs="Arial"/>
          <w:sz w:val="28"/>
          <w:szCs w:val="28"/>
          <w:rtl/>
        </w:rPr>
        <w:lastRenderedPageBreak/>
        <w:t xml:space="preserve">ما الذي أعجب  الناس في هذه الآليات، وما الذي لم يعجبهم؟ </w:t>
      </w:r>
    </w:p>
    <w:p w:rsidR="001A514D" w:rsidRPr="00C135C1" w:rsidRDefault="001A514D" w:rsidP="001A514D">
      <w:pPr>
        <w:pStyle w:val="ListParagraph"/>
        <w:bidi/>
        <w:jc w:val="both"/>
        <w:rPr>
          <w:rFonts w:ascii="Arial" w:hAnsi="Arial" w:cs="Arial"/>
          <w:sz w:val="28"/>
          <w:szCs w:val="28"/>
          <w:rtl/>
        </w:rPr>
      </w:pPr>
      <w:r w:rsidRPr="00C135C1">
        <w:rPr>
          <w:rFonts w:ascii="Arial" w:hAnsi="Arial" w:cs="Arial"/>
          <w:sz w:val="28"/>
          <w:szCs w:val="28"/>
          <w:rtl/>
        </w:rPr>
        <w:t>(التطرق إلى مشاكل متعلقة بالقدرة الجسدية، وسهولة الاستخدام، والأمن، والرسوم، والخدمات المقدمة، إلخ).</w:t>
      </w:r>
    </w:p>
    <w:tbl>
      <w:tblPr>
        <w:tblStyle w:val="TableGrid"/>
        <w:bidiVisual/>
        <w:tblW w:w="5000" w:type="pct"/>
        <w:tblCellMar>
          <w:top w:w="57" w:type="dxa"/>
          <w:left w:w="57" w:type="dxa"/>
          <w:bottom w:w="57" w:type="dxa"/>
          <w:right w:w="57" w:type="dxa"/>
        </w:tblCellMar>
        <w:tblLook w:val="04A0"/>
      </w:tblPr>
      <w:tblGrid>
        <w:gridCol w:w="2986"/>
        <w:gridCol w:w="2986"/>
        <w:gridCol w:w="3502"/>
      </w:tblGrid>
      <w:tr w:rsidR="001A514D" w:rsidRPr="00C135C1" w:rsidTr="002770E4">
        <w:trPr>
          <w:cantSplit/>
        </w:trPr>
        <w:tc>
          <w:tcPr>
            <w:tcW w:w="0" w:type="auto"/>
            <w:tcBorders>
              <w:bottom w:val="single" w:sz="4" w:space="0" w:color="auto"/>
            </w:tcBorders>
            <w:shd w:val="clear" w:color="auto" w:fill="DC281E"/>
          </w:tcPr>
          <w:p w:rsidR="001A514D" w:rsidRPr="00C135C1" w:rsidRDefault="001A514D" w:rsidP="002770E4">
            <w:pPr>
              <w:bidi/>
              <w:spacing w:before="120"/>
              <w:jc w:val="both"/>
              <w:rPr>
                <w:rFonts w:ascii="Arial" w:hAnsi="Arial" w:cs="Arial"/>
                <w:b/>
                <w:color w:val="FFFFFF" w:themeColor="background1"/>
                <w:sz w:val="28"/>
                <w:szCs w:val="28"/>
              </w:rPr>
            </w:pPr>
            <w:r w:rsidRPr="00C135C1">
              <w:rPr>
                <w:rFonts w:ascii="Arial" w:hAnsi="Arial" w:cs="Arial"/>
                <w:b/>
                <w:color w:val="FFFFFF" w:themeColor="background1"/>
                <w:sz w:val="28"/>
                <w:szCs w:val="28"/>
                <w:rtl/>
              </w:rPr>
              <w:t>الآلية</w:t>
            </w:r>
          </w:p>
        </w:tc>
        <w:tc>
          <w:tcPr>
            <w:tcW w:w="0" w:type="auto"/>
            <w:tcBorders>
              <w:bottom w:val="single" w:sz="4" w:space="0" w:color="auto"/>
            </w:tcBorders>
            <w:shd w:val="clear" w:color="auto" w:fill="DC281E"/>
          </w:tcPr>
          <w:p w:rsidR="001A514D" w:rsidRPr="00C135C1" w:rsidRDefault="001A514D" w:rsidP="002770E4">
            <w:pPr>
              <w:bidi/>
              <w:spacing w:before="120"/>
              <w:jc w:val="both"/>
              <w:rPr>
                <w:rFonts w:ascii="Arial" w:hAnsi="Arial" w:cs="Arial"/>
                <w:b/>
                <w:i/>
                <w:color w:val="FFFFFF" w:themeColor="background1"/>
                <w:sz w:val="28"/>
                <w:szCs w:val="28"/>
              </w:rPr>
            </w:pPr>
            <w:r>
              <w:rPr>
                <w:rFonts w:ascii="Arial" w:hAnsi="Arial" w:cs="Arial"/>
                <w:b/>
                <w:color w:val="FFFFFF" w:themeColor="background1"/>
                <w:sz w:val="28"/>
                <w:szCs w:val="28"/>
                <w:rtl/>
              </w:rPr>
              <w:t xml:space="preserve">ما </w:t>
            </w:r>
            <w:r>
              <w:rPr>
                <w:rFonts w:ascii="Arial" w:hAnsi="Arial" w:cs="Arial" w:hint="cs"/>
                <w:b/>
                <w:color w:val="FFFFFF" w:themeColor="background1"/>
                <w:sz w:val="28"/>
                <w:szCs w:val="28"/>
                <w:rtl/>
              </w:rPr>
              <w:t>أ</w:t>
            </w:r>
            <w:r w:rsidRPr="00C135C1">
              <w:rPr>
                <w:rFonts w:ascii="Arial" w:hAnsi="Arial" w:cs="Arial"/>
                <w:b/>
                <w:color w:val="FFFFFF" w:themeColor="background1"/>
                <w:sz w:val="28"/>
                <w:szCs w:val="28"/>
                <w:rtl/>
              </w:rPr>
              <w:t>عجب الناس</w:t>
            </w:r>
          </w:p>
        </w:tc>
        <w:tc>
          <w:tcPr>
            <w:tcW w:w="0" w:type="auto"/>
            <w:tcBorders>
              <w:bottom w:val="single" w:sz="4" w:space="0" w:color="auto"/>
            </w:tcBorders>
            <w:shd w:val="clear" w:color="auto" w:fill="DC281E"/>
          </w:tcPr>
          <w:p w:rsidR="001A514D" w:rsidRPr="00C135C1" w:rsidRDefault="001A514D" w:rsidP="002770E4">
            <w:pPr>
              <w:bidi/>
              <w:spacing w:before="120"/>
              <w:jc w:val="both"/>
              <w:rPr>
                <w:rFonts w:ascii="Arial" w:hAnsi="Arial" w:cs="Arial"/>
                <w:b/>
                <w:i/>
                <w:color w:val="FFFFFF" w:themeColor="background1"/>
                <w:sz w:val="28"/>
                <w:szCs w:val="28"/>
              </w:rPr>
            </w:pPr>
            <w:r w:rsidRPr="00C135C1">
              <w:rPr>
                <w:rFonts w:ascii="Arial" w:hAnsi="Arial" w:cs="Arial"/>
                <w:b/>
                <w:color w:val="FFFFFF" w:themeColor="background1"/>
                <w:sz w:val="28"/>
                <w:szCs w:val="28"/>
                <w:rtl/>
              </w:rPr>
              <w:t>ما لم يعجب الناس</w:t>
            </w:r>
          </w:p>
        </w:tc>
      </w:tr>
      <w:tr w:rsidR="001A514D" w:rsidRPr="00C135C1" w:rsidTr="002770E4">
        <w:trPr>
          <w:cantSplit/>
          <w:trHeight w:val="148"/>
        </w:trPr>
        <w:tc>
          <w:tcPr>
            <w:tcW w:w="1576" w:type="pct"/>
            <w:shd w:val="clear" w:color="auto" w:fill="E6E6E6"/>
          </w:tcPr>
          <w:p w:rsidR="001A514D" w:rsidRPr="00C135C1" w:rsidRDefault="001A514D" w:rsidP="002770E4">
            <w:pPr>
              <w:spacing w:before="60"/>
              <w:jc w:val="both"/>
              <w:rPr>
                <w:rFonts w:ascii="Arial" w:hAnsi="Arial" w:cs="Arial"/>
                <w:sz w:val="28"/>
                <w:szCs w:val="28"/>
              </w:rPr>
            </w:pPr>
          </w:p>
        </w:tc>
        <w:tc>
          <w:tcPr>
            <w:tcW w:w="1576" w:type="pct"/>
            <w:shd w:val="clear" w:color="auto" w:fill="E6E6E6"/>
          </w:tcPr>
          <w:p w:rsidR="001A514D" w:rsidRPr="00C135C1" w:rsidRDefault="001A514D" w:rsidP="002770E4">
            <w:pPr>
              <w:spacing w:before="60"/>
              <w:jc w:val="both"/>
              <w:rPr>
                <w:rFonts w:ascii="Arial" w:hAnsi="Arial" w:cs="Arial"/>
                <w:sz w:val="28"/>
                <w:szCs w:val="28"/>
              </w:rPr>
            </w:pPr>
          </w:p>
        </w:tc>
        <w:tc>
          <w:tcPr>
            <w:tcW w:w="1849" w:type="pct"/>
            <w:shd w:val="clear" w:color="auto" w:fill="F3F3F3"/>
          </w:tcPr>
          <w:p w:rsidR="001A514D" w:rsidRPr="00C135C1" w:rsidRDefault="001A514D" w:rsidP="002770E4">
            <w:pPr>
              <w:spacing w:before="60"/>
              <w:jc w:val="both"/>
              <w:rPr>
                <w:rFonts w:ascii="Arial" w:hAnsi="Arial" w:cs="Arial"/>
                <w:sz w:val="28"/>
                <w:szCs w:val="28"/>
              </w:rPr>
            </w:pPr>
          </w:p>
        </w:tc>
      </w:tr>
      <w:tr w:rsidR="001A514D" w:rsidRPr="00C135C1" w:rsidTr="002770E4">
        <w:trPr>
          <w:cantSplit/>
        </w:trPr>
        <w:tc>
          <w:tcPr>
            <w:tcW w:w="1576" w:type="pct"/>
            <w:shd w:val="clear" w:color="auto" w:fill="E6E6E6"/>
          </w:tcPr>
          <w:p w:rsidR="001A514D" w:rsidRPr="00C135C1" w:rsidRDefault="001A514D" w:rsidP="002770E4">
            <w:pPr>
              <w:spacing w:before="60"/>
              <w:jc w:val="both"/>
              <w:rPr>
                <w:rFonts w:ascii="Arial" w:hAnsi="Arial" w:cs="Arial"/>
                <w:sz w:val="28"/>
                <w:szCs w:val="28"/>
              </w:rPr>
            </w:pPr>
          </w:p>
        </w:tc>
        <w:tc>
          <w:tcPr>
            <w:tcW w:w="1576" w:type="pct"/>
            <w:shd w:val="clear" w:color="auto" w:fill="E6E6E6"/>
          </w:tcPr>
          <w:p w:rsidR="001A514D" w:rsidRPr="00C135C1" w:rsidRDefault="001A514D" w:rsidP="002770E4">
            <w:pPr>
              <w:spacing w:before="60"/>
              <w:jc w:val="both"/>
              <w:rPr>
                <w:rFonts w:ascii="Arial" w:hAnsi="Arial" w:cs="Arial"/>
                <w:sz w:val="28"/>
                <w:szCs w:val="28"/>
              </w:rPr>
            </w:pPr>
          </w:p>
        </w:tc>
        <w:tc>
          <w:tcPr>
            <w:tcW w:w="1849" w:type="pct"/>
            <w:shd w:val="clear" w:color="auto" w:fill="F3F3F3"/>
          </w:tcPr>
          <w:p w:rsidR="001A514D" w:rsidRPr="00C135C1" w:rsidRDefault="001A514D" w:rsidP="002770E4">
            <w:pPr>
              <w:spacing w:before="60"/>
              <w:jc w:val="both"/>
              <w:rPr>
                <w:rFonts w:ascii="Arial" w:hAnsi="Arial" w:cs="Arial"/>
                <w:sz w:val="28"/>
                <w:szCs w:val="28"/>
              </w:rPr>
            </w:pPr>
          </w:p>
        </w:tc>
      </w:tr>
      <w:tr w:rsidR="001A514D" w:rsidRPr="00C135C1" w:rsidTr="002770E4">
        <w:trPr>
          <w:cantSplit/>
        </w:trPr>
        <w:tc>
          <w:tcPr>
            <w:tcW w:w="1576" w:type="pct"/>
            <w:shd w:val="clear" w:color="auto" w:fill="E6E6E6"/>
          </w:tcPr>
          <w:p w:rsidR="001A514D" w:rsidRPr="00C135C1" w:rsidRDefault="001A514D" w:rsidP="002770E4">
            <w:pPr>
              <w:spacing w:before="60"/>
              <w:jc w:val="both"/>
              <w:rPr>
                <w:rFonts w:ascii="Arial" w:hAnsi="Arial" w:cs="Arial"/>
                <w:sz w:val="28"/>
                <w:szCs w:val="28"/>
              </w:rPr>
            </w:pPr>
          </w:p>
        </w:tc>
        <w:tc>
          <w:tcPr>
            <w:tcW w:w="1576" w:type="pct"/>
            <w:shd w:val="clear" w:color="auto" w:fill="E6E6E6"/>
          </w:tcPr>
          <w:p w:rsidR="001A514D" w:rsidRPr="00C135C1" w:rsidRDefault="001A514D" w:rsidP="002770E4">
            <w:pPr>
              <w:spacing w:before="60"/>
              <w:jc w:val="both"/>
              <w:rPr>
                <w:rFonts w:ascii="Arial" w:hAnsi="Arial" w:cs="Arial"/>
                <w:sz w:val="28"/>
                <w:szCs w:val="28"/>
              </w:rPr>
            </w:pPr>
          </w:p>
        </w:tc>
        <w:tc>
          <w:tcPr>
            <w:tcW w:w="1849" w:type="pct"/>
            <w:shd w:val="clear" w:color="auto" w:fill="F3F3F3"/>
          </w:tcPr>
          <w:p w:rsidR="001A514D" w:rsidRPr="00C135C1" w:rsidRDefault="001A514D" w:rsidP="002770E4">
            <w:pPr>
              <w:spacing w:before="60"/>
              <w:jc w:val="both"/>
              <w:rPr>
                <w:rFonts w:ascii="Arial" w:hAnsi="Arial" w:cs="Arial"/>
                <w:sz w:val="28"/>
                <w:szCs w:val="28"/>
              </w:rPr>
            </w:pPr>
          </w:p>
        </w:tc>
      </w:tr>
    </w:tbl>
    <w:p w:rsidR="001A514D" w:rsidRPr="00C135C1" w:rsidRDefault="001A514D" w:rsidP="001A514D">
      <w:pPr>
        <w:pStyle w:val="ListParagraph"/>
        <w:bidi/>
        <w:jc w:val="both"/>
        <w:rPr>
          <w:rFonts w:ascii="Arial" w:hAnsi="Arial" w:cs="Arial"/>
          <w:sz w:val="28"/>
          <w:szCs w:val="28"/>
          <w:rtl/>
        </w:rPr>
      </w:pPr>
    </w:p>
    <w:p w:rsidR="001A514D" w:rsidRPr="00C135C1" w:rsidRDefault="001A514D" w:rsidP="001A514D">
      <w:pPr>
        <w:pStyle w:val="ListParagraph"/>
        <w:bidi/>
        <w:jc w:val="both"/>
        <w:rPr>
          <w:rFonts w:ascii="Arial" w:hAnsi="Arial" w:cs="Arial"/>
          <w:sz w:val="28"/>
          <w:szCs w:val="28"/>
          <w:rtl/>
        </w:rPr>
      </w:pPr>
      <w:r w:rsidRPr="00C135C1">
        <w:rPr>
          <w:rFonts w:ascii="Arial" w:hAnsi="Arial" w:cs="Arial"/>
          <w:sz w:val="28"/>
          <w:szCs w:val="28"/>
          <w:rtl/>
        </w:rPr>
        <w:t xml:space="preserve">-هل </w:t>
      </w:r>
      <w:r>
        <w:rPr>
          <w:rFonts w:ascii="Arial" w:hAnsi="Arial" w:cs="Arial"/>
          <w:sz w:val="28"/>
          <w:szCs w:val="28"/>
          <w:rtl/>
        </w:rPr>
        <w:t>تواج</w:t>
      </w:r>
      <w:r>
        <w:rPr>
          <w:rFonts w:ascii="Arial" w:hAnsi="Arial" w:cs="Arial" w:hint="cs"/>
          <w:sz w:val="28"/>
          <w:szCs w:val="28"/>
          <w:rtl/>
        </w:rPr>
        <w:t>ه</w:t>
      </w:r>
      <w:r>
        <w:rPr>
          <w:rFonts w:ascii="Arial" w:hAnsi="Arial" w:cs="Arial"/>
          <w:sz w:val="28"/>
          <w:szCs w:val="28"/>
          <w:rtl/>
        </w:rPr>
        <w:t xml:space="preserve"> </w:t>
      </w:r>
      <w:r>
        <w:rPr>
          <w:rFonts w:ascii="Arial" w:hAnsi="Arial" w:cs="Arial" w:hint="cs"/>
          <w:sz w:val="28"/>
          <w:szCs w:val="28"/>
          <w:rtl/>
        </w:rPr>
        <w:t>أ</w:t>
      </w:r>
      <w:r w:rsidRPr="00C135C1">
        <w:rPr>
          <w:rFonts w:ascii="Arial" w:hAnsi="Arial" w:cs="Arial"/>
          <w:sz w:val="28"/>
          <w:szCs w:val="28"/>
          <w:rtl/>
        </w:rPr>
        <w:t xml:space="preserve">ي شريحة في المجتمع مشاكل في استخدام الآليات المطروحة؟ إذا كانت الإجابة نعم، ما هي هذه الشرائح؟ ولماذا تواجه صعوبات؟ </w:t>
      </w:r>
    </w:p>
    <w:p w:rsidR="001A514D" w:rsidRPr="00C135C1" w:rsidRDefault="001A514D" w:rsidP="001A514D">
      <w:pPr>
        <w:pStyle w:val="ListParagraph"/>
        <w:bidi/>
        <w:jc w:val="both"/>
        <w:rPr>
          <w:rFonts w:ascii="Arial" w:hAnsi="Arial" w:cs="Arial"/>
          <w:sz w:val="28"/>
          <w:szCs w:val="28"/>
          <w:rtl/>
        </w:rPr>
      </w:pPr>
      <w:r w:rsidRPr="00C135C1">
        <w:rPr>
          <w:rFonts w:ascii="Arial" w:hAnsi="Arial" w:cs="Arial"/>
          <w:sz w:val="28"/>
          <w:szCs w:val="28"/>
          <w:rtl/>
        </w:rPr>
        <w:t>- هل من المتوقع أن يعرقل</w:t>
      </w:r>
      <w:r>
        <w:rPr>
          <w:rFonts w:ascii="Arial" w:hAnsi="Arial" w:cs="Arial"/>
          <w:sz w:val="28"/>
          <w:szCs w:val="28"/>
          <w:rtl/>
        </w:rPr>
        <w:t xml:space="preserve"> وقوع صدمة (راجع السيناريوهات) </w:t>
      </w:r>
      <w:r w:rsidRPr="00C135C1">
        <w:rPr>
          <w:rFonts w:ascii="Arial" w:hAnsi="Arial" w:cs="Arial"/>
          <w:sz w:val="28"/>
          <w:szCs w:val="28"/>
          <w:rtl/>
        </w:rPr>
        <w:t>استخدام هذه الآليات (القدرة الجسدية، الأمن، الرسوم، إلخ)؟ إذا كانت الإجابة نعم، كيف ولماذا؟</w:t>
      </w:r>
    </w:p>
    <w:p w:rsidR="001A514D" w:rsidRPr="00C135C1" w:rsidRDefault="001A514D" w:rsidP="001A514D">
      <w:pPr>
        <w:bidi/>
        <w:jc w:val="both"/>
        <w:rPr>
          <w:rFonts w:ascii="Arial" w:hAnsi="Arial" w:cs="Arial"/>
          <w:sz w:val="28"/>
          <w:szCs w:val="28"/>
          <w:rtl/>
        </w:rPr>
      </w:pPr>
    </w:p>
    <w:p w:rsidR="001A514D" w:rsidRPr="005E657C" w:rsidRDefault="001A514D" w:rsidP="001A514D">
      <w:pPr>
        <w:bidi/>
        <w:jc w:val="both"/>
        <w:rPr>
          <w:rFonts w:ascii="Arial" w:hAnsi="Arial" w:cs="Arial"/>
          <w:b/>
          <w:bCs/>
          <w:sz w:val="28"/>
          <w:szCs w:val="28"/>
          <w:rtl/>
        </w:rPr>
      </w:pPr>
      <w:r w:rsidRPr="005E657C">
        <w:rPr>
          <w:rFonts w:ascii="Arial" w:hAnsi="Arial" w:cs="Arial"/>
          <w:b/>
          <w:bCs/>
          <w:sz w:val="28"/>
          <w:szCs w:val="28"/>
          <w:rtl/>
        </w:rPr>
        <w:t>تكنولوجيا التحويل</w:t>
      </w:r>
      <w:r w:rsidRPr="005E657C">
        <w:rPr>
          <w:rFonts w:ascii="Arial" w:hAnsi="Arial" w:cs="Arial" w:hint="cs"/>
          <w:b/>
          <w:bCs/>
          <w:sz w:val="28"/>
          <w:szCs w:val="28"/>
          <w:rtl/>
        </w:rPr>
        <w:t xml:space="preserve"> النقدي</w:t>
      </w:r>
      <w:r w:rsidRPr="005E657C">
        <w:rPr>
          <w:rFonts w:ascii="Arial" w:hAnsi="Arial" w:cs="Arial"/>
          <w:b/>
          <w:bCs/>
          <w:sz w:val="28"/>
          <w:szCs w:val="28"/>
          <w:rtl/>
        </w:rPr>
        <w:t xml:space="preserve"> عن طريق </w:t>
      </w:r>
      <w:r w:rsidRPr="005E657C">
        <w:rPr>
          <w:rFonts w:ascii="Arial" w:hAnsi="Arial" w:cs="Arial" w:hint="cs"/>
          <w:b/>
          <w:bCs/>
          <w:sz w:val="28"/>
          <w:szCs w:val="28"/>
          <w:rtl/>
        </w:rPr>
        <w:t xml:space="preserve">الهاتف </w:t>
      </w:r>
      <w:r w:rsidRPr="005E657C">
        <w:rPr>
          <w:rFonts w:ascii="Arial" w:hAnsi="Arial" w:cs="Arial"/>
          <w:b/>
          <w:bCs/>
          <w:sz w:val="28"/>
          <w:szCs w:val="28"/>
          <w:rtl/>
        </w:rPr>
        <w:t>ال</w:t>
      </w:r>
      <w:r w:rsidRPr="005E657C">
        <w:rPr>
          <w:rFonts w:ascii="Arial" w:hAnsi="Arial" w:cs="Arial" w:hint="cs"/>
          <w:b/>
          <w:bCs/>
          <w:sz w:val="28"/>
          <w:szCs w:val="28"/>
          <w:rtl/>
        </w:rPr>
        <w:t>محمول</w:t>
      </w:r>
    </w:p>
    <w:p w:rsidR="001A514D" w:rsidRPr="00C135C1" w:rsidRDefault="001A514D" w:rsidP="001A514D">
      <w:pPr>
        <w:bidi/>
        <w:jc w:val="both"/>
        <w:rPr>
          <w:rFonts w:ascii="Arial" w:hAnsi="Arial" w:cs="Arial"/>
          <w:sz w:val="28"/>
          <w:szCs w:val="28"/>
          <w:rtl/>
        </w:rPr>
      </w:pPr>
      <w:r w:rsidRPr="00C135C1">
        <w:rPr>
          <w:rFonts w:ascii="Arial" w:hAnsi="Arial" w:cs="Arial"/>
          <w:sz w:val="28"/>
          <w:szCs w:val="28"/>
          <w:rtl/>
        </w:rPr>
        <w:t>يهدف هذا القسم إلى تحديد استخدام المجتمع لل</w:t>
      </w:r>
      <w:r>
        <w:rPr>
          <w:rFonts w:ascii="Arial" w:hAnsi="Arial" w:cs="Arial" w:hint="cs"/>
          <w:sz w:val="28"/>
          <w:szCs w:val="28"/>
          <w:rtl/>
        </w:rPr>
        <w:t>هاتف المحمول</w:t>
      </w:r>
      <w:r w:rsidRPr="00C135C1">
        <w:rPr>
          <w:rFonts w:ascii="Arial" w:hAnsi="Arial" w:cs="Arial"/>
          <w:sz w:val="28"/>
          <w:szCs w:val="28"/>
          <w:rtl/>
        </w:rPr>
        <w:t>. وقد تساعد هذه المعلومات في اتخاذ القرارات المتعلقة باللجوء إلى ال</w:t>
      </w:r>
      <w:r>
        <w:rPr>
          <w:rFonts w:ascii="Arial" w:hAnsi="Arial" w:cs="Arial" w:hint="cs"/>
          <w:sz w:val="28"/>
          <w:szCs w:val="28"/>
          <w:rtl/>
        </w:rPr>
        <w:t>هاتف المحمول</w:t>
      </w:r>
      <w:r w:rsidRPr="00C135C1">
        <w:rPr>
          <w:rFonts w:ascii="Arial" w:hAnsi="Arial" w:cs="Arial"/>
          <w:sz w:val="28"/>
          <w:szCs w:val="28"/>
          <w:rtl/>
        </w:rPr>
        <w:t xml:space="preserve"> للقيام بالتحويلات النقدية إلى المستفيدين أو التواصل معهم.</w:t>
      </w:r>
    </w:p>
    <w:p w:rsidR="001A514D" w:rsidRPr="00C135C1" w:rsidRDefault="001A514D" w:rsidP="001A514D">
      <w:pPr>
        <w:pStyle w:val="ListParagraph"/>
        <w:bidi/>
        <w:jc w:val="both"/>
        <w:rPr>
          <w:rFonts w:ascii="Arial" w:hAnsi="Arial" w:cs="Arial"/>
          <w:sz w:val="28"/>
          <w:szCs w:val="28"/>
          <w:rtl/>
        </w:rPr>
      </w:pPr>
    </w:p>
    <w:p w:rsidR="001A514D" w:rsidRPr="00C135C1" w:rsidRDefault="001A514D" w:rsidP="001A514D">
      <w:pPr>
        <w:pStyle w:val="ListParagraph"/>
        <w:numPr>
          <w:ilvl w:val="0"/>
          <w:numId w:val="1"/>
        </w:numPr>
        <w:bidi/>
        <w:jc w:val="both"/>
        <w:rPr>
          <w:rFonts w:ascii="Arial" w:hAnsi="Arial" w:cs="Arial"/>
          <w:sz w:val="28"/>
          <w:szCs w:val="28"/>
        </w:rPr>
      </w:pPr>
      <w:r w:rsidRPr="00C135C1">
        <w:rPr>
          <w:rFonts w:ascii="Arial" w:hAnsi="Arial" w:cs="Arial"/>
          <w:sz w:val="28"/>
          <w:szCs w:val="28"/>
          <w:rtl/>
        </w:rPr>
        <w:t xml:space="preserve">ما هي نسبة السكان (الفئات الضعيفة) التي تملك/أو تستخدم </w:t>
      </w:r>
      <w:r>
        <w:rPr>
          <w:rFonts w:ascii="Arial" w:hAnsi="Arial" w:cs="Arial" w:hint="cs"/>
          <w:sz w:val="28"/>
          <w:szCs w:val="28"/>
          <w:rtl/>
        </w:rPr>
        <w:t>هاتفاً محمولاً</w:t>
      </w:r>
      <w:r w:rsidRPr="00C135C1">
        <w:rPr>
          <w:rFonts w:ascii="Arial" w:hAnsi="Arial" w:cs="Arial"/>
          <w:sz w:val="28"/>
          <w:szCs w:val="28"/>
          <w:rtl/>
        </w:rPr>
        <w:t xml:space="preserve">؟ </w:t>
      </w:r>
    </w:p>
    <w:p w:rsidR="001A514D" w:rsidRPr="00C135C1" w:rsidRDefault="001A514D" w:rsidP="001A514D">
      <w:pPr>
        <w:pStyle w:val="ListParagraph"/>
        <w:numPr>
          <w:ilvl w:val="0"/>
          <w:numId w:val="1"/>
        </w:numPr>
        <w:bidi/>
        <w:jc w:val="both"/>
        <w:rPr>
          <w:rFonts w:ascii="Arial" w:hAnsi="Arial" w:cs="Arial"/>
          <w:sz w:val="28"/>
          <w:szCs w:val="28"/>
        </w:rPr>
      </w:pPr>
      <w:r w:rsidRPr="00C135C1">
        <w:rPr>
          <w:rFonts w:ascii="Arial" w:hAnsi="Arial" w:cs="Arial"/>
          <w:sz w:val="28"/>
          <w:szCs w:val="28"/>
          <w:rtl/>
        </w:rPr>
        <w:t>(الجميع (100%)، العديد (75%)، النصف، 50%، القليل (25%)</w:t>
      </w:r>
      <w:r>
        <w:rPr>
          <w:rFonts w:ascii="Arial" w:hAnsi="Arial" w:cs="Arial"/>
          <w:sz w:val="28"/>
          <w:szCs w:val="28"/>
          <w:rtl/>
        </w:rPr>
        <w:t xml:space="preserve">، </w:t>
      </w:r>
      <w:r>
        <w:rPr>
          <w:rFonts w:ascii="Arial" w:hAnsi="Arial" w:cs="Arial" w:hint="cs"/>
          <w:sz w:val="28"/>
          <w:szCs w:val="28"/>
          <w:rtl/>
        </w:rPr>
        <w:t>لا أحد</w:t>
      </w:r>
      <w:r w:rsidRPr="00C135C1">
        <w:rPr>
          <w:rFonts w:ascii="Arial" w:hAnsi="Arial" w:cs="Arial"/>
          <w:sz w:val="28"/>
          <w:szCs w:val="28"/>
          <w:rtl/>
        </w:rPr>
        <w:t xml:space="preserve"> (0%)) </w:t>
      </w:r>
    </w:p>
    <w:p w:rsidR="001A514D" w:rsidRPr="00C135C1" w:rsidRDefault="001A514D" w:rsidP="001A514D">
      <w:pPr>
        <w:pStyle w:val="ListParagraph"/>
        <w:numPr>
          <w:ilvl w:val="0"/>
          <w:numId w:val="1"/>
        </w:numPr>
        <w:bidi/>
        <w:jc w:val="both"/>
        <w:rPr>
          <w:rFonts w:ascii="Arial" w:hAnsi="Arial" w:cs="Arial"/>
          <w:sz w:val="28"/>
          <w:szCs w:val="28"/>
          <w:rtl/>
        </w:rPr>
      </w:pPr>
      <w:r w:rsidRPr="00C135C1">
        <w:rPr>
          <w:rFonts w:ascii="Arial" w:hAnsi="Arial" w:cs="Arial"/>
          <w:sz w:val="28"/>
          <w:szCs w:val="28"/>
          <w:rtl/>
        </w:rPr>
        <w:t>هل تواج</w:t>
      </w:r>
      <w:r>
        <w:rPr>
          <w:rFonts w:ascii="Arial" w:hAnsi="Arial" w:cs="Arial" w:hint="cs"/>
          <w:sz w:val="28"/>
          <w:szCs w:val="28"/>
          <w:rtl/>
        </w:rPr>
        <w:t>ه</w:t>
      </w:r>
      <w:r w:rsidRPr="00C135C1">
        <w:rPr>
          <w:rFonts w:ascii="Arial" w:hAnsi="Arial" w:cs="Arial"/>
          <w:sz w:val="28"/>
          <w:szCs w:val="28"/>
          <w:rtl/>
        </w:rPr>
        <w:t xml:space="preserve"> الفئات الضعيفة صعوبات معينة في التعامل مع ال</w:t>
      </w:r>
      <w:r>
        <w:rPr>
          <w:rFonts w:ascii="Arial" w:hAnsi="Arial" w:cs="Arial" w:hint="cs"/>
          <w:sz w:val="28"/>
          <w:szCs w:val="28"/>
          <w:rtl/>
        </w:rPr>
        <w:t>محمول</w:t>
      </w:r>
      <w:r w:rsidRPr="00C135C1">
        <w:rPr>
          <w:rFonts w:ascii="Arial" w:hAnsi="Arial" w:cs="Arial"/>
          <w:sz w:val="28"/>
          <w:szCs w:val="28"/>
          <w:rtl/>
        </w:rPr>
        <w:t xml:space="preserve"> (كبار السن، غير المتعلمين، النساء)؟ ما هي هذه الصعوبات بالتحديد؟</w:t>
      </w:r>
    </w:p>
    <w:p w:rsidR="001A514D" w:rsidRPr="00C135C1" w:rsidRDefault="001A514D" w:rsidP="001A514D">
      <w:pPr>
        <w:pStyle w:val="ListParagraph"/>
        <w:numPr>
          <w:ilvl w:val="0"/>
          <w:numId w:val="1"/>
        </w:numPr>
        <w:bidi/>
        <w:jc w:val="both"/>
        <w:rPr>
          <w:rFonts w:ascii="Arial" w:hAnsi="Arial" w:cs="Arial"/>
          <w:sz w:val="28"/>
          <w:szCs w:val="28"/>
        </w:rPr>
      </w:pPr>
      <w:r w:rsidRPr="00C135C1">
        <w:rPr>
          <w:rFonts w:ascii="Arial" w:hAnsi="Arial" w:cs="Arial"/>
          <w:sz w:val="28"/>
          <w:szCs w:val="28"/>
          <w:rtl/>
        </w:rPr>
        <w:t>ما هي الشريحة (الفئات الضعيفة) التي يمكن أن تستخدم تقنية تحويل النقود عبر ال</w:t>
      </w:r>
      <w:r>
        <w:rPr>
          <w:rFonts w:ascii="Arial" w:hAnsi="Arial" w:cs="Arial" w:hint="cs"/>
          <w:sz w:val="28"/>
          <w:szCs w:val="28"/>
          <w:rtl/>
        </w:rPr>
        <w:t>محمول</w:t>
      </w:r>
      <w:r w:rsidRPr="00C135C1">
        <w:rPr>
          <w:rFonts w:ascii="Arial" w:hAnsi="Arial" w:cs="Arial"/>
          <w:sz w:val="28"/>
          <w:szCs w:val="28"/>
          <w:rtl/>
        </w:rPr>
        <w:t xml:space="preserve">؟ </w:t>
      </w:r>
    </w:p>
    <w:p w:rsidR="001A514D" w:rsidRPr="00C135C1" w:rsidRDefault="001A514D" w:rsidP="001A514D">
      <w:pPr>
        <w:pStyle w:val="ListParagraph"/>
        <w:bidi/>
        <w:jc w:val="both"/>
        <w:rPr>
          <w:rFonts w:ascii="Arial" w:hAnsi="Arial" w:cs="Arial"/>
          <w:sz w:val="28"/>
          <w:szCs w:val="28"/>
          <w:rtl/>
        </w:rPr>
      </w:pPr>
      <w:r w:rsidRPr="00C135C1">
        <w:rPr>
          <w:rFonts w:ascii="Arial" w:hAnsi="Arial" w:cs="Arial"/>
          <w:sz w:val="28"/>
          <w:szCs w:val="28"/>
          <w:rtl/>
        </w:rPr>
        <w:t>(الجميع (100%)، العديد (75%)، الن</w:t>
      </w:r>
      <w:r>
        <w:rPr>
          <w:rFonts w:ascii="Arial" w:hAnsi="Arial" w:cs="Arial"/>
          <w:sz w:val="28"/>
          <w:szCs w:val="28"/>
          <w:rtl/>
        </w:rPr>
        <w:t xml:space="preserve">صف، 50%، القليل (25%)، </w:t>
      </w:r>
      <w:r>
        <w:rPr>
          <w:rFonts w:ascii="Arial" w:hAnsi="Arial" w:cs="Arial" w:hint="cs"/>
          <w:sz w:val="28"/>
          <w:szCs w:val="28"/>
          <w:rtl/>
        </w:rPr>
        <w:t>لا أحد</w:t>
      </w:r>
      <w:r w:rsidRPr="00C135C1">
        <w:rPr>
          <w:rFonts w:ascii="Arial" w:hAnsi="Arial" w:cs="Arial"/>
          <w:sz w:val="28"/>
          <w:szCs w:val="28"/>
          <w:rtl/>
        </w:rPr>
        <w:t xml:space="preserve"> (0%)).</w:t>
      </w:r>
    </w:p>
    <w:p w:rsidR="001A514D" w:rsidRPr="00C135C1" w:rsidRDefault="001A514D" w:rsidP="001A514D">
      <w:pPr>
        <w:pStyle w:val="ListParagraph"/>
        <w:numPr>
          <w:ilvl w:val="0"/>
          <w:numId w:val="1"/>
        </w:numPr>
        <w:bidi/>
        <w:jc w:val="both"/>
        <w:rPr>
          <w:rFonts w:ascii="Arial" w:hAnsi="Arial" w:cs="Arial"/>
          <w:sz w:val="28"/>
          <w:szCs w:val="28"/>
          <w:rtl/>
        </w:rPr>
      </w:pPr>
      <w:r w:rsidRPr="00C135C1">
        <w:rPr>
          <w:rFonts w:ascii="Arial" w:hAnsi="Arial" w:cs="Arial"/>
          <w:sz w:val="28"/>
          <w:szCs w:val="28"/>
          <w:rtl/>
        </w:rPr>
        <w:t>هل تواج الفئات الضعيفة صعوبات معينة في استخدام تقنية التحويل النقدي عبر ال</w:t>
      </w:r>
      <w:r>
        <w:rPr>
          <w:rFonts w:ascii="Arial" w:hAnsi="Arial" w:cs="Arial" w:hint="cs"/>
          <w:sz w:val="28"/>
          <w:szCs w:val="28"/>
          <w:rtl/>
        </w:rPr>
        <w:t>محمول</w:t>
      </w:r>
      <w:r w:rsidRPr="00C135C1">
        <w:rPr>
          <w:rFonts w:ascii="Arial" w:hAnsi="Arial" w:cs="Arial"/>
          <w:sz w:val="28"/>
          <w:szCs w:val="28"/>
          <w:rtl/>
        </w:rPr>
        <w:t xml:space="preserve"> (كبار السن، غير المتعلمين، النساء)؟ ما هي هذه الصعوبات بالتحديد؟</w:t>
      </w:r>
    </w:p>
    <w:p w:rsidR="001A514D" w:rsidRPr="005E657C" w:rsidRDefault="001A514D" w:rsidP="001A514D">
      <w:pPr>
        <w:bidi/>
        <w:jc w:val="both"/>
        <w:rPr>
          <w:rFonts w:ascii="Arial" w:hAnsi="Arial" w:cs="Arial"/>
          <w:b/>
          <w:bCs/>
          <w:sz w:val="28"/>
          <w:szCs w:val="28"/>
          <w:rtl/>
        </w:rPr>
      </w:pPr>
      <w:r w:rsidRPr="005E657C">
        <w:rPr>
          <w:rFonts w:ascii="Arial" w:hAnsi="Arial" w:cs="Arial"/>
          <w:b/>
          <w:bCs/>
          <w:sz w:val="28"/>
          <w:szCs w:val="28"/>
          <w:rtl/>
        </w:rPr>
        <w:t>المساعدة</w:t>
      </w:r>
    </w:p>
    <w:p w:rsidR="001A514D" w:rsidRPr="00C135C1" w:rsidRDefault="001A514D" w:rsidP="001A514D">
      <w:pPr>
        <w:bidi/>
        <w:jc w:val="both"/>
        <w:rPr>
          <w:rFonts w:ascii="Arial" w:hAnsi="Arial" w:cs="Arial"/>
          <w:sz w:val="28"/>
          <w:szCs w:val="28"/>
          <w:rtl/>
        </w:rPr>
      </w:pPr>
      <w:r w:rsidRPr="00C135C1">
        <w:rPr>
          <w:rFonts w:ascii="Arial" w:hAnsi="Arial" w:cs="Arial"/>
          <w:sz w:val="28"/>
          <w:szCs w:val="28"/>
          <w:rtl/>
        </w:rPr>
        <w:t>يهدف هذا القسم إلى فهم آراء أفراد المجتمع حول التجارب السابقة مع التحويلات النقدية الإنسانية، وتحديد تفضيلاتهم.</w:t>
      </w:r>
    </w:p>
    <w:p w:rsidR="001A514D" w:rsidRPr="00C135C1" w:rsidRDefault="001A514D" w:rsidP="001A514D">
      <w:pPr>
        <w:pStyle w:val="ListParagraph"/>
        <w:numPr>
          <w:ilvl w:val="0"/>
          <w:numId w:val="1"/>
        </w:numPr>
        <w:bidi/>
        <w:jc w:val="both"/>
        <w:rPr>
          <w:rFonts w:ascii="Arial" w:hAnsi="Arial" w:cs="Arial"/>
          <w:sz w:val="28"/>
          <w:szCs w:val="28"/>
        </w:rPr>
      </w:pPr>
      <w:r w:rsidRPr="00C135C1">
        <w:rPr>
          <w:rFonts w:ascii="Arial" w:hAnsi="Arial" w:cs="Arial"/>
          <w:sz w:val="28"/>
          <w:szCs w:val="28"/>
          <w:rtl/>
        </w:rPr>
        <w:lastRenderedPageBreak/>
        <w:t>ه</w:t>
      </w:r>
      <w:r>
        <w:rPr>
          <w:rFonts w:ascii="Arial" w:hAnsi="Arial" w:cs="Arial"/>
          <w:sz w:val="28"/>
          <w:szCs w:val="28"/>
          <w:rtl/>
        </w:rPr>
        <w:t xml:space="preserve">ل سبق أن حصلت فئات المجتمع على </w:t>
      </w:r>
      <w:r>
        <w:rPr>
          <w:rFonts w:ascii="Arial" w:hAnsi="Arial" w:cs="Arial" w:hint="cs"/>
          <w:sz w:val="28"/>
          <w:szCs w:val="28"/>
          <w:rtl/>
        </w:rPr>
        <w:t>أ</w:t>
      </w:r>
      <w:r w:rsidRPr="00C135C1">
        <w:rPr>
          <w:rFonts w:ascii="Arial" w:hAnsi="Arial" w:cs="Arial"/>
          <w:sz w:val="28"/>
          <w:szCs w:val="28"/>
          <w:rtl/>
        </w:rPr>
        <w:t xml:space="preserve">ي مساعدة إنسانية على شكل تحويلات نقدية؟ ما كانت الجوانب الايجابية والسلبية لهذا النوع من المساعدة؟ </w:t>
      </w:r>
    </w:p>
    <w:p w:rsidR="001A514D" w:rsidRPr="00C135C1" w:rsidRDefault="001A514D" w:rsidP="001A514D">
      <w:pPr>
        <w:pStyle w:val="ListParagraph"/>
        <w:bidi/>
        <w:jc w:val="both"/>
        <w:rPr>
          <w:rFonts w:ascii="Arial" w:hAnsi="Arial" w:cs="Arial"/>
          <w:sz w:val="28"/>
          <w:szCs w:val="28"/>
          <w:rtl/>
        </w:rPr>
      </w:pPr>
      <w:r>
        <w:rPr>
          <w:rFonts w:ascii="Arial" w:hAnsi="Arial" w:cs="Arial" w:hint="cs"/>
          <w:sz w:val="28"/>
          <w:szCs w:val="28"/>
          <w:rtl/>
        </w:rPr>
        <w:t>(</w:t>
      </w:r>
      <w:r w:rsidRPr="00C135C1">
        <w:rPr>
          <w:rFonts w:ascii="Arial" w:hAnsi="Arial" w:cs="Arial"/>
          <w:sz w:val="28"/>
          <w:szCs w:val="28"/>
          <w:rtl/>
        </w:rPr>
        <w:t>تحديد ما إذا كانت هذه الفئات من النساء أو الرجال، وما كانت آليات التنفيذ. ومعرفة ما إذا كان هذا التحويل له آثار على المستوى السياسي والاجتماعي داخل المجتمع المعني</w:t>
      </w:r>
      <w:r>
        <w:rPr>
          <w:rFonts w:ascii="Arial" w:hAnsi="Arial" w:cs="Arial" w:hint="cs"/>
          <w:sz w:val="28"/>
          <w:szCs w:val="28"/>
          <w:rtl/>
        </w:rPr>
        <w:t>)</w:t>
      </w:r>
      <w:r w:rsidRPr="00C135C1">
        <w:rPr>
          <w:rFonts w:ascii="Arial" w:hAnsi="Arial" w:cs="Arial"/>
          <w:sz w:val="28"/>
          <w:szCs w:val="28"/>
          <w:rtl/>
        </w:rPr>
        <w:t>.</w:t>
      </w:r>
    </w:p>
    <w:p w:rsidR="001A514D" w:rsidRPr="00C135C1" w:rsidRDefault="001A514D" w:rsidP="001A514D">
      <w:pPr>
        <w:pStyle w:val="ListParagraph"/>
        <w:numPr>
          <w:ilvl w:val="0"/>
          <w:numId w:val="1"/>
        </w:numPr>
        <w:bidi/>
        <w:jc w:val="both"/>
        <w:rPr>
          <w:rFonts w:ascii="Arial" w:hAnsi="Arial" w:cs="Arial"/>
          <w:sz w:val="28"/>
          <w:szCs w:val="28"/>
          <w:rtl/>
        </w:rPr>
      </w:pPr>
      <w:r>
        <w:rPr>
          <w:rFonts w:ascii="Arial" w:hAnsi="Arial" w:cs="Arial"/>
          <w:sz w:val="28"/>
          <w:szCs w:val="28"/>
          <w:rtl/>
        </w:rPr>
        <w:t>إذا تقرر تقديم المساعدة ال</w:t>
      </w:r>
      <w:r>
        <w:rPr>
          <w:rFonts w:ascii="Arial" w:hAnsi="Arial" w:cs="Arial" w:hint="cs"/>
          <w:sz w:val="28"/>
          <w:szCs w:val="28"/>
          <w:rtl/>
        </w:rPr>
        <w:t>إن</w:t>
      </w:r>
      <w:r>
        <w:rPr>
          <w:rFonts w:ascii="Arial" w:hAnsi="Arial" w:cs="Arial"/>
          <w:sz w:val="28"/>
          <w:szCs w:val="28"/>
          <w:rtl/>
        </w:rPr>
        <w:t>س</w:t>
      </w:r>
      <w:r w:rsidRPr="00C135C1">
        <w:rPr>
          <w:rFonts w:ascii="Arial" w:hAnsi="Arial" w:cs="Arial"/>
          <w:sz w:val="28"/>
          <w:szCs w:val="28"/>
          <w:rtl/>
        </w:rPr>
        <w:t xml:space="preserve">انية لمجتمع معين، هل </w:t>
      </w:r>
      <w:r>
        <w:rPr>
          <w:rFonts w:ascii="Arial" w:hAnsi="Arial" w:cs="Arial"/>
          <w:sz w:val="28"/>
          <w:szCs w:val="28"/>
          <w:rtl/>
        </w:rPr>
        <w:t>يوجد</w:t>
      </w:r>
      <w:r>
        <w:rPr>
          <w:rFonts w:ascii="Arial" w:hAnsi="Arial" w:cs="Arial" w:hint="cs"/>
          <w:sz w:val="28"/>
          <w:szCs w:val="28"/>
          <w:rtl/>
        </w:rPr>
        <w:t xml:space="preserve"> أ</w:t>
      </w:r>
      <w:r w:rsidRPr="00C135C1">
        <w:rPr>
          <w:rFonts w:ascii="Arial" w:hAnsi="Arial" w:cs="Arial"/>
          <w:sz w:val="28"/>
          <w:szCs w:val="28"/>
          <w:rtl/>
        </w:rPr>
        <w:t>ي تفضيلات على صعيد الطرق/الآليات؟ ولماذا؟</w:t>
      </w:r>
    </w:p>
    <w:p w:rsidR="001A514D" w:rsidRPr="00C135C1" w:rsidRDefault="001A514D" w:rsidP="001A514D">
      <w:pPr>
        <w:bidi/>
        <w:jc w:val="both"/>
        <w:rPr>
          <w:rFonts w:ascii="Arial" w:hAnsi="Arial" w:cs="Arial"/>
          <w:sz w:val="28"/>
          <w:szCs w:val="28"/>
        </w:rPr>
      </w:pPr>
      <w:r w:rsidRPr="00C135C1">
        <w:rPr>
          <w:rFonts w:ascii="Arial" w:hAnsi="Arial" w:cs="Arial"/>
          <w:sz w:val="28"/>
          <w:szCs w:val="28"/>
          <w:rtl/>
        </w:rPr>
        <w:t xml:space="preserve"> </w:t>
      </w:r>
    </w:p>
    <w:p w:rsidR="00A31CE4" w:rsidRDefault="00A31CE4"/>
    <w:sectPr w:rsidR="00A31CE4" w:rsidSect="00E62E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51B59"/>
    <w:multiLevelType w:val="hybridMultilevel"/>
    <w:tmpl w:val="E474B5E2"/>
    <w:lvl w:ilvl="0" w:tplc="4DC6083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A514D"/>
    <w:rsid w:val="00122430"/>
    <w:rsid w:val="001A514D"/>
    <w:rsid w:val="00436E11"/>
    <w:rsid w:val="005E657C"/>
    <w:rsid w:val="00A31CE4"/>
    <w:rsid w:val="00BE35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14D"/>
    <w:pPr>
      <w:ind w:left="720"/>
      <w:contextualSpacing/>
    </w:pPr>
  </w:style>
  <w:style w:type="table" w:styleId="TableGrid">
    <w:name w:val="Table Grid"/>
    <w:basedOn w:val="TableNormal"/>
    <w:uiPriority w:val="59"/>
    <w:rsid w:val="001A514D"/>
    <w:pPr>
      <w:spacing w:after="0" w:line="240" w:lineRule="auto"/>
    </w:pPr>
    <w:rPr>
      <w:rFonts w:ascii="Cambr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dc:creator>
  <cp:keywords/>
  <dc:description/>
  <cp:lastModifiedBy>joelle</cp:lastModifiedBy>
  <cp:revision>6</cp:revision>
  <dcterms:created xsi:type="dcterms:W3CDTF">2016-01-07T15:48:00Z</dcterms:created>
  <dcterms:modified xsi:type="dcterms:W3CDTF">2016-01-18T10:24:00Z</dcterms:modified>
</cp:coreProperties>
</file>