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C" w:rsidRPr="00850043" w:rsidRDefault="009101EC" w:rsidP="00906A63">
      <w:pPr>
        <w:pStyle w:val="H1"/>
        <w:bidi/>
        <w:rPr>
          <w:rFonts w:hint="cs"/>
          <w:rtl/>
        </w:rPr>
      </w:pPr>
      <w:r>
        <w:rPr>
          <w:rFonts w:hint="cs"/>
          <w:rtl/>
        </w:rPr>
        <w:t xml:space="preserve">المعلومات التي يجب جمعها في تقييم الأسواق  </w:t>
      </w:r>
    </w:p>
    <w:p w:rsidR="009101EC" w:rsidRDefault="009101EC" w:rsidP="00906A63">
      <w:pPr>
        <w:bidi/>
        <w:spacing w:after="240"/>
      </w:pPr>
      <w:r>
        <w:rPr>
          <w:rFonts w:hint="cs"/>
          <w:rtl/>
        </w:rPr>
        <w:t>تقدم المبادئ التوجيهية لتحليل الأسواق</w:t>
      </w:r>
      <w:r w:rsidR="00FB2812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مجموعة من الأسئلة والأدوات الفنية لدمع المعلومات عن السوق في مراحل المشروع المختلفة. ويسمح الجدول بتحديد المعلومات المتعلقة بالسوق وبالعناصر الذي يجب أخذها في الاعتبار في تقييم الأسواق.</w:t>
      </w:r>
    </w:p>
    <w:tbl>
      <w:tblPr>
        <w:tblStyle w:val="TableGrid"/>
        <w:bidiVisual/>
        <w:tblW w:w="9640" w:type="dxa"/>
        <w:tblInd w:w="108" w:type="dxa"/>
        <w:tblLook w:val="04A0"/>
      </w:tblPr>
      <w:tblGrid>
        <w:gridCol w:w="1560"/>
        <w:gridCol w:w="2126"/>
        <w:gridCol w:w="5954"/>
      </w:tblGrid>
      <w:tr w:rsidR="00822ACE" w:rsidRPr="00822ACE" w:rsidTr="00E463E1">
        <w:tc>
          <w:tcPr>
            <w:tcW w:w="156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12F18" w:rsidRPr="00822ACE" w:rsidRDefault="00E463E1" w:rsidP="00906A63">
            <w:pPr>
              <w:bidi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عناصر السوق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12F18" w:rsidRPr="00822ACE" w:rsidRDefault="00E463E1" w:rsidP="00906A63">
            <w:pPr>
              <w:bidi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الأسئلة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12F18" w:rsidRPr="00822ACE" w:rsidRDefault="00E463E1" w:rsidP="00906A63">
            <w:pPr>
              <w:bidi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المعلومات ذات الصلة</w:t>
            </w:r>
          </w:p>
        </w:tc>
      </w:tr>
      <w:tr w:rsidR="00156354" w:rsidRPr="00822ACE" w:rsidTr="00E463E1">
        <w:trPr>
          <w:trHeight w:val="843"/>
        </w:trPr>
        <w:tc>
          <w:tcPr>
            <w:tcW w:w="1560" w:type="dxa"/>
            <w:shd w:val="clear" w:color="auto" w:fill="A6A6A6"/>
          </w:tcPr>
          <w:p w:rsidR="00647CAE" w:rsidRPr="00822ACE" w:rsidRDefault="00B427F8" w:rsidP="00906A63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نظم </w:t>
            </w:r>
            <w:r w:rsidR="00AC589A">
              <w:rPr>
                <w:rFonts w:cs="Arial" w:hint="cs"/>
                <w:rtl/>
              </w:rPr>
              <w:t>الس</w:t>
            </w:r>
            <w:r>
              <w:rPr>
                <w:rFonts w:cs="Arial" w:hint="cs"/>
                <w:rtl/>
              </w:rPr>
              <w:t>وق</w:t>
            </w:r>
          </w:p>
        </w:tc>
        <w:tc>
          <w:tcPr>
            <w:tcW w:w="2126" w:type="dxa"/>
            <w:shd w:val="clear" w:color="auto" w:fill="E6E6E6"/>
          </w:tcPr>
          <w:p w:rsidR="00647CAE" w:rsidRPr="00822ACE" w:rsidRDefault="00AC589A" w:rsidP="00AC589A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i/>
                <w:rtl/>
              </w:rPr>
              <w:t>ما هي نظم السوق التي يجب أن يركز عليها التقييم؟</w:t>
            </w:r>
          </w:p>
        </w:tc>
        <w:tc>
          <w:tcPr>
            <w:tcW w:w="5954" w:type="dxa"/>
            <w:shd w:val="clear" w:color="auto" w:fill="F3F3F3"/>
          </w:tcPr>
          <w:p w:rsidR="002C7280" w:rsidRDefault="002C7280" w:rsidP="002C7280">
            <w:pPr>
              <w:bidi/>
              <w:spacing w:before="40" w:after="40"/>
              <w:jc w:val="left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وضع قائمة بنظم السوق المختارة</w:t>
            </w:r>
          </w:p>
          <w:p w:rsidR="002C7280" w:rsidRPr="00822ACE" w:rsidRDefault="002C7280" w:rsidP="002C7280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توضيح أسباب الاختيار</w:t>
            </w:r>
          </w:p>
        </w:tc>
      </w:tr>
      <w:tr w:rsidR="00156354" w:rsidRPr="00822ACE" w:rsidTr="00E463E1">
        <w:tc>
          <w:tcPr>
            <w:tcW w:w="1560" w:type="dxa"/>
            <w:vMerge w:val="restart"/>
            <w:shd w:val="clear" w:color="auto" w:fill="A6A6A6"/>
          </w:tcPr>
          <w:p w:rsidR="00647CAE" w:rsidRPr="00822ACE" w:rsidRDefault="00B427F8" w:rsidP="00906A63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هياكل نظم السوق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:rsidR="00F856F2" w:rsidRPr="00822ACE" w:rsidRDefault="00051A1F" w:rsidP="00F856F2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i/>
                <w:rtl/>
              </w:rPr>
              <w:t>ما هي هيكلية نظم السوق المختارة؟</w:t>
            </w:r>
          </w:p>
        </w:tc>
        <w:tc>
          <w:tcPr>
            <w:tcW w:w="5954" w:type="dxa"/>
            <w:shd w:val="clear" w:color="auto" w:fill="F3F3F3"/>
          </w:tcPr>
          <w:p w:rsidR="002C7280" w:rsidRPr="00822ACE" w:rsidRDefault="002C7280" w:rsidP="002C7280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تقديم لمحة عامة حول هيكلية نظم السوق (خرائط الأسواق ونظم السوق)</w:t>
            </w:r>
          </w:p>
        </w:tc>
      </w:tr>
      <w:tr w:rsidR="00156354" w:rsidRPr="00822ACE" w:rsidTr="00E463E1">
        <w:trPr>
          <w:trHeight w:val="495"/>
        </w:trPr>
        <w:tc>
          <w:tcPr>
            <w:tcW w:w="1560" w:type="dxa"/>
            <w:vMerge/>
            <w:shd w:val="clear" w:color="auto" w:fill="A6A6A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380EF1" w:rsidRPr="00822ACE" w:rsidRDefault="00380EF1" w:rsidP="00380EF1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وصف لخصائص الأسواق، وتدفق السلع، ونوع التجار وعددهم، والخدمات المقدمة والعوامل الخارجية.</w:t>
            </w:r>
          </w:p>
        </w:tc>
      </w:tr>
      <w:tr w:rsidR="00156354" w:rsidRPr="00822ACE" w:rsidTr="00E463E1">
        <w:tc>
          <w:tcPr>
            <w:tcW w:w="1560" w:type="dxa"/>
            <w:vMerge w:val="restart"/>
            <w:shd w:val="clear" w:color="auto" w:fill="A6A6A6"/>
          </w:tcPr>
          <w:p w:rsidR="00647CAE" w:rsidRPr="00822ACE" w:rsidRDefault="00B427F8" w:rsidP="00906A63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امكانية وصول السكان المستهدفين إلى الأسواق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:rsidR="005B771C" w:rsidRPr="00822ACE" w:rsidRDefault="005B771C" w:rsidP="005B771C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i/>
                <w:rtl/>
              </w:rPr>
              <w:t xml:space="preserve">ما هي تداعيات الصدمة على </w:t>
            </w:r>
            <w:r>
              <w:rPr>
                <w:rFonts w:cs="Arial" w:hint="cs"/>
                <w:rtl/>
              </w:rPr>
              <w:t>امكانية وصول السكان المستهدفين إلى الأسواق؟</w:t>
            </w:r>
          </w:p>
        </w:tc>
        <w:tc>
          <w:tcPr>
            <w:tcW w:w="5954" w:type="dxa"/>
            <w:shd w:val="clear" w:color="auto" w:fill="F3F3F3"/>
          </w:tcPr>
          <w:p w:rsidR="00BF66D4" w:rsidRPr="00822ACE" w:rsidRDefault="00BF66D4" w:rsidP="00BF66D4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وصف طرق وصول السكان المستهدفين إلى الأسواق بعد وقوع الصدمة مقارنة مع ما كانت عليه قبل وقوعها.</w:t>
            </w:r>
          </w:p>
        </w:tc>
      </w:tr>
      <w:tr w:rsidR="00156354" w:rsidRPr="00822ACE" w:rsidTr="00E463E1">
        <w:tc>
          <w:tcPr>
            <w:tcW w:w="1560" w:type="dxa"/>
            <w:vMerge/>
            <w:shd w:val="clear" w:color="auto" w:fill="A6A6A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9817D1" w:rsidRPr="00822ACE" w:rsidRDefault="009817D1" w:rsidP="00D00344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تحديد الفجوات بالأرقام بين: </w:t>
            </w:r>
            <w:r w:rsidR="00D00344">
              <w:rPr>
                <w:rFonts w:cs="Arial" w:hint="cs"/>
                <w:rtl/>
              </w:rPr>
              <w:t xml:space="preserve">امكانية </w:t>
            </w:r>
            <w:r>
              <w:rPr>
                <w:rFonts w:cs="Arial" w:hint="cs"/>
                <w:rtl/>
              </w:rPr>
              <w:t>وصول السكان المستهدفين إلى الأسواق</w:t>
            </w:r>
            <w:r w:rsidR="00D00344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</w:t>
            </w:r>
            <w:r w:rsidR="00D00344">
              <w:rPr>
                <w:rFonts w:cs="Arial" w:hint="cs"/>
                <w:rtl/>
              </w:rPr>
              <w:t>قبل وقوع الصدمة وامكانية وصولهم إليها بعد وقوع الصدمة</w:t>
            </w:r>
            <w:r w:rsidR="00040208">
              <w:rPr>
                <w:rFonts w:cs="Arial" w:hint="cs"/>
                <w:rtl/>
              </w:rPr>
              <w:t>، وكيفية وصولهم إليها في المستقبل.</w:t>
            </w:r>
          </w:p>
        </w:tc>
      </w:tr>
      <w:tr w:rsidR="00156354" w:rsidRPr="00822ACE" w:rsidTr="00E463E1">
        <w:tc>
          <w:tcPr>
            <w:tcW w:w="1560" w:type="dxa"/>
            <w:vMerge/>
            <w:shd w:val="clear" w:color="auto" w:fill="A6A6A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086820" w:rsidRPr="00822ACE" w:rsidRDefault="00086820" w:rsidP="00086820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تقديم لمحة حول تغير القدرة الشرائية بعد الصدمة والتغيرات المتوقعة في هذا الشأن في المستقبل القريب.</w:t>
            </w:r>
          </w:p>
        </w:tc>
      </w:tr>
      <w:tr w:rsidR="00156354" w:rsidRPr="00822ACE" w:rsidTr="00E463E1">
        <w:tc>
          <w:tcPr>
            <w:tcW w:w="1560" w:type="dxa"/>
            <w:vMerge/>
            <w:shd w:val="clear" w:color="auto" w:fill="A6A6A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647CAE" w:rsidRPr="00822ACE" w:rsidRDefault="00647CAE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373B21" w:rsidRPr="00822ACE" w:rsidRDefault="00373B21" w:rsidP="00373B21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تحديد المشاكل الأساسية المتعلقة بوصول السكان إلى الأسواق (الاقتصادية، الجسدية، الاجتماعية).</w:t>
            </w:r>
          </w:p>
        </w:tc>
      </w:tr>
      <w:tr w:rsidR="00156354" w:rsidRPr="00822ACE" w:rsidTr="00E463E1">
        <w:trPr>
          <w:trHeight w:val="491"/>
        </w:trPr>
        <w:tc>
          <w:tcPr>
            <w:tcW w:w="1560" w:type="dxa"/>
            <w:vMerge w:val="restart"/>
            <w:shd w:val="clear" w:color="auto" w:fill="A6A6A6"/>
          </w:tcPr>
          <w:p w:rsidR="00906A63" w:rsidRPr="00822ACE" w:rsidRDefault="00906A63" w:rsidP="00906A63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قدرة التجار على تزويد السلع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:rsidR="00D72BBD" w:rsidRPr="00822ACE" w:rsidRDefault="00D72BBD" w:rsidP="00D72BBD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i/>
                <w:rtl/>
              </w:rPr>
              <w:t xml:space="preserve">ما هي قدرة التجار المحليين على الاستجابة لمطالب السكان المستهدفين؟ </w:t>
            </w:r>
          </w:p>
        </w:tc>
        <w:tc>
          <w:tcPr>
            <w:tcW w:w="5954" w:type="dxa"/>
            <w:shd w:val="clear" w:color="auto" w:fill="F3F3F3"/>
          </w:tcPr>
          <w:p w:rsidR="00C725D1" w:rsidRPr="00822ACE" w:rsidRDefault="00C725D1" w:rsidP="00C725D1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تقديم عرض بصري (خرائط) حول كيفية </w:t>
            </w:r>
            <w:r w:rsidR="00D63E58">
              <w:rPr>
                <w:rFonts w:cs="Arial" w:hint="cs"/>
                <w:rtl/>
              </w:rPr>
              <w:t>تأثّ</w:t>
            </w:r>
            <w:r>
              <w:rPr>
                <w:rFonts w:cs="Arial" w:hint="cs"/>
                <w:rtl/>
              </w:rPr>
              <w:t>ر نظم السوق بتداعيات الصدمة (</w:t>
            </w:r>
            <w:r w:rsidR="00D63E58">
              <w:rPr>
                <w:rFonts w:cs="Arial" w:hint="cs"/>
                <w:rtl/>
              </w:rPr>
              <w:t>عدد الجهات الفاعلة، السعار، البنية التحتية، خدمات الدعم)</w:t>
            </w:r>
          </w:p>
        </w:tc>
      </w:tr>
      <w:tr w:rsidR="00156354" w:rsidRPr="00822ACE" w:rsidTr="00E463E1">
        <w:tc>
          <w:tcPr>
            <w:tcW w:w="1560" w:type="dxa"/>
            <w:vMerge/>
            <w:shd w:val="clear" w:color="auto" w:fill="A6A6A6"/>
          </w:tcPr>
          <w:p w:rsidR="00156354" w:rsidRPr="00822ACE" w:rsidRDefault="00156354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156354" w:rsidRPr="00822ACE" w:rsidRDefault="00156354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356F0F" w:rsidRPr="00822ACE" w:rsidRDefault="00356F0F" w:rsidP="00356F0F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تحديد قدرة التاجر المحتملة لتلبية حاجات الأسر، وتحديد الأسعار، والسرعة تلبية الحاجات، والمدة الزمنية المطلوبة لذلك.</w:t>
            </w:r>
          </w:p>
        </w:tc>
      </w:tr>
      <w:tr w:rsidR="00156354" w:rsidRPr="00822ACE" w:rsidTr="00E463E1">
        <w:tc>
          <w:tcPr>
            <w:tcW w:w="1560" w:type="dxa"/>
            <w:vMerge/>
            <w:shd w:val="clear" w:color="auto" w:fill="A6A6A6"/>
          </w:tcPr>
          <w:p w:rsidR="00156354" w:rsidRPr="00822ACE" w:rsidRDefault="00156354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156354" w:rsidRPr="00822ACE" w:rsidRDefault="00156354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3E20AE" w:rsidRPr="00822ACE" w:rsidRDefault="00916BD2" w:rsidP="003E20AE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تحديد مشاكل التزويد الأساسية وان كان من الممكن تلبية الحاجات في إطار زمني ونطاق تدخل معين.</w:t>
            </w:r>
          </w:p>
        </w:tc>
      </w:tr>
      <w:tr w:rsidR="00156354" w:rsidRPr="00822ACE" w:rsidTr="00E463E1">
        <w:tc>
          <w:tcPr>
            <w:tcW w:w="1560" w:type="dxa"/>
            <w:vMerge/>
            <w:shd w:val="clear" w:color="auto" w:fill="A6A6A6"/>
          </w:tcPr>
          <w:p w:rsidR="00156354" w:rsidRPr="00822ACE" w:rsidRDefault="00156354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156354" w:rsidRPr="00822ACE" w:rsidRDefault="00156354" w:rsidP="00906A63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:rsidR="0041337E" w:rsidRPr="00822ACE" w:rsidRDefault="0041337E" w:rsidP="0011036D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تحديد كيف تاثرت البنى التحتية الأساسية (النقل، التخزين) والخدمات (</w:t>
            </w:r>
            <w:r w:rsidR="002E0F83">
              <w:rPr>
                <w:rFonts w:cs="Arial" w:hint="cs"/>
                <w:rtl/>
              </w:rPr>
              <w:t xml:space="preserve">التأمين، المعلومات، التكتولوجيا) </w:t>
            </w:r>
            <w:r w:rsidR="0011036D">
              <w:rPr>
                <w:rFonts w:cs="Arial" w:hint="cs"/>
                <w:rtl/>
              </w:rPr>
              <w:t>بتداعيات الصدمة وكيف يؤدي ذلك إلىإضغاف أداء الجهات الفاعلة في السوق.</w:t>
            </w:r>
          </w:p>
        </w:tc>
      </w:tr>
      <w:tr w:rsidR="00156354" w:rsidRPr="00822ACE" w:rsidTr="00E463E1">
        <w:tc>
          <w:tcPr>
            <w:tcW w:w="1560" w:type="dxa"/>
            <w:shd w:val="clear" w:color="auto" w:fill="A6A6A6"/>
          </w:tcPr>
          <w:p w:rsidR="00712F18" w:rsidRDefault="00AC589A" w:rsidP="00906A63">
            <w:pPr>
              <w:bidi/>
              <w:spacing w:before="40" w:after="40"/>
              <w:jc w:val="left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القدرة التنافسية في السوق</w:t>
            </w:r>
          </w:p>
          <w:p w:rsidR="00AC589A" w:rsidRPr="00822ACE" w:rsidRDefault="00AC589A" w:rsidP="00AC589A">
            <w:pPr>
              <w:bidi/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43373C" w:rsidRPr="00822ACE" w:rsidRDefault="0043373C" w:rsidP="0043373C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i/>
                <w:rtl/>
              </w:rPr>
              <w:t>هل تتمتع الجهات الفاعلة في السوق بقدرة تنافسية؟</w:t>
            </w:r>
          </w:p>
        </w:tc>
        <w:tc>
          <w:tcPr>
            <w:tcW w:w="5954" w:type="dxa"/>
            <w:shd w:val="clear" w:color="auto" w:fill="F3F3F3"/>
          </w:tcPr>
          <w:p w:rsidR="0068000B" w:rsidRPr="00822ACE" w:rsidRDefault="0068000B" w:rsidP="0068000B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وصف سلوك الجهات الفاعلة غير التنافسي.</w:t>
            </w:r>
          </w:p>
        </w:tc>
      </w:tr>
      <w:tr w:rsidR="00156354" w:rsidRPr="00822ACE" w:rsidTr="00E463E1">
        <w:tc>
          <w:tcPr>
            <w:tcW w:w="1560" w:type="dxa"/>
            <w:shd w:val="clear" w:color="auto" w:fill="A6A6A6"/>
          </w:tcPr>
          <w:p w:rsidR="00712F18" w:rsidRPr="00822ACE" w:rsidRDefault="00AC589A" w:rsidP="00906A63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العوامل على المستوى الكلي </w:t>
            </w:r>
          </w:p>
        </w:tc>
        <w:tc>
          <w:tcPr>
            <w:tcW w:w="2126" w:type="dxa"/>
            <w:shd w:val="clear" w:color="auto" w:fill="E6E6E6"/>
          </w:tcPr>
          <w:p w:rsidR="00712F18" w:rsidRPr="00822ACE" w:rsidRDefault="0043373C" w:rsidP="0043373C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i/>
                <w:rtl/>
              </w:rPr>
              <w:t>كيف يمكن أن تأثر العوامل على المستوى الطلي في قدرة السواق على الاستجابة لحالة طوارئ؟</w:t>
            </w:r>
          </w:p>
        </w:tc>
        <w:tc>
          <w:tcPr>
            <w:tcW w:w="5954" w:type="dxa"/>
            <w:shd w:val="clear" w:color="auto" w:fill="F3F3F3"/>
          </w:tcPr>
          <w:p w:rsidR="00645213" w:rsidRPr="00822ACE" w:rsidRDefault="00645213" w:rsidP="002C13FF">
            <w:pPr>
              <w:bidi/>
              <w:spacing w:before="40" w:after="4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وصف العوامل الخارجية التي تاثر على نظم السوق و</w:t>
            </w:r>
            <w:r w:rsidR="002C13FF">
              <w:rPr>
                <w:rFonts w:cs="Arial" w:hint="cs"/>
                <w:rtl/>
              </w:rPr>
              <w:t>كيفية</w:t>
            </w:r>
            <w:r>
              <w:rPr>
                <w:rFonts w:cs="Arial" w:hint="cs"/>
                <w:rtl/>
              </w:rPr>
              <w:t xml:space="preserve"> دعمها</w:t>
            </w:r>
            <w:r w:rsidR="002C13FF">
              <w:rPr>
                <w:rFonts w:cs="Arial" w:hint="cs"/>
                <w:rtl/>
              </w:rPr>
              <w:t>لـ</w:t>
            </w:r>
            <w:r>
              <w:rPr>
                <w:rFonts w:cs="Arial" w:hint="cs"/>
                <w:rtl/>
              </w:rPr>
              <w:t>/تأثيرها على هذه النظم بعد وقوع الصدمة</w:t>
            </w:r>
            <w:r w:rsidR="007B0EC6">
              <w:rPr>
                <w:rFonts w:cs="Arial" w:hint="cs"/>
                <w:rtl/>
              </w:rPr>
              <w:t>.</w:t>
            </w:r>
          </w:p>
        </w:tc>
      </w:tr>
    </w:tbl>
    <w:p w:rsidR="00712F18" w:rsidRDefault="00712F18" w:rsidP="00906A63">
      <w:pPr>
        <w:bidi/>
      </w:pPr>
    </w:p>
    <w:sectPr w:rsidR="00712F18" w:rsidSect="00E20822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8B" w:rsidRDefault="0009698B" w:rsidP="00850043">
      <w:pPr>
        <w:spacing w:after="0"/>
      </w:pPr>
      <w:r>
        <w:separator/>
      </w:r>
    </w:p>
  </w:endnote>
  <w:endnote w:type="continuationSeparator" w:id="1">
    <w:p w:rsidR="0009698B" w:rsidRDefault="0009698B" w:rsidP="008500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94" w:rsidRPr="00B45C74" w:rsidRDefault="002E05F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20D94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B0EC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20D94" w:rsidRPr="003A3500" w:rsidRDefault="00020D94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 xml:space="preserve">3. Sub-step </w:t>
    </w:r>
    <w:r w:rsidRPr="00107E15">
      <w:t xml:space="preserve">1. </w:t>
    </w:r>
    <w:fldSimple w:instr=" STYLEREF  H1 \t  \* MERGEFORMAT ">
      <w:r w:rsidR="007B0EC6">
        <w:rPr>
          <w:i/>
          <w:noProof/>
          <w:rtl/>
        </w:rPr>
        <w:t>المعلومات التي يجب جمعها في تقييم الأسواق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8B" w:rsidRDefault="0009698B" w:rsidP="00850043">
      <w:pPr>
        <w:spacing w:after="0"/>
      </w:pPr>
      <w:r>
        <w:separator/>
      </w:r>
    </w:p>
  </w:footnote>
  <w:footnote w:type="continuationSeparator" w:id="1">
    <w:p w:rsidR="0009698B" w:rsidRDefault="0009698B" w:rsidP="00850043">
      <w:pPr>
        <w:spacing w:after="0"/>
      </w:pPr>
      <w:r>
        <w:continuationSeparator/>
      </w:r>
    </w:p>
  </w:footnote>
  <w:footnote w:id="2">
    <w:p w:rsidR="00FB2812" w:rsidRDefault="00FB281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94" w:rsidRPr="00074036" w:rsidRDefault="00020D9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linkStyl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F18"/>
    <w:rsid w:val="00020D94"/>
    <w:rsid w:val="00040208"/>
    <w:rsid w:val="00051A1F"/>
    <w:rsid w:val="00086820"/>
    <w:rsid w:val="0009698B"/>
    <w:rsid w:val="00097A80"/>
    <w:rsid w:val="0011036D"/>
    <w:rsid w:val="00156354"/>
    <w:rsid w:val="001B39DF"/>
    <w:rsid w:val="001C318A"/>
    <w:rsid w:val="002B056B"/>
    <w:rsid w:val="002C13FF"/>
    <w:rsid w:val="002C7280"/>
    <w:rsid w:val="002D2789"/>
    <w:rsid w:val="002E05FF"/>
    <w:rsid w:val="002E0F83"/>
    <w:rsid w:val="002E6DA2"/>
    <w:rsid w:val="002F2BC9"/>
    <w:rsid w:val="0030188A"/>
    <w:rsid w:val="0031009B"/>
    <w:rsid w:val="00356F0F"/>
    <w:rsid w:val="00373B21"/>
    <w:rsid w:val="00380EF1"/>
    <w:rsid w:val="003E20AE"/>
    <w:rsid w:val="0041337E"/>
    <w:rsid w:val="0043373C"/>
    <w:rsid w:val="0044161C"/>
    <w:rsid w:val="005A56D7"/>
    <w:rsid w:val="005B771C"/>
    <w:rsid w:val="00645213"/>
    <w:rsid w:val="00647CAE"/>
    <w:rsid w:val="0068000B"/>
    <w:rsid w:val="00712F18"/>
    <w:rsid w:val="007B0EC6"/>
    <w:rsid w:val="00822255"/>
    <w:rsid w:val="00822ACE"/>
    <w:rsid w:val="00850043"/>
    <w:rsid w:val="00906A63"/>
    <w:rsid w:val="009101EC"/>
    <w:rsid w:val="00916BD2"/>
    <w:rsid w:val="009817D1"/>
    <w:rsid w:val="00AC589A"/>
    <w:rsid w:val="00B427F8"/>
    <w:rsid w:val="00BE0EE9"/>
    <w:rsid w:val="00BF66D4"/>
    <w:rsid w:val="00C725D1"/>
    <w:rsid w:val="00C7734E"/>
    <w:rsid w:val="00CC5963"/>
    <w:rsid w:val="00D00344"/>
    <w:rsid w:val="00D63E58"/>
    <w:rsid w:val="00D72BBD"/>
    <w:rsid w:val="00DE1B8F"/>
    <w:rsid w:val="00E20822"/>
    <w:rsid w:val="00E463E1"/>
    <w:rsid w:val="00E46836"/>
    <w:rsid w:val="00F15BE6"/>
    <w:rsid w:val="00F856F2"/>
    <w:rsid w:val="00FB2812"/>
    <w:rsid w:val="00FC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208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822"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6165-0CE7-4A3F-97C5-0E953A8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44</cp:revision>
  <cp:lastPrinted>2015-09-24T19:51:00Z</cp:lastPrinted>
  <dcterms:created xsi:type="dcterms:W3CDTF">2015-05-27T10:00:00Z</dcterms:created>
  <dcterms:modified xsi:type="dcterms:W3CDTF">2016-01-07T21:23:00Z</dcterms:modified>
</cp:coreProperties>
</file>