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31" w:rsidRPr="003464D8" w:rsidRDefault="00B80531" w:rsidP="003464D8">
      <w:pPr>
        <w:pStyle w:val="H1"/>
        <w:bidi/>
        <w:jc w:val="center"/>
        <w:rPr>
          <w:rFonts w:cs="Arial"/>
          <w:b w:val="0"/>
          <w:bCs/>
          <w:sz w:val="28"/>
          <w:szCs w:val="28"/>
        </w:rPr>
      </w:pPr>
      <w:r w:rsidRPr="003464D8">
        <w:rPr>
          <w:rFonts w:cs="Arial"/>
          <w:b w:val="0"/>
          <w:bCs/>
          <w:sz w:val="28"/>
          <w:szCs w:val="28"/>
          <w:rtl/>
        </w:rPr>
        <w:t>قائمة تقييم قدرات مقدمي الخدمات المالية</w:t>
      </w:r>
    </w:p>
    <w:p w:rsidR="00A967B6" w:rsidRPr="003464D8" w:rsidRDefault="00A967B6" w:rsidP="003464D8">
      <w:pPr>
        <w:pStyle w:val="H1"/>
        <w:bidi/>
        <w:jc w:val="both"/>
        <w:rPr>
          <w:rFonts w:cs="Arial"/>
          <w:sz w:val="28"/>
          <w:szCs w:val="28"/>
          <w:rtl/>
        </w:rPr>
      </w:pPr>
      <w:r w:rsidRPr="003464D8">
        <w:rPr>
          <w:rFonts w:cs="Arial"/>
          <w:sz w:val="28"/>
          <w:szCs w:val="28"/>
          <w:rtl/>
        </w:rPr>
        <w:t>تسمح مجموعة الأسئلة بتوجيه المقابلات مع ممثلي مقدمي الخدمات المالية. ومن المفترض أن تكون المناقشات التي أجريت مع المجتمعات المتضررة (</w:t>
      </w:r>
      <w:r w:rsidR="00845BD6" w:rsidRPr="003464D8">
        <w:rPr>
          <w:rFonts w:cs="Arial"/>
          <w:sz w:val="28"/>
          <w:szCs w:val="28"/>
          <w:rtl/>
        </w:rPr>
        <w:t>الأدوات 2.2.1.1 و 2.2.1.1</w:t>
      </w:r>
      <w:r w:rsidR="003424B0" w:rsidRPr="003464D8">
        <w:rPr>
          <w:rFonts w:cs="Arial"/>
          <w:sz w:val="28"/>
          <w:szCs w:val="28"/>
          <w:rtl/>
        </w:rPr>
        <w:t>) قد ساهمت في تحديد مقدمي االخدمات التي تمكنت هذه المجتمعات من الوصول إليهم.</w:t>
      </w:r>
    </w:p>
    <w:p w:rsidR="003424B0" w:rsidRPr="003464D8" w:rsidRDefault="003424B0" w:rsidP="003464D8">
      <w:pPr>
        <w:pStyle w:val="H1"/>
        <w:bidi/>
        <w:jc w:val="both"/>
        <w:rPr>
          <w:rFonts w:cs="Arial"/>
          <w:sz w:val="28"/>
          <w:szCs w:val="28"/>
          <w:rtl/>
        </w:rPr>
      </w:pPr>
      <w:r w:rsidRPr="003464D8">
        <w:rPr>
          <w:rFonts w:cs="Arial"/>
          <w:sz w:val="28"/>
          <w:szCs w:val="28"/>
          <w:rtl/>
        </w:rPr>
        <w:t xml:space="preserve">ويجب التنويه إلى أن الأسئلة المقترحة واسعة النطاق ويمكن تكييفها مع السياق المطروح. </w:t>
      </w:r>
      <w:r w:rsidR="00041208" w:rsidRPr="003464D8">
        <w:rPr>
          <w:rFonts w:cs="Arial"/>
          <w:sz w:val="28"/>
          <w:szCs w:val="28"/>
          <w:rtl/>
        </w:rPr>
        <w:t>ويمكن تنظيم المعلومات التي جمعت من مقدمي الخدمات المختلفين في جدول (راجع أداة رصد مقدمي الخدمات المالية) يسمح بالحصول على لمحة حول مختلف مقدمي الخدمات المتوافرين في المنطقة ال</w:t>
      </w:r>
      <w:r w:rsidR="00D17AE8" w:rsidRPr="003464D8">
        <w:rPr>
          <w:rFonts w:cs="Arial"/>
          <w:sz w:val="28"/>
          <w:szCs w:val="28"/>
          <w:rtl/>
        </w:rPr>
        <w:t>متضررة، ومواقعهم الجغرافية، وقدراتهم على تلبية حاجات السكان في إطار</w:t>
      </w:r>
      <w:r w:rsidR="00E04F6E" w:rsidRPr="003464D8">
        <w:rPr>
          <w:rFonts w:cs="Arial"/>
          <w:sz w:val="28"/>
          <w:szCs w:val="28"/>
          <w:rtl/>
        </w:rPr>
        <w:t>ٍ</w:t>
      </w:r>
      <w:r w:rsidR="00D17AE8" w:rsidRPr="003464D8">
        <w:rPr>
          <w:rFonts w:cs="Arial"/>
          <w:sz w:val="28"/>
          <w:szCs w:val="28"/>
          <w:rtl/>
        </w:rPr>
        <w:t xml:space="preserve"> زمني معين.</w:t>
      </w:r>
      <w:r w:rsidR="00E04F6E" w:rsidRPr="003464D8">
        <w:rPr>
          <w:rFonts w:cs="Arial"/>
          <w:sz w:val="28"/>
          <w:szCs w:val="28"/>
          <w:rtl/>
        </w:rPr>
        <w:t xml:space="preserve"> وهذا من شأنه المساعدة على اتخاذ قرار الاستجابة. ويتمكن الحصول على المزيد من الأسئلة المفصلة لاختيار الشركاء التنفيذيين في الوحدة 4، الخطوة 3. </w:t>
      </w:r>
    </w:p>
    <w:p w:rsidR="000C1BCC" w:rsidRPr="003464D8" w:rsidRDefault="00AD3EBE" w:rsidP="003464D8">
      <w:pPr>
        <w:pStyle w:val="Heading2"/>
        <w:bidi/>
        <w:jc w:val="both"/>
        <w:rPr>
          <w:rFonts w:cs="Arial"/>
          <w:sz w:val="28"/>
          <w:szCs w:val="28"/>
          <w:rtl/>
        </w:rPr>
      </w:pPr>
      <w:r w:rsidRPr="003464D8">
        <w:rPr>
          <w:rFonts w:cs="Arial"/>
          <w:sz w:val="28"/>
          <w:szCs w:val="28"/>
          <w:rtl/>
        </w:rPr>
        <w:t>الخدمات المقدمة والتغطية</w:t>
      </w:r>
    </w:p>
    <w:p w:rsidR="00AD3EBE" w:rsidRPr="003464D8" w:rsidRDefault="00D904C5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خدمات التحويل التي تقدمها؟</w:t>
      </w:r>
    </w:p>
    <w:p w:rsidR="008F6CBF" w:rsidRPr="003464D8" w:rsidRDefault="00D904C5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المناطق الجغرافية التي تغطيها هذه الخدمات؟</w:t>
      </w:r>
    </w:p>
    <w:p w:rsidR="00D904C5" w:rsidRPr="003464D8" w:rsidRDefault="00D904C5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هو عدد الوكلا</w:t>
      </w:r>
      <w:r w:rsidR="00BA7247" w:rsidRPr="003464D8">
        <w:rPr>
          <w:rFonts w:cs="Arial"/>
          <w:sz w:val="28"/>
          <w:szCs w:val="28"/>
          <w:rtl/>
        </w:rPr>
        <w:t>ء</w:t>
      </w:r>
      <w:r w:rsidRPr="003464D8">
        <w:rPr>
          <w:rFonts w:cs="Arial"/>
          <w:sz w:val="28"/>
          <w:szCs w:val="28"/>
          <w:rtl/>
        </w:rPr>
        <w:t>/المتاجر/ال</w:t>
      </w:r>
      <w:r w:rsidR="00BA7247" w:rsidRPr="003464D8">
        <w:rPr>
          <w:rFonts w:cs="Arial"/>
          <w:sz w:val="28"/>
          <w:szCs w:val="28"/>
          <w:rtl/>
        </w:rPr>
        <w:t xml:space="preserve">فروع </w:t>
      </w:r>
      <w:r w:rsidR="00B80E6C" w:rsidRPr="003464D8">
        <w:rPr>
          <w:rFonts w:cs="Arial"/>
          <w:sz w:val="28"/>
          <w:szCs w:val="28"/>
          <w:rtl/>
        </w:rPr>
        <w:t>وأ</w:t>
      </w:r>
      <w:r w:rsidRPr="003464D8">
        <w:rPr>
          <w:rFonts w:cs="Arial"/>
          <w:sz w:val="28"/>
          <w:szCs w:val="28"/>
          <w:rtl/>
        </w:rPr>
        <w:t>ين تقع جغرافياً؟</w:t>
      </w:r>
    </w:p>
    <w:p w:rsidR="00BA7247" w:rsidRPr="003464D8" w:rsidRDefault="00BA7247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هل خضع الوكيل لأي دورات تدريبية؟</w:t>
      </w:r>
    </w:p>
    <w:p w:rsidR="00BA7247" w:rsidRPr="003464D8" w:rsidRDefault="00A33143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نسبة تغطية المناطق النائية المتضررة وكيف تتم تغطيتها (الوكلاء، النقل النقود جسدياً)؟</w:t>
      </w:r>
    </w:p>
    <w:p w:rsidR="00A33143" w:rsidRPr="003464D8" w:rsidRDefault="00A33143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هو نوع وعدد الزبائن الذين تصلهم هذه الخدمات؟</w:t>
      </w:r>
    </w:p>
    <w:p w:rsidR="00A33143" w:rsidRPr="003464D8" w:rsidRDefault="00A33143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هل أثرت الصدمة على قدرتك في تقديم خدمات التحويل النقدي في المناطق المتضررة؟ وكيف؟</w:t>
      </w:r>
    </w:p>
    <w:p w:rsidR="008F6CBF" w:rsidRPr="003464D8" w:rsidRDefault="001E66E1" w:rsidP="003464D8">
      <w:pPr>
        <w:pStyle w:val="Heading2"/>
        <w:bidi/>
        <w:jc w:val="both"/>
        <w:rPr>
          <w:rFonts w:cs="Arial"/>
          <w:sz w:val="28"/>
          <w:szCs w:val="28"/>
          <w:rtl/>
        </w:rPr>
      </w:pPr>
      <w:r w:rsidRPr="003464D8">
        <w:rPr>
          <w:rFonts w:cs="Arial"/>
          <w:sz w:val="28"/>
          <w:szCs w:val="28"/>
          <w:rtl/>
        </w:rPr>
        <w:t>التكاليف</w:t>
      </w:r>
    </w:p>
    <w:p w:rsidR="001E66E1" w:rsidRPr="003464D8" w:rsidRDefault="001E66E1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 xml:space="preserve">ما هي التكاليف </w:t>
      </w:r>
      <w:r w:rsidR="004B013B" w:rsidRPr="003464D8">
        <w:rPr>
          <w:rFonts w:cs="Arial"/>
          <w:sz w:val="28"/>
          <w:szCs w:val="28"/>
          <w:rtl/>
        </w:rPr>
        <w:t>المرتبطة بخدمات التحويل النقدي (التكاليف الثابتة، رسوم المعاملات، الرسوم أخرى، التأمين، إلخ)؟</w:t>
      </w:r>
    </w:p>
    <w:p w:rsidR="004B013B" w:rsidRPr="003464D8" w:rsidRDefault="004B013B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هل تختلف التكاليف عند تقديم الخدمات في مناطق نائية؟</w:t>
      </w:r>
    </w:p>
    <w:p w:rsidR="004B013B" w:rsidRPr="003464D8" w:rsidRDefault="004B013B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عروض التوفير التي تقدمونها لعدد كبير من ال</w:t>
      </w:r>
      <w:r w:rsidR="001A637B" w:rsidRPr="003464D8">
        <w:rPr>
          <w:rFonts w:cs="Arial"/>
          <w:sz w:val="28"/>
          <w:szCs w:val="28"/>
          <w:rtl/>
        </w:rPr>
        <w:t>متلقين؟</w:t>
      </w:r>
    </w:p>
    <w:p w:rsidR="000C1BCC" w:rsidRPr="003464D8" w:rsidRDefault="001A637B" w:rsidP="003464D8">
      <w:pPr>
        <w:pStyle w:val="Heading2"/>
        <w:bidi/>
        <w:jc w:val="both"/>
        <w:rPr>
          <w:rFonts w:cs="Arial"/>
          <w:sz w:val="28"/>
          <w:szCs w:val="28"/>
          <w:rtl/>
        </w:rPr>
      </w:pPr>
      <w:r w:rsidRPr="003464D8">
        <w:rPr>
          <w:rFonts w:cs="Arial"/>
          <w:sz w:val="28"/>
          <w:szCs w:val="28"/>
          <w:rtl/>
        </w:rPr>
        <w:t>الخبرة والقدرات</w:t>
      </w:r>
    </w:p>
    <w:p w:rsidR="001A637B" w:rsidRPr="003464D8" w:rsidRDefault="001A637B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هل سبق أن عملت بالشراكة مع جهات فاعلة إنسانية أو الحكومية لتأمين خدمات التحويل النقدي لفئات السكان المتضررة من الصدمة؟ إذا كانت الإجابة نعم، أصف تجربتك؟</w:t>
      </w:r>
    </w:p>
    <w:p w:rsidR="001A637B" w:rsidRPr="003464D8" w:rsidRDefault="001A637B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قدرتك على توسيع نطلق خدمات التحويلات النقدية لتشمل عدد أكبر من المستقيدين المتضررين من الصدمة في إطار زمني معين (حدد عدد الأيام أو الأسابيع)؟</w:t>
      </w:r>
    </w:p>
    <w:p w:rsidR="001A637B" w:rsidRPr="003464D8" w:rsidRDefault="001A637B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هل لديك السيولة الكافية لتقديم خدمات التحويل النقدي للمستفيدين في إطار زمني معين (حدد عدد الأيام أو الأسابيع)؟</w:t>
      </w:r>
    </w:p>
    <w:p w:rsidR="001A637B" w:rsidRPr="003464D8" w:rsidRDefault="00DB7CCC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العوامل التي قد تأثر على السيولة في مرحلة ما بعد وقوع الصدمة؟ وكيف يمكن التصدي لها؟</w:t>
      </w:r>
    </w:p>
    <w:p w:rsidR="00093353" w:rsidRPr="003464D8" w:rsidRDefault="00093353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هل تحتاج لأي دعم (مادي، موارد بشرية، معدات، إلخ)؟ إن كانت الإجابة نعم،  وما هو نوع هذا الدعم؟</w:t>
      </w:r>
    </w:p>
    <w:p w:rsidR="00B053C7" w:rsidRPr="003464D8" w:rsidRDefault="00B053C7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قدرتك على توفير الدعم الفني (الخط الساخن، والموظفين، إلخ)؟</w:t>
      </w:r>
    </w:p>
    <w:p w:rsidR="00C17916" w:rsidRPr="003464D8" w:rsidRDefault="00C17916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lastRenderedPageBreak/>
        <w:t xml:space="preserve">ما هي الوثائق (بطاقات هوية) والمهارات (القراءة والكتابة، الخبرة، الإلمام بالتكنولوجيا) المطلوبة من الزبائن لكي يحصلوا على التحويلات النقدية؟ </w:t>
      </w:r>
    </w:p>
    <w:p w:rsidR="0085353D" w:rsidRPr="003464D8" w:rsidRDefault="009413E8" w:rsidP="003464D8">
      <w:pPr>
        <w:pStyle w:val="Heading2"/>
        <w:bidi/>
        <w:jc w:val="both"/>
        <w:rPr>
          <w:rFonts w:cs="Arial"/>
          <w:sz w:val="28"/>
          <w:szCs w:val="28"/>
          <w:rtl/>
        </w:rPr>
      </w:pPr>
      <w:r w:rsidRPr="003464D8">
        <w:rPr>
          <w:rFonts w:cs="Arial"/>
          <w:sz w:val="28"/>
          <w:szCs w:val="28"/>
          <w:rtl/>
        </w:rPr>
        <w:t>المتطلبات القانونية والأمنية</w:t>
      </w:r>
    </w:p>
    <w:p w:rsidR="001A57C3" w:rsidRPr="003464D8" w:rsidRDefault="001A57C3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هو وضعك القانوني المالي؟</w:t>
      </w:r>
    </w:p>
    <w:p w:rsidR="001A57C3" w:rsidRPr="003464D8" w:rsidRDefault="001A57C3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القوانين المحلية والسياسات الحكومية التي تنظم خدمات التحويل النقدي؟</w:t>
      </w:r>
    </w:p>
    <w:p w:rsidR="001A57C3" w:rsidRPr="003464D8" w:rsidRDefault="004C3B90" w:rsidP="003464D8">
      <w:pPr>
        <w:pStyle w:val="ListParagraph"/>
        <w:numPr>
          <w:ilvl w:val="0"/>
          <w:numId w:val="26"/>
        </w:numPr>
        <w:bidi/>
        <w:rPr>
          <w:rFonts w:cs="Arial"/>
          <w:sz w:val="28"/>
          <w:szCs w:val="28"/>
        </w:rPr>
      </w:pPr>
      <w:r w:rsidRPr="003464D8">
        <w:rPr>
          <w:rFonts w:cs="Arial"/>
          <w:sz w:val="28"/>
          <w:szCs w:val="28"/>
          <w:rtl/>
        </w:rPr>
        <w:t>ما هي التدابير الأمنية التي يمكن أن تطبقها لضمان سلامة الزبائن في المناطق النائية؟</w:t>
      </w:r>
    </w:p>
    <w:p w:rsidR="00A4658B" w:rsidRPr="003464D8" w:rsidRDefault="00A4658B" w:rsidP="003464D8">
      <w:pPr>
        <w:pStyle w:val="Bullet2"/>
        <w:numPr>
          <w:ilvl w:val="0"/>
          <w:numId w:val="0"/>
        </w:numPr>
        <w:ind w:left="714"/>
        <w:rPr>
          <w:sz w:val="28"/>
          <w:szCs w:val="28"/>
        </w:rPr>
      </w:pPr>
    </w:p>
    <w:sectPr w:rsidR="00A4658B" w:rsidRPr="003464D8" w:rsidSect="003E3A0A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09" w:rsidRDefault="00982009" w:rsidP="00102A3B">
      <w:pPr>
        <w:spacing w:after="0"/>
      </w:pPr>
      <w:r>
        <w:separator/>
      </w:r>
    </w:p>
  </w:endnote>
  <w:endnote w:type="continuationSeparator" w:id="1">
    <w:p w:rsidR="00982009" w:rsidRDefault="00982009" w:rsidP="00102A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0A" w:rsidRPr="00B45C74" w:rsidRDefault="009558F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3E3A0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464D8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E3A0A" w:rsidRPr="003E3A0A" w:rsidRDefault="003E3A0A" w:rsidP="00ED1B2B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Step </w:t>
    </w:r>
    <w:r>
      <w:t xml:space="preserve">4. Sub-step 1. </w:t>
    </w:r>
    <w:fldSimple w:instr=" STYLEREF  H1 \t  \* MERGEFORMAT ">
      <w:r w:rsidR="003464D8">
        <w:rPr>
          <w:noProof/>
          <w:rtl/>
        </w:rPr>
        <w:t>قائمة تقييم قدرات مقدمي الخدمات المالية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09" w:rsidRDefault="00982009" w:rsidP="00102A3B">
      <w:pPr>
        <w:spacing w:after="0"/>
      </w:pPr>
      <w:r>
        <w:separator/>
      </w:r>
    </w:p>
  </w:footnote>
  <w:footnote w:type="continuationSeparator" w:id="1">
    <w:p w:rsidR="00982009" w:rsidRDefault="00982009" w:rsidP="00102A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0A" w:rsidRPr="00074036" w:rsidRDefault="003E3A0A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 w:rsidRPr="002B5D03">
      <w:rPr>
        <w:rStyle w:val="PageNumber"/>
        <w:bCs/>
        <w:szCs w:val="16"/>
      </w:rPr>
      <w:t>I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C4689"/>
    <w:multiLevelType w:val="hybridMultilevel"/>
    <w:tmpl w:val="59BE2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D3A7C"/>
    <w:multiLevelType w:val="hybridMultilevel"/>
    <w:tmpl w:val="B5EA556C"/>
    <w:lvl w:ilvl="0" w:tplc="6E622B0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82391E"/>
    <w:multiLevelType w:val="hybridMultilevel"/>
    <w:tmpl w:val="EE0843F2"/>
    <w:lvl w:ilvl="0" w:tplc="6E622B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4354"/>
    <w:multiLevelType w:val="hybridMultilevel"/>
    <w:tmpl w:val="4230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134B5"/>
    <w:multiLevelType w:val="hybridMultilevel"/>
    <w:tmpl w:val="8C10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3C5D"/>
    <w:multiLevelType w:val="hybridMultilevel"/>
    <w:tmpl w:val="1706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730E6"/>
    <w:multiLevelType w:val="hybridMultilevel"/>
    <w:tmpl w:val="4B90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F13EB"/>
    <w:multiLevelType w:val="hybridMultilevel"/>
    <w:tmpl w:val="FAEAACA6"/>
    <w:lvl w:ilvl="0" w:tplc="E21839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4639"/>
    <w:multiLevelType w:val="hybridMultilevel"/>
    <w:tmpl w:val="69D23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91ECF"/>
    <w:multiLevelType w:val="hybridMultilevel"/>
    <w:tmpl w:val="49C0C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324AF"/>
    <w:multiLevelType w:val="hybridMultilevel"/>
    <w:tmpl w:val="012C6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DB575E"/>
    <w:multiLevelType w:val="hybridMultilevel"/>
    <w:tmpl w:val="F6B07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B91BA1"/>
    <w:multiLevelType w:val="hybridMultilevel"/>
    <w:tmpl w:val="C6649EC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736A08"/>
    <w:multiLevelType w:val="hybridMultilevel"/>
    <w:tmpl w:val="0C6A83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D685D"/>
    <w:multiLevelType w:val="hybridMultilevel"/>
    <w:tmpl w:val="95CC3B2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591126"/>
    <w:multiLevelType w:val="hybridMultilevel"/>
    <w:tmpl w:val="1968E9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F1D04"/>
    <w:multiLevelType w:val="hybridMultilevel"/>
    <w:tmpl w:val="309AC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8B0C5A"/>
    <w:multiLevelType w:val="hybridMultilevel"/>
    <w:tmpl w:val="F8B4C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18"/>
  </w:num>
  <w:num w:numId="13">
    <w:abstractNumId w:val="22"/>
  </w:num>
  <w:num w:numId="14">
    <w:abstractNumId w:val="15"/>
  </w:num>
  <w:num w:numId="15">
    <w:abstractNumId w:val="1"/>
  </w:num>
  <w:num w:numId="16">
    <w:abstractNumId w:val="11"/>
  </w:num>
  <w:num w:numId="17">
    <w:abstractNumId w:val="25"/>
  </w:num>
  <w:num w:numId="18">
    <w:abstractNumId w:val="21"/>
  </w:num>
  <w:num w:numId="19">
    <w:abstractNumId w:val="12"/>
  </w:num>
  <w:num w:numId="20">
    <w:abstractNumId w:val="4"/>
  </w:num>
  <w:num w:numId="21">
    <w:abstractNumId w:val="17"/>
  </w:num>
  <w:num w:numId="22">
    <w:abstractNumId w:val="7"/>
  </w:num>
  <w:num w:numId="23">
    <w:abstractNumId w:val="19"/>
  </w:num>
  <w:num w:numId="24">
    <w:abstractNumId w:val="23"/>
  </w:num>
  <w:num w:numId="25">
    <w:abstractNumId w:val="2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1BCC"/>
    <w:rsid w:val="00041208"/>
    <w:rsid w:val="00093353"/>
    <w:rsid w:val="000C1BCC"/>
    <w:rsid w:val="000F4350"/>
    <w:rsid w:val="00102A3B"/>
    <w:rsid w:val="0015350C"/>
    <w:rsid w:val="001A57C3"/>
    <w:rsid w:val="001A637B"/>
    <w:rsid w:val="001C2689"/>
    <w:rsid w:val="001E66E1"/>
    <w:rsid w:val="003424B0"/>
    <w:rsid w:val="003464D8"/>
    <w:rsid w:val="003D37BE"/>
    <w:rsid w:val="003E3A0A"/>
    <w:rsid w:val="003F75F5"/>
    <w:rsid w:val="0045407F"/>
    <w:rsid w:val="004B013B"/>
    <w:rsid w:val="004C3B90"/>
    <w:rsid w:val="005233D1"/>
    <w:rsid w:val="00532C91"/>
    <w:rsid w:val="00565D4B"/>
    <w:rsid w:val="005A56D7"/>
    <w:rsid w:val="005C6C8E"/>
    <w:rsid w:val="005D320A"/>
    <w:rsid w:val="00643857"/>
    <w:rsid w:val="00663737"/>
    <w:rsid w:val="006F07FC"/>
    <w:rsid w:val="007A362A"/>
    <w:rsid w:val="007C54DB"/>
    <w:rsid w:val="007E474B"/>
    <w:rsid w:val="00821602"/>
    <w:rsid w:val="00845BD6"/>
    <w:rsid w:val="0085353D"/>
    <w:rsid w:val="008F6CBF"/>
    <w:rsid w:val="00913084"/>
    <w:rsid w:val="009413E8"/>
    <w:rsid w:val="00947349"/>
    <w:rsid w:val="009558FC"/>
    <w:rsid w:val="00967105"/>
    <w:rsid w:val="00982009"/>
    <w:rsid w:val="009B675C"/>
    <w:rsid w:val="009B78FF"/>
    <w:rsid w:val="00A33143"/>
    <w:rsid w:val="00A4658B"/>
    <w:rsid w:val="00A967B6"/>
    <w:rsid w:val="00AD3EBE"/>
    <w:rsid w:val="00B053C7"/>
    <w:rsid w:val="00B80531"/>
    <w:rsid w:val="00B80E6C"/>
    <w:rsid w:val="00BA7247"/>
    <w:rsid w:val="00C0034A"/>
    <w:rsid w:val="00C17916"/>
    <w:rsid w:val="00C322E5"/>
    <w:rsid w:val="00C70339"/>
    <w:rsid w:val="00CD69EB"/>
    <w:rsid w:val="00CF6238"/>
    <w:rsid w:val="00D17AE8"/>
    <w:rsid w:val="00D27FEC"/>
    <w:rsid w:val="00D904C5"/>
    <w:rsid w:val="00DB7CCC"/>
    <w:rsid w:val="00E04F6E"/>
    <w:rsid w:val="00E55B69"/>
    <w:rsid w:val="00EF023D"/>
    <w:rsid w:val="00F9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0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E3A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A0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A0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 Space"/>
    <w:basedOn w:val="Normal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E3A0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3E3A0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3A0A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A0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3A0A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3A0A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E3A0A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A0A"/>
    <w:rPr>
      <w:rFonts w:ascii="Arial" w:hAnsi="Arial"/>
      <w:b/>
      <w:color w:val="auto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A0A"/>
    <w:rPr>
      <w:rFonts w:ascii="Arial" w:eastAsiaTheme="minorHAnsi" w:hAnsi="Arial" w:cstheme="minorBidi"/>
      <w:color w:val="auto"/>
      <w:sz w:val="20"/>
    </w:rPr>
  </w:style>
  <w:style w:type="table" w:styleId="TableGrid">
    <w:name w:val="Table Grid"/>
    <w:basedOn w:val="TableNormal"/>
    <w:uiPriority w:val="59"/>
    <w:rsid w:val="003E3A0A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A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A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0A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E3A0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E3A0A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0A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E3A0A"/>
    <w:rPr>
      <w:b/>
    </w:rPr>
  </w:style>
  <w:style w:type="character" w:styleId="Hyperlink">
    <w:name w:val="Hyperlink"/>
    <w:basedOn w:val="DefaultParagraphFont"/>
    <w:uiPriority w:val="99"/>
    <w:unhideWhenUsed/>
    <w:rsid w:val="003E3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A0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E3A0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3A0A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3E3A0A"/>
    <w:rPr>
      <w:vertAlign w:val="superscript"/>
    </w:rPr>
  </w:style>
  <w:style w:type="paragraph" w:styleId="Revision">
    <w:name w:val="Revision"/>
    <w:hidden/>
    <w:uiPriority w:val="99"/>
    <w:semiHidden/>
    <w:rsid w:val="003E3A0A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E3A0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E3A0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E3A0A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E3A0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E3A0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E3A0A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E3A0A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E3A0A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3E3A0A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autoRedefine/>
    <w:rsid w:val="003E3A0A"/>
    <w:pPr>
      <w:numPr>
        <w:numId w:val="23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E3A0A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E3A0A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E3A0A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E3A0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E3A0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E3A0A"/>
    <w:pPr>
      <w:keepNext/>
      <w:keepLines/>
      <w:framePr w:hSpace="141" w:wrap="around" w:vAnchor="text" w:hAnchor="margin" w:y="402"/>
      <w:numPr>
        <w:numId w:val="25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0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E3A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A0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A0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  <w:rsid w:val="003E3A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3A0A"/>
  </w:style>
  <w:style w:type="paragraph" w:customStyle="1" w:styleId="LineSpace">
    <w:name w:val="Line Space"/>
    <w:basedOn w:val="Normal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E3A0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3E3A0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3A0A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A0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3A0A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3A0A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E3A0A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A0A"/>
    <w:rPr>
      <w:rFonts w:ascii="Arial" w:hAnsi="Arial"/>
      <w:b/>
      <w:color w:val="auto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A0A"/>
    <w:rPr>
      <w:rFonts w:ascii="Arial" w:eastAsiaTheme="minorHAnsi" w:hAnsi="Arial" w:cstheme="minorBidi"/>
      <w:color w:val="auto"/>
      <w:sz w:val="20"/>
    </w:rPr>
  </w:style>
  <w:style w:type="table" w:styleId="TableGrid">
    <w:name w:val="Table Grid"/>
    <w:basedOn w:val="TableNormal"/>
    <w:uiPriority w:val="59"/>
    <w:rsid w:val="003E3A0A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A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A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A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A0A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E3A0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E3A0A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0A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3E3A0A"/>
    <w:rPr>
      <w:b/>
    </w:rPr>
  </w:style>
  <w:style w:type="character" w:styleId="Hyperlink">
    <w:name w:val="Hyperlink"/>
    <w:basedOn w:val="DefaultParagraphFont"/>
    <w:uiPriority w:val="99"/>
    <w:unhideWhenUsed/>
    <w:rsid w:val="003E3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A0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E3A0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3A0A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3E3A0A"/>
    <w:rPr>
      <w:vertAlign w:val="superscript"/>
    </w:rPr>
  </w:style>
  <w:style w:type="paragraph" w:styleId="Revision">
    <w:name w:val="Revision"/>
    <w:hidden/>
    <w:uiPriority w:val="99"/>
    <w:semiHidden/>
    <w:rsid w:val="003E3A0A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3E3A0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3E3A0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3E3A0A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3E3A0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E3A0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3E3A0A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3E3A0A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3E3A0A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3E3A0A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autoRedefine/>
    <w:rsid w:val="003E3A0A"/>
    <w:pPr>
      <w:numPr>
        <w:numId w:val="23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3E3A0A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E3A0A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E3A0A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E3A0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E3A0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E3A0A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228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joelle</cp:lastModifiedBy>
  <cp:revision>39</cp:revision>
  <cp:lastPrinted>2015-09-25T16:05:00Z</cp:lastPrinted>
  <dcterms:created xsi:type="dcterms:W3CDTF">2015-04-16T10:41:00Z</dcterms:created>
  <dcterms:modified xsi:type="dcterms:W3CDTF">2016-01-08T16:51:00Z</dcterms:modified>
</cp:coreProperties>
</file>