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31" w:rsidRPr="00420E31" w:rsidRDefault="00EF619E" w:rsidP="001523A5">
      <w:pPr>
        <w:pStyle w:val="H1"/>
        <w:bidi/>
      </w:pPr>
      <w:r>
        <w:rPr>
          <w:rFonts w:hint="cs"/>
          <w:rtl/>
        </w:rPr>
        <w:t>تعديل قيمة التحويل النقدي لتتناسب مع حجم الأسرة</w:t>
      </w:r>
    </w:p>
    <w:tbl>
      <w:tblPr>
        <w:tblStyle w:val="TableGrid"/>
        <w:bidiVisual/>
        <w:tblW w:w="0" w:type="auto"/>
        <w:tblLook w:val="00A0"/>
      </w:tblPr>
      <w:tblGrid>
        <w:gridCol w:w="2061"/>
        <w:gridCol w:w="7787"/>
      </w:tblGrid>
      <w:tr w:rsidR="004D4F65" w:rsidRPr="004D4F65" w:rsidTr="001523A5">
        <w:tc>
          <w:tcPr>
            <w:tcW w:w="2061" w:type="dxa"/>
            <w:tcBorders>
              <w:bottom w:val="single" w:sz="4" w:space="0" w:color="auto"/>
            </w:tcBorders>
            <w:shd w:val="clear" w:color="auto" w:fill="DC281E"/>
          </w:tcPr>
          <w:p w:rsidR="00510123" w:rsidRPr="004D4F65" w:rsidRDefault="001523A5" w:rsidP="00B95DAA">
            <w:pPr>
              <w:bidi/>
              <w:spacing w:before="120"/>
              <w:jc w:val="center"/>
              <w:rPr>
                <w:rFonts w:cs="Arial"/>
                <w:b/>
                <w:color w:val="FFFFFF" w:themeColor="background1"/>
              </w:rPr>
            </w:pPr>
            <w:r>
              <w:rPr>
                <w:rFonts w:cs="Arial" w:hint="cs"/>
                <w:b/>
                <w:color w:val="FFFFFF" w:themeColor="background1"/>
                <w:rtl/>
              </w:rPr>
              <w:t>نوع</w:t>
            </w:r>
            <w:r w:rsidR="00560712">
              <w:rPr>
                <w:rFonts w:cs="Arial" w:hint="cs"/>
                <w:b/>
                <w:color w:val="FFFFFF" w:themeColor="background1"/>
                <w:rtl/>
              </w:rPr>
              <w:t xml:space="preserve"> قيمة</w:t>
            </w:r>
            <w:r>
              <w:rPr>
                <w:rFonts w:cs="Arial" w:hint="cs"/>
                <w:b/>
                <w:color w:val="FFFFFF" w:themeColor="background1"/>
                <w:rtl/>
              </w:rPr>
              <w:t xml:space="preserve"> التحويلات النقدية</w:t>
            </w:r>
          </w:p>
        </w:tc>
        <w:tc>
          <w:tcPr>
            <w:tcW w:w="7787" w:type="dxa"/>
            <w:tcBorders>
              <w:bottom w:val="single" w:sz="4" w:space="0" w:color="auto"/>
            </w:tcBorders>
            <w:shd w:val="clear" w:color="auto" w:fill="DC281E"/>
          </w:tcPr>
          <w:p w:rsidR="00510123" w:rsidRPr="004D4F65" w:rsidRDefault="001523A5" w:rsidP="001523A5">
            <w:pPr>
              <w:bidi/>
              <w:spacing w:before="120"/>
              <w:jc w:val="center"/>
              <w:rPr>
                <w:rFonts w:cs="Arial"/>
                <w:b/>
                <w:color w:val="FFFFFF" w:themeColor="background1"/>
              </w:rPr>
            </w:pPr>
            <w:r>
              <w:rPr>
                <w:rFonts w:cs="Arial" w:hint="cs"/>
                <w:b/>
                <w:color w:val="FFFFFF" w:themeColor="background1"/>
                <w:rtl/>
              </w:rPr>
              <w:t>الاعتبارات (الايجابيات والسلبيات)</w:t>
            </w:r>
          </w:p>
        </w:tc>
      </w:tr>
      <w:tr w:rsidR="00510123" w:rsidRPr="00510123" w:rsidTr="001523A5">
        <w:tc>
          <w:tcPr>
            <w:tcW w:w="2061" w:type="dxa"/>
            <w:shd w:val="clear" w:color="auto" w:fill="A6A6A6"/>
          </w:tcPr>
          <w:p w:rsidR="00510123" w:rsidRPr="004D4F65" w:rsidRDefault="001523A5" w:rsidP="001523A5">
            <w:pPr>
              <w:bidi/>
              <w:spacing w:before="120"/>
              <w:jc w:val="left"/>
              <w:rPr>
                <w:rFonts w:cs="Arial"/>
                <w:b/>
                <w:color w:val="000000"/>
              </w:rPr>
            </w:pPr>
            <w:r>
              <w:rPr>
                <w:rFonts w:cs="Arial" w:hint="cs"/>
                <w:b/>
                <w:color w:val="000000"/>
                <w:rtl/>
              </w:rPr>
              <w:t>ثابتة</w:t>
            </w:r>
          </w:p>
        </w:tc>
        <w:tc>
          <w:tcPr>
            <w:tcW w:w="7787" w:type="dxa"/>
            <w:shd w:val="clear" w:color="auto" w:fill="E6E6E6"/>
          </w:tcPr>
          <w:p w:rsidR="00C02BBE" w:rsidRDefault="00560712" w:rsidP="00560712">
            <w:pPr>
              <w:bidi/>
              <w:spacing w:before="120"/>
              <w:jc w:val="left"/>
              <w:rPr>
                <w:rFonts w:cs="Arial" w:hint="cs"/>
                <w:color w:val="000000"/>
                <w:rtl/>
              </w:rPr>
            </w:pPr>
            <w:r>
              <w:rPr>
                <w:rFonts w:cs="Arial" w:hint="cs"/>
                <w:color w:val="000000"/>
                <w:rtl/>
              </w:rPr>
              <w:t>ت</w:t>
            </w:r>
            <w:r w:rsidR="00E10614">
              <w:rPr>
                <w:rFonts w:cs="Arial" w:hint="cs"/>
                <w:color w:val="000000"/>
                <w:rtl/>
              </w:rPr>
              <w:t xml:space="preserve">تميز </w:t>
            </w:r>
            <w:r w:rsidR="00B95DAA">
              <w:rPr>
                <w:rFonts w:cs="Arial" w:hint="cs"/>
                <w:color w:val="000000"/>
                <w:rtl/>
              </w:rPr>
              <w:t>هذه التحويلات</w:t>
            </w:r>
            <w:r>
              <w:rPr>
                <w:rFonts w:cs="Arial" w:hint="cs"/>
                <w:color w:val="000000"/>
                <w:rtl/>
              </w:rPr>
              <w:t xml:space="preserve"> ذات القيمة الثابتة</w:t>
            </w:r>
            <w:r w:rsidR="00B95DAA">
              <w:rPr>
                <w:rFonts w:cs="Arial" w:hint="cs"/>
                <w:color w:val="000000"/>
                <w:rtl/>
              </w:rPr>
              <w:t xml:space="preserve"> </w:t>
            </w:r>
            <w:r>
              <w:rPr>
                <w:rFonts w:cs="Arial" w:hint="cs"/>
                <w:color w:val="000000"/>
                <w:rtl/>
              </w:rPr>
              <w:t>بالبساطة،  وقد تساعد بذلك على زيادة سرعة تسليم النقود.</w:t>
            </w:r>
          </w:p>
          <w:p w:rsidR="00560712" w:rsidRDefault="00560712" w:rsidP="00560712">
            <w:pPr>
              <w:bidi/>
              <w:spacing w:before="120"/>
              <w:jc w:val="left"/>
              <w:rPr>
                <w:rFonts w:cs="Arial" w:hint="cs"/>
                <w:color w:val="000000"/>
                <w:rtl/>
              </w:rPr>
            </w:pPr>
            <w:r>
              <w:rPr>
                <w:rFonts w:cs="Arial" w:hint="cs"/>
                <w:color w:val="000000"/>
                <w:rtl/>
              </w:rPr>
              <w:t>تكون قيمة التحويل منخفضة للأسر الكبيرة، ومرتفعة بالنسبة لحاجات الأسر الصغيرة.</w:t>
            </w:r>
          </w:p>
          <w:p w:rsidR="00510123" w:rsidRDefault="00560712" w:rsidP="001523A5">
            <w:pPr>
              <w:bidi/>
              <w:spacing w:before="120"/>
              <w:jc w:val="left"/>
              <w:rPr>
                <w:rFonts w:cs="Arial" w:hint="cs"/>
                <w:color w:val="000000"/>
                <w:rtl/>
              </w:rPr>
            </w:pPr>
            <w:r>
              <w:rPr>
                <w:rFonts w:cs="Arial" w:hint="cs"/>
                <w:color w:val="000000"/>
                <w:rtl/>
              </w:rPr>
              <w:t>لا يمكن لأي من الموظفين المعنيين بعملية التسجيل تحديد قيمة التحويل الذي سيستلمه المستفيد.</w:t>
            </w:r>
          </w:p>
          <w:p w:rsidR="00510123" w:rsidRPr="004D4F65" w:rsidRDefault="00560712" w:rsidP="00560712">
            <w:pPr>
              <w:bidi/>
              <w:spacing w:before="120"/>
              <w:jc w:val="left"/>
              <w:rPr>
                <w:rFonts w:cs="Arial"/>
                <w:color w:val="000000"/>
              </w:rPr>
            </w:pPr>
            <w:r>
              <w:rPr>
                <w:rFonts w:cs="Arial" w:hint="cs"/>
                <w:color w:val="000000"/>
                <w:rtl/>
              </w:rPr>
              <w:t>قد يحلول المستفيدين تقسيم اسرتهم وتسجيل أكثر من أسرة من أجل الحصول على أكثر من منحة واحدة.</w:t>
            </w:r>
            <w:r w:rsidR="00D26BB8" w:rsidRPr="004D4F65">
              <w:rPr>
                <w:rFonts w:cs="Arial"/>
                <w:color w:val="000000"/>
              </w:rPr>
              <w:t xml:space="preserve"> </w:t>
            </w:r>
          </w:p>
        </w:tc>
      </w:tr>
      <w:tr w:rsidR="00510123" w:rsidRPr="00510123" w:rsidTr="001523A5">
        <w:tc>
          <w:tcPr>
            <w:tcW w:w="2061" w:type="dxa"/>
            <w:shd w:val="clear" w:color="auto" w:fill="A6A6A6"/>
          </w:tcPr>
          <w:p w:rsidR="00510123" w:rsidRPr="004D4F65" w:rsidRDefault="001523A5" w:rsidP="00152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before="120"/>
              <w:jc w:val="left"/>
              <w:rPr>
                <w:rFonts w:cs="Arial"/>
                <w:b/>
                <w:color w:val="000000"/>
              </w:rPr>
            </w:pPr>
            <w:r>
              <w:rPr>
                <w:rFonts w:cs="Arial" w:hint="cs"/>
                <w:b/>
                <w:color w:val="000000"/>
                <w:rtl/>
              </w:rPr>
              <w:t>معدلة بحسب حجم الأسرة</w:t>
            </w:r>
          </w:p>
          <w:p w:rsidR="00510123" w:rsidRPr="004D4F65" w:rsidRDefault="00510123" w:rsidP="001523A5">
            <w:pPr>
              <w:bidi/>
              <w:spacing w:before="120"/>
              <w:jc w:val="left"/>
              <w:rPr>
                <w:rFonts w:cs="Arial"/>
                <w:b/>
                <w:color w:val="000000"/>
              </w:rPr>
            </w:pPr>
          </w:p>
        </w:tc>
        <w:tc>
          <w:tcPr>
            <w:tcW w:w="7787" w:type="dxa"/>
            <w:shd w:val="clear" w:color="auto" w:fill="E6E6E6"/>
          </w:tcPr>
          <w:p w:rsidR="002C11F6" w:rsidRDefault="002C11F6" w:rsidP="002C11F6">
            <w:pPr>
              <w:bidi/>
              <w:spacing w:before="120"/>
              <w:jc w:val="left"/>
              <w:rPr>
                <w:rFonts w:cs="Arial" w:hint="cs"/>
                <w:color w:val="000000"/>
                <w:rtl/>
              </w:rPr>
            </w:pPr>
            <w:r>
              <w:rPr>
                <w:rFonts w:cs="Arial" w:hint="cs"/>
                <w:color w:val="000000"/>
                <w:rtl/>
              </w:rPr>
              <w:t xml:space="preserve">هي تحويلات أكثر تعقيداً وصعوبة من الناحية الإدارية، </w:t>
            </w:r>
            <w:r w:rsidR="004F0B9E">
              <w:rPr>
                <w:rFonts w:cs="Arial" w:hint="cs"/>
                <w:color w:val="000000"/>
                <w:rtl/>
              </w:rPr>
              <w:t xml:space="preserve">بما أنها تتطلب تدابير تسجيل ودفع خاصة. وقد تؤدي هذه </w:t>
            </w:r>
            <w:r w:rsidR="00C34ED1">
              <w:rPr>
                <w:rFonts w:cs="Arial" w:hint="cs"/>
                <w:color w:val="000000"/>
                <w:rtl/>
              </w:rPr>
              <w:t>التدابير إلى تأخير التسليم.</w:t>
            </w:r>
          </w:p>
          <w:p w:rsidR="00C34ED1" w:rsidRDefault="00911CF5" w:rsidP="00911CF5">
            <w:pPr>
              <w:bidi/>
              <w:spacing w:before="120"/>
              <w:jc w:val="left"/>
              <w:rPr>
                <w:rFonts w:cs="Arial" w:hint="cs"/>
                <w:color w:val="000000"/>
                <w:rtl/>
              </w:rPr>
            </w:pPr>
            <w:r>
              <w:rPr>
                <w:rFonts w:cs="Arial" w:hint="cs"/>
                <w:color w:val="000000"/>
                <w:rtl/>
              </w:rPr>
              <w:t>هي محددة في حال كانت التحويلات تهدف لتلبية حاجات رئيسية، لاسيما الحاجات الغذائية، وذلك بحسب حجم الأسرة (وضع حد اقصى معين لقيمة التحويل).</w:t>
            </w:r>
          </w:p>
          <w:p w:rsidR="00911CF5" w:rsidRPr="004D4F65" w:rsidRDefault="00911CF5" w:rsidP="00911CF5">
            <w:pPr>
              <w:bidi/>
              <w:spacing w:before="120"/>
              <w:jc w:val="left"/>
              <w:rPr>
                <w:rFonts w:cs="Arial"/>
                <w:color w:val="000000"/>
              </w:rPr>
            </w:pPr>
            <w:r>
              <w:rPr>
                <w:rFonts w:cs="Arial" w:hint="cs"/>
                <w:color w:val="000000"/>
                <w:rtl/>
              </w:rPr>
              <w:t>لا تكون المعلومات حول حجم الأسرة متوفرة دائماً، لاسيما في حالات الطوارئ. لذلك يمكن بدء المشروع باتحويلات ذات قيمة ثابتة، وتعديلها لتتناسب مع حجم الأسرة في مرحلة ثانية بعد تأمين المعلومات المطلوبة.</w:t>
            </w:r>
          </w:p>
          <w:p w:rsidR="00D26BB8" w:rsidRDefault="00911CF5" w:rsidP="001523A5">
            <w:pPr>
              <w:bidi/>
              <w:spacing w:before="120"/>
              <w:jc w:val="left"/>
              <w:rPr>
                <w:rFonts w:cs="Arial" w:hint="cs"/>
                <w:color w:val="000000"/>
                <w:rtl/>
              </w:rPr>
            </w:pPr>
            <w:r>
              <w:rPr>
                <w:rFonts w:cs="Arial" w:hint="cs"/>
                <w:color w:val="000000"/>
                <w:rtl/>
              </w:rPr>
              <w:t xml:space="preserve">تقسم الأسر إلى ثلاث فئات (الأسر الصغيرة التي يتراوح عدد أفرادها بين شخص وثلاثة اشخاص، الأسر المتوسطة التي يتراوح عدد أفرادها بين اربعة وستة أشخاص، الأسر الكبيرة التي يتعدى أفرادها السبع أشخاص). </w:t>
            </w:r>
          </w:p>
          <w:p w:rsidR="00510123" w:rsidRPr="004D4F65" w:rsidRDefault="00911CF5" w:rsidP="00911CF5">
            <w:pPr>
              <w:bidi/>
              <w:spacing w:before="120"/>
              <w:jc w:val="left"/>
              <w:rPr>
                <w:rFonts w:cs="Arial"/>
                <w:color w:val="000000"/>
              </w:rPr>
            </w:pPr>
            <w:r>
              <w:rPr>
                <w:rFonts w:cs="Arial" w:hint="cs"/>
                <w:color w:val="000000"/>
                <w:rtl/>
              </w:rPr>
              <w:t>يمكن للأسرة أن تزيد عدد أفرادها عبر "استعارة" أولاد أو معالين.</w:t>
            </w:r>
          </w:p>
        </w:tc>
      </w:tr>
    </w:tbl>
    <w:p w:rsidR="00911CF5" w:rsidRPr="00420E31" w:rsidRDefault="00911CF5" w:rsidP="0091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before="120"/>
        <w:jc w:val="left"/>
        <w:rPr>
          <w:rFonts w:cs="Helvetica"/>
          <w:color w:val="000000"/>
          <w:sz w:val="18"/>
          <w:szCs w:val="16"/>
        </w:rPr>
      </w:pPr>
      <w:r>
        <w:rPr>
          <w:rFonts w:cs="Helvetica" w:hint="cs"/>
          <w:color w:val="000000"/>
          <w:sz w:val="18"/>
          <w:szCs w:val="16"/>
          <w:rtl/>
        </w:rPr>
        <w:t xml:space="preserve">المصدر: برامج التحويلات النقدية في حالات الطوارئ </w:t>
      </w:r>
      <w:r>
        <w:rPr>
          <w:rFonts w:cs="Helvetica"/>
          <w:color w:val="000000"/>
          <w:sz w:val="18"/>
          <w:szCs w:val="16"/>
        </w:rPr>
        <w:t>CaLP (2011)</w:t>
      </w:r>
    </w:p>
    <w:sectPr w:rsidR="00911CF5" w:rsidRPr="00420E31" w:rsidSect="004D4F65">
      <w:headerReference w:type="default" r:id="rId7"/>
      <w:footerReference w:type="even" r:id="rId8"/>
      <w:footerReference w:type="default" r:id="rId9"/>
      <w:pgSz w:w="11900" w:h="16840"/>
      <w:pgMar w:top="1134" w:right="1134" w:bottom="1134"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D33" w:rsidRDefault="00BF5D33" w:rsidP="00874EB1">
      <w:r>
        <w:separator/>
      </w:r>
    </w:p>
  </w:endnote>
  <w:endnote w:type="continuationSeparator" w:id="1">
    <w:p w:rsidR="00BF5D33" w:rsidRDefault="00BF5D33" w:rsidP="00874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B1" w:rsidRDefault="008546B6" w:rsidP="00C12DD5">
    <w:pPr>
      <w:pStyle w:val="Footer"/>
      <w:framePr w:wrap="around" w:vAnchor="text" w:hAnchor="margin" w:xAlign="right" w:y="1"/>
      <w:rPr>
        <w:rStyle w:val="PageNumber"/>
      </w:rPr>
    </w:pPr>
    <w:r>
      <w:rPr>
        <w:rStyle w:val="PageNumber"/>
      </w:rPr>
      <w:fldChar w:fldCharType="begin"/>
    </w:r>
    <w:r w:rsidR="00874EB1">
      <w:rPr>
        <w:rStyle w:val="PageNumber"/>
      </w:rPr>
      <w:instrText xml:space="preserve">PAGE  </w:instrText>
    </w:r>
    <w:r>
      <w:rPr>
        <w:rStyle w:val="PageNumber"/>
      </w:rPr>
      <w:fldChar w:fldCharType="end"/>
    </w:r>
  </w:p>
  <w:p w:rsidR="00874EB1" w:rsidRDefault="00874EB1" w:rsidP="00874E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5" w:rsidRPr="00B45C74" w:rsidRDefault="008546B6"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4D4F65"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11CF5">
      <w:rPr>
        <w:b/>
        <w:noProof/>
        <w:color w:val="808080" w:themeColor="background1" w:themeShade="80"/>
        <w:sz w:val="18"/>
        <w:szCs w:val="18"/>
      </w:rPr>
      <w:t>1</w:t>
    </w:r>
    <w:r w:rsidRPr="00B45C74">
      <w:rPr>
        <w:b/>
        <w:color w:val="808080" w:themeColor="background1" w:themeShade="80"/>
        <w:sz w:val="18"/>
        <w:szCs w:val="18"/>
      </w:rPr>
      <w:fldChar w:fldCharType="end"/>
    </w:r>
  </w:p>
  <w:p w:rsidR="004D4F65" w:rsidRPr="003A3500" w:rsidRDefault="004D4F65" w:rsidP="00ED1B2B">
    <w:pPr>
      <w:pStyle w:val="Footer"/>
    </w:pPr>
    <w:r w:rsidRPr="00107E15">
      <w:rPr>
        <w:b/>
      </w:rPr>
      <w:t xml:space="preserve">Module </w:t>
    </w:r>
    <w:r>
      <w:rPr>
        <w:b/>
      </w:rPr>
      <w:t>3</w:t>
    </w:r>
    <w:r w:rsidRPr="00107E15">
      <w:rPr>
        <w:b/>
      </w:rPr>
      <w:t>.</w:t>
    </w:r>
    <w:r w:rsidRPr="00107E15">
      <w:t xml:space="preserve"> Step </w:t>
    </w:r>
    <w:r>
      <w:t>2</w:t>
    </w:r>
    <w:r w:rsidRPr="00107E15">
      <w:t>.</w:t>
    </w:r>
    <w:r>
      <w:t xml:space="preserve"> Sub-step 2. </w:t>
    </w:r>
    <w:fldSimple w:instr=" STYLEREF  H1 \t  \* MERGEFORMAT ">
      <w:r w:rsidR="00911CF5" w:rsidRPr="00911CF5">
        <w:rPr>
          <w:bCs/>
          <w:noProof/>
          <w:rtl/>
        </w:rPr>
        <w:t>تعديل</w:t>
      </w:r>
      <w:r w:rsidR="00911CF5">
        <w:rPr>
          <w:i/>
          <w:noProof/>
          <w:rtl/>
        </w:rPr>
        <w:t xml:space="preserve"> قيمة التحويل النقدي لتتناسب مع حجم الأسرة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D33" w:rsidRDefault="00BF5D33" w:rsidP="00874EB1">
      <w:r>
        <w:separator/>
      </w:r>
    </w:p>
  </w:footnote>
  <w:footnote w:type="continuationSeparator" w:id="1">
    <w:p w:rsidR="00BF5D33" w:rsidRDefault="00BF5D33" w:rsidP="00874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5" w:rsidRPr="00074036" w:rsidRDefault="004D4F65"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420E31"/>
    <w:rsid w:val="00113F7F"/>
    <w:rsid w:val="001523A5"/>
    <w:rsid w:val="001D702E"/>
    <w:rsid w:val="002A7BB5"/>
    <w:rsid w:val="002C11F6"/>
    <w:rsid w:val="002E428B"/>
    <w:rsid w:val="003E5DB8"/>
    <w:rsid w:val="00420E31"/>
    <w:rsid w:val="004C24AC"/>
    <w:rsid w:val="004D4F65"/>
    <w:rsid w:val="004D71B2"/>
    <w:rsid w:val="004F0B9E"/>
    <w:rsid w:val="00510123"/>
    <w:rsid w:val="00515FA7"/>
    <w:rsid w:val="00553E0E"/>
    <w:rsid w:val="00560712"/>
    <w:rsid w:val="00581323"/>
    <w:rsid w:val="005B4E2F"/>
    <w:rsid w:val="0062568B"/>
    <w:rsid w:val="007A6FA7"/>
    <w:rsid w:val="008546B6"/>
    <w:rsid w:val="00874EB1"/>
    <w:rsid w:val="00911CF5"/>
    <w:rsid w:val="00A007E2"/>
    <w:rsid w:val="00B95DAA"/>
    <w:rsid w:val="00BF5D33"/>
    <w:rsid w:val="00BF6DED"/>
    <w:rsid w:val="00C02BBE"/>
    <w:rsid w:val="00C131BA"/>
    <w:rsid w:val="00C34ED1"/>
    <w:rsid w:val="00C8079A"/>
    <w:rsid w:val="00CA1AED"/>
    <w:rsid w:val="00CC0BE5"/>
    <w:rsid w:val="00D26BB8"/>
    <w:rsid w:val="00D60BCA"/>
    <w:rsid w:val="00D7743B"/>
    <w:rsid w:val="00E10614"/>
    <w:rsid w:val="00E62935"/>
    <w:rsid w:val="00EA7B7F"/>
    <w:rsid w:val="00ED5865"/>
    <w:rsid w:val="00EF619E"/>
    <w:rsid w:val="00F24876"/>
    <w:rsid w:val="00F913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8B"/>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62568B"/>
  </w:style>
  <w:style w:type="paragraph" w:styleId="Heading2">
    <w:name w:val="heading 2"/>
    <w:basedOn w:val="Normal"/>
    <w:next w:val="Normal"/>
    <w:link w:val="Heading2Char"/>
    <w:uiPriority w:val="9"/>
    <w:unhideWhenUsed/>
    <w:qFormat/>
    <w:rsid w:val="0062568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62568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68B"/>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568B"/>
    <w:pPr>
      <w:spacing w:after="0" w:line="288" w:lineRule="auto"/>
      <w:jc w:val="left"/>
    </w:pPr>
    <w:rPr>
      <w:sz w:val="16"/>
    </w:rPr>
  </w:style>
  <w:style w:type="character" w:customStyle="1" w:styleId="HeaderChar">
    <w:name w:val="Header Char"/>
    <w:basedOn w:val="DefaultParagraphFont"/>
    <w:link w:val="Header"/>
    <w:uiPriority w:val="99"/>
    <w:rsid w:val="0062568B"/>
    <w:rPr>
      <w:rFonts w:ascii="Arial" w:eastAsiaTheme="minorEastAsia" w:hAnsi="Arial" w:cs="Times New Roman"/>
      <w:sz w:val="16"/>
      <w:szCs w:val="20"/>
    </w:rPr>
  </w:style>
  <w:style w:type="paragraph" w:styleId="Footer">
    <w:name w:val="footer"/>
    <w:basedOn w:val="Normal"/>
    <w:link w:val="FooterChar"/>
    <w:uiPriority w:val="99"/>
    <w:unhideWhenUsed/>
    <w:rsid w:val="0062568B"/>
    <w:pPr>
      <w:spacing w:after="0"/>
      <w:jc w:val="left"/>
    </w:pPr>
    <w:rPr>
      <w:sz w:val="16"/>
      <w:szCs w:val="18"/>
    </w:rPr>
  </w:style>
  <w:style w:type="character" w:customStyle="1" w:styleId="FooterChar">
    <w:name w:val="Footer Char"/>
    <w:basedOn w:val="DefaultParagraphFont"/>
    <w:link w:val="Footer"/>
    <w:uiPriority w:val="99"/>
    <w:rsid w:val="0062568B"/>
    <w:rPr>
      <w:rFonts w:ascii="Arial" w:eastAsiaTheme="minorEastAsia" w:hAnsi="Arial" w:cs="Times New Roman"/>
      <w:sz w:val="16"/>
      <w:szCs w:val="18"/>
    </w:rPr>
  </w:style>
  <w:style w:type="character" w:styleId="PageNumber">
    <w:name w:val="page number"/>
    <w:basedOn w:val="DefaultParagraphFont"/>
    <w:uiPriority w:val="99"/>
    <w:unhideWhenUsed/>
    <w:rsid w:val="0062568B"/>
    <w:rPr>
      <w:b/>
    </w:rPr>
  </w:style>
  <w:style w:type="character" w:customStyle="1" w:styleId="Heading1Char">
    <w:name w:val="Heading 1 Char"/>
    <w:basedOn w:val="DefaultParagraphFont"/>
    <w:link w:val="Heading1"/>
    <w:uiPriority w:val="9"/>
    <w:rsid w:val="0062568B"/>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62568B"/>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62568B"/>
    <w:rPr>
      <w:rFonts w:ascii="Arial" w:eastAsiaTheme="minorEastAsia" w:hAnsi="Arial" w:cs="Times New Roman"/>
      <w:b/>
      <w:sz w:val="22"/>
    </w:rPr>
  </w:style>
  <w:style w:type="paragraph" w:styleId="ListParagraph">
    <w:name w:val="List Paragraph"/>
    <w:basedOn w:val="Normal"/>
    <w:link w:val="ListParagraphChar"/>
    <w:uiPriority w:val="34"/>
    <w:qFormat/>
    <w:rsid w:val="006256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62568B"/>
    <w:rPr>
      <w:rFonts w:ascii="Arial" w:hAnsi="Arial"/>
      <w:sz w:val="20"/>
      <w:szCs w:val="22"/>
    </w:rPr>
  </w:style>
  <w:style w:type="paragraph" w:customStyle="1" w:styleId="Default">
    <w:name w:val="Default"/>
    <w:rsid w:val="0062568B"/>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62568B"/>
    <w:rPr>
      <w:sz w:val="18"/>
      <w:szCs w:val="18"/>
    </w:rPr>
  </w:style>
  <w:style w:type="paragraph" w:styleId="CommentText">
    <w:name w:val="annotation text"/>
    <w:basedOn w:val="Normal"/>
    <w:link w:val="CommentTextChar"/>
    <w:uiPriority w:val="99"/>
    <w:semiHidden/>
    <w:unhideWhenUsed/>
    <w:rsid w:val="004D4F65"/>
  </w:style>
  <w:style w:type="character" w:customStyle="1" w:styleId="CommentTextChar">
    <w:name w:val="Comment Text Char"/>
    <w:basedOn w:val="DefaultParagraphFont"/>
    <w:link w:val="CommentText"/>
    <w:uiPriority w:val="99"/>
    <w:semiHidden/>
    <w:rsid w:val="004D4F65"/>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62568B"/>
    <w:rPr>
      <w:b/>
      <w:bCs/>
    </w:rPr>
  </w:style>
  <w:style w:type="character" w:customStyle="1" w:styleId="CommentSubjectChar">
    <w:name w:val="Comment Subject Char"/>
    <w:basedOn w:val="DefaultParagraphFont"/>
    <w:link w:val="CommentSubject"/>
    <w:uiPriority w:val="99"/>
    <w:semiHidden/>
    <w:rsid w:val="0062568B"/>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6256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8B"/>
    <w:rPr>
      <w:rFonts w:ascii="Lucida Grande" w:eastAsiaTheme="minorEastAsia" w:hAnsi="Lucida Grande" w:cs="Lucida Grande"/>
      <w:sz w:val="18"/>
      <w:szCs w:val="18"/>
    </w:rPr>
  </w:style>
  <w:style w:type="character" w:styleId="Hyperlink">
    <w:name w:val="Hyperlink"/>
    <w:basedOn w:val="DefaultParagraphFont"/>
    <w:uiPriority w:val="99"/>
    <w:unhideWhenUsed/>
    <w:rsid w:val="0062568B"/>
    <w:rPr>
      <w:color w:val="0000FF" w:themeColor="hyperlink"/>
      <w:u w:val="single"/>
    </w:rPr>
  </w:style>
  <w:style w:type="character" w:styleId="FollowedHyperlink">
    <w:name w:val="FollowedHyperlink"/>
    <w:basedOn w:val="DefaultParagraphFont"/>
    <w:uiPriority w:val="99"/>
    <w:semiHidden/>
    <w:unhideWhenUsed/>
    <w:rsid w:val="0062568B"/>
    <w:rPr>
      <w:color w:val="800080" w:themeColor="followedHyperlink"/>
      <w:u w:val="single"/>
    </w:rPr>
  </w:style>
  <w:style w:type="paragraph" w:styleId="FootnoteText">
    <w:name w:val="footnote text"/>
    <w:basedOn w:val="Normal"/>
    <w:link w:val="FootnoteTextChar"/>
    <w:uiPriority w:val="99"/>
    <w:unhideWhenUsed/>
    <w:rsid w:val="0062568B"/>
    <w:pPr>
      <w:spacing w:after="0"/>
    </w:pPr>
    <w:rPr>
      <w:sz w:val="16"/>
      <w:szCs w:val="22"/>
    </w:rPr>
  </w:style>
  <w:style w:type="character" w:customStyle="1" w:styleId="FootnoteTextChar">
    <w:name w:val="Footnote Text Char"/>
    <w:basedOn w:val="DefaultParagraphFont"/>
    <w:link w:val="FootnoteText"/>
    <w:uiPriority w:val="99"/>
    <w:rsid w:val="0062568B"/>
    <w:rPr>
      <w:rFonts w:ascii="Arial" w:eastAsiaTheme="minorEastAsia" w:hAnsi="Arial" w:cs="Times New Roman"/>
      <w:sz w:val="16"/>
      <w:szCs w:val="22"/>
    </w:rPr>
  </w:style>
  <w:style w:type="character" w:styleId="FootnoteReference">
    <w:name w:val="footnote reference"/>
    <w:basedOn w:val="DefaultParagraphFont"/>
    <w:uiPriority w:val="99"/>
    <w:unhideWhenUsed/>
    <w:rsid w:val="0062568B"/>
    <w:rPr>
      <w:vertAlign w:val="superscript"/>
    </w:rPr>
  </w:style>
  <w:style w:type="paragraph" w:styleId="Revision">
    <w:name w:val="Revision"/>
    <w:hidden/>
    <w:uiPriority w:val="99"/>
    <w:semiHidden/>
    <w:rsid w:val="0062568B"/>
    <w:rPr>
      <w:rFonts w:ascii="Arial" w:eastAsiaTheme="minorEastAsia" w:hAnsi="Arial" w:cs="Arial"/>
      <w:sz w:val="21"/>
      <w:szCs w:val="21"/>
    </w:rPr>
  </w:style>
  <w:style w:type="paragraph" w:customStyle="1" w:styleId="BasicParagraph">
    <w:name w:val="[Basic Paragraph]"/>
    <w:basedOn w:val="Normal"/>
    <w:uiPriority w:val="99"/>
    <w:rsid w:val="006256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62568B"/>
    <w:pPr>
      <w:spacing w:before="360" w:after="240"/>
      <w:jc w:val="left"/>
      <w:outlineLvl w:val="0"/>
    </w:pPr>
    <w:rPr>
      <w:b/>
      <w:sz w:val="40"/>
      <w:szCs w:val="52"/>
    </w:rPr>
  </w:style>
  <w:style w:type="paragraph" w:customStyle="1" w:styleId="Bullet1">
    <w:name w:val="Bullet 1"/>
    <w:basedOn w:val="Normal"/>
    <w:rsid w:val="0062568B"/>
    <w:pPr>
      <w:numPr>
        <w:numId w:val="3"/>
      </w:numPr>
      <w:spacing w:before="60"/>
    </w:pPr>
    <w:rPr>
      <w:rFonts w:eastAsia="Times New Roman"/>
      <w:color w:val="000000"/>
    </w:rPr>
  </w:style>
  <w:style w:type="paragraph" w:customStyle="1" w:styleId="RefItem1">
    <w:name w:val="Ref Item 1"/>
    <w:basedOn w:val="Normal"/>
    <w:rsid w:val="0062568B"/>
    <w:pPr>
      <w:jc w:val="left"/>
    </w:pPr>
    <w:rPr>
      <w:color w:val="000000"/>
      <w:szCs w:val="24"/>
      <w:lang w:eastAsia="it-IT"/>
    </w:rPr>
  </w:style>
  <w:style w:type="paragraph" w:customStyle="1" w:styleId="RefTitre">
    <w:name w:val="Ref Titre"/>
    <w:basedOn w:val="Normal"/>
    <w:rsid w:val="0062568B"/>
    <w:pPr>
      <w:jc w:val="left"/>
    </w:pPr>
    <w:rPr>
      <w:rFonts w:eastAsia="Times New Roman"/>
      <w:b/>
      <w:bCs/>
      <w:sz w:val="26"/>
      <w:szCs w:val="26"/>
    </w:rPr>
  </w:style>
  <w:style w:type="paragraph" w:customStyle="1" w:styleId="Header1">
    <w:name w:val="Header 1"/>
    <w:basedOn w:val="Header"/>
    <w:rsid w:val="0062568B"/>
    <w:rPr>
      <w:b/>
      <w:sz w:val="24"/>
      <w:szCs w:val="24"/>
    </w:rPr>
  </w:style>
  <w:style w:type="character" w:customStyle="1" w:styleId="Pantone485">
    <w:name w:val="Pantone 485"/>
    <w:basedOn w:val="DefaultParagraphFont"/>
    <w:uiPriority w:val="1"/>
    <w:qFormat/>
    <w:rsid w:val="0062568B"/>
    <w:rPr>
      <w:rFonts w:cs="Caecilia-Light"/>
      <w:color w:val="DC281E"/>
      <w:szCs w:val="16"/>
    </w:rPr>
  </w:style>
  <w:style w:type="character" w:customStyle="1" w:styleId="H1Char">
    <w:name w:val="H1 Char"/>
    <w:basedOn w:val="DefaultParagraphFont"/>
    <w:link w:val="H1"/>
    <w:rsid w:val="0062568B"/>
    <w:rPr>
      <w:rFonts w:ascii="Arial" w:eastAsiaTheme="minorEastAsia" w:hAnsi="Arial" w:cs="Times New Roman"/>
      <w:b/>
      <w:sz w:val="40"/>
      <w:szCs w:val="52"/>
    </w:rPr>
  </w:style>
  <w:style w:type="table" w:customStyle="1" w:styleId="TableGray">
    <w:name w:val="Table Gray"/>
    <w:basedOn w:val="TableNormal"/>
    <w:uiPriority w:val="99"/>
    <w:rsid w:val="0062568B"/>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2568B"/>
    <w:pPr>
      <w:numPr>
        <w:numId w:val="4"/>
      </w:numPr>
      <w:tabs>
        <w:tab w:val="left" w:pos="7230"/>
      </w:tabs>
      <w:spacing w:before="120" w:after="120"/>
      <w:contextualSpacing w:val="0"/>
    </w:pPr>
    <w:rPr>
      <w:rFonts w:cs="Arial"/>
    </w:rPr>
  </w:style>
  <w:style w:type="paragraph" w:customStyle="1" w:styleId="ListNumber1">
    <w:name w:val="List Number 1"/>
    <w:basedOn w:val="Normal"/>
    <w:rsid w:val="0062568B"/>
    <w:pPr>
      <w:numPr>
        <w:ilvl w:val="1"/>
        <w:numId w:val="1"/>
      </w:numPr>
      <w:contextualSpacing/>
    </w:pPr>
    <w:rPr>
      <w:rFonts w:eastAsiaTheme="minorHAnsi" w:cstheme="minorHAnsi"/>
      <w:szCs w:val="22"/>
    </w:rPr>
  </w:style>
  <w:style w:type="paragraph" w:customStyle="1" w:styleId="NormalNo">
    <w:name w:val="Normal + No"/>
    <w:basedOn w:val="Normal"/>
    <w:qFormat/>
    <w:rsid w:val="0062568B"/>
    <w:pPr>
      <w:numPr>
        <w:numId w:val="2"/>
      </w:numPr>
    </w:pPr>
    <w:rPr>
      <w:rFonts w:eastAsia="MS Mincho"/>
      <w:b/>
      <w:sz w:val="22"/>
    </w:rPr>
  </w:style>
  <w:style w:type="paragraph" w:customStyle="1" w:styleId="Bullet3">
    <w:name w:val="Bullet 3"/>
    <w:basedOn w:val="ListParagraph"/>
    <w:qFormat/>
    <w:rsid w:val="0062568B"/>
    <w:pPr>
      <w:numPr>
        <w:numId w:val="5"/>
      </w:numPr>
      <w:spacing w:before="120" w:after="120"/>
      <w:ind w:right="425"/>
    </w:pPr>
    <w:rPr>
      <w:rFonts w:cs="Arial"/>
      <w:i/>
      <w:iCs/>
    </w:rPr>
  </w:style>
  <w:style w:type="paragraph" w:customStyle="1" w:styleId="Indent">
    <w:name w:val="Indent"/>
    <w:basedOn w:val="Normal"/>
    <w:qFormat/>
    <w:rsid w:val="0062568B"/>
    <w:pPr>
      <w:ind w:left="567"/>
    </w:pPr>
    <w:rPr>
      <w:rFonts w:cs="Arial"/>
      <w:b/>
    </w:rPr>
  </w:style>
  <w:style w:type="paragraph" w:customStyle="1" w:styleId="TitreTableau">
    <w:name w:val="Titre Tableau"/>
    <w:basedOn w:val="Normal"/>
    <w:qFormat/>
    <w:rsid w:val="0062568B"/>
    <w:pPr>
      <w:spacing w:before="120"/>
      <w:jc w:val="center"/>
    </w:pPr>
    <w:rPr>
      <w:rFonts w:cs="Arial"/>
      <w:b/>
      <w:bCs/>
      <w:color w:val="FFFFFF" w:themeColor="background1"/>
      <w:lang w:val="en-CA"/>
    </w:rPr>
  </w:style>
  <w:style w:type="paragraph" w:customStyle="1" w:styleId="BulletTableau">
    <w:name w:val="Bullet Tableau"/>
    <w:basedOn w:val="Bullet2"/>
    <w:qFormat/>
    <w:rsid w:val="0062568B"/>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8B"/>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62568B"/>
  </w:style>
  <w:style w:type="paragraph" w:styleId="Heading2">
    <w:name w:val="heading 2"/>
    <w:basedOn w:val="Normal"/>
    <w:next w:val="Normal"/>
    <w:link w:val="Heading2Char"/>
    <w:uiPriority w:val="9"/>
    <w:unhideWhenUsed/>
    <w:qFormat/>
    <w:rsid w:val="0062568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62568B"/>
    <w:pPr>
      <w:keepNext/>
      <w:spacing w:before="240"/>
      <w:jc w:val="left"/>
      <w:outlineLvl w:val="2"/>
    </w:pPr>
    <w:rPr>
      <w:b/>
      <w:sz w:val="22"/>
      <w:szCs w:val="24"/>
    </w:rPr>
  </w:style>
  <w:style w:type="character" w:default="1" w:styleId="DefaultParagraphFont">
    <w:name w:val="Default Paragraph Font"/>
    <w:uiPriority w:val="1"/>
    <w:semiHidden/>
    <w:unhideWhenUsed/>
    <w:rsid w:val="006256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568B"/>
  </w:style>
  <w:style w:type="table" w:styleId="TableGrid">
    <w:name w:val="Table Grid"/>
    <w:basedOn w:val="TableNormal"/>
    <w:uiPriority w:val="59"/>
    <w:rsid w:val="0062568B"/>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68B"/>
    <w:pPr>
      <w:spacing w:after="0" w:line="288" w:lineRule="auto"/>
      <w:jc w:val="left"/>
    </w:pPr>
    <w:rPr>
      <w:sz w:val="16"/>
    </w:rPr>
  </w:style>
  <w:style w:type="character" w:customStyle="1" w:styleId="HeaderChar">
    <w:name w:val="Header Char"/>
    <w:basedOn w:val="DefaultParagraphFont"/>
    <w:link w:val="Header"/>
    <w:uiPriority w:val="99"/>
    <w:rsid w:val="0062568B"/>
    <w:rPr>
      <w:rFonts w:ascii="Arial" w:eastAsiaTheme="minorEastAsia" w:hAnsi="Arial" w:cs="Times New Roman"/>
      <w:sz w:val="16"/>
      <w:szCs w:val="20"/>
    </w:rPr>
  </w:style>
  <w:style w:type="paragraph" w:styleId="Footer">
    <w:name w:val="footer"/>
    <w:basedOn w:val="Normal"/>
    <w:link w:val="FooterChar"/>
    <w:uiPriority w:val="99"/>
    <w:unhideWhenUsed/>
    <w:rsid w:val="0062568B"/>
    <w:pPr>
      <w:spacing w:after="0"/>
      <w:jc w:val="left"/>
    </w:pPr>
    <w:rPr>
      <w:sz w:val="16"/>
      <w:szCs w:val="18"/>
    </w:rPr>
  </w:style>
  <w:style w:type="character" w:customStyle="1" w:styleId="FooterChar">
    <w:name w:val="Footer Char"/>
    <w:basedOn w:val="DefaultParagraphFont"/>
    <w:link w:val="Footer"/>
    <w:uiPriority w:val="99"/>
    <w:rsid w:val="0062568B"/>
    <w:rPr>
      <w:rFonts w:ascii="Arial" w:eastAsiaTheme="minorEastAsia" w:hAnsi="Arial" w:cs="Times New Roman"/>
      <w:sz w:val="16"/>
      <w:szCs w:val="18"/>
    </w:rPr>
  </w:style>
  <w:style w:type="character" w:styleId="PageNumber">
    <w:name w:val="page number"/>
    <w:basedOn w:val="DefaultParagraphFont"/>
    <w:uiPriority w:val="99"/>
    <w:unhideWhenUsed/>
    <w:rsid w:val="0062568B"/>
    <w:rPr>
      <w:b/>
    </w:rPr>
  </w:style>
  <w:style w:type="character" w:customStyle="1" w:styleId="Heading1Char">
    <w:name w:val="Heading 1 Char"/>
    <w:basedOn w:val="DefaultParagraphFont"/>
    <w:link w:val="Heading1"/>
    <w:uiPriority w:val="9"/>
    <w:rsid w:val="0062568B"/>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62568B"/>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62568B"/>
    <w:rPr>
      <w:rFonts w:ascii="Arial" w:eastAsiaTheme="minorEastAsia" w:hAnsi="Arial" w:cs="Times New Roman"/>
      <w:b/>
      <w:sz w:val="22"/>
    </w:rPr>
  </w:style>
  <w:style w:type="paragraph" w:styleId="ListParagraph">
    <w:name w:val="List Paragraph"/>
    <w:basedOn w:val="Normal"/>
    <w:link w:val="ListParagraphChar"/>
    <w:uiPriority w:val="34"/>
    <w:qFormat/>
    <w:rsid w:val="006256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62568B"/>
    <w:rPr>
      <w:rFonts w:ascii="Arial" w:hAnsi="Arial"/>
      <w:sz w:val="20"/>
      <w:szCs w:val="22"/>
    </w:rPr>
  </w:style>
  <w:style w:type="paragraph" w:customStyle="1" w:styleId="Default">
    <w:name w:val="Default"/>
    <w:rsid w:val="0062568B"/>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62568B"/>
    <w:rPr>
      <w:sz w:val="18"/>
      <w:szCs w:val="18"/>
    </w:rPr>
  </w:style>
  <w:style w:type="paragraph" w:styleId="CommentText">
    <w:name w:val="annotation text"/>
    <w:basedOn w:val="Normal"/>
    <w:link w:val="CommentTextChar"/>
    <w:uiPriority w:val="99"/>
    <w:semiHidden/>
    <w:unhideWhenUsed/>
    <w:rsid w:val="004D4F65"/>
  </w:style>
  <w:style w:type="character" w:customStyle="1" w:styleId="CommentTextChar">
    <w:name w:val="Comment Text Char"/>
    <w:basedOn w:val="DefaultParagraphFont"/>
    <w:link w:val="CommentText"/>
    <w:uiPriority w:val="99"/>
    <w:semiHidden/>
    <w:rsid w:val="004D4F65"/>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62568B"/>
    <w:rPr>
      <w:b/>
      <w:bCs/>
    </w:rPr>
  </w:style>
  <w:style w:type="character" w:customStyle="1" w:styleId="CommentSubjectChar">
    <w:name w:val="Comment Subject Char"/>
    <w:basedOn w:val="DefaultParagraphFont"/>
    <w:link w:val="CommentSubject"/>
    <w:uiPriority w:val="99"/>
    <w:semiHidden/>
    <w:rsid w:val="0062568B"/>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6256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8B"/>
    <w:rPr>
      <w:rFonts w:ascii="Lucida Grande" w:eastAsiaTheme="minorEastAsia" w:hAnsi="Lucida Grande" w:cs="Lucida Grande"/>
      <w:sz w:val="18"/>
      <w:szCs w:val="18"/>
    </w:rPr>
  </w:style>
  <w:style w:type="character" w:styleId="Hyperlink">
    <w:name w:val="Hyperlink"/>
    <w:basedOn w:val="DefaultParagraphFont"/>
    <w:uiPriority w:val="99"/>
    <w:unhideWhenUsed/>
    <w:rsid w:val="0062568B"/>
    <w:rPr>
      <w:color w:val="0000FF" w:themeColor="hyperlink"/>
      <w:u w:val="single"/>
    </w:rPr>
  </w:style>
  <w:style w:type="character" w:styleId="FollowedHyperlink">
    <w:name w:val="FollowedHyperlink"/>
    <w:basedOn w:val="DefaultParagraphFont"/>
    <w:uiPriority w:val="99"/>
    <w:semiHidden/>
    <w:unhideWhenUsed/>
    <w:rsid w:val="0062568B"/>
    <w:rPr>
      <w:color w:val="800080" w:themeColor="followedHyperlink"/>
      <w:u w:val="single"/>
    </w:rPr>
  </w:style>
  <w:style w:type="paragraph" w:styleId="FootnoteText">
    <w:name w:val="footnote text"/>
    <w:basedOn w:val="Normal"/>
    <w:link w:val="FootnoteTextChar"/>
    <w:uiPriority w:val="99"/>
    <w:unhideWhenUsed/>
    <w:rsid w:val="0062568B"/>
    <w:pPr>
      <w:spacing w:after="0"/>
    </w:pPr>
    <w:rPr>
      <w:sz w:val="16"/>
      <w:szCs w:val="22"/>
    </w:rPr>
  </w:style>
  <w:style w:type="character" w:customStyle="1" w:styleId="FootnoteTextChar">
    <w:name w:val="Footnote Text Char"/>
    <w:basedOn w:val="DefaultParagraphFont"/>
    <w:link w:val="FootnoteText"/>
    <w:uiPriority w:val="99"/>
    <w:rsid w:val="0062568B"/>
    <w:rPr>
      <w:rFonts w:ascii="Arial" w:eastAsiaTheme="minorEastAsia" w:hAnsi="Arial" w:cs="Times New Roman"/>
      <w:sz w:val="16"/>
      <w:szCs w:val="22"/>
    </w:rPr>
  </w:style>
  <w:style w:type="character" w:styleId="FootnoteReference">
    <w:name w:val="footnote reference"/>
    <w:basedOn w:val="DefaultParagraphFont"/>
    <w:uiPriority w:val="99"/>
    <w:unhideWhenUsed/>
    <w:rsid w:val="0062568B"/>
    <w:rPr>
      <w:vertAlign w:val="superscript"/>
    </w:rPr>
  </w:style>
  <w:style w:type="paragraph" w:styleId="Revision">
    <w:name w:val="Revision"/>
    <w:hidden/>
    <w:uiPriority w:val="99"/>
    <w:semiHidden/>
    <w:rsid w:val="0062568B"/>
    <w:rPr>
      <w:rFonts w:ascii="Arial" w:eastAsiaTheme="minorEastAsia" w:hAnsi="Arial" w:cs="Arial"/>
      <w:sz w:val="21"/>
      <w:szCs w:val="21"/>
    </w:rPr>
  </w:style>
  <w:style w:type="paragraph" w:customStyle="1" w:styleId="BasicParagraph">
    <w:name w:val="[Basic Paragraph]"/>
    <w:basedOn w:val="Normal"/>
    <w:uiPriority w:val="99"/>
    <w:rsid w:val="006256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62568B"/>
    <w:pPr>
      <w:spacing w:before="360" w:after="240"/>
      <w:jc w:val="left"/>
      <w:outlineLvl w:val="0"/>
    </w:pPr>
    <w:rPr>
      <w:b/>
      <w:sz w:val="40"/>
      <w:szCs w:val="52"/>
    </w:rPr>
  </w:style>
  <w:style w:type="paragraph" w:customStyle="1" w:styleId="Bullet1">
    <w:name w:val="Bullet 1"/>
    <w:basedOn w:val="Normal"/>
    <w:rsid w:val="0062568B"/>
    <w:pPr>
      <w:numPr>
        <w:numId w:val="3"/>
      </w:numPr>
      <w:spacing w:before="60"/>
    </w:pPr>
    <w:rPr>
      <w:rFonts w:eastAsia="Times New Roman"/>
      <w:color w:val="000000"/>
    </w:rPr>
  </w:style>
  <w:style w:type="paragraph" w:customStyle="1" w:styleId="RefItem1">
    <w:name w:val="Ref Item 1"/>
    <w:basedOn w:val="Normal"/>
    <w:rsid w:val="0062568B"/>
    <w:pPr>
      <w:jc w:val="left"/>
    </w:pPr>
    <w:rPr>
      <w:color w:val="000000"/>
      <w:szCs w:val="24"/>
      <w:lang w:eastAsia="it-IT"/>
    </w:rPr>
  </w:style>
  <w:style w:type="paragraph" w:customStyle="1" w:styleId="RefTitre">
    <w:name w:val="Ref Titre"/>
    <w:basedOn w:val="Normal"/>
    <w:rsid w:val="0062568B"/>
    <w:pPr>
      <w:jc w:val="left"/>
    </w:pPr>
    <w:rPr>
      <w:rFonts w:eastAsia="Times New Roman"/>
      <w:b/>
      <w:bCs/>
      <w:sz w:val="26"/>
      <w:szCs w:val="26"/>
    </w:rPr>
  </w:style>
  <w:style w:type="paragraph" w:customStyle="1" w:styleId="Header1">
    <w:name w:val="Header 1"/>
    <w:basedOn w:val="Header"/>
    <w:rsid w:val="0062568B"/>
    <w:rPr>
      <w:b/>
      <w:sz w:val="24"/>
      <w:szCs w:val="24"/>
    </w:rPr>
  </w:style>
  <w:style w:type="character" w:customStyle="1" w:styleId="Pantone485">
    <w:name w:val="Pantone 485"/>
    <w:basedOn w:val="DefaultParagraphFont"/>
    <w:uiPriority w:val="1"/>
    <w:qFormat/>
    <w:rsid w:val="0062568B"/>
    <w:rPr>
      <w:rFonts w:cs="Caecilia-Light"/>
      <w:color w:val="DC281E"/>
      <w:szCs w:val="16"/>
    </w:rPr>
  </w:style>
  <w:style w:type="character" w:customStyle="1" w:styleId="H1Char">
    <w:name w:val="H1 Char"/>
    <w:basedOn w:val="DefaultParagraphFont"/>
    <w:link w:val="H1"/>
    <w:rsid w:val="0062568B"/>
    <w:rPr>
      <w:rFonts w:ascii="Arial" w:eastAsiaTheme="minorEastAsia" w:hAnsi="Arial" w:cs="Times New Roman"/>
      <w:b/>
      <w:sz w:val="40"/>
      <w:szCs w:val="52"/>
    </w:rPr>
  </w:style>
  <w:style w:type="table" w:customStyle="1" w:styleId="TableGray">
    <w:name w:val="Table Gray"/>
    <w:basedOn w:val="TableNormal"/>
    <w:uiPriority w:val="99"/>
    <w:rsid w:val="0062568B"/>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2568B"/>
    <w:pPr>
      <w:numPr>
        <w:numId w:val="4"/>
      </w:numPr>
      <w:tabs>
        <w:tab w:val="left" w:pos="7230"/>
      </w:tabs>
      <w:spacing w:before="120" w:after="120"/>
      <w:contextualSpacing w:val="0"/>
    </w:pPr>
    <w:rPr>
      <w:rFonts w:cs="Arial"/>
    </w:rPr>
  </w:style>
  <w:style w:type="paragraph" w:customStyle="1" w:styleId="ListNumber1">
    <w:name w:val="List Number 1"/>
    <w:basedOn w:val="Normal"/>
    <w:rsid w:val="0062568B"/>
    <w:pPr>
      <w:numPr>
        <w:ilvl w:val="1"/>
        <w:numId w:val="1"/>
      </w:numPr>
      <w:contextualSpacing/>
    </w:pPr>
    <w:rPr>
      <w:rFonts w:eastAsiaTheme="minorHAnsi" w:cstheme="minorHAnsi"/>
      <w:szCs w:val="22"/>
    </w:rPr>
  </w:style>
  <w:style w:type="paragraph" w:customStyle="1" w:styleId="NormalNo">
    <w:name w:val="Normal + No"/>
    <w:basedOn w:val="Normal"/>
    <w:qFormat/>
    <w:rsid w:val="0062568B"/>
    <w:pPr>
      <w:numPr>
        <w:numId w:val="2"/>
      </w:numPr>
    </w:pPr>
    <w:rPr>
      <w:rFonts w:eastAsia="MS Mincho"/>
      <w:b/>
      <w:sz w:val="22"/>
    </w:rPr>
  </w:style>
  <w:style w:type="paragraph" w:customStyle="1" w:styleId="Bullet3">
    <w:name w:val="Bullet 3"/>
    <w:basedOn w:val="ListParagraph"/>
    <w:qFormat/>
    <w:rsid w:val="0062568B"/>
    <w:pPr>
      <w:numPr>
        <w:numId w:val="5"/>
      </w:numPr>
      <w:spacing w:before="120" w:after="120"/>
      <w:ind w:right="425"/>
    </w:pPr>
    <w:rPr>
      <w:rFonts w:cs="Arial"/>
      <w:i/>
      <w:iCs/>
    </w:rPr>
  </w:style>
  <w:style w:type="paragraph" w:customStyle="1" w:styleId="Indent">
    <w:name w:val="Indent"/>
    <w:basedOn w:val="Normal"/>
    <w:qFormat/>
    <w:rsid w:val="0062568B"/>
    <w:pPr>
      <w:ind w:left="567"/>
    </w:pPr>
    <w:rPr>
      <w:rFonts w:cs="Arial"/>
      <w:b/>
    </w:rPr>
  </w:style>
  <w:style w:type="paragraph" w:customStyle="1" w:styleId="TitreTableau">
    <w:name w:val="Titre Tableau"/>
    <w:basedOn w:val="Normal"/>
    <w:qFormat/>
    <w:rsid w:val="0062568B"/>
    <w:pPr>
      <w:spacing w:before="120"/>
      <w:jc w:val="center"/>
    </w:pPr>
    <w:rPr>
      <w:rFonts w:cs="Arial"/>
      <w:b/>
      <w:bCs/>
      <w:color w:val="FFFFFF" w:themeColor="background1"/>
      <w:lang w:val="en-CA"/>
    </w:rPr>
  </w:style>
  <w:style w:type="paragraph" w:customStyle="1" w:styleId="BulletTableau">
    <w:name w:val="Bullet Tableau"/>
    <w:basedOn w:val="Bullet2"/>
    <w:qFormat/>
    <w:rsid w:val="0062568B"/>
    <w:pPr>
      <w:keepNext/>
      <w:keepLines/>
      <w:framePr w:hSpace="141" w:wrap="around" w:vAnchor="text" w:hAnchor="margin" w:y="402"/>
      <w:numPr>
        <w:numId w:val="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71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cp:lastModifiedBy>joelle</cp:lastModifiedBy>
  <cp:revision>20</cp:revision>
  <cp:lastPrinted>2015-09-28T21:45:00Z</cp:lastPrinted>
  <dcterms:created xsi:type="dcterms:W3CDTF">2014-11-20T09:25:00Z</dcterms:created>
  <dcterms:modified xsi:type="dcterms:W3CDTF">2016-01-13T21:12:00Z</dcterms:modified>
</cp:coreProperties>
</file>