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4A3" w:rsidRPr="006D4EBF" w:rsidRDefault="009D04A3" w:rsidP="009D04A3">
      <w:pPr>
        <w:pStyle w:val="H1"/>
        <w:bidi/>
        <w:rPr>
          <w:rFonts w:cs="Arial"/>
          <w:b w:val="0"/>
          <w:bCs/>
          <w:sz w:val="28"/>
          <w:szCs w:val="28"/>
          <w:rtl/>
        </w:rPr>
      </w:pPr>
      <w:r w:rsidRPr="006D4EBF">
        <w:rPr>
          <w:rFonts w:cs="Arial"/>
          <w:b w:val="0"/>
          <w:bCs/>
          <w:sz w:val="28"/>
          <w:szCs w:val="28"/>
          <w:rtl/>
        </w:rPr>
        <w:t>خارطة الطريق للرصد والتتبع في مجال برامج التحويلات النقدية</w:t>
      </w:r>
    </w:p>
    <w:p w:rsidR="00996780" w:rsidRPr="006D4EBF" w:rsidRDefault="00996780" w:rsidP="00070FC7">
      <w:pPr>
        <w:rPr>
          <w:rFonts w:cs="Arial"/>
          <w:bCs/>
          <w:sz w:val="28"/>
          <w:szCs w:val="28"/>
        </w:rPr>
      </w:pPr>
    </w:p>
    <w:p w:rsidR="00074220" w:rsidRPr="006D4EBF" w:rsidRDefault="00A805A2" w:rsidP="004E2D61">
      <w:pPr>
        <w:pStyle w:val="Heading2"/>
        <w:bidi/>
        <w:rPr>
          <w:rFonts w:cs="Arial"/>
          <w:b w:val="0"/>
          <w:bCs/>
          <w:sz w:val="28"/>
          <w:szCs w:val="28"/>
          <w:rtl/>
        </w:rPr>
      </w:pPr>
      <w:r w:rsidRPr="006D4EBF">
        <w:rPr>
          <w:rFonts w:cs="Arial"/>
          <w:b w:val="0"/>
          <w:bCs/>
          <w:sz w:val="28"/>
          <w:szCs w:val="28"/>
          <w:rtl/>
        </w:rPr>
        <w:t>المقدمة</w:t>
      </w:r>
    </w:p>
    <w:p w:rsidR="00A805A2" w:rsidRPr="006D4EBF" w:rsidRDefault="00A805A2" w:rsidP="004E2D61">
      <w:pPr>
        <w:bidi/>
        <w:rPr>
          <w:rFonts w:cs="Arial"/>
          <w:sz w:val="28"/>
          <w:szCs w:val="28"/>
          <w:rtl/>
        </w:rPr>
      </w:pPr>
      <w:r w:rsidRPr="006D4EBF">
        <w:rPr>
          <w:rFonts w:cs="Arial"/>
          <w:sz w:val="28"/>
          <w:szCs w:val="28"/>
          <w:rtl/>
        </w:rPr>
        <w:t xml:space="preserve">تقدم خارطة الطريق هذه توجيهات حول </w:t>
      </w:r>
      <w:r w:rsidR="004E2D61" w:rsidRPr="006D4EBF">
        <w:rPr>
          <w:rFonts w:cs="Arial"/>
          <w:sz w:val="28"/>
          <w:szCs w:val="28"/>
          <w:rtl/>
        </w:rPr>
        <w:t xml:space="preserve">تنفيذ </w:t>
      </w:r>
      <w:r w:rsidRPr="006D4EBF">
        <w:rPr>
          <w:rFonts w:cs="Arial"/>
          <w:sz w:val="28"/>
          <w:szCs w:val="28"/>
          <w:rtl/>
        </w:rPr>
        <w:t>عملية الرصد والتتبع</w:t>
      </w:r>
      <w:r w:rsidR="004E2D61" w:rsidRPr="006D4EBF">
        <w:rPr>
          <w:rFonts w:cs="Arial"/>
          <w:sz w:val="28"/>
          <w:szCs w:val="28"/>
          <w:rtl/>
        </w:rPr>
        <w:t xml:space="preserve">. تبدأ هذه العملية بالإجمال بمرحلة الإعداد، عبر وضع الاطار المنطقي والمؤشرات. وتعتبر عملية الرصد والتتبع بالغة الأهمية بما أن المستفيد من برامج التحويلات النقدية قد ينفق المبالغ النقدية على أمور عديدة. </w:t>
      </w:r>
    </w:p>
    <w:p w:rsidR="00ED56EC" w:rsidRPr="006D4EBF" w:rsidRDefault="00ED56EC" w:rsidP="00895BC7">
      <w:pPr>
        <w:bidi/>
        <w:rPr>
          <w:rFonts w:cs="Arial"/>
          <w:sz w:val="28"/>
          <w:szCs w:val="28"/>
          <w:rtl/>
        </w:rPr>
      </w:pPr>
      <w:r w:rsidRPr="006D4EBF">
        <w:rPr>
          <w:rFonts w:cs="Arial"/>
          <w:sz w:val="28"/>
          <w:szCs w:val="28"/>
          <w:rtl/>
        </w:rPr>
        <w:t xml:space="preserve">ويسمح الرصد والتتبع من فهم نظرة المجتمع إلى البرنامج، ومعرفة آثاره على الجهات غير المستفيدة منه. ويمكن للتحويلات النقدية أن تتأثر بالسوق وتؤثر بها في آن، كما يمكن أن يكون لها آثاراً على الاقتصاد المحلي. </w:t>
      </w:r>
      <w:r w:rsidR="009A05DD" w:rsidRPr="006D4EBF">
        <w:rPr>
          <w:rFonts w:cs="Arial"/>
          <w:sz w:val="28"/>
          <w:szCs w:val="28"/>
          <w:rtl/>
        </w:rPr>
        <w:t xml:space="preserve">لذلك، يجب رصد السوق </w:t>
      </w:r>
      <w:r w:rsidR="00895BC7" w:rsidRPr="006D4EBF">
        <w:rPr>
          <w:rFonts w:cs="Arial"/>
          <w:sz w:val="28"/>
          <w:szCs w:val="28"/>
          <w:rtl/>
        </w:rPr>
        <w:t>ومراقبة الأ</w:t>
      </w:r>
      <w:r w:rsidR="009A05DD" w:rsidRPr="006D4EBF">
        <w:rPr>
          <w:rFonts w:cs="Arial"/>
          <w:sz w:val="28"/>
          <w:szCs w:val="28"/>
          <w:rtl/>
        </w:rPr>
        <w:t xml:space="preserve">سعار بانتظام. </w:t>
      </w:r>
      <w:r w:rsidR="007E3F2A" w:rsidRPr="006D4EBF">
        <w:rPr>
          <w:rFonts w:cs="Arial"/>
          <w:sz w:val="28"/>
          <w:szCs w:val="28"/>
          <w:rtl/>
        </w:rPr>
        <w:t>ويمكن</w:t>
      </w:r>
      <w:r w:rsidR="00895BC7" w:rsidRPr="006D4EBF">
        <w:rPr>
          <w:rFonts w:cs="Arial"/>
          <w:sz w:val="28"/>
          <w:szCs w:val="28"/>
          <w:rtl/>
        </w:rPr>
        <w:t xml:space="preserve"> أن يتوزع تتبع برامج التحويلات النقدية على مراحل متعددة من البرنامج، وهو عملية تسمح بفهم المخرجات والنتائج والأهداف. </w:t>
      </w:r>
    </w:p>
    <w:p w:rsidR="00605FC9" w:rsidRPr="006D4EBF" w:rsidRDefault="00605FC9" w:rsidP="00605FC9">
      <w:pPr>
        <w:bidi/>
        <w:rPr>
          <w:rFonts w:cs="Arial"/>
          <w:sz w:val="28"/>
          <w:szCs w:val="28"/>
          <w:shd w:val="clear" w:color="auto" w:fill="FFFFFF"/>
          <w:rtl/>
          <w:lang w:eastAsia="it-IT"/>
        </w:rPr>
      </w:pPr>
      <w:r w:rsidRPr="006D4EBF">
        <w:rPr>
          <w:rFonts w:cs="Arial"/>
          <w:sz w:val="28"/>
          <w:szCs w:val="28"/>
          <w:rtl/>
        </w:rPr>
        <w:t>وقد قسّمت مرحلة الرصد والتتب</w:t>
      </w:r>
      <w:r w:rsidR="0034739E">
        <w:rPr>
          <w:rFonts w:cs="Arial" w:hint="cs"/>
          <w:sz w:val="28"/>
          <w:szCs w:val="28"/>
          <w:rtl/>
        </w:rPr>
        <w:t>ع</w:t>
      </w:r>
      <w:r w:rsidRPr="006D4EBF">
        <w:rPr>
          <w:rFonts w:cs="Arial"/>
          <w:sz w:val="28"/>
          <w:szCs w:val="28"/>
          <w:rtl/>
        </w:rPr>
        <w:t xml:space="preserve"> إلى عدة خطوات وخطوات فرعية  </w:t>
      </w:r>
      <w:r w:rsidRPr="006D4EBF">
        <w:rPr>
          <w:rFonts w:cs="Arial"/>
          <w:sz w:val="28"/>
          <w:szCs w:val="28"/>
          <w:shd w:val="clear" w:color="auto" w:fill="FFFFFF"/>
          <w:rtl/>
          <w:lang w:eastAsia="it-IT"/>
        </w:rPr>
        <w:t xml:space="preserve">ترفق كل منها بمجموعة أدوات يمكن أن تستخدمها منظمات مختلفة في سياقات متنوعة وفي برامج التحويلات النقدية. </w:t>
      </w:r>
      <w:r w:rsidRPr="006D4EBF">
        <w:rPr>
          <w:rFonts w:cs="Arial"/>
          <w:sz w:val="28"/>
          <w:szCs w:val="28"/>
        </w:rPr>
        <w:t xml:space="preserve"> </w:t>
      </w:r>
      <w:r w:rsidRPr="006D4EBF">
        <w:rPr>
          <w:rFonts w:cs="Arial"/>
          <w:sz w:val="28"/>
          <w:szCs w:val="28"/>
          <w:rtl/>
        </w:rPr>
        <w:t>ويمكن الحصول على المزيد من التوجيهات حول إعداد الاستجابة وتنفيذها ولا سيما حول تكييف الأدوات لتتناسب مع السياق، في الوثائق المرجعية المقترحة على مستوى الوحدة والخطوة.</w:t>
      </w:r>
    </w:p>
    <w:p w:rsidR="00C506B8" w:rsidRPr="006D4EBF" w:rsidRDefault="00C506B8" w:rsidP="00C506B8">
      <w:pPr>
        <w:bidi/>
        <w:rPr>
          <w:rFonts w:cs="Arial"/>
          <w:sz w:val="28"/>
          <w:szCs w:val="28"/>
        </w:rPr>
      </w:pPr>
      <w:r w:rsidRPr="006D4EBF">
        <w:rPr>
          <w:rFonts w:cs="Arial"/>
          <w:sz w:val="28"/>
          <w:szCs w:val="28"/>
          <w:shd w:val="clear" w:color="auto" w:fill="FFFFFF"/>
          <w:rtl/>
          <w:lang w:eastAsia="it-IT"/>
        </w:rPr>
        <w:t>ولا تكون الخطوات والخطوات الفرعية متسلسلة بالضرورة، فأحياناً يجب المرور بها مراراً وتكراراً أو حتى تخطي بعضها بسبب ضيق الوقت ومحدودية الموارد المتاحة. وفي كل الأحوال، لا بد من الامتثال للمعايير الدنيا على الأقل. وفي كل خطوة، يمكن الحصول على معايير دنيا تسمح بتوجيه العمل وتحديد النقاط التي يجب التركيز عليها</w:t>
      </w:r>
      <w:r w:rsidRPr="006D4EBF">
        <w:rPr>
          <w:rFonts w:cs="Arial"/>
          <w:sz w:val="28"/>
          <w:szCs w:val="28"/>
        </w:rPr>
        <w:t>.</w:t>
      </w:r>
    </w:p>
    <w:p w:rsidR="001B79C9" w:rsidRPr="006D4EBF" w:rsidRDefault="00C506B8" w:rsidP="00C506B8">
      <w:pPr>
        <w:pStyle w:val="Heading2"/>
        <w:bidi/>
        <w:rPr>
          <w:rFonts w:cs="Arial"/>
          <w:b w:val="0"/>
          <w:bCs/>
          <w:sz w:val="28"/>
          <w:szCs w:val="28"/>
          <w:rtl/>
        </w:rPr>
      </w:pPr>
      <w:r w:rsidRPr="006D4EBF">
        <w:rPr>
          <w:rFonts w:cs="Arial"/>
          <w:b w:val="0"/>
          <w:bCs/>
          <w:sz w:val="28"/>
          <w:szCs w:val="28"/>
          <w:rtl/>
        </w:rPr>
        <w:t>المعايير الدنيا</w:t>
      </w:r>
    </w:p>
    <w:p w:rsidR="00C506B8" w:rsidRPr="006D4EBF" w:rsidRDefault="000102FC" w:rsidP="00C506B8">
      <w:pPr>
        <w:pStyle w:val="ListParagraph"/>
        <w:numPr>
          <w:ilvl w:val="0"/>
          <w:numId w:val="34"/>
        </w:numPr>
        <w:bidi/>
        <w:rPr>
          <w:rFonts w:cs="Arial"/>
          <w:sz w:val="28"/>
          <w:szCs w:val="28"/>
        </w:rPr>
      </w:pPr>
      <w:r w:rsidRPr="006D4EBF">
        <w:rPr>
          <w:rFonts w:cs="Arial"/>
          <w:sz w:val="28"/>
          <w:szCs w:val="28"/>
          <w:rtl/>
        </w:rPr>
        <w:t>يجب أن يبدأ التخطيط للرصد والتتبع في مرحلة الإعداد.</w:t>
      </w:r>
    </w:p>
    <w:p w:rsidR="000102FC" w:rsidRPr="006D4EBF" w:rsidRDefault="000102FC" w:rsidP="000102FC">
      <w:pPr>
        <w:pStyle w:val="ListParagraph"/>
        <w:numPr>
          <w:ilvl w:val="0"/>
          <w:numId w:val="34"/>
        </w:numPr>
        <w:bidi/>
        <w:rPr>
          <w:rFonts w:cs="Arial"/>
          <w:sz w:val="28"/>
          <w:szCs w:val="28"/>
        </w:rPr>
      </w:pPr>
      <w:r w:rsidRPr="006D4EBF">
        <w:rPr>
          <w:rFonts w:cs="Arial"/>
          <w:sz w:val="28"/>
          <w:szCs w:val="28"/>
          <w:rtl/>
        </w:rPr>
        <w:t>يجب أن يستند الرصد والتتبع على مؤشرات الإطار المنطقي</w:t>
      </w:r>
    </w:p>
    <w:p w:rsidR="000102FC" w:rsidRPr="006D4EBF" w:rsidRDefault="000102FC" w:rsidP="000102FC">
      <w:pPr>
        <w:pStyle w:val="ListParagraph"/>
        <w:numPr>
          <w:ilvl w:val="0"/>
          <w:numId w:val="34"/>
        </w:numPr>
        <w:bidi/>
        <w:rPr>
          <w:rFonts w:cs="Arial"/>
          <w:sz w:val="28"/>
          <w:szCs w:val="28"/>
        </w:rPr>
      </w:pPr>
      <w:r w:rsidRPr="006D4EBF">
        <w:rPr>
          <w:rFonts w:cs="Arial"/>
          <w:sz w:val="28"/>
          <w:szCs w:val="28"/>
          <w:rtl/>
        </w:rPr>
        <w:t>يجب التأكد من أن فريق الرصد حصل على التدريب اللازم وأن الادوات خضعت للاختبار.</w:t>
      </w:r>
    </w:p>
    <w:p w:rsidR="000102FC" w:rsidRPr="006D4EBF" w:rsidRDefault="000102FC" w:rsidP="000102FC">
      <w:pPr>
        <w:pStyle w:val="ListParagraph"/>
        <w:numPr>
          <w:ilvl w:val="0"/>
          <w:numId w:val="34"/>
        </w:numPr>
        <w:bidi/>
        <w:rPr>
          <w:rFonts w:cs="Arial"/>
          <w:sz w:val="28"/>
          <w:szCs w:val="28"/>
        </w:rPr>
      </w:pPr>
      <w:r w:rsidRPr="006D4EBF">
        <w:rPr>
          <w:rFonts w:cs="Arial"/>
          <w:sz w:val="28"/>
          <w:szCs w:val="28"/>
          <w:rtl/>
        </w:rPr>
        <w:t xml:space="preserve">يجب جمع بيانات خط الأساس </w:t>
      </w:r>
      <w:r w:rsidR="002C0376" w:rsidRPr="006D4EBF">
        <w:rPr>
          <w:rFonts w:cs="Arial"/>
          <w:sz w:val="28"/>
          <w:szCs w:val="28"/>
          <w:rtl/>
        </w:rPr>
        <w:t xml:space="preserve">قبل أو خلال أول عملية تسليم. </w:t>
      </w:r>
    </w:p>
    <w:p w:rsidR="002C0376" w:rsidRPr="006D4EBF" w:rsidRDefault="00C71F8D" w:rsidP="002C0376">
      <w:pPr>
        <w:pStyle w:val="ListParagraph"/>
        <w:numPr>
          <w:ilvl w:val="0"/>
          <w:numId w:val="34"/>
        </w:numPr>
        <w:bidi/>
        <w:rPr>
          <w:rFonts w:cs="Arial"/>
          <w:sz w:val="28"/>
          <w:szCs w:val="28"/>
        </w:rPr>
      </w:pPr>
      <w:r w:rsidRPr="006D4EBF">
        <w:rPr>
          <w:rFonts w:cs="Arial"/>
          <w:sz w:val="28"/>
          <w:szCs w:val="28"/>
          <w:rtl/>
        </w:rPr>
        <w:t>يجب تأمين مستوى معين من الرصد المباشر من قبل "الحركة"، حتى عندما ينفذ  طرف ثالث عملية التسليم.</w:t>
      </w:r>
    </w:p>
    <w:p w:rsidR="00030099" w:rsidRPr="006D4EBF" w:rsidRDefault="0048589C" w:rsidP="00030099">
      <w:pPr>
        <w:pStyle w:val="ListParagraph"/>
        <w:numPr>
          <w:ilvl w:val="0"/>
          <w:numId w:val="34"/>
        </w:numPr>
        <w:bidi/>
        <w:rPr>
          <w:rFonts w:cs="Arial"/>
          <w:sz w:val="28"/>
          <w:szCs w:val="28"/>
        </w:rPr>
      </w:pPr>
      <w:r w:rsidRPr="006D4EBF">
        <w:rPr>
          <w:rFonts w:cs="Arial"/>
          <w:sz w:val="28"/>
          <w:szCs w:val="28"/>
          <w:rtl/>
        </w:rPr>
        <w:t xml:space="preserve">يجب جمع البيانات الكمية والنوعية </w:t>
      </w:r>
      <w:r w:rsidR="00A74498" w:rsidRPr="006D4EBF">
        <w:rPr>
          <w:rFonts w:cs="Arial"/>
          <w:sz w:val="28"/>
          <w:szCs w:val="28"/>
          <w:rtl/>
        </w:rPr>
        <w:t>من مصادر متعددة.</w:t>
      </w:r>
    </w:p>
    <w:p w:rsidR="00A74498" w:rsidRPr="006D4EBF" w:rsidRDefault="00A74498" w:rsidP="00A74498">
      <w:pPr>
        <w:pStyle w:val="ListParagraph"/>
        <w:numPr>
          <w:ilvl w:val="0"/>
          <w:numId w:val="34"/>
        </w:numPr>
        <w:bidi/>
        <w:rPr>
          <w:rFonts w:cs="Arial"/>
          <w:sz w:val="28"/>
          <w:szCs w:val="28"/>
        </w:rPr>
      </w:pPr>
      <w:r w:rsidRPr="006D4EBF">
        <w:rPr>
          <w:rFonts w:cs="Arial"/>
          <w:sz w:val="28"/>
          <w:szCs w:val="28"/>
          <w:rtl/>
        </w:rPr>
        <w:t>يجب رصد الأسعار، وإشراق قسمي الشؤون اللوجيستية والمالية.</w:t>
      </w:r>
    </w:p>
    <w:p w:rsidR="00A74498" w:rsidRPr="006D4EBF" w:rsidRDefault="00C974C4" w:rsidP="00A74498">
      <w:pPr>
        <w:pStyle w:val="ListParagraph"/>
        <w:numPr>
          <w:ilvl w:val="0"/>
          <w:numId w:val="34"/>
        </w:numPr>
        <w:bidi/>
        <w:rPr>
          <w:rFonts w:cs="Arial"/>
          <w:sz w:val="28"/>
          <w:szCs w:val="28"/>
        </w:rPr>
      </w:pPr>
      <w:r w:rsidRPr="006D4EBF">
        <w:rPr>
          <w:rFonts w:cs="Arial"/>
          <w:sz w:val="28"/>
          <w:szCs w:val="28"/>
          <w:rtl/>
        </w:rPr>
        <w:t xml:space="preserve">يجب التأكد من </w:t>
      </w:r>
      <w:r w:rsidR="004421AF" w:rsidRPr="006D4EBF">
        <w:rPr>
          <w:rFonts w:cs="Arial"/>
          <w:sz w:val="28"/>
          <w:szCs w:val="28"/>
          <w:rtl/>
        </w:rPr>
        <w:t xml:space="preserve">وضع خطط طوارئ، من أجل الحرص على امكانية تعديل </w:t>
      </w:r>
      <w:r w:rsidR="00CE0AEE" w:rsidRPr="006D4EBF">
        <w:rPr>
          <w:rFonts w:cs="Arial"/>
          <w:sz w:val="28"/>
          <w:szCs w:val="28"/>
          <w:rtl/>
        </w:rPr>
        <w:t xml:space="preserve">البرنامج في حال تغير الأسعار  إلى درجة قد تشكل خطراً على التحويلات. </w:t>
      </w:r>
    </w:p>
    <w:p w:rsidR="00CE0AEE" w:rsidRPr="006D4EBF" w:rsidRDefault="00CE0AEE" w:rsidP="00CE0AEE">
      <w:pPr>
        <w:pStyle w:val="ListParagraph"/>
        <w:numPr>
          <w:ilvl w:val="0"/>
          <w:numId w:val="34"/>
        </w:numPr>
        <w:bidi/>
        <w:rPr>
          <w:rFonts w:cs="Arial"/>
          <w:sz w:val="28"/>
          <w:szCs w:val="28"/>
        </w:rPr>
      </w:pPr>
      <w:r w:rsidRPr="006D4EBF">
        <w:rPr>
          <w:rFonts w:cs="Arial"/>
          <w:sz w:val="28"/>
          <w:szCs w:val="28"/>
          <w:rtl/>
        </w:rPr>
        <w:t>يجب التأكد من أن البرنامج يحتوي على خطة تتبع.</w:t>
      </w:r>
    </w:p>
    <w:p w:rsidR="00CE0AEE" w:rsidRPr="006D4EBF" w:rsidRDefault="00CE0AEE" w:rsidP="00CE0AEE">
      <w:pPr>
        <w:pStyle w:val="ListParagraph"/>
        <w:numPr>
          <w:ilvl w:val="0"/>
          <w:numId w:val="34"/>
        </w:numPr>
        <w:bidi/>
        <w:rPr>
          <w:rFonts w:cs="Arial"/>
          <w:sz w:val="28"/>
          <w:szCs w:val="28"/>
        </w:rPr>
      </w:pPr>
      <w:r w:rsidRPr="006D4EBF">
        <w:rPr>
          <w:rFonts w:cs="Arial"/>
          <w:sz w:val="28"/>
          <w:szCs w:val="28"/>
          <w:rtl/>
        </w:rPr>
        <w:t>يجب إشراك المجتمع والحكومات المحلية في عملية الإشراق والرصد</w:t>
      </w:r>
    </w:p>
    <w:p w:rsidR="00D528AB" w:rsidRPr="006D4EBF" w:rsidRDefault="00CE0AEE" w:rsidP="00CE0AEE">
      <w:pPr>
        <w:pStyle w:val="Heading2"/>
        <w:bidi/>
        <w:rPr>
          <w:rFonts w:cs="Arial"/>
          <w:b w:val="0"/>
          <w:bCs/>
          <w:sz w:val="28"/>
          <w:szCs w:val="28"/>
          <w:rtl/>
        </w:rPr>
      </w:pPr>
      <w:r w:rsidRPr="006D4EBF">
        <w:rPr>
          <w:rFonts w:cs="Arial"/>
          <w:b w:val="0"/>
          <w:bCs/>
          <w:sz w:val="28"/>
          <w:szCs w:val="28"/>
          <w:rtl/>
        </w:rPr>
        <w:lastRenderedPageBreak/>
        <w:t>الخطوات والخطوات الفرعية</w:t>
      </w:r>
    </w:p>
    <w:p w:rsidR="00757CA3" w:rsidRPr="006D4EBF" w:rsidRDefault="007840DF" w:rsidP="00987324">
      <w:pPr>
        <w:bidi/>
        <w:rPr>
          <w:rFonts w:cs="Arial"/>
          <w:sz w:val="28"/>
          <w:szCs w:val="28"/>
          <w:rtl/>
        </w:rPr>
      </w:pPr>
      <w:r w:rsidRPr="006D4EBF">
        <w:rPr>
          <w:rFonts w:cs="Arial"/>
          <w:sz w:val="28"/>
          <w:szCs w:val="28"/>
          <w:rtl/>
        </w:rPr>
        <w:t xml:space="preserve">تقترح مجموعة الأدوات المرتبطة بالتحويلات النقدية في حالات الطوارئ أربع خطوات لرصد برامج التحويلات النقدية وتتبعها. </w:t>
      </w:r>
      <w:r w:rsidR="00987324" w:rsidRPr="006D4EBF">
        <w:rPr>
          <w:rFonts w:cs="Arial"/>
          <w:sz w:val="28"/>
          <w:szCs w:val="28"/>
          <w:rtl/>
        </w:rPr>
        <w:t>كما تقدم مجموعة من الموارد التي قد تساعدك:</w:t>
      </w:r>
    </w:p>
    <w:p w:rsidR="004E5BB5" w:rsidRPr="006D4EBF" w:rsidRDefault="00D712BF" w:rsidP="00757CA3">
      <w:pPr>
        <w:bidi/>
        <w:rPr>
          <w:rFonts w:cs="Arial"/>
          <w:sz w:val="28"/>
          <w:szCs w:val="28"/>
        </w:rPr>
      </w:pPr>
      <w:r w:rsidRPr="006D4EBF">
        <w:rPr>
          <w:rFonts w:cs="Arial"/>
          <w:sz w:val="28"/>
          <w:szCs w:val="28"/>
        </w:rPr>
        <w:t xml:space="preserve"> </w:t>
      </w:r>
    </w:p>
    <w:p w:rsidR="00766734" w:rsidRPr="006D4EBF" w:rsidRDefault="00757CA3" w:rsidP="00766734">
      <w:pPr>
        <w:bidi/>
        <w:rPr>
          <w:rFonts w:cs="Arial"/>
          <w:sz w:val="28"/>
          <w:szCs w:val="28"/>
          <w:rtl/>
        </w:rPr>
      </w:pPr>
      <w:r w:rsidRPr="006D4EBF">
        <w:rPr>
          <w:rFonts w:cs="Arial"/>
          <w:sz w:val="28"/>
          <w:szCs w:val="28"/>
          <w:rtl/>
        </w:rPr>
        <w:t>التخطيط للرصد والتتبع: تشمل هذه المرحلة وضع استراتيجية شاملة للرصد والتتبع (بما في ذلك خطة عمل مفصلة ومصفوفة للرصد التتبع تحتوي على مؤشرات ووسائل وراجعة)، وبناء قدرات المتطوعين والموظفين.</w:t>
      </w:r>
    </w:p>
    <w:p w:rsidR="00757CA3" w:rsidRPr="006D4EBF" w:rsidRDefault="00757CA3" w:rsidP="00766734">
      <w:pPr>
        <w:bidi/>
        <w:rPr>
          <w:rFonts w:cs="Arial"/>
          <w:sz w:val="28"/>
          <w:szCs w:val="28"/>
          <w:rtl/>
        </w:rPr>
      </w:pPr>
      <w:r w:rsidRPr="006D4EBF">
        <w:rPr>
          <w:rFonts w:cs="Arial"/>
          <w:sz w:val="28"/>
          <w:szCs w:val="28"/>
          <w:rtl/>
        </w:rPr>
        <w:t xml:space="preserve">رصد البرناامج: تبدأ هذه المرحلة بجمع بيانات خط الأساس، على أن تكون هذه البيانات متوافقة مع المؤشرات الواردة في الاطار المنطقي ومصفوفة الرصد والتتبع. ويمكن جمع بيانات خط الأساس قبل أو خلال أول عملية </w:t>
      </w:r>
      <w:r w:rsidR="00E7700C" w:rsidRPr="006D4EBF">
        <w:rPr>
          <w:rFonts w:cs="Arial"/>
          <w:sz w:val="28"/>
          <w:szCs w:val="28"/>
          <w:rtl/>
        </w:rPr>
        <w:t>ال</w:t>
      </w:r>
      <w:r w:rsidRPr="006D4EBF">
        <w:rPr>
          <w:rFonts w:cs="Arial"/>
          <w:sz w:val="28"/>
          <w:szCs w:val="28"/>
          <w:rtl/>
        </w:rPr>
        <w:t>تسليم. و</w:t>
      </w:r>
      <w:r w:rsidR="00E7700C" w:rsidRPr="006D4EBF">
        <w:rPr>
          <w:rFonts w:cs="Arial"/>
          <w:sz w:val="28"/>
          <w:szCs w:val="28"/>
          <w:rtl/>
        </w:rPr>
        <w:t>يسمح رصد عملية التسليم بتقديم لمحة حول سير العملية وحول وصول التحويلا</w:t>
      </w:r>
      <w:r w:rsidR="00766734" w:rsidRPr="006D4EBF">
        <w:rPr>
          <w:rFonts w:cs="Arial"/>
          <w:sz w:val="28"/>
          <w:szCs w:val="28"/>
          <w:rtl/>
        </w:rPr>
        <w:t xml:space="preserve">ت إلى المستفيدين بالشكل الصحيح وبالوقت المطلوب. ويسمح الرصد لما بعد عملية التسليم بتحديد كيف  انفقت الأسر التحويلات. </w:t>
      </w:r>
      <w:r w:rsidR="00C33386" w:rsidRPr="006D4EBF">
        <w:rPr>
          <w:rFonts w:cs="Arial"/>
          <w:sz w:val="28"/>
          <w:szCs w:val="28"/>
          <w:rtl/>
        </w:rPr>
        <w:t>وبالإضافة إلى ذلك تستخدم خطط الرصد والتتبع لكشف آثار البرنامج السلبية وغير المرتقبة، والاستجابة للشكاوى المقدمة.</w:t>
      </w:r>
    </w:p>
    <w:p w:rsidR="00C33386" w:rsidRPr="006D4EBF" w:rsidRDefault="00C33386" w:rsidP="00C33386">
      <w:pPr>
        <w:bidi/>
        <w:rPr>
          <w:rFonts w:cs="Arial"/>
          <w:sz w:val="28"/>
          <w:szCs w:val="28"/>
          <w:rtl/>
        </w:rPr>
      </w:pPr>
      <w:r w:rsidRPr="006D4EBF">
        <w:rPr>
          <w:rFonts w:cs="Arial"/>
          <w:sz w:val="28"/>
          <w:szCs w:val="28"/>
          <w:rtl/>
        </w:rPr>
        <w:t>رصد السوق، لاسيما التجار والأسعار. ويسمح رصد التجار ومراقبتهم بكشف مشاكل التموين، وىثار البرنامج المحتملة على السوق. أما رصد الأسعار فيسمح بفهم مدى تحقيق البرنامج للأهداف المتوقعة من دون أن يتسبب بأي أضرار. وعندما يطرأ أي تغير في الأسعار، يجب اتخاذ قرار حول آليات الاستجابة. وتعتمد قدرة المنظمة على الاستجابة لتغيرات الأسعار على توفر خطة طوارئ وميزانية.</w:t>
      </w:r>
    </w:p>
    <w:p w:rsidR="0062625B" w:rsidRPr="006D4EBF" w:rsidRDefault="00C33386" w:rsidP="0062625B">
      <w:pPr>
        <w:bidi/>
        <w:rPr>
          <w:rFonts w:cs="Arial"/>
          <w:b/>
          <w:sz w:val="28"/>
          <w:szCs w:val="28"/>
          <w:rtl/>
        </w:rPr>
      </w:pPr>
      <w:r w:rsidRPr="006D4EBF">
        <w:rPr>
          <w:rFonts w:cs="Arial"/>
          <w:sz w:val="28"/>
          <w:szCs w:val="28"/>
          <w:rtl/>
        </w:rPr>
        <w:t xml:space="preserve">تتبع البرنامج: تبدأ عملية التتبع </w:t>
      </w:r>
      <w:r w:rsidR="0062625B" w:rsidRPr="006D4EBF">
        <w:rPr>
          <w:rFonts w:cs="Arial"/>
          <w:sz w:val="28"/>
          <w:szCs w:val="28"/>
          <w:rtl/>
        </w:rPr>
        <w:t>بوضع المعايير وتحديد الأسئلة التي تسمح بوضع إطار للتتبع. وقد تشمل عملية التتبع تحليل لآثار البرنامج على الاقتصاد المحلي. وبما أن التتبع تجريه أطرافاً مستقلة، لا بد من أن تحدد الشروط المرجعية بوضوح أهداف ونطاق التتبع، وتقديم إرشادات مفصلة حول تفاصيل العملية</w:t>
      </w:r>
      <w:r w:rsidR="00AD3AA7" w:rsidRPr="006D4EBF">
        <w:rPr>
          <w:rFonts w:cs="Arial"/>
          <w:sz w:val="28"/>
          <w:szCs w:val="28"/>
          <w:rtl/>
        </w:rPr>
        <w:t>، والنتائج المتوقعة، والجمهور المستهدف. وتسمح تقارير القييم والتتبع بتعميم النتائج والاستفادة والدروس.</w:t>
      </w:r>
    </w:p>
    <w:p w:rsidR="00C316F3" w:rsidRPr="006D4EBF" w:rsidRDefault="00C316F3" w:rsidP="00AD3AA7">
      <w:pPr>
        <w:bidi/>
        <w:rPr>
          <w:rFonts w:cs="Arial"/>
          <w:sz w:val="28"/>
          <w:szCs w:val="28"/>
        </w:rPr>
      </w:pPr>
    </w:p>
    <w:tbl>
      <w:tblPr>
        <w:tblStyle w:val="TableGray"/>
        <w:tblW w:w="0" w:type="auto"/>
        <w:tblLook w:val="04A0"/>
      </w:tblPr>
      <w:tblGrid>
        <w:gridCol w:w="9848"/>
      </w:tblGrid>
      <w:tr w:rsidR="00070FC7" w:rsidRPr="006D4EBF" w:rsidTr="00070FC7">
        <w:tc>
          <w:tcPr>
            <w:tcW w:w="9848" w:type="dxa"/>
          </w:tcPr>
          <w:p w:rsidR="00070FC7" w:rsidRPr="006D4EBF" w:rsidRDefault="00AD3AA7" w:rsidP="00AD3AA7">
            <w:pPr>
              <w:pStyle w:val="RefTitre"/>
              <w:bidi/>
              <w:rPr>
                <w:rFonts w:cs="Arial"/>
                <w:sz w:val="28"/>
                <w:szCs w:val="28"/>
              </w:rPr>
            </w:pPr>
            <w:r w:rsidRPr="006D4EBF">
              <w:rPr>
                <w:rFonts w:cs="Arial"/>
                <w:sz w:val="28"/>
                <w:szCs w:val="28"/>
                <w:rtl/>
              </w:rPr>
              <w:t>المراجع</w:t>
            </w:r>
          </w:p>
          <w:p w:rsidR="00070FC7" w:rsidRPr="006D4EBF" w:rsidRDefault="00070FC7" w:rsidP="00070FC7">
            <w:pPr>
              <w:pStyle w:val="RefItem1"/>
              <w:rPr>
                <w:rFonts w:cs="Arial"/>
                <w:sz w:val="28"/>
                <w:szCs w:val="28"/>
                <w:lang w:val="en-CA"/>
              </w:rPr>
            </w:pPr>
            <w:r w:rsidRPr="006D4EBF">
              <w:rPr>
                <w:rFonts w:cs="Arial"/>
                <w:sz w:val="28"/>
                <w:szCs w:val="28"/>
                <w:shd w:val="clear" w:color="auto" w:fill="D9D9D9"/>
              </w:rPr>
              <w:t xml:space="preserve">Monitoring and Evaluation. Series on learning from cash responses to the tsunami. Issue paper 6. </w:t>
            </w:r>
            <w:r w:rsidRPr="006D4EBF">
              <w:rPr>
                <w:rFonts w:cs="Arial"/>
                <w:sz w:val="28"/>
                <w:szCs w:val="28"/>
                <w:shd w:val="clear" w:color="auto" w:fill="D9D9D9"/>
                <w:lang w:val="en-CA"/>
              </w:rPr>
              <w:t xml:space="preserve">HPG, ODI </w:t>
            </w:r>
            <w:r w:rsidRPr="006D4EBF">
              <w:rPr>
                <w:rFonts w:cs="Arial"/>
                <w:sz w:val="28"/>
                <w:szCs w:val="28"/>
                <w:shd w:val="clear" w:color="auto" w:fill="D9D9D9"/>
                <w:lang w:val="en-CA"/>
              </w:rPr>
              <w:br/>
            </w:r>
            <w:hyperlink r:id="rId7" w:history="1">
              <w:r w:rsidRPr="006D4EBF">
                <w:rPr>
                  <w:rStyle w:val="Hyperlink"/>
                  <w:rFonts w:cs="Arial"/>
                  <w:sz w:val="28"/>
                  <w:szCs w:val="28"/>
                  <w:shd w:val="clear" w:color="auto" w:fill="D9D9D9"/>
                  <w:lang w:val="en-CA"/>
                </w:rPr>
                <w:t>http://www.odi.org/sites/odi.org.uk/files/odi-assets/publications-opinion-files/4893.pdf</w:t>
              </w:r>
            </w:hyperlink>
          </w:p>
        </w:tc>
      </w:tr>
    </w:tbl>
    <w:p w:rsidR="00D16AA1" w:rsidRPr="006D4EBF" w:rsidRDefault="00D16AA1" w:rsidP="00070FC7">
      <w:pPr>
        <w:rPr>
          <w:rFonts w:cs="Arial"/>
          <w:sz w:val="28"/>
          <w:szCs w:val="28"/>
          <w:lang w:val="en-CA"/>
        </w:rPr>
      </w:pPr>
    </w:p>
    <w:sectPr w:rsidR="00D16AA1" w:rsidRPr="006D4EBF" w:rsidSect="00070FC7">
      <w:headerReference w:type="default" r:id="rId8"/>
      <w:footerReference w:type="even" r:id="rId9"/>
      <w:footerReference w:type="default" r:id="rId10"/>
      <w:headerReference w:type="first" r:id="rId11"/>
      <w:footerReference w:type="first" r:id="rId12"/>
      <w:pgSz w:w="11900" w:h="16840"/>
      <w:pgMar w:top="1134" w:right="1134" w:bottom="1134" w:left="1134" w:header="708" w:footer="708" w:gutter="0"/>
      <w:cols w:space="708"/>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623AED" w15:done="0"/>
  <w15:commentEx w15:paraId="2EE73D9B" w15:done="0"/>
  <w15:commentEx w15:paraId="3D3EC27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8B6" w:rsidRDefault="001D38B6" w:rsidP="00752615">
      <w:pPr>
        <w:spacing w:after="0"/>
      </w:pPr>
      <w:r>
        <w:separator/>
      </w:r>
    </w:p>
  </w:endnote>
  <w:endnote w:type="continuationSeparator" w:id="1">
    <w:p w:rsidR="001D38B6" w:rsidRDefault="001D38B6" w:rsidP="0075261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554" w:rsidRDefault="003B4172" w:rsidP="00752615">
    <w:pPr>
      <w:pStyle w:val="Footer"/>
      <w:framePr w:wrap="around" w:vAnchor="text" w:hAnchor="margin" w:xAlign="right" w:y="1"/>
      <w:rPr>
        <w:rStyle w:val="PageNumber"/>
      </w:rPr>
    </w:pPr>
    <w:r>
      <w:rPr>
        <w:rStyle w:val="PageNumber"/>
      </w:rPr>
      <w:fldChar w:fldCharType="begin"/>
    </w:r>
    <w:r w:rsidR="00DD3554">
      <w:rPr>
        <w:rStyle w:val="PageNumber"/>
      </w:rPr>
      <w:instrText xml:space="preserve">PAGE  </w:instrText>
    </w:r>
    <w:r>
      <w:rPr>
        <w:rStyle w:val="PageNumber"/>
      </w:rPr>
      <w:fldChar w:fldCharType="end"/>
    </w:r>
  </w:p>
  <w:p w:rsidR="00DD3554" w:rsidRDefault="00DD3554" w:rsidP="0075261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FC7" w:rsidRPr="00B45C74" w:rsidRDefault="003B4172"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070FC7"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34739E">
      <w:rPr>
        <w:b/>
        <w:noProof/>
        <w:color w:val="808080" w:themeColor="background1" w:themeShade="80"/>
        <w:sz w:val="18"/>
        <w:szCs w:val="18"/>
      </w:rPr>
      <w:t>2</w:t>
    </w:r>
    <w:r w:rsidRPr="00B45C74">
      <w:rPr>
        <w:b/>
        <w:color w:val="808080" w:themeColor="background1" w:themeShade="80"/>
        <w:sz w:val="18"/>
        <w:szCs w:val="18"/>
      </w:rPr>
      <w:fldChar w:fldCharType="end"/>
    </w:r>
  </w:p>
  <w:p w:rsidR="00070FC7" w:rsidRPr="003A3500" w:rsidRDefault="00070FC7" w:rsidP="00ED1B2B">
    <w:pPr>
      <w:pStyle w:val="Footer"/>
    </w:pPr>
    <w:r w:rsidRPr="00107E15">
      <w:rPr>
        <w:b/>
      </w:rPr>
      <w:t xml:space="preserve">Module </w:t>
    </w:r>
    <w:r>
      <w:rPr>
        <w:b/>
      </w:rPr>
      <w:t>5</w:t>
    </w:r>
    <w:r w:rsidRPr="00107E15">
      <w:rPr>
        <w:b/>
      </w:rPr>
      <w:t>.</w:t>
    </w:r>
    <w:r w:rsidRPr="00107E15">
      <w:t xml:space="preserve"> Step </w:t>
    </w:r>
    <w:r>
      <w:t>1</w:t>
    </w:r>
    <w:r w:rsidRPr="00107E15">
      <w:t>.</w:t>
    </w:r>
    <w:r>
      <w:t xml:space="preserve"> Roadmap for CTP monitoring and evaluation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FC7" w:rsidRPr="00B45C74" w:rsidRDefault="003B4172"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070FC7"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34739E">
      <w:rPr>
        <w:b/>
        <w:noProof/>
        <w:color w:val="808080" w:themeColor="background1" w:themeShade="80"/>
        <w:sz w:val="18"/>
        <w:szCs w:val="18"/>
      </w:rPr>
      <w:t>1</w:t>
    </w:r>
    <w:r w:rsidRPr="00B45C74">
      <w:rPr>
        <w:b/>
        <w:color w:val="808080" w:themeColor="background1" w:themeShade="80"/>
        <w:sz w:val="18"/>
        <w:szCs w:val="18"/>
      </w:rPr>
      <w:fldChar w:fldCharType="end"/>
    </w:r>
  </w:p>
  <w:p w:rsidR="00070FC7" w:rsidRPr="00070FC7" w:rsidRDefault="00070FC7" w:rsidP="00ED1B2B">
    <w:pPr>
      <w:pStyle w:val="Footer"/>
    </w:pPr>
    <w:r w:rsidRPr="00107E15">
      <w:rPr>
        <w:b/>
      </w:rPr>
      <w:t xml:space="preserve">Module </w:t>
    </w:r>
    <w:r>
      <w:rPr>
        <w:b/>
      </w:rPr>
      <w:t>5</w:t>
    </w:r>
    <w:r w:rsidRPr="00107E15">
      <w:rPr>
        <w:b/>
      </w:rPr>
      <w:t>.</w:t>
    </w:r>
    <w:fldSimple w:instr=" STYLEREF  H1 \t  \* MERGEFORMAT ">
      <w:r w:rsidR="0034739E" w:rsidRPr="0034739E">
        <w:rPr>
          <w:bCs/>
          <w:noProof/>
          <w:rtl/>
        </w:rPr>
        <w:t>خارطة الطريق للرصد والتتبع في مجال</w:t>
      </w:r>
      <w:r w:rsidR="0034739E">
        <w:rPr>
          <w:noProof/>
          <w:rtl/>
        </w:rPr>
        <w:t xml:space="preserve"> برامج التحويلات النقدية</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8B6" w:rsidRDefault="001D38B6" w:rsidP="00752615">
      <w:pPr>
        <w:spacing w:after="0"/>
      </w:pPr>
      <w:r>
        <w:separator/>
      </w:r>
    </w:p>
  </w:footnote>
  <w:footnote w:type="continuationSeparator" w:id="1">
    <w:p w:rsidR="001D38B6" w:rsidRDefault="001D38B6" w:rsidP="0075261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FC7" w:rsidRPr="00074036" w:rsidRDefault="00070FC7" w:rsidP="00173FF2">
    <w:pPr>
      <w:pStyle w:val="Header"/>
      <w:rPr>
        <w:szCs w:val="16"/>
      </w:rPr>
    </w:pPr>
    <w:r w:rsidRPr="004B5DA9">
      <w:rPr>
        <w:rStyle w:val="Pantone485"/>
      </w:rPr>
      <w:t>International Red Cross and Red Crescent Movement</w:t>
    </w:r>
    <w:r w:rsidRPr="002B5D03">
      <w:rPr>
        <w:rStyle w:val="PageNumber"/>
        <w:bCs/>
        <w:szCs w:val="16"/>
      </w:rPr>
      <w:t>I</w:t>
    </w:r>
    <w:r w:rsidRPr="009F6986">
      <w:rPr>
        <w:b/>
        <w:szCs w:val="16"/>
      </w:rPr>
      <w:t>Cash in Emergenc</w:t>
    </w:r>
    <w:r>
      <w:rPr>
        <w:b/>
        <w:szCs w:val="16"/>
      </w:rPr>
      <w:t>ies</w:t>
    </w:r>
    <w:r w:rsidRPr="009F6986">
      <w:rPr>
        <w:b/>
        <w:szCs w:val="16"/>
      </w:rPr>
      <w:t xml:space="preserve"> Toolkit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4A3" w:rsidRPr="00823516" w:rsidRDefault="009D04A3" w:rsidP="009D04A3">
    <w:pPr>
      <w:pStyle w:val="H1"/>
      <w:bidi/>
      <w:rPr>
        <w:rFonts w:asciiTheme="majorBidi" w:hAnsiTheme="majorBidi" w:cstheme="majorBidi"/>
        <w:b w:val="0"/>
        <w:bCs/>
        <w:sz w:val="28"/>
        <w:szCs w:val="28"/>
      </w:rPr>
    </w:pPr>
    <w:r w:rsidRPr="00823516">
      <w:rPr>
        <w:rFonts w:asciiTheme="majorBidi" w:hAnsiTheme="majorBidi" w:cstheme="majorBidi"/>
        <w:b w:val="0"/>
        <w:bCs/>
        <w:noProof/>
        <w:sz w:val="28"/>
        <w:szCs w:val="28"/>
        <w:rtl/>
      </w:rPr>
      <w:drawing>
        <wp:anchor distT="0" distB="0" distL="114300" distR="114300" simplePos="0" relativeHeight="251660288" behindDoc="0" locked="0" layoutInCell="1" allowOverlap="1">
          <wp:simplePos x="0" y="0"/>
          <wp:positionH relativeFrom="column">
            <wp:posOffset>1956435</wp:posOffset>
          </wp:positionH>
          <wp:positionV relativeFrom="paragraph">
            <wp:posOffset>-196215</wp:posOffset>
          </wp:positionV>
          <wp:extent cx="2466975" cy="476250"/>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_logo_AR-300dpi.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62530" cy="474980"/>
                  </a:xfrm>
                  <a:prstGeom prst="rect">
                    <a:avLst/>
                  </a:prstGeom>
                </pic:spPr>
              </pic:pic>
            </a:graphicData>
          </a:graphic>
        </wp:anchor>
      </w:drawing>
    </w:r>
    <w:r w:rsidRPr="00823516">
      <w:rPr>
        <w:rFonts w:asciiTheme="majorBidi" w:hAnsiTheme="majorBidi" w:cstheme="majorBidi"/>
        <w:b w:val="0"/>
        <w:bCs/>
        <w:noProof/>
        <w:sz w:val="28"/>
        <w:szCs w:val="28"/>
        <w:rtl/>
      </w:rPr>
      <w:drawing>
        <wp:anchor distT="0" distB="0" distL="114300" distR="114300" simplePos="0" relativeHeight="251659264" behindDoc="0" locked="0" layoutInCell="1" allowOverlap="1">
          <wp:simplePos x="0" y="0"/>
          <wp:positionH relativeFrom="column">
            <wp:posOffset>5213985</wp:posOffset>
          </wp:positionH>
          <wp:positionV relativeFrom="paragraph">
            <wp:posOffset>-577215</wp:posOffset>
          </wp:positionV>
          <wp:extent cx="981075" cy="952500"/>
          <wp:effectExtent l="19050" t="0" r="952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81075" cy="952500"/>
                  </a:xfrm>
                  <a:prstGeom prst="rect">
                    <a:avLst/>
                  </a:prstGeom>
                </pic:spPr>
              </pic:pic>
            </a:graphicData>
          </a:graphic>
        </wp:anchor>
      </w:drawing>
    </w:r>
  </w:p>
  <w:p w:rsidR="009D04A3" w:rsidRPr="00823516" w:rsidRDefault="009D04A3" w:rsidP="009D04A3">
    <w:pPr>
      <w:pStyle w:val="Header"/>
      <w:bidi/>
      <w:jc w:val="both"/>
      <w:rPr>
        <w:rFonts w:asciiTheme="majorBidi" w:hAnsiTheme="majorBidi" w:cstheme="majorBidi"/>
        <w:bCs/>
        <w:color w:val="DC281E"/>
        <w:sz w:val="28"/>
        <w:szCs w:val="28"/>
        <w:rtl/>
      </w:rPr>
    </w:pPr>
    <w:r w:rsidRPr="00823516">
      <w:rPr>
        <w:rFonts w:asciiTheme="majorBidi" w:hAnsiTheme="majorBidi" w:cstheme="majorBidi"/>
        <w:bCs/>
        <w:color w:val="DC281E"/>
        <w:sz w:val="28"/>
        <w:szCs w:val="28"/>
        <w:rtl/>
      </w:rPr>
      <w:t>مجموعة الأدوات المرتبطة بالتحويلات النقدية في حالات الطوارئ</w:t>
    </w:r>
  </w:p>
  <w:p w:rsidR="00070FC7" w:rsidRPr="009D04A3" w:rsidRDefault="00070FC7" w:rsidP="009D04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B837E4"/>
    <w:multiLevelType w:val="hybridMultilevel"/>
    <w:tmpl w:val="B5B091F0"/>
    <w:lvl w:ilvl="0" w:tplc="FFCE2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40825"/>
    <w:multiLevelType w:val="hybridMultilevel"/>
    <w:tmpl w:val="857691E8"/>
    <w:lvl w:ilvl="0" w:tplc="3000D490">
      <w:start w:val="1"/>
      <w:numFmt w:val="bullet"/>
      <w:lvlText w:val=""/>
      <w:lvlJc w:val="left"/>
      <w:pPr>
        <w:ind w:left="1074" w:hanging="360"/>
      </w:pPr>
      <w:rPr>
        <w:rFonts w:ascii="Wingdings" w:hAnsi="Wingdings" w:hint="default"/>
      </w:rPr>
    </w:lvl>
    <w:lvl w:ilvl="1" w:tplc="04100003" w:tentative="1">
      <w:start w:val="1"/>
      <w:numFmt w:val="bullet"/>
      <w:lvlText w:val="o"/>
      <w:lvlJc w:val="left"/>
      <w:pPr>
        <w:ind w:left="2154" w:hanging="360"/>
      </w:pPr>
      <w:rPr>
        <w:rFonts w:ascii="Courier New" w:hAnsi="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
    <w:nsid w:val="10302652"/>
    <w:multiLevelType w:val="hybridMultilevel"/>
    <w:tmpl w:val="9CF4AF48"/>
    <w:lvl w:ilvl="0" w:tplc="FFCE2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233090"/>
    <w:multiLevelType w:val="hybridMultilevel"/>
    <w:tmpl w:val="62DA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7143CF"/>
    <w:multiLevelType w:val="hybridMultilevel"/>
    <w:tmpl w:val="2A8A54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477B14"/>
    <w:multiLevelType w:val="hybridMultilevel"/>
    <w:tmpl w:val="F06CEA2E"/>
    <w:lvl w:ilvl="0" w:tplc="5A4C774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52202E"/>
    <w:multiLevelType w:val="hybridMultilevel"/>
    <w:tmpl w:val="9F087486"/>
    <w:lvl w:ilvl="0" w:tplc="FFCE2EEA">
      <w:start w:val="1"/>
      <w:numFmt w:val="bullet"/>
      <w:lvlText w:val=""/>
      <w:lvlJc w:val="left"/>
      <w:pPr>
        <w:ind w:left="6" w:hanging="360"/>
      </w:pPr>
      <w:rPr>
        <w:rFonts w:ascii="Wingdings" w:hAnsi="Wingdings" w:hint="default"/>
      </w:rPr>
    </w:lvl>
    <w:lvl w:ilvl="1" w:tplc="04100003" w:tentative="1">
      <w:start w:val="1"/>
      <w:numFmt w:val="bullet"/>
      <w:lvlText w:val="o"/>
      <w:lvlJc w:val="left"/>
      <w:pPr>
        <w:ind w:left="726" w:hanging="360"/>
      </w:pPr>
      <w:rPr>
        <w:rFonts w:ascii="Courier New" w:hAnsi="Courier New" w:hint="default"/>
      </w:rPr>
    </w:lvl>
    <w:lvl w:ilvl="2" w:tplc="04100005" w:tentative="1">
      <w:start w:val="1"/>
      <w:numFmt w:val="bullet"/>
      <w:lvlText w:val=""/>
      <w:lvlJc w:val="left"/>
      <w:pPr>
        <w:ind w:left="1446" w:hanging="360"/>
      </w:pPr>
      <w:rPr>
        <w:rFonts w:ascii="Wingdings" w:hAnsi="Wingdings" w:hint="default"/>
      </w:rPr>
    </w:lvl>
    <w:lvl w:ilvl="3" w:tplc="04100001" w:tentative="1">
      <w:start w:val="1"/>
      <w:numFmt w:val="bullet"/>
      <w:lvlText w:val=""/>
      <w:lvlJc w:val="left"/>
      <w:pPr>
        <w:ind w:left="2166" w:hanging="360"/>
      </w:pPr>
      <w:rPr>
        <w:rFonts w:ascii="Symbol" w:hAnsi="Symbol" w:hint="default"/>
      </w:rPr>
    </w:lvl>
    <w:lvl w:ilvl="4" w:tplc="04100003" w:tentative="1">
      <w:start w:val="1"/>
      <w:numFmt w:val="bullet"/>
      <w:lvlText w:val="o"/>
      <w:lvlJc w:val="left"/>
      <w:pPr>
        <w:ind w:left="2886" w:hanging="360"/>
      </w:pPr>
      <w:rPr>
        <w:rFonts w:ascii="Courier New" w:hAnsi="Courier New" w:hint="default"/>
      </w:rPr>
    </w:lvl>
    <w:lvl w:ilvl="5" w:tplc="04100005" w:tentative="1">
      <w:start w:val="1"/>
      <w:numFmt w:val="bullet"/>
      <w:lvlText w:val=""/>
      <w:lvlJc w:val="left"/>
      <w:pPr>
        <w:ind w:left="3606" w:hanging="360"/>
      </w:pPr>
      <w:rPr>
        <w:rFonts w:ascii="Wingdings" w:hAnsi="Wingdings" w:hint="default"/>
      </w:rPr>
    </w:lvl>
    <w:lvl w:ilvl="6" w:tplc="04100001" w:tentative="1">
      <w:start w:val="1"/>
      <w:numFmt w:val="bullet"/>
      <w:lvlText w:val=""/>
      <w:lvlJc w:val="left"/>
      <w:pPr>
        <w:ind w:left="4326" w:hanging="360"/>
      </w:pPr>
      <w:rPr>
        <w:rFonts w:ascii="Symbol" w:hAnsi="Symbol" w:hint="default"/>
      </w:rPr>
    </w:lvl>
    <w:lvl w:ilvl="7" w:tplc="04100003" w:tentative="1">
      <w:start w:val="1"/>
      <w:numFmt w:val="bullet"/>
      <w:lvlText w:val="o"/>
      <w:lvlJc w:val="left"/>
      <w:pPr>
        <w:ind w:left="5046" w:hanging="360"/>
      </w:pPr>
      <w:rPr>
        <w:rFonts w:ascii="Courier New" w:hAnsi="Courier New" w:hint="default"/>
      </w:rPr>
    </w:lvl>
    <w:lvl w:ilvl="8" w:tplc="04100005" w:tentative="1">
      <w:start w:val="1"/>
      <w:numFmt w:val="bullet"/>
      <w:lvlText w:val=""/>
      <w:lvlJc w:val="left"/>
      <w:pPr>
        <w:ind w:left="5766" w:hanging="360"/>
      </w:pPr>
      <w:rPr>
        <w:rFonts w:ascii="Wingdings" w:hAnsi="Wingdings" w:hint="default"/>
      </w:rPr>
    </w:lvl>
  </w:abstractNum>
  <w:abstractNum w:abstractNumId="9">
    <w:nsid w:val="19DA6745"/>
    <w:multiLevelType w:val="hybridMultilevel"/>
    <w:tmpl w:val="1AE2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5A1BEB"/>
    <w:multiLevelType w:val="hybridMultilevel"/>
    <w:tmpl w:val="5BE6E0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1530CB"/>
    <w:multiLevelType w:val="hybridMultilevel"/>
    <w:tmpl w:val="4EEC01E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CC6641"/>
    <w:multiLevelType w:val="hybridMultilevel"/>
    <w:tmpl w:val="1BB68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FC7C1F"/>
    <w:multiLevelType w:val="hybridMultilevel"/>
    <w:tmpl w:val="0414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C0427F"/>
    <w:multiLevelType w:val="hybridMultilevel"/>
    <w:tmpl w:val="9878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EB4B7B"/>
    <w:multiLevelType w:val="hybridMultilevel"/>
    <w:tmpl w:val="07CECD90"/>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75357B"/>
    <w:multiLevelType w:val="hybridMultilevel"/>
    <w:tmpl w:val="C110226E"/>
    <w:lvl w:ilvl="0" w:tplc="5A4C774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14705B4"/>
    <w:multiLevelType w:val="hybridMultilevel"/>
    <w:tmpl w:val="FD6251F6"/>
    <w:lvl w:ilvl="0" w:tplc="5A4C774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6B6D97"/>
    <w:multiLevelType w:val="hybridMultilevel"/>
    <w:tmpl w:val="28B29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A017A4"/>
    <w:multiLevelType w:val="hybridMultilevel"/>
    <w:tmpl w:val="5D34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62F0082"/>
    <w:multiLevelType w:val="hybridMultilevel"/>
    <w:tmpl w:val="36F0F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613D32"/>
    <w:multiLevelType w:val="hybridMultilevel"/>
    <w:tmpl w:val="BF78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715D68"/>
    <w:multiLevelType w:val="hybridMultilevel"/>
    <w:tmpl w:val="3B021BC8"/>
    <w:lvl w:ilvl="0" w:tplc="1AE6450C">
      <w:start w:val="1"/>
      <w:numFmt w:val="bullet"/>
      <w:lvlText w:val="•"/>
      <w:lvlJc w:val="left"/>
      <w:pPr>
        <w:tabs>
          <w:tab w:val="num" w:pos="720"/>
        </w:tabs>
        <w:ind w:left="720" w:hanging="360"/>
      </w:pPr>
      <w:rPr>
        <w:rFonts w:ascii="Times" w:hAnsi="Times" w:hint="default"/>
      </w:rPr>
    </w:lvl>
    <w:lvl w:ilvl="1" w:tplc="64B62080" w:tentative="1">
      <w:start w:val="1"/>
      <w:numFmt w:val="bullet"/>
      <w:lvlText w:val="•"/>
      <w:lvlJc w:val="left"/>
      <w:pPr>
        <w:tabs>
          <w:tab w:val="num" w:pos="1440"/>
        </w:tabs>
        <w:ind w:left="1440" w:hanging="360"/>
      </w:pPr>
      <w:rPr>
        <w:rFonts w:ascii="Times" w:hAnsi="Times" w:hint="default"/>
      </w:rPr>
    </w:lvl>
    <w:lvl w:ilvl="2" w:tplc="278CB22C" w:tentative="1">
      <w:start w:val="1"/>
      <w:numFmt w:val="bullet"/>
      <w:lvlText w:val="•"/>
      <w:lvlJc w:val="left"/>
      <w:pPr>
        <w:tabs>
          <w:tab w:val="num" w:pos="2160"/>
        </w:tabs>
        <w:ind w:left="2160" w:hanging="360"/>
      </w:pPr>
      <w:rPr>
        <w:rFonts w:ascii="Times" w:hAnsi="Times" w:hint="default"/>
      </w:rPr>
    </w:lvl>
    <w:lvl w:ilvl="3" w:tplc="C85CE6B6" w:tentative="1">
      <w:start w:val="1"/>
      <w:numFmt w:val="bullet"/>
      <w:lvlText w:val="•"/>
      <w:lvlJc w:val="left"/>
      <w:pPr>
        <w:tabs>
          <w:tab w:val="num" w:pos="2880"/>
        </w:tabs>
        <w:ind w:left="2880" w:hanging="360"/>
      </w:pPr>
      <w:rPr>
        <w:rFonts w:ascii="Times" w:hAnsi="Times" w:hint="default"/>
      </w:rPr>
    </w:lvl>
    <w:lvl w:ilvl="4" w:tplc="5DCCDE80" w:tentative="1">
      <w:start w:val="1"/>
      <w:numFmt w:val="bullet"/>
      <w:lvlText w:val="•"/>
      <w:lvlJc w:val="left"/>
      <w:pPr>
        <w:tabs>
          <w:tab w:val="num" w:pos="3600"/>
        </w:tabs>
        <w:ind w:left="3600" w:hanging="360"/>
      </w:pPr>
      <w:rPr>
        <w:rFonts w:ascii="Times" w:hAnsi="Times" w:hint="default"/>
      </w:rPr>
    </w:lvl>
    <w:lvl w:ilvl="5" w:tplc="780A7E02" w:tentative="1">
      <w:start w:val="1"/>
      <w:numFmt w:val="bullet"/>
      <w:lvlText w:val="•"/>
      <w:lvlJc w:val="left"/>
      <w:pPr>
        <w:tabs>
          <w:tab w:val="num" w:pos="4320"/>
        </w:tabs>
        <w:ind w:left="4320" w:hanging="360"/>
      </w:pPr>
      <w:rPr>
        <w:rFonts w:ascii="Times" w:hAnsi="Times" w:hint="default"/>
      </w:rPr>
    </w:lvl>
    <w:lvl w:ilvl="6" w:tplc="A1C6BA14" w:tentative="1">
      <w:start w:val="1"/>
      <w:numFmt w:val="bullet"/>
      <w:lvlText w:val="•"/>
      <w:lvlJc w:val="left"/>
      <w:pPr>
        <w:tabs>
          <w:tab w:val="num" w:pos="5040"/>
        </w:tabs>
        <w:ind w:left="5040" w:hanging="360"/>
      </w:pPr>
      <w:rPr>
        <w:rFonts w:ascii="Times" w:hAnsi="Times" w:hint="default"/>
      </w:rPr>
    </w:lvl>
    <w:lvl w:ilvl="7" w:tplc="25F4835A" w:tentative="1">
      <w:start w:val="1"/>
      <w:numFmt w:val="bullet"/>
      <w:lvlText w:val="•"/>
      <w:lvlJc w:val="left"/>
      <w:pPr>
        <w:tabs>
          <w:tab w:val="num" w:pos="5760"/>
        </w:tabs>
        <w:ind w:left="5760" w:hanging="360"/>
      </w:pPr>
      <w:rPr>
        <w:rFonts w:ascii="Times" w:hAnsi="Times" w:hint="default"/>
      </w:rPr>
    </w:lvl>
    <w:lvl w:ilvl="8" w:tplc="A2E841BE" w:tentative="1">
      <w:start w:val="1"/>
      <w:numFmt w:val="bullet"/>
      <w:lvlText w:val="•"/>
      <w:lvlJc w:val="left"/>
      <w:pPr>
        <w:tabs>
          <w:tab w:val="num" w:pos="6480"/>
        </w:tabs>
        <w:ind w:left="6480" w:hanging="360"/>
      </w:pPr>
      <w:rPr>
        <w:rFonts w:ascii="Times" w:hAnsi="Times" w:hint="default"/>
      </w:rPr>
    </w:lvl>
  </w:abstractNum>
  <w:abstractNum w:abstractNumId="24">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AF0C6D"/>
    <w:multiLevelType w:val="hybridMultilevel"/>
    <w:tmpl w:val="A74A58C6"/>
    <w:lvl w:ilvl="0" w:tplc="C3D8A7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683092"/>
    <w:multiLevelType w:val="hybridMultilevel"/>
    <w:tmpl w:val="29645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BB65D5"/>
    <w:multiLevelType w:val="hybridMultilevel"/>
    <w:tmpl w:val="F1D89208"/>
    <w:lvl w:ilvl="0" w:tplc="C3D8A7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DB7CBF"/>
    <w:multiLevelType w:val="hybridMultilevel"/>
    <w:tmpl w:val="17149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114D40"/>
    <w:multiLevelType w:val="hybridMultilevel"/>
    <w:tmpl w:val="9DCAC830"/>
    <w:lvl w:ilvl="0" w:tplc="FFCE2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A232C0"/>
    <w:multiLevelType w:val="hybridMultilevel"/>
    <w:tmpl w:val="A016FFF0"/>
    <w:lvl w:ilvl="0" w:tplc="5E7075B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630977"/>
    <w:multiLevelType w:val="hybridMultilevel"/>
    <w:tmpl w:val="7B12DD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1"/>
  </w:num>
  <w:num w:numId="3">
    <w:abstractNumId w:val="4"/>
  </w:num>
  <w:num w:numId="4">
    <w:abstractNumId w:val="14"/>
  </w:num>
  <w:num w:numId="5">
    <w:abstractNumId w:val="30"/>
  </w:num>
  <w:num w:numId="6">
    <w:abstractNumId w:val="13"/>
  </w:num>
  <w:num w:numId="7">
    <w:abstractNumId w:val="19"/>
  </w:num>
  <w:num w:numId="8">
    <w:abstractNumId w:val="9"/>
  </w:num>
  <w:num w:numId="9">
    <w:abstractNumId w:val="33"/>
  </w:num>
  <w:num w:numId="10">
    <w:abstractNumId w:val="22"/>
  </w:num>
  <w:num w:numId="11">
    <w:abstractNumId w:val="23"/>
  </w:num>
  <w:num w:numId="12">
    <w:abstractNumId w:val="27"/>
  </w:num>
  <w:num w:numId="13">
    <w:abstractNumId w:val="29"/>
  </w:num>
  <w:num w:numId="14">
    <w:abstractNumId w:val="6"/>
  </w:num>
  <w:num w:numId="15">
    <w:abstractNumId w:val="28"/>
  </w:num>
  <w:num w:numId="16">
    <w:abstractNumId w:val="3"/>
  </w:num>
  <w:num w:numId="17">
    <w:abstractNumId w:val="1"/>
  </w:num>
  <w:num w:numId="18">
    <w:abstractNumId w:val="31"/>
  </w:num>
  <w:num w:numId="19">
    <w:abstractNumId w:val="18"/>
  </w:num>
  <w:num w:numId="20">
    <w:abstractNumId w:val="10"/>
  </w:num>
  <w:num w:numId="21">
    <w:abstractNumId w:val="5"/>
  </w:num>
  <w:num w:numId="22">
    <w:abstractNumId w:val="11"/>
  </w:num>
  <w:num w:numId="23">
    <w:abstractNumId w:val="15"/>
  </w:num>
  <w:num w:numId="24">
    <w:abstractNumId w:val="7"/>
  </w:num>
  <w:num w:numId="25">
    <w:abstractNumId w:val="16"/>
  </w:num>
  <w:num w:numId="26">
    <w:abstractNumId w:val="17"/>
  </w:num>
  <w:num w:numId="27">
    <w:abstractNumId w:val="8"/>
  </w:num>
  <w:num w:numId="28">
    <w:abstractNumId w:val="2"/>
  </w:num>
  <w:num w:numId="29">
    <w:abstractNumId w:val="0"/>
  </w:num>
  <w:num w:numId="30">
    <w:abstractNumId w:val="20"/>
  </w:num>
  <w:num w:numId="31">
    <w:abstractNumId w:val="24"/>
  </w:num>
  <w:num w:numId="32">
    <w:abstractNumId w:val="26"/>
  </w:num>
  <w:num w:numId="33">
    <w:abstractNumId w:val="25"/>
  </w:num>
  <w:num w:numId="34">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es Kagwahabi Amoti">
    <w15:presenceInfo w15:providerId="AD" w15:userId="S-1-5-21-2160216369-3329932071-3968528880-7267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attachedTemplate r:id="rId1"/>
  <w:linkStyl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0"/>
    <w:footnote w:id="1"/>
  </w:footnotePr>
  <w:endnotePr>
    <w:endnote w:id="0"/>
    <w:endnote w:id="1"/>
  </w:endnotePr>
  <w:compat>
    <w:useFELayout/>
  </w:compat>
  <w:rsids>
    <w:rsidRoot w:val="00B43740"/>
    <w:rsid w:val="000065B4"/>
    <w:rsid w:val="000102FC"/>
    <w:rsid w:val="00013F7A"/>
    <w:rsid w:val="00030099"/>
    <w:rsid w:val="0004004D"/>
    <w:rsid w:val="00044DE7"/>
    <w:rsid w:val="00046C14"/>
    <w:rsid w:val="00047993"/>
    <w:rsid w:val="00070FC7"/>
    <w:rsid w:val="00074220"/>
    <w:rsid w:val="000B1137"/>
    <w:rsid w:val="000B2198"/>
    <w:rsid w:val="000D763F"/>
    <w:rsid w:val="000F0CF2"/>
    <w:rsid w:val="000F4CA2"/>
    <w:rsid w:val="0011766A"/>
    <w:rsid w:val="00132856"/>
    <w:rsid w:val="00154DC6"/>
    <w:rsid w:val="00161AD7"/>
    <w:rsid w:val="001A7CF9"/>
    <w:rsid w:val="001B79C9"/>
    <w:rsid w:val="001C334E"/>
    <w:rsid w:val="001C34F7"/>
    <w:rsid w:val="001D38B6"/>
    <w:rsid w:val="001F6441"/>
    <w:rsid w:val="002426CF"/>
    <w:rsid w:val="00256A0A"/>
    <w:rsid w:val="002C0376"/>
    <w:rsid w:val="002F0F4A"/>
    <w:rsid w:val="002F689F"/>
    <w:rsid w:val="003011E6"/>
    <w:rsid w:val="00312082"/>
    <w:rsid w:val="00313C10"/>
    <w:rsid w:val="00325F32"/>
    <w:rsid w:val="00333EA9"/>
    <w:rsid w:val="0034739E"/>
    <w:rsid w:val="00347951"/>
    <w:rsid w:val="00357105"/>
    <w:rsid w:val="00372297"/>
    <w:rsid w:val="003B4172"/>
    <w:rsid w:val="003C0EEB"/>
    <w:rsid w:val="003C1B36"/>
    <w:rsid w:val="003F3116"/>
    <w:rsid w:val="00406778"/>
    <w:rsid w:val="004421AF"/>
    <w:rsid w:val="00474D77"/>
    <w:rsid w:val="0048589C"/>
    <w:rsid w:val="004B75E3"/>
    <w:rsid w:val="004C4C9B"/>
    <w:rsid w:val="004C5B50"/>
    <w:rsid w:val="004E2D61"/>
    <w:rsid w:val="004E4B9C"/>
    <w:rsid w:val="004E5BB5"/>
    <w:rsid w:val="004F256F"/>
    <w:rsid w:val="004F3661"/>
    <w:rsid w:val="004F54CA"/>
    <w:rsid w:val="0051795B"/>
    <w:rsid w:val="00523E87"/>
    <w:rsid w:val="00527882"/>
    <w:rsid w:val="00546E54"/>
    <w:rsid w:val="005838FA"/>
    <w:rsid w:val="005912FA"/>
    <w:rsid w:val="005B724A"/>
    <w:rsid w:val="005F10EE"/>
    <w:rsid w:val="005F66E3"/>
    <w:rsid w:val="00605FC9"/>
    <w:rsid w:val="0062030E"/>
    <w:rsid w:val="0062625B"/>
    <w:rsid w:val="00646696"/>
    <w:rsid w:val="0065753B"/>
    <w:rsid w:val="006642BE"/>
    <w:rsid w:val="006C2161"/>
    <w:rsid w:val="006D090F"/>
    <w:rsid w:val="006D3A93"/>
    <w:rsid w:val="006D4EBF"/>
    <w:rsid w:val="006D597B"/>
    <w:rsid w:val="007004AE"/>
    <w:rsid w:val="00752615"/>
    <w:rsid w:val="00757CA3"/>
    <w:rsid w:val="00766734"/>
    <w:rsid w:val="00773EC4"/>
    <w:rsid w:val="007840DF"/>
    <w:rsid w:val="007B5515"/>
    <w:rsid w:val="007B6DD9"/>
    <w:rsid w:val="007D1A58"/>
    <w:rsid w:val="007E3F2A"/>
    <w:rsid w:val="007E6CC8"/>
    <w:rsid w:val="0082169E"/>
    <w:rsid w:val="008233E8"/>
    <w:rsid w:val="00843510"/>
    <w:rsid w:val="00853516"/>
    <w:rsid w:val="008617E9"/>
    <w:rsid w:val="00865D5F"/>
    <w:rsid w:val="0088306F"/>
    <w:rsid w:val="00895BC7"/>
    <w:rsid w:val="008A18CC"/>
    <w:rsid w:val="008C3307"/>
    <w:rsid w:val="008E19BC"/>
    <w:rsid w:val="008F402F"/>
    <w:rsid w:val="00906ED2"/>
    <w:rsid w:val="00985124"/>
    <w:rsid w:val="00987324"/>
    <w:rsid w:val="00987DE8"/>
    <w:rsid w:val="00992DFF"/>
    <w:rsid w:val="00996780"/>
    <w:rsid w:val="009A05DD"/>
    <w:rsid w:val="009A0CCC"/>
    <w:rsid w:val="009B03DC"/>
    <w:rsid w:val="009B27B1"/>
    <w:rsid w:val="009D04A3"/>
    <w:rsid w:val="009F529B"/>
    <w:rsid w:val="00A03B75"/>
    <w:rsid w:val="00A142B8"/>
    <w:rsid w:val="00A324E8"/>
    <w:rsid w:val="00A336CA"/>
    <w:rsid w:val="00A74498"/>
    <w:rsid w:val="00A805A2"/>
    <w:rsid w:val="00A92250"/>
    <w:rsid w:val="00A94FC1"/>
    <w:rsid w:val="00AD3AA7"/>
    <w:rsid w:val="00AE5444"/>
    <w:rsid w:val="00B0620E"/>
    <w:rsid w:val="00B30C4C"/>
    <w:rsid w:val="00B43740"/>
    <w:rsid w:val="00B72355"/>
    <w:rsid w:val="00BA2D89"/>
    <w:rsid w:val="00BB3C49"/>
    <w:rsid w:val="00C316F3"/>
    <w:rsid w:val="00C33386"/>
    <w:rsid w:val="00C506B8"/>
    <w:rsid w:val="00C71BB7"/>
    <w:rsid w:val="00C71F8D"/>
    <w:rsid w:val="00C96F23"/>
    <w:rsid w:val="00C974C4"/>
    <w:rsid w:val="00CB4046"/>
    <w:rsid w:val="00CB64AB"/>
    <w:rsid w:val="00CC068F"/>
    <w:rsid w:val="00CE0AEE"/>
    <w:rsid w:val="00D00357"/>
    <w:rsid w:val="00D14E9D"/>
    <w:rsid w:val="00D16AA1"/>
    <w:rsid w:val="00D436BF"/>
    <w:rsid w:val="00D44CC7"/>
    <w:rsid w:val="00D528AB"/>
    <w:rsid w:val="00D62AC5"/>
    <w:rsid w:val="00D712BF"/>
    <w:rsid w:val="00DC1372"/>
    <w:rsid w:val="00DD1804"/>
    <w:rsid w:val="00DD3554"/>
    <w:rsid w:val="00DD4508"/>
    <w:rsid w:val="00DD662A"/>
    <w:rsid w:val="00DE13F0"/>
    <w:rsid w:val="00E01226"/>
    <w:rsid w:val="00E310A8"/>
    <w:rsid w:val="00E74F5E"/>
    <w:rsid w:val="00E7700C"/>
    <w:rsid w:val="00E77E9D"/>
    <w:rsid w:val="00E82F55"/>
    <w:rsid w:val="00E85EFE"/>
    <w:rsid w:val="00EB233D"/>
    <w:rsid w:val="00EC7696"/>
    <w:rsid w:val="00ED56EC"/>
    <w:rsid w:val="00F703D5"/>
    <w:rsid w:val="00F73584"/>
    <w:rsid w:val="00F80A2D"/>
    <w:rsid w:val="00F95301"/>
    <w:rsid w:val="00FA01FD"/>
    <w:rsid w:val="00FA16A0"/>
    <w:rsid w:val="00FD1E67"/>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EastAsia" w:hAnsiTheme="majorHAnsi" w:cs="ArialMT"/>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DFF"/>
    <w:pPr>
      <w:spacing w:after="120"/>
      <w:jc w:val="both"/>
    </w:pPr>
    <w:rPr>
      <w:rFonts w:ascii="Arial" w:hAnsi="Arial" w:cs="Times New Roman"/>
    </w:rPr>
  </w:style>
  <w:style w:type="paragraph" w:styleId="Heading1">
    <w:name w:val="heading 1"/>
    <w:basedOn w:val="H1"/>
    <w:next w:val="Normal"/>
    <w:link w:val="Heading1Char"/>
    <w:uiPriority w:val="9"/>
    <w:rsid w:val="00992DFF"/>
  </w:style>
  <w:style w:type="paragraph" w:styleId="Heading2">
    <w:name w:val="heading 2"/>
    <w:basedOn w:val="Normal"/>
    <w:next w:val="Normal"/>
    <w:link w:val="Heading2Char"/>
    <w:uiPriority w:val="9"/>
    <w:unhideWhenUsed/>
    <w:qFormat/>
    <w:rsid w:val="00992DFF"/>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992DFF"/>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92DFF"/>
    <w:pPr>
      <w:spacing w:after="240"/>
      <w:ind w:left="720"/>
      <w:contextualSpacing/>
    </w:pPr>
    <w:rPr>
      <w:rFonts w:eastAsiaTheme="minorHAnsi" w:cstheme="minorBidi"/>
      <w:szCs w:val="22"/>
    </w:rPr>
  </w:style>
  <w:style w:type="character" w:customStyle="1" w:styleId="ListParagraphChar">
    <w:name w:val="List Paragraph Char"/>
    <w:basedOn w:val="DefaultParagraphFont"/>
    <w:link w:val="ListParagraph"/>
    <w:uiPriority w:val="34"/>
    <w:rsid w:val="00992DFF"/>
    <w:rPr>
      <w:rFonts w:ascii="Arial" w:eastAsiaTheme="minorHAnsi" w:hAnsi="Arial" w:cstheme="minorBidi"/>
      <w:szCs w:val="22"/>
    </w:rPr>
  </w:style>
  <w:style w:type="table" w:styleId="TableGrid">
    <w:name w:val="Table Grid"/>
    <w:basedOn w:val="TableNormal"/>
    <w:uiPriority w:val="59"/>
    <w:rsid w:val="00992DFF"/>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92DFF"/>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992DFF"/>
    <w:rPr>
      <w:sz w:val="18"/>
      <w:szCs w:val="18"/>
    </w:rPr>
  </w:style>
  <w:style w:type="paragraph" w:styleId="CommentText">
    <w:name w:val="annotation text"/>
    <w:basedOn w:val="Normal"/>
    <w:link w:val="CommentTextChar"/>
    <w:uiPriority w:val="99"/>
    <w:semiHidden/>
    <w:unhideWhenUsed/>
    <w:rsid w:val="00E75DB8"/>
    <w:rPr>
      <w:sz w:val="24"/>
      <w:szCs w:val="24"/>
    </w:rPr>
  </w:style>
  <w:style w:type="character" w:customStyle="1" w:styleId="CommentTextChar">
    <w:name w:val="Comment Text Char"/>
    <w:basedOn w:val="DefaultParagraphFont"/>
    <w:link w:val="CommentText"/>
    <w:uiPriority w:val="99"/>
    <w:semiHidden/>
    <w:rsid w:val="00E75DB8"/>
    <w:rPr>
      <w:sz w:val="24"/>
      <w:szCs w:val="24"/>
      <w:lang w:val="en-GB"/>
    </w:rPr>
  </w:style>
  <w:style w:type="paragraph" w:styleId="CommentSubject">
    <w:name w:val="annotation subject"/>
    <w:basedOn w:val="Normal"/>
    <w:link w:val="CommentSubjectChar"/>
    <w:uiPriority w:val="99"/>
    <w:semiHidden/>
    <w:unhideWhenUsed/>
    <w:rsid w:val="00992DFF"/>
    <w:rPr>
      <w:b/>
      <w:bCs/>
    </w:rPr>
  </w:style>
  <w:style w:type="character" w:customStyle="1" w:styleId="CommentSubjectChar">
    <w:name w:val="Comment Subject Char"/>
    <w:basedOn w:val="DefaultParagraphFont"/>
    <w:link w:val="CommentSubject"/>
    <w:uiPriority w:val="99"/>
    <w:semiHidden/>
    <w:rsid w:val="00992DFF"/>
    <w:rPr>
      <w:rFonts w:ascii="Arial" w:hAnsi="Arial" w:cs="Times New Roman"/>
      <w:b/>
      <w:bCs/>
    </w:rPr>
  </w:style>
  <w:style w:type="paragraph" w:styleId="BalloonText">
    <w:name w:val="Balloon Text"/>
    <w:basedOn w:val="Normal"/>
    <w:link w:val="BalloonTextChar"/>
    <w:uiPriority w:val="99"/>
    <w:semiHidden/>
    <w:unhideWhenUsed/>
    <w:rsid w:val="00992DF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2DFF"/>
    <w:rPr>
      <w:rFonts w:ascii="Lucida Grande" w:hAnsi="Lucida Grande" w:cs="Lucida Grande"/>
      <w:sz w:val="18"/>
      <w:szCs w:val="18"/>
    </w:rPr>
  </w:style>
  <w:style w:type="paragraph" w:styleId="Footer">
    <w:name w:val="footer"/>
    <w:basedOn w:val="Normal"/>
    <w:link w:val="FooterChar"/>
    <w:uiPriority w:val="99"/>
    <w:unhideWhenUsed/>
    <w:rsid w:val="00992DFF"/>
    <w:pPr>
      <w:spacing w:after="0"/>
      <w:jc w:val="left"/>
    </w:pPr>
    <w:rPr>
      <w:sz w:val="16"/>
      <w:szCs w:val="18"/>
    </w:rPr>
  </w:style>
  <w:style w:type="character" w:customStyle="1" w:styleId="FooterChar">
    <w:name w:val="Footer Char"/>
    <w:basedOn w:val="DefaultParagraphFont"/>
    <w:link w:val="Footer"/>
    <w:uiPriority w:val="99"/>
    <w:rsid w:val="00992DFF"/>
    <w:rPr>
      <w:rFonts w:ascii="Arial" w:hAnsi="Arial" w:cs="Times New Roman"/>
      <w:sz w:val="16"/>
      <w:szCs w:val="18"/>
    </w:rPr>
  </w:style>
  <w:style w:type="character" w:styleId="PageNumber">
    <w:name w:val="page number"/>
    <w:basedOn w:val="DefaultParagraphFont"/>
    <w:uiPriority w:val="99"/>
    <w:unhideWhenUsed/>
    <w:rsid w:val="00992DFF"/>
    <w:rPr>
      <w:b/>
    </w:rPr>
  </w:style>
  <w:style w:type="paragraph" w:styleId="Header">
    <w:name w:val="header"/>
    <w:basedOn w:val="Normal"/>
    <w:link w:val="HeaderChar"/>
    <w:uiPriority w:val="99"/>
    <w:unhideWhenUsed/>
    <w:rsid w:val="00992DFF"/>
    <w:pPr>
      <w:spacing w:after="0" w:line="288" w:lineRule="auto"/>
      <w:jc w:val="left"/>
    </w:pPr>
    <w:rPr>
      <w:sz w:val="16"/>
    </w:rPr>
  </w:style>
  <w:style w:type="character" w:customStyle="1" w:styleId="HeaderChar">
    <w:name w:val="Header Char"/>
    <w:basedOn w:val="DefaultParagraphFont"/>
    <w:link w:val="Header"/>
    <w:uiPriority w:val="99"/>
    <w:rsid w:val="00992DFF"/>
    <w:rPr>
      <w:rFonts w:ascii="Arial" w:hAnsi="Arial" w:cs="Times New Roman"/>
      <w:sz w:val="16"/>
    </w:rPr>
  </w:style>
  <w:style w:type="character" w:styleId="Hyperlink">
    <w:name w:val="Hyperlink"/>
    <w:basedOn w:val="DefaultParagraphFont"/>
    <w:uiPriority w:val="99"/>
    <w:unhideWhenUsed/>
    <w:rsid w:val="00992DFF"/>
    <w:rPr>
      <w:color w:val="0000FF" w:themeColor="hyperlink"/>
      <w:u w:val="single"/>
    </w:rPr>
  </w:style>
  <w:style w:type="character" w:styleId="FollowedHyperlink">
    <w:name w:val="FollowedHyperlink"/>
    <w:basedOn w:val="DefaultParagraphFont"/>
    <w:uiPriority w:val="99"/>
    <w:semiHidden/>
    <w:unhideWhenUsed/>
    <w:rsid w:val="00992DFF"/>
    <w:rPr>
      <w:color w:val="800080" w:themeColor="followedHyperlink"/>
      <w:u w:val="single"/>
    </w:rPr>
  </w:style>
  <w:style w:type="paragraph" w:styleId="FootnoteText">
    <w:name w:val="footnote text"/>
    <w:basedOn w:val="Normal"/>
    <w:link w:val="FootnoteTextChar"/>
    <w:uiPriority w:val="99"/>
    <w:unhideWhenUsed/>
    <w:rsid w:val="00992DFF"/>
    <w:pPr>
      <w:spacing w:after="0"/>
    </w:pPr>
    <w:rPr>
      <w:sz w:val="16"/>
      <w:szCs w:val="22"/>
    </w:rPr>
  </w:style>
  <w:style w:type="character" w:customStyle="1" w:styleId="FootnoteTextChar">
    <w:name w:val="Footnote Text Char"/>
    <w:basedOn w:val="DefaultParagraphFont"/>
    <w:link w:val="FootnoteText"/>
    <w:uiPriority w:val="99"/>
    <w:rsid w:val="00992DFF"/>
    <w:rPr>
      <w:rFonts w:ascii="Arial" w:hAnsi="Arial" w:cs="Times New Roman"/>
      <w:sz w:val="16"/>
      <w:szCs w:val="22"/>
    </w:rPr>
  </w:style>
  <w:style w:type="character" w:styleId="FootnoteReference">
    <w:name w:val="footnote reference"/>
    <w:basedOn w:val="DefaultParagraphFont"/>
    <w:uiPriority w:val="99"/>
    <w:unhideWhenUsed/>
    <w:rsid w:val="00992DFF"/>
    <w:rPr>
      <w:vertAlign w:val="superscript"/>
    </w:rPr>
  </w:style>
  <w:style w:type="character" w:customStyle="1" w:styleId="aak">
    <w:name w:val="aak"/>
    <w:basedOn w:val="DefaultParagraphFont"/>
    <w:rsid w:val="00D16AA1"/>
  </w:style>
  <w:style w:type="character" w:customStyle="1" w:styleId="apple-converted-space">
    <w:name w:val="apple-converted-space"/>
    <w:basedOn w:val="DefaultParagraphFont"/>
    <w:rsid w:val="00D16AA1"/>
  </w:style>
  <w:style w:type="character" w:customStyle="1" w:styleId="aan">
    <w:name w:val="aan"/>
    <w:basedOn w:val="DefaultParagraphFont"/>
    <w:rsid w:val="003C0EEB"/>
  </w:style>
  <w:style w:type="character" w:customStyle="1" w:styleId="Heading1Char">
    <w:name w:val="Heading 1 Char"/>
    <w:basedOn w:val="DefaultParagraphFont"/>
    <w:link w:val="Heading1"/>
    <w:uiPriority w:val="9"/>
    <w:rsid w:val="00992DFF"/>
    <w:rPr>
      <w:rFonts w:ascii="Arial" w:hAnsi="Arial" w:cs="Times New Roman"/>
      <w:b/>
      <w:sz w:val="40"/>
      <w:szCs w:val="52"/>
    </w:rPr>
  </w:style>
  <w:style w:type="character" w:customStyle="1" w:styleId="Heading2Char">
    <w:name w:val="Heading 2 Char"/>
    <w:basedOn w:val="DefaultParagraphFont"/>
    <w:link w:val="Heading2"/>
    <w:uiPriority w:val="9"/>
    <w:rsid w:val="00992DFF"/>
    <w:rPr>
      <w:rFonts w:ascii="Arial" w:hAnsi="Arial" w:cs="Times New Roman"/>
      <w:b/>
      <w:caps/>
      <w:sz w:val="24"/>
      <w:szCs w:val="26"/>
    </w:rPr>
  </w:style>
  <w:style w:type="character" w:customStyle="1" w:styleId="Heading3Char">
    <w:name w:val="Heading 3 Char"/>
    <w:basedOn w:val="DefaultParagraphFont"/>
    <w:link w:val="Heading3"/>
    <w:uiPriority w:val="9"/>
    <w:rsid w:val="00992DFF"/>
    <w:rPr>
      <w:rFonts w:ascii="Arial" w:hAnsi="Arial" w:cs="Times New Roman"/>
      <w:b/>
      <w:sz w:val="22"/>
      <w:szCs w:val="24"/>
    </w:rPr>
  </w:style>
  <w:style w:type="paragraph" w:styleId="Revision">
    <w:name w:val="Revision"/>
    <w:hidden/>
    <w:uiPriority w:val="99"/>
    <w:semiHidden/>
    <w:rsid w:val="00992DFF"/>
    <w:rPr>
      <w:rFonts w:ascii="Arial" w:hAnsi="Arial" w:cs="Arial"/>
      <w:sz w:val="21"/>
      <w:szCs w:val="21"/>
    </w:rPr>
  </w:style>
  <w:style w:type="paragraph" w:customStyle="1" w:styleId="BasicParagraph">
    <w:name w:val="[Basic Paragraph]"/>
    <w:basedOn w:val="Normal"/>
    <w:uiPriority w:val="99"/>
    <w:rsid w:val="00992DFF"/>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992DFF"/>
    <w:pPr>
      <w:spacing w:before="360" w:after="240"/>
      <w:jc w:val="left"/>
      <w:outlineLvl w:val="0"/>
    </w:pPr>
    <w:rPr>
      <w:b/>
      <w:sz w:val="40"/>
      <w:szCs w:val="52"/>
    </w:rPr>
  </w:style>
  <w:style w:type="paragraph" w:customStyle="1" w:styleId="Bullet1">
    <w:name w:val="Bullet 1"/>
    <w:basedOn w:val="Normal"/>
    <w:rsid w:val="00992DFF"/>
    <w:pPr>
      <w:numPr>
        <w:numId w:val="14"/>
      </w:numPr>
      <w:spacing w:before="60"/>
    </w:pPr>
    <w:rPr>
      <w:rFonts w:eastAsia="Times New Roman"/>
      <w:color w:val="000000"/>
    </w:rPr>
  </w:style>
  <w:style w:type="paragraph" w:customStyle="1" w:styleId="RefItem1">
    <w:name w:val="Ref Item 1"/>
    <w:basedOn w:val="Normal"/>
    <w:rsid w:val="00992DFF"/>
    <w:pPr>
      <w:jc w:val="left"/>
    </w:pPr>
    <w:rPr>
      <w:color w:val="000000"/>
      <w:szCs w:val="24"/>
      <w:lang w:eastAsia="it-IT"/>
    </w:rPr>
  </w:style>
  <w:style w:type="paragraph" w:customStyle="1" w:styleId="RefTitre">
    <w:name w:val="Ref Titre"/>
    <w:basedOn w:val="Normal"/>
    <w:rsid w:val="00992DFF"/>
    <w:pPr>
      <w:jc w:val="left"/>
    </w:pPr>
    <w:rPr>
      <w:rFonts w:eastAsia="Times New Roman"/>
      <w:b/>
      <w:bCs/>
      <w:sz w:val="26"/>
      <w:szCs w:val="26"/>
    </w:rPr>
  </w:style>
  <w:style w:type="paragraph" w:customStyle="1" w:styleId="Header1">
    <w:name w:val="Header 1"/>
    <w:basedOn w:val="Header"/>
    <w:rsid w:val="00992DFF"/>
    <w:rPr>
      <w:b/>
      <w:sz w:val="24"/>
      <w:szCs w:val="24"/>
    </w:rPr>
  </w:style>
  <w:style w:type="character" w:customStyle="1" w:styleId="Pantone485">
    <w:name w:val="Pantone 485"/>
    <w:basedOn w:val="DefaultParagraphFont"/>
    <w:uiPriority w:val="1"/>
    <w:qFormat/>
    <w:rsid w:val="00992DFF"/>
    <w:rPr>
      <w:rFonts w:cs="Caecilia-Light"/>
      <w:color w:val="DC281E"/>
      <w:szCs w:val="16"/>
    </w:rPr>
  </w:style>
  <w:style w:type="character" w:customStyle="1" w:styleId="H1Char">
    <w:name w:val="H1 Char"/>
    <w:basedOn w:val="DefaultParagraphFont"/>
    <w:link w:val="H1"/>
    <w:rsid w:val="00992DFF"/>
    <w:rPr>
      <w:rFonts w:ascii="Arial" w:hAnsi="Arial" w:cs="Times New Roman"/>
      <w:b/>
      <w:sz w:val="40"/>
      <w:szCs w:val="52"/>
    </w:rPr>
  </w:style>
  <w:style w:type="table" w:customStyle="1" w:styleId="TableGray">
    <w:name w:val="Table Gray"/>
    <w:basedOn w:val="TableNormal"/>
    <w:uiPriority w:val="99"/>
    <w:rsid w:val="00992DFF"/>
    <w:rPr>
      <w:rFonts w:asciiTheme="minorHAnsi" w:hAnsiTheme="minorHAnsi" w:cs="Times New Roman"/>
    </w:rPr>
    <w:tblPr>
      <w:tblInd w:w="0" w:type="dxa"/>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992DFF"/>
    <w:pPr>
      <w:numPr>
        <w:numId w:val="31"/>
      </w:numPr>
      <w:spacing w:before="120" w:after="120"/>
      <w:contextualSpacing w:val="0"/>
    </w:pPr>
    <w:rPr>
      <w:rFonts w:eastAsia="Cambria" w:cs="Arial"/>
    </w:rPr>
  </w:style>
  <w:style w:type="paragraph" w:customStyle="1" w:styleId="ListNumber1">
    <w:name w:val="List Number 1"/>
    <w:basedOn w:val="Normal"/>
    <w:rsid w:val="00992DFF"/>
    <w:pPr>
      <w:numPr>
        <w:ilvl w:val="1"/>
        <w:numId w:val="29"/>
      </w:numPr>
      <w:contextualSpacing/>
    </w:pPr>
    <w:rPr>
      <w:rFonts w:eastAsiaTheme="minorHAnsi" w:cstheme="minorHAnsi"/>
      <w:szCs w:val="22"/>
    </w:rPr>
  </w:style>
  <w:style w:type="paragraph" w:customStyle="1" w:styleId="NormalNo">
    <w:name w:val="Normal + No"/>
    <w:basedOn w:val="Normal"/>
    <w:qFormat/>
    <w:rsid w:val="00992DFF"/>
    <w:pPr>
      <w:numPr>
        <w:numId w:val="30"/>
      </w:numPr>
    </w:pPr>
    <w:rPr>
      <w:rFonts w:eastAsia="MS Mincho"/>
      <w:b/>
      <w:sz w:val="22"/>
    </w:rPr>
  </w:style>
  <w:style w:type="paragraph" w:customStyle="1" w:styleId="Bullet3">
    <w:name w:val="Bullet 3"/>
    <w:basedOn w:val="ListParagraph"/>
    <w:qFormat/>
    <w:rsid w:val="00992DFF"/>
    <w:pPr>
      <w:numPr>
        <w:numId w:val="32"/>
      </w:numPr>
      <w:spacing w:before="120" w:after="120"/>
      <w:ind w:right="425"/>
    </w:pPr>
    <w:rPr>
      <w:rFonts w:cs="Arial"/>
      <w:i/>
      <w:iCs/>
    </w:rPr>
  </w:style>
  <w:style w:type="paragraph" w:customStyle="1" w:styleId="Indent">
    <w:name w:val="Indent"/>
    <w:basedOn w:val="Normal"/>
    <w:qFormat/>
    <w:rsid w:val="00992DFF"/>
    <w:pPr>
      <w:ind w:left="567"/>
    </w:pPr>
    <w:rPr>
      <w:rFonts w:cs="Arial"/>
      <w:b/>
    </w:rPr>
  </w:style>
  <w:style w:type="paragraph" w:customStyle="1" w:styleId="TitreTableau">
    <w:name w:val="Titre Tableau"/>
    <w:basedOn w:val="Normal"/>
    <w:qFormat/>
    <w:rsid w:val="00992DFF"/>
    <w:pPr>
      <w:spacing w:before="120"/>
      <w:jc w:val="center"/>
    </w:pPr>
    <w:rPr>
      <w:rFonts w:cs="Arial"/>
      <w:b/>
      <w:bCs/>
      <w:color w:val="FFFFFF" w:themeColor="background1"/>
      <w:lang w:val="en-CA"/>
    </w:rPr>
  </w:style>
  <w:style w:type="paragraph" w:customStyle="1" w:styleId="BulletTableau">
    <w:name w:val="Bullet Tableau"/>
    <w:basedOn w:val="Bullet2"/>
    <w:qFormat/>
    <w:rsid w:val="00992DFF"/>
    <w:pPr>
      <w:keepNext/>
      <w:keepLines/>
      <w:framePr w:hSpace="141" w:wrap="around" w:vAnchor="text" w:hAnchor="margin" w:y="402"/>
      <w:numPr>
        <w:numId w:val="33"/>
      </w:numPr>
      <w:spacing w:beforeLines="60" w:afterLines="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ArialMT"/>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DFF"/>
    <w:pPr>
      <w:spacing w:after="120"/>
      <w:jc w:val="both"/>
    </w:pPr>
    <w:rPr>
      <w:rFonts w:ascii="Arial" w:hAnsi="Arial" w:cs="Times New Roman"/>
    </w:rPr>
  </w:style>
  <w:style w:type="paragraph" w:styleId="Heading1">
    <w:name w:val="heading 1"/>
    <w:basedOn w:val="H1"/>
    <w:next w:val="Normal"/>
    <w:link w:val="Heading1Char"/>
    <w:uiPriority w:val="9"/>
    <w:rsid w:val="00992DFF"/>
  </w:style>
  <w:style w:type="paragraph" w:styleId="Heading2">
    <w:name w:val="heading 2"/>
    <w:basedOn w:val="Normal"/>
    <w:next w:val="Normal"/>
    <w:link w:val="Heading2Char"/>
    <w:uiPriority w:val="9"/>
    <w:unhideWhenUsed/>
    <w:qFormat/>
    <w:rsid w:val="00992DFF"/>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992DFF"/>
    <w:pPr>
      <w:keepNext/>
      <w:spacing w:before="240"/>
      <w:jc w:val="left"/>
      <w:outlineLvl w:val="2"/>
    </w:pPr>
    <w:rPr>
      <w:b/>
      <w:sz w:val="22"/>
      <w:szCs w:val="24"/>
    </w:rPr>
  </w:style>
  <w:style w:type="character" w:default="1" w:styleId="DefaultParagraphFont">
    <w:name w:val="Default Paragraph Font"/>
    <w:uiPriority w:val="1"/>
    <w:semiHidden/>
    <w:unhideWhenUsed/>
    <w:rsid w:val="00992DF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2DFF"/>
  </w:style>
  <w:style w:type="paragraph" w:styleId="ListParagraph">
    <w:name w:val="List Paragraph"/>
    <w:basedOn w:val="Normal"/>
    <w:link w:val="ListParagraphChar"/>
    <w:uiPriority w:val="34"/>
    <w:qFormat/>
    <w:rsid w:val="00992DFF"/>
    <w:pPr>
      <w:spacing w:after="240"/>
      <w:ind w:left="720"/>
      <w:contextualSpacing/>
    </w:pPr>
    <w:rPr>
      <w:rFonts w:eastAsiaTheme="minorHAnsi" w:cstheme="minorBidi"/>
      <w:szCs w:val="22"/>
    </w:rPr>
  </w:style>
  <w:style w:type="character" w:customStyle="1" w:styleId="ListParagraphChar">
    <w:name w:val="List Paragraph Char"/>
    <w:basedOn w:val="DefaultParagraphFont"/>
    <w:link w:val="ListParagraph"/>
    <w:uiPriority w:val="34"/>
    <w:rsid w:val="00992DFF"/>
    <w:rPr>
      <w:rFonts w:ascii="Arial" w:eastAsiaTheme="minorHAnsi" w:hAnsi="Arial" w:cstheme="minorBidi"/>
      <w:szCs w:val="22"/>
    </w:rPr>
  </w:style>
  <w:style w:type="table" w:styleId="TableGrid">
    <w:name w:val="Table Grid"/>
    <w:basedOn w:val="TableNormal"/>
    <w:uiPriority w:val="59"/>
    <w:rsid w:val="00992DFF"/>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2DFF"/>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992DFF"/>
    <w:rPr>
      <w:sz w:val="18"/>
      <w:szCs w:val="18"/>
    </w:rPr>
  </w:style>
  <w:style w:type="paragraph" w:styleId="CommentText">
    <w:name w:val="annotation text"/>
    <w:basedOn w:val="Normal"/>
    <w:link w:val="CommentTextChar"/>
    <w:uiPriority w:val="99"/>
    <w:semiHidden/>
    <w:unhideWhenUsed/>
    <w:rsid w:val="00E75DB8"/>
    <w:rPr>
      <w:sz w:val="24"/>
      <w:szCs w:val="24"/>
    </w:rPr>
  </w:style>
  <w:style w:type="character" w:customStyle="1" w:styleId="CommentTextChar">
    <w:name w:val="Comment Text Char"/>
    <w:basedOn w:val="DefaultParagraphFont"/>
    <w:link w:val="CommentText"/>
    <w:uiPriority w:val="99"/>
    <w:semiHidden/>
    <w:rsid w:val="00E75DB8"/>
    <w:rPr>
      <w:sz w:val="24"/>
      <w:szCs w:val="24"/>
      <w:lang w:val="en-GB"/>
    </w:rPr>
  </w:style>
  <w:style w:type="paragraph" w:styleId="CommentSubject">
    <w:name w:val="annotation subject"/>
    <w:basedOn w:val="Normal"/>
    <w:link w:val="CommentSubjectChar"/>
    <w:uiPriority w:val="99"/>
    <w:semiHidden/>
    <w:unhideWhenUsed/>
    <w:rsid w:val="00992DFF"/>
    <w:rPr>
      <w:b/>
      <w:bCs/>
    </w:rPr>
  </w:style>
  <w:style w:type="character" w:customStyle="1" w:styleId="CommentSubjectChar">
    <w:name w:val="Comment Subject Char"/>
    <w:basedOn w:val="DefaultParagraphFont"/>
    <w:link w:val="CommentSubject"/>
    <w:uiPriority w:val="99"/>
    <w:semiHidden/>
    <w:rsid w:val="00992DFF"/>
    <w:rPr>
      <w:rFonts w:ascii="Arial" w:hAnsi="Arial" w:cs="Times New Roman"/>
      <w:b/>
      <w:bCs/>
    </w:rPr>
  </w:style>
  <w:style w:type="paragraph" w:styleId="BalloonText">
    <w:name w:val="Balloon Text"/>
    <w:basedOn w:val="Normal"/>
    <w:link w:val="BalloonTextChar"/>
    <w:uiPriority w:val="99"/>
    <w:semiHidden/>
    <w:unhideWhenUsed/>
    <w:rsid w:val="00992DF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2DFF"/>
    <w:rPr>
      <w:rFonts w:ascii="Lucida Grande" w:hAnsi="Lucida Grande" w:cs="Lucida Grande"/>
      <w:sz w:val="18"/>
      <w:szCs w:val="18"/>
    </w:rPr>
  </w:style>
  <w:style w:type="paragraph" w:styleId="Footer">
    <w:name w:val="footer"/>
    <w:basedOn w:val="Normal"/>
    <w:link w:val="FooterChar"/>
    <w:uiPriority w:val="99"/>
    <w:unhideWhenUsed/>
    <w:rsid w:val="00992DFF"/>
    <w:pPr>
      <w:spacing w:after="0"/>
      <w:jc w:val="left"/>
    </w:pPr>
    <w:rPr>
      <w:sz w:val="16"/>
      <w:szCs w:val="18"/>
    </w:rPr>
  </w:style>
  <w:style w:type="character" w:customStyle="1" w:styleId="FooterChar">
    <w:name w:val="Footer Char"/>
    <w:basedOn w:val="DefaultParagraphFont"/>
    <w:link w:val="Footer"/>
    <w:uiPriority w:val="99"/>
    <w:rsid w:val="00992DFF"/>
    <w:rPr>
      <w:rFonts w:ascii="Arial" w:hAnsi="Arial" w:cs="Times New Roman"/>
      <w:sz w:val="16"/>
      <w:szCs w:val="18"/>
    </w:rPr>
  </w:style>
  <w:style w:type="character" w:styleId="PageNumber">
    <w:name w:val="page number"/>
    <w:basedOn w:val="DefaultParagraphFont"/>
    <w:uiPriority w:val="99"/>
    <w:unhideWhenUsed/>
    <w:rsid w:val="00992DFF"/>
    <w:rPr>
      <w:b/>
    </w:rPr>
  </w:style>
  <w:style w:type="paragraph" w:styleId="Header">
    <w:name w:val="header"/>
    <w:basedOn w:val="Normal"/>
    <w:link w:val="HeaderChar"/>
    <w:uiPriority w:val="99"/>
    <w:unhideWhenUsed/>
    <w:rsid w:val="00992DFF"/>
    <w:pPr>
      <w:spacing w:after="0" w:line="288" w:lineRule="auto"/>
      <w:jc w:val="left"/>
    </w:pPr>
    <w:rPr>
      <w:sz w:val="16"/>
    </w:rPr>
  </w:style>
  <w:style w:type="character" w:customStyle="1" w:styleId="HeaderChar">
    <w:name w:val="Header Char"/>
    <w:basedOn w:val="DefaultParagraphFont"/>
    <w:link w:val="Header"/>
    <w:uiPriority w:val="99"/>
    <w:rsid w:val="00992DFF"/>
    <w:rPr>
      <w:rFonts w:ascii="Arial" w:hAnsi="Arial" w:cs="Times New Roman"/>
      <w:sz w:val="16"/>
    </w:rPr>
  </w:style>
  <w:style w:type="character" w:styleId="Hyperlink">
    <w:name w:val="Hyperlink"/>
    <w:basedOn w:val="DefaultParagraphFont"/>
    <w:uiPriority w:val="99"/>
    <w:unhideWhenUsed/>
    <w:rsid w:val="00992DFF"/>
    <w:rPr>
      <w:color w:val="0000FF" w:themeColor="hyperlink"/>
      <w:u w:val="single"/>
    </w:rPr>
  </w:style>
  <w:style w:type="character" w:styleId="FollowedHyperlink">
    <w:name w:val="FollowedHyperlink"/>
    <w:basedOn w:val="DefaultParagraphFont"/>
    <w:uiPriority w:val="99"/>
    <w:semiHidden/>
    <w:unhideWhenUsed/>
    <w:rsid w:val="00992DFF"/>
    <w:rPr>
      <w:color w:val="800080" w:themeColor="followedHyperlink"/>
      <w:u w:val="single"/>
    </w:rPr>
  </w:style>
  <w:style w:type="paragraph" w:styleId="FootnoteText">
    <w:name w:val="footnote text"/>
    <w:basedOn w:val="Normal"/>
    <w:link w:val="FootnoteTextChar"/>
    <w:uiPriority w:val="99"/>
    <w:unhideWhenUsed/>
    <w:rsid w:val="00992DFF"/>
    <w:pPr>
      <w:spacing w:after="0"/>
    </w:pPr>
    <w:rPr>
      <w:sz w:val="16"/>
      <w:szCs w:val="22"/>
    </w:rPr>
  </w:style>
  <w:style w:type="character" w:customStyle="1" w:styleId="FootnoteTextChar">
    <w:name w:val="Footnote Text Char"/>
    <w:basedOn w:val="DefaultParagraphFont"/>
    <w:link w:val="FootnoteText"/>
    <w:uiPriority w:val="99"/>
    <w:rsid w:val="00992DFF"/>
    <w:rPr>
      <w:rFonts w:ascii="Arial" w:hAnsi="Arial" w:cs="Times New Roman"/>
      <w:sz w:val="16"/>
      <w:szCs w:val="22"/>
    </w:rPr>
  </w:style>
  <w:style w:type="character" w:styleId="FootnoteReference">
    <w:name w:val="footnote reference"/>
    <w:basedOn w:val="DefaultParagraphFont"/>
    <w:uiPriority w:val="99"/>
    <w:unhideWhenUsed/>
    <w:rsid w:val="00992DFF"/>
    <w:rPr>
      <w:vertAlign w:val="superscript"/>
    </w:rPr>
  </w:style>
  <w:style w:type="character" w:customStyle="1" w:styleId="aak">
    <w:name w:val="aak"/>
    <w:basedOn w:val="DefaultParagraphFont"/>
    <w:rsid w:val="00D16AA1"/>
  </w:style>
  <w:style w:type="character" w:customStyle="1" w:styleId="apple-converted-space">
    <w:name w:val="apple-converted-space"/>
    <w:basedOn w:val="DefaultParagraphFont"/>
    <w:rsid w:val="00D16AA1"/>
  </w:style>
  <w:style w:type="character" w:customStyle="1" w:styleId="aan">
    <w:name w:val="aan"/>
    <w:basedOn w:val="DefaultParagraphFont"/>
    <w:rsid w:val="003C0EEB"/>
  </w:style>
  <w:style w:type="character" w:customStyle="1" w:styleId="Heading1Char">
    <w:name w:val="Heading 1 Char"/>
    <w:basedOn w:val="DefaultParagraphFont"/>
    <w:link w:val="Heading1"/>
    <w:uiPriority w:val="9"/>
    <w:rsid w:val="00992DFF"/>
    <w:rPr>
      <w:rFonts w:ascii="Arial" w:hAnsi="Arial" w:cs="Times New Roman"/>
      <w:b/>
      <w:sz w:val="40"/>
      <w:szCs w:val="52"/>
    </w:rPr>
  </w:style>
  <w:style w:type="character" w:customStyle="1" w:styleId="Heading2Char">
    <w:name w:val="Heading 2 Char"/>
    <w:basedOn w:val="DefaultParagraphFont"/>
    <w:link w:val="Heading2"/>
    <w:uiPriority w:val="9"/>
    <w:rsid w:val="00992DFF"/>
    <w:rPr>
      <w:rFonts w:ascii="Arial" w:hAnsi="Arial" w:cs="Times New Roman"/>
      <w:b/>
      <w:caps/>
      <w:sz w:val="24"/>
      <w:szCs w:val="26"/>
    </w:rPr>
  </w:style>
  <w:style w:type="character" w:customStyle="1" w:styleId="Heading3Char">
    <w:name w:val="Heading 3 Char"/>
    <w:basedOn w:val="DefaultParagraphFont"/>
    <w:link w:val="Heading3"/>
    <w:uiPriority w:val="9"/>
    <w:rsid w:val="00992DFF"/>
    <w:rPr>
      <w:rFonts w:ascii="Arial" w:hAnsi="Arial" w:cs="Times New Roman"/>
      <w:b/>
      <w:sz w:val="22"/>
      <w:szCs w:val="24"/>
    </w:rPr>
  </w:style>
  <w:style w:type="paragraph" w:styleId="Revision">
    <w:name w:val="Revision"/>
    <w:hidden/>
    <w:uiPriority w:val="99"/>
    <w:semiHidden/>
    <w:rsid w:val="00992DFF"/>
    <w:rPr>
      <w:rFonts w:ascii="Arial" w:hAnsi="Arial" w:cs="Arial"/>
      <w:sz w:val="21"/>
      <w:szCs w:val="21"/>
    </w:rPr>
  </w:style>
  <w:style w:type="paragraph" w:customStyle="1" w:styleId="BasicParagraph">
    <w:name w:val="[Basic Paragraph]"/>
    <w:basedOn w:val="Normal"/>
    <w:uiPriority w:val="99"/>
    <w:rsid w:val="00992DFF"/>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992DFF"/>
    <w:pPr>
      <w:spacing w:before="360" w:after="240"/>
      <w:jc w:val="left"/>
      <w:outlineLvl w:val="0"/>
    </w:pPr>
    <w:rPr>
      <w:b/>
      <w:sz w:val="40"/>
      <w:szCs w:val="52"/>
    </w:rPr>
  </w:style>
  <w:style w:type="paragraph" w:customStyle="1" w:styleId="Bullet1">
    <w:name w:val="Bullet 1"/>
    <w:basedOn w:val="Normal"/>
    <w:rsid w:val="00992DFF"/>
    <w:pPr>
      <w:numPr>
        <w:numId w:val="14"/>
      </w:numPr>
      <w:spacing w:before="60"/>
    </w:pPr>
    <w:rPr>
      <w:rFonts w:eastAsia="Times New Roman"/>
      <w:color w:val="000000"/>
    </w:rPr>
  </w:style>
  <w:style w:type="paragraph" w:customStyle="1" w:styleId="RefItem1">
    <w:name w:val="Ref Item 1"/>
    <w:basedOn w:val="Normal"/>
    <w:rsid w:val="00992DFF"/>
    <w:pPr>
      <w:jc w:val="left"/>
    </w:pPr>
    <w:rPr>
      <w:color w:val="000000"/>
      <w:szCs w:val="24"/>
      <w:lang w:eastAsia="it-IT"/>
    </w:rPr>
  </w:style>
  <w:style w:type="paragraph" w:customStyle="1" w:styleId="RefTitre">
    <w:name w:val="Ref Titre"/>
    <w:basedOn w:val="Normal"/>
    <w:rsid w:val="00992DFF"/>
    <w:pPr>
      <w:jc w:val="left"/>
    </w:pPr>
    <w:rPr>
      <w:rFonts w:eastAsia="Times New Roman"/>
      <w:b/>
      <w:bCs/>
      <w:sz w:val="26"/>
      <w:szCs w:val="26"/>
    </w:rPr>
  </w:style>
  <w:style w:type="paragraph" w:customStyle="1" w:styleId="Header1">
    <w:name w:val="Header 1"/>
    <w:basedOn w:val="Header"/>
    <w:rsid w:val="00992DFF"/>
    <w:rPr>
      <w:b/>
      <w:sz w:val="24"/>
      <w:szCs w:val="24"/>
    </w:rPr>
  </w:style>
  <w:style w:type="character" w:customStyle="1" w:styleId="Pantone485">
    <w:name w:val="Pantone 485"/>
    <w:basedOn w:val="DefaultParagraphFont"/>
    <w:uiPriority w:val="1"/>
    <w:qFormat/>
    <w:rsid w:val="00992DFF"/>
    <w:rPr>
      <w:rFonts w:cs="Caecilia-Light"/>
      <w:color w:val="DC281E"/>
      <w:szCs w:val="16"/>
    </w:rPr>
  </w:style>
  <w:style w:type="character" w:customStyle="1" w:styleId="H1Char">
    <w:name w:val="H1 Char"/>
    <w:basedOn w:val="DefaultParagraphFont"/>
    <w:link w:val="H1"/>
    <w:rsid w:val="00992DFF"/>
    <w:rPr>
      <w:rFonts w:ascii="Arial" w:hAnsi="Arial" w:cs="Times New Roman"/>
      <w:b/>
      <w:sz w:val="40"/>
      <w:szCs w:val="52"/>
    </w:rPr>
  </w:style>
  <w:style w:type="table" w:customStyle="1" w:styleId="TableGray">
    <w:name w:val="Table Gray"/>
    <w:basedOn w:val="TableNormal"/>
    <w:uiPriority w:val="99"/>
    <w:rsid w:val="00992DFF"/>
    <w:rPr>
      <w:rFonts w:asciiTheme="minorHAnsi" w:hAnsiTheme="minorHAnsi" w:cs="Times New Roman"/>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992DFF"/>
    <w:pPr>
      <w:numPr>
        <w:numId w:val="31"/>
      </w:numPr>
      <w:spacing w:before="120" w:after="120"/>
      <w:contextualSpacing w:val="0"/>
    </w:pPr>
    <w:rPr>
      <w:rFonts w:eastAsia="Cambria" w:cs="Arial"/>
    </w:rPr>
  </w:style>
  <w:style w:type="paragraph" w:customStyle="1" w:styleId="ListNumber1">
    <w:name w:val="List Number 1"/>
    <w:basedOn w:val="Normal"/>
    <w:rsid w:val="00992DFF"/>
    <w:pPr>
      <w:numPr>
        <w:ilvl w:val="1"/>
        <w:numId w:val="29"/>
      </w:numPr>
      <w:contextualSpacing/>
    </w:pPr>
    <w:rPr>
      <w:rFonts w:eastAsiaTheme="minorHAnsi" w:cstheme="minorHAnsi"/>
      <w:szCs w:val="22"/>
    </w:rPr>
  </w:style>
  <w:style w:type="paragraph" w:customStyle="1" w:styleId="NormalNo">
    <w:name w:val="Normal + No"/>
    <w:basedOn w:val="Normal"/>
    <w:qFormat/>
    <w:rsid w:val="00992DFF"/>
    <w:pPr>
      <w:numPr>
        <w:numId w:val="30"/>
      </w:numPr>
    </w:pPr>
    <w:rPr>
      <w:rFonts w:eastAsia="MS Mincho"/>
      <w:b/>
      <w:sz w:val="22"/>
    </w:rPr>
  </w:style>
  <w:style w:type="paragraph" w:customStyle="1" w:styleId="Bullet3">
    <w:name w:val="Bullet 3"/>
    <w:basedOn w:val="ListParagraph"/>
    <w:qFormat/>
    <w:rsid w:val="00992DFF"/>
    <w:pPr>
      <w:numPr>
        <w:numId w:val="32"/>
      </w:numPr>
      <w:spacing w:before="120" w:after="120"/>
      <w:ind w:right="425"/>
    </w:pPr>
    <w:rPr>
      <w:rFonts w:cs="Arial"/>
      <w:i/>
      <w:iCs/>
    </w:rPr>
  </w:style>
  <w:style w:type="paragraph" w:customStyle="1" w:styleId="Indent">
    <w:name w:val="Indent"/>
    <w:basedOn w:val="Normal"/>
    <w:qFormat/>
    <w:rsid w:val="00992DFF"/>
    <w:pPr>
      <w:ind w:left="567"/>
    </w:pPr>
    <w:rPr>
      <w:rFonts w:cs="Arial"/>
      <w:b/>
    </w:rPr>
  </w:style>
  <w:style w:type="paragraph" w:customStyle="1" w:styleId="TitreTableau">
    <w:name w:val="Titre Tableau"/>
    <w:basedOn w:val="Normal"/>
    <w:qFormat/>
    <w:rsid w:val="00992DFF"/>
    <w:pPr>
      <w:spacing w:before="120"/>
      <w:jc w:val="center"/>
    </w:pPr>
    <w:rPr>
      <w:rFonts w:cs="Arial"/>
      <w:b/>
      <w:bCs/>
      <w:color w:val="FFFFFF" w:themeColor="background1"/>
      <w:lang w:val="en-CA"/>
    </w:rPr>
  </w:style>
  <w:style w:type="paragraph" w:customStyle="1" w:styleId="BulletTableau">
    <w:name w:val="Bullet Tableau"/>
    <w:basedOn w:val="Bullet2"/>
    <w:qFormat/>
    <w:rsid w:val="00992DFF"/>
    <w:pPr>
      <w:keepNext/>
      <w:keepLines/>
      <w:framePr w:hSpace="141" w:wrap="around" w:vAnchor="text" w:hAnchor="margin" w:y="402"/>
      <w:numPr>
        <w:numId w:val="33"/>
      </w:numPr>
      <w:spacing w:beforeLines="60" w:before="60" w:afterLines="20" w:after="20"/>
    </w:pPr>
  </w:style>
</w:styles>
</file>

<file path=word/webSettings.xml><?xml version="1.0" encoding="utf-8"?>
<w:webSettings xmlns:r="http://schemas.openxmlformats.org/officeDocument/2006/relationships" xmlns:w="http://schemas.openxmlformats.org/wordprocessingml/2006/main">
  <w:divs>
    <w:div w:id="228926046">
      <w:bodyDiv w:val="1"/>
      <w:marLeft w:val="0"/>
      <w:marRight w:val="0"/>
      <w:marTop w:val="0"/>
      <w:marBottom w:val="0"/>
      <w:divBdr>
        <w:top w:val="none" w:sz="0" w:space="0" w:color="auto"/>
        <w:left w:val="none" w:sz="0" w:space="0" w:color="auto"/>
        <w:bottom w:val="none" w:sz="0" w:space="0" w:color="auto"/>
        <w:right w:val="none" w:sz="0" w:space="0" w:color="auto"/>
      </w:divBdr>
    </w:div>
    <w:div w:id="234511121">
      <w:bodyDiv w:val="1"/>
      <w:marLeft w:val="0"/>
      <w:marRight w:val="0"/>
      <w:marTop w:val="0"/>
      <w:marBottom w:val="0"/>
      <w:divBdr>
        <w:top w:val="none" w:sz="0" w:space="0" w:color="auto"/>
        <w:left w:val="none" w:sz="0" w:space="0" w:color="auto"/>
        <w:bottom w:val="none" w:sz="0" w:space="0" w:color="auto"/>
        <w:right w:val="none" w:sz="0" w:space="0" w:color="auto"/>
      </w:divBdr>
    </w:div>
    <w:div w:id="271785179">
      <w:bodyDiv w:val="1"/>
      <w:marLeft w:val="0"/>
      <w:marRight w:val="0"/>
      <w:marTop w:val="0"/>
      <w:marBottom w:val="0"/>
      <w:divBdr>
        <w:top w:val="none" w:sz="0" w:space="0" w:color="auto"/>
        <w:left w:val="none" w:sz="0" w:space="0" w:color="auto"/>
        <w:bottom w:val="none" w:sz="0" w:space="0" w:color="auto"/>
        <w:right w:val="none" w:sz="0" w:space="0" w:color="auto"/>
      </w:divBdr>
    </w:div>
    <w:div w:id="577128891">
      <w:bodyDiv w:val="1"/>
      <w:marLeft w:val="0"/>
      <w:marRight w:val="0"/>
      <w:marTop w:val="0"/>
      <w:marBottom w:val="0"/>
      <w:divBdr>
        <w:top w:val="none" w:sz="0" w:space="0" w:color="auto"/>
        <w:left w:val="none" w:sz="0" w:space="0" w:color="auto"/>
        <w:bottom w:val="none" w:sz="0" w:space="0" w:color="auto"/>
        <w:right w:val="none" w:sz="0" w:space="0" w:color="auto"/>
      </w:divBdr>
    </w:div>
    <w:div w:id="658047550">
      <w:bodyDiv w:val="1"/>
      <w:marLeft w:val="0"/>
      <w:marRight w:val="0"/>
      <w:marTop w:val="0"/>
      <w:marBottom w:val="0"/>
      <w:divBdr>
        <w:top w:val="none" w:sz="0" w:space="0" w:color="auto"/>
        <w:left w:val="none" w:sz="0" w:space="0" w:color="auto"/>
        <w:bottom w:val="none" w:sz="0" w:space="0" w:color="auto"/>
        <w:right w:val="none" w:sz="0" w:space="0" w:color="auto"/>
      </w:divBdr>
    </w:div>
    <w:div w:id="664744454">
      <w:bodyDiv w:val="1"/>
      <w:marLeft w:val="0"/>
      <w:marRight w:val="0"/>
      <w:marTop w:val="0"/>
      <w:marBottom w:val="0"/>
      <w:divBdr>
        <w:top w:val="none" w:sz="0" w:space="0" w:color="auto"/>
        <w:left w:val="none" w:sz="0" w:space="0" w:color="auto"/>
        <w:bottom w:val="none" w:sz="0" w:space="0" w:color="auto"/>
        <w:right w:val="none" w:sz="0" w:space="0" w:color="auto"/>
      </w:divBdr>
    </w:div>
    <w:div w:id="813834297">
      <w:bodyDiv w:val="1"/>
      <w:marLeft w:val="0"/>
      <w:marRight w:val="0"/>
      <w:marTop w:val="0"/>
      <w:marBottom w:val="0"/>
      <w:divBdr>
        <w:top w:val="none" w:sz="0" w:space="0" w:color="auto"/>
        <w:left w:val="none" w:sz="0" w:space="0" w:color="auto"/>
        <w:bottom w:val="none" w:sz="0" w:space="0" w:color="auto"/>
        <w:right w:val="none" w:sz="0" w:space="0" w:color="auto"/>
      </w:divBdr>
    </w:div>
    <w:div w:id="938297453">
      <w:bodyDiv w:val="1"/>
      <w:marLeft w:val="0"/>
      <w:marRight w:val="0"/>
      <w:marTop w:val="0"/>
      <w:marBottom w:val="0"/>
      <w:divBdr>
        <w:top w:val="none" w:sz="0" w:space="0" w:color="auto"/>
        <w:left w:val="none" w:sz="0" w:space="0" w:color="auto"/>
        <w:bottom w:val="none" w:sz="0" w:space="0" w:color="auto"/>
        <w:right w:val="none" w:sz="0" w:space="0" w:color="auto"/>
      </w:divBdr>
    </w:div>
    <w:div w:id="956763289">
      <w:bodyDiv w:val="1"/>
      <w:marLeft w:val="0"/>
      <w:marRight w:val="0"/>
      <w:marTop w:val="0"/>
      <w:marBottom w:val="0"/>
      <w:divBdr>
        <w:top w:val="none" w:sz="0" w:space="0" w:color="auto"/>
        <w:left w:val="none" w:sz="0" w:space="0" w:color="auto"/>
        <w:bottom w:val="none" w:sz="0" w:space="0" w:color="auto"/>
        <w:right w:val="none" w:sz="0" w:space="0" w:color="auto"/>
      </w:divBdr>
      <w:divsChild>
        <w:div w:id="2113360194">
          <w:marLeft w:val="547"/>
          <w:marRight w:val="0"/>
          <w:marTop w:val="0"/>
          <w:marBottom w:val="0"/>
          <w:divBdr>
            <w:top w:val="none" w:sz="0" w:space="0" w:color="auto"/>
            <w:left w:val="none" w:sz="0" w:space="0" w:color="auto"/>
            <w:bottom w:val="none" w:sz="0" w:space="0" w:color="auto"/>
            <w:right w:val="none" w:sz="0" w:space="0" w:color="auto"/>
          </w:divBdr>
        </w:div>
        <w:div w:id="1445344227">
          <w:marLeft w:val="547"/>
          <w:marRight w:val="0"/>
          <w:marTop w:val="0"/>
          <w:marBottom w:val="0"/>
          <w:divBdr>
            <w:top w:val="none" w:sz="0" w:space="0" w:color="auto"/>
            <w:left w:val="none" w:sz="0" w:space="0" w:color="auto"/>
            <w:bottom w:val="none" w:sz="0" w:space="0" w:color="auto"/>
            <w:right w:val="none" w:sz="0" w:space="0" w:color="auto"/>
          </w:divBdr>
        </w:div>
        <w:div w:id="1434664639">
          <w:marLeft w:val="547"/>
          <w:marRight w:val="0"/>
          <w:marTop w:val="0"/>
          <w:marBottom w:val="0"/>
          <w:divBdr>
            <w:top w:val="none" w:sz="0" w:space="0" w:color="auto"/>
            <w:left w:val="none" w:sz="0" w:space="0" w:color="auto"/>
            <w:bottom w:val="none" w:sz="0" w:space="0" w:color="auto"/>
            <w:right w:val="none" w:sz="0" w:space="0" w:color="auto"/>
          </w:divBdr>
        </w:div>
        <w:div w:id="671177040">
          <w:marLeft w:val="547"/>
          <w:marRight w:val="0"/>
          <w:marTop w:val="0"/>
          <w:marBottom w:val="0"/>
          <w:divBdr>
            <w:top w:val="none" w:sz="0" w:space="0" w:color="auto"/>
            <w:left w:val="none" w:sz="0" w:space="0" w:color="auto"/>
            <w:bottom w:val="none" w:sz="0" w:space="0" w:color="auto"/>
            <w:right w:val="none" w:sz="0" w:space="0" w:color="auto"/>
          </w:divBdr>
        </w:div>
        <w:div w:id="1703282671">
          <w:marLeft w:val="547"/>
          <w:marRight w:val="0"/>
          <w:marTop w:val="0"/>
          <w:marBottom w:val="0"/>
          <w:divBdr>
            <w:top w:val="none" w:sz="0" w:space="0" w:color="auto"/>
            <w:left w:val="none" w:sz="0" w:space="0" w:color="auto"/>
            <w:bottom w:val="none" w:sz="0" w:space="0" w:color="auto"/>
            <w:right w:val="none" w:sz="0" w:space="0" w:color="auto"/>
          </w:divBdr>
        </w:div>
        <w:div w:id="791946294">
          <w:marLeft w:val="547"/>
          <w:marRight w:val="0"/>
          <w:marTop w:val="0"/>
          <w:marBottom w:val="0"/>
          <w:divBdr>
            <w:top w:val="none" w:sz="0" w:space="0" w:color="auto"/>
            <w:left w:val="none" w:sz="0" w:space="0" w:color="auto"/>
            <w:bottom w:val="none" w:sz="0" w:space="0" w:color="auto"/>
            <w:right w:val="none" w:sz="0" w:space="0" w:color="auto"/>
          </w:divBdr>
        </w:div>
      </w:divsChild>
    </w:div>
    <w:div w:id="1144129478">
      <w:bodyDiv w:val="1"/>
      <w:marLeft w:val="0"/>
      <w:marRight w:val="0"/>
      <w:marTop w:val="0"/>
      <w:marBottom w:val="0"/>
      <w:divBdr>
        <w:top w:val="none" w:sz="0" w:space="0" w:color="auto"/>
        <w:left w:val="none" w:sz="0" w:space="0" w:color="auto"/>
        <w:bottom w:val="none" w:sz="0" w:space="0" w:color="auto"/>
        <w:right w:val="none" w:sz="0" w:space="0" w:color="auto"/>
      </w:divBdr>
    </w:div>
    <w:div w:id="1904639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di.org/sites/odi.org.uk/files/odi-assets/publications-opinion-files/4893.pdf" TargetMode="External"/><Relationship Id="rId12" Type="http://schemas.openxmlformats.org/officeDocument/2006/relationships/footer" Target="footer3.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ICRC_Template</Template>
  <TotalTime>182</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Pantaleo Creti</dc:creator>
  <cp:lastModifiedBy>joelle</cp:lastModifiedBy>
  <cp:revision>62</cp:revision>
  <cp:lastPrinted>2015-10-13T14:36:00Z</cp:lastPrinted>
  <dcterms:created xsi:type="dcterms:W3CDTF">2015-04-08T16:57:00Z</dcterms:created>
  <dcterms:modified xsi:type="dcterms:W3CDTF">2016-02-04T14:25:00Z</dcterms:modified>
</cp:coreProperties>
</file>