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37D36" w14:textId="6D252EB5" w:rsidR="00BD2E34" w:rsidRPr="007513BC" w:rsidRDefault="00DE7403" w:rsidP="004D6405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 xml:space="preserve">Список контрольных вопросов </w:t>
      </w:r>
      <w:r w:rsidR="00AA2870" w:rsidRPr="007513BC">
        <w:rPr>
          <w:rFonts w:ascii="Times New Roman" w:hAnsi="Times New Roman"/>
          <w:sz w:val="28"/>
          <w:szCs w:val="28"/>
          <w:lang w:val="ru-RU"/>
        </w:rPr>
        <w:t>для сбора исходной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информации</w:t>
      </w:r>
      <w:r w:rsidR="00AA2870" w:rsidRPr="007513BC">
        <w:rPr>
          <w:rFonts w:ascii="Times New Roman" w:hAnsi="Times New Roman"/>
          <w:sz w:val="28"/>
          <w:szCs w:val="28"/>
          <w:lang w:val="ru-RU"/>
        </w:rPr>
        <w:t xml:space="preserve"> по состоянию рынков</w:t>
      </w:r>
      <w:r w:rsidR="00BD2E34" w:rsidRPr="007513BC">
        <w:rPr>
          <w:rStyle w:val="a5"/>
          <w:rFonts w:ascii="Times New Roman" w:eastAsia="MS Mincho" w:hAnsi="Times New Roman"/>
          <w:sz w:val="28"/>
          <w:szCs w:val="28"/>
          <w:lang w:val="ru-RU"/>
        </w:rPr>
        <w:footnoteReference w:id="1"/>
      </w:r>
    </w:p>
    <w:p w14:paraId="4A1093F6" w14:textId="526F1D49" w:rsidR="00BD2E34" w:rsidRPr="007513BC" w:rsidRDefault="007513BC" w:rsidP="004D6405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Какая </w:t>
      </w:r>
      <w:r w:rsidR="00DE7403" w:rsidRPr="007513BC">
        <w:rPr>
          <w:rFonts w:ascii="Times New Roman" w:hAnsi="Times New Roman"/>
          <w:sz w:val="28"/>
          <w:szCs w:val="28"/>
          <w:lang w:val="ru-RU"/>
        </w:rPr>
        <w:t>информация</w:t>
      </w:r>
      <w:r>
        <w:rPr>
          <w:rFonts w:ascii="Times New Roman" w:hAnsi="Times New Roman"/>
          <w:sz w:val="28"/>
          <w:szCs w:val="28"/>
          <w:lang w:val="ru-RU"/>
        </w:rPr>
        <w:t xml:space="preserve"> о состоянии рынков</w:t>
      </w:r>
      <w:r w:rsidR="00DE7403" w:rsidRPr="007513BC">
        <w:rPr>
          <w:rFonts w:ascii="Times New Roman" w:hAnsi="Times New Roman"/>
          <w:sz w:val="28"/>
          <w:szCs w:val="28"/>
          <w:lang w:val="ru-RU"/>
        </w:rPr>
        <w:t xml:space="preserve"> необхо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="00DE7403" w:rsidRPr="007513BC">
        <w:rPr>
          <w:rFonts w:ascii="Times New Roman" w:hAnsi="Times New Roman"/>
          <w:sz w:val="28"/>
          <w:szCs w:val="28"/>
          <w:lang w:val="ru-RU"/>
        </w:rPr>
        <w:t xml:space="preserve">има при проведении анализа исходной </w:t>
      </w:r>
      <w:r w:rsidRPr="007513BC">
        <w:rPr>
          <w:rFonts w:ascii="Times New Roman" w:hAnsi="Times New Roman"/>
          <w:sz w:val="28"/>
          <w:szCs w:val="28"/>
          <w:lang w:val="ru-RU"/>
        </w:rPr>
        <w:t>ситуации</w:t>
      </w:r>
      <w:r w:rsidR="00DE7403" w:rsidRPr="007513BC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прогнозировании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вероятных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последствий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 xml:space="preserve"> выбранного сценария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>?</w:t>
      </w:r>
    </w:p>
    <w:p w14:paraId="71D66D5F" w14:textId="14BDC93E" w:rsidR="00B82A96" w:rsidRPr="007513BC" w:rsidRDefault="00107B97" w:rsidP="00E765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 по сбору 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>информации</w:t>
      </w:r>
      <w:r>
        <w:rPr>
          <w:rFonts w:ascii="Times New Roman" w:hAnsi="Times New Roman"/>
          <w:sz w:val="28"/>
          <w:szCs w:val="28"/>
          <w:lang w:val="ru-RU"/>
        </w:rPr>
        <w:t xml:space="preserve"> о состоянии рынков долж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 xml:space="preserve"> быть интегрирован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более широкие усилия по осуществлению ситуационного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 xml:space="preserve"> анализ</w:t>
      </w:r>
      <w:r>
        <w:rPr>
          <w:rFonts w:ascii="Times New Roman" w:hAnsi="Times New Roman"/>
          <w:sz w:val="28"/>
          <w:szCs w:val="28"/>
          <w:lang w:val="ru-RU"/>
        </w:rPr>
        <w:t xml:space="preserve">а, затрагивающего такие аспекты как первоочередные потребности населения, 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>продовольств</w:t>
      </w:r>
      <w:r>
        <w:rPr>
          <w:rFonts w:ascii="Times New Roman" w:hAnsi="Times New Roman"/>
          <w:sz w:val="28"/>
          <w:szCs w:val="28"/>
          <w:lang w:val="ru-RU"/>
        </w:rPr>
        <w:t>енная безопасность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обеспечение кровом и 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>средства</w:t>
      </w:r>
      <w:r>
        <w:rPr>
          <w:rFonts w:ascii="Times New Roman" w:hAnsi="Times New Roman"/>
          <w:sz w:val="28"/>
          <w:szCs w:val="28"/>
          <w:lang w:val="ru-RU"/>
        </w:rPr>
        <w:t>ми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>с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>у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>щество</w:t>
      </w:r>
      <w:r>
        <w:rPr>
          <w:rFonts w:ascii="Times New Roman" w:hAnsi="Times New Roman"/>
          <w:sz w:val="28"/>
          <w:szCs w:val="28"/>
          <w:lang w:val="ru-RU"/>
        </w:rPr>
        <w:t>ва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>нию, предпочтения домохозяйств, пол</w:t>
      </w:r>
      <w:r>
        <w:rPr>
          <w:rFonts w:ascii="Times New Roman" w:hAnsi="Times New Roman"/>
          <w:sz w:val="28"/>
          <w:szCs w:val="28"/>
          <w:lang w:val="ru-RU"/>
        </w:rPr>
        <w:t>итика</w:t>
      </w:r>
      <w:r w:rsidR="00B82A96" w:rsidRPr="007513BC">
        <w:rPr>
          <w:rFonts w:ascii="Times New Roman" w:hAnsi="Times New Roman"/>
          <w:sz w:val="28"/>
          <w:szCs w:val="28"/>
          <w:lang w:val="ru-RU"/>
        </w:rPr>
        <w:t xml:space="preserve"> властей и т.д. </w:t>
      </w:r>
    </w:p>
    <w:p w14:paraId="6A49E91D" w14:textId="4533C0C1" w:rsidR="00F7437E" w:rsidRPr="007513BC" w:rsidRDefault="00107B97" w:rsidP="00E765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Анализ доступной 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 xml:space="preserve">информации </w:t>
      </w:r>
      <w:r>
        <w:rPr>
          <w:rFonts w:ascii="Times New Roman" w:hAnsi="Times New Roman"/>
          <w:sz w:val="28"/>
          <w:szCs w:val="28"/>
          <w:lang w:val="ru-RU"/>
        </w:rPr>
        <w:t xml:space="preserve">о состоянии рынков 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>должен приводить к формированию четкого и в</w:t>
      </w:r>
      <w:r>
        <w:rPr>
          <w:rFonts w:ascii="Times New Roman" w:hAnsi="Times New Roman"/>
          <w:sz w:val="28"/>
          <w:szCs w:val="28"/>
          <w:lang w:val="ru-RU"/>
        </w:rPr>
        <w:t>сеобъемлющего понимания сиюминутного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 xml:space="preserve"> или “нормального” </w:t>
      </w:r>
      <w:r w:rsidRPr="007513BC">
        <w:rPr>
          <w:rFonts w:ascii="Times New Roman" w:hAnsi="Times New Roman"/>
          <w:sz w:val="28"/>
          <w:szCs w:val="28"/>
          <w:lang w:val="ru-RU"/>
        </w:rPr>
        <w:t>состояния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 xml:space="preserve"> рынков, кот</w:t>
      </w:r>
      <w:r>
        <w:rPr>
          <w:rFonts w:ascii="Times New Roman" w:hAnsi="Times New Roman"/>
          <w:sz w:val="28"/>
          <w:szCs w:val="28"/>
          <w:lang w:val="ru-RU"/>
        </w:rPr>
        <w:t>орое является кри</w:t>
      </w:r>
      <w:r w:rsidR="00852ACD">
        <w:rPr>
          <w:rFonts w:ascii="Times New Roman" w:hAnsi="Times New Roman"/>
          <w:sz w:val="28"/>
          <w:szCs w:val="28"/>
          <w:lang w:val="ru-RU"/>
        </w:rPr>
        <w:t>тическим для вы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>бранного сценария.</w:t>
      </w:r>
    </w:p>
    <w:p w14:paraId="21DDC030" w14:textId="12EB1173" w:rsidR="00F7437E" w:rsidRPr="007513BC" w:rsidRDefault="00130E2D" w:rsidP="00E765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числу необходимых данных о состоянии рынков относятся следующие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5EBDEC94" w14:textId="7CE572EA" w:rsidR="00BD2E34" w:rsidRPr="007513BC" w:rsidRDefault="00852ACD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Каковы характеристики критических рыночных систем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729DA16" w14:textId="5675EF27" w:rsidR="00BD2E34" w:rsidRPr="007513BC" w:rsidRDefault="00F7437E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 они структурированы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BA03C2E" w14:textId="1FC96ABB" w:rsidR="00BD2E34" w:rsidRPr="007513BC" w:rsidRDefault="00F7437E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Как они могут потенциально </w:t>
      </w:r>
      <w:r w:rsidR="00852ACD" w:rsidRPr="007513BC">
        <w:rPr>
          <w:rFonts w:ascii="Times New Roman" w:hAnsi="Times New Roman" w:cs="Times New Roman"/>
          <w:sz w:val="28"/>
          <w:szCs w:val="28"/>
          <w:lang w:val="ru-RU"/>
        </w:rPr>
        <w:t>отреагировать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на выбранный сценарий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D31A7C6" w14:textId="1F964028" w:rsidR="00BD2E34" w:rsidRPr="007513BC" w:rsidRDefault="00852ACD" w:rsidP="00E765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 тем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>, как нач</w:t>
      </w:r>
      <w:r>
        <w:rPr>
          <w:rFonts w:ascii="Times New Roman" w:hAnsi="Times New Roman"/>
          <w:sz w:val="28"/>
          <w:szCs w:val="28"/>
          <w:lang w:val="ru-RU"/>
        </w:rPr>
        <w:t xml:space="preserve">ать сбор и анализ 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>информации</w:t>
      </w:r>
      <w:r>
        <w:rPr>
          <w:rFonts w:ascii="Times New Roman" w:hAnsi="Times New Roman"/>
          <w:sz w:val="28"/>
          <w:szCs w:val="28"/>
          <w:lang w:val="ru-RU"/>
        </w:rPr>
        <w:t xml:space="preserve"> о состоянии рынков, необходимо 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>пров</w:t>
      </w:r>
      <w:r>
        <w:rPr>
          <w:rFonts w:ascii="Times New Roman" w:hAnsi="Times New Roman"/>
          <w:sz w:val="28"/>
          <w:szCs w:val="28"/>
          <w:lang w:val="ru-RU"/>
        </w:rPr>
        <w:t xml:space="preserve">ерить, доступны ли 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>какие-либо вторичные данные, и особенно отчеты о</w:t>
      </w:r>
      <w:r>
        <w:rPr>
          <w:rFonts w:ascii="Times New Roman" w:hAnsi="Times New Roman"/>
          <w:sz w:val="28"/>
          <w:szCs w:val="28"/>
          <w:lang w:val="ru-RU"/>
        </w:rPr>
        <w:t xml:space="preserve">б уже произошедших </w:t>
      </w:r>
      <w:r w:rsidR="00F7437E" w:rsidRPr="007513BC">
        <w:rPr>
          <w:rFonts w:ascii="Times New Roman" w:hAnsi="Times New Roman"/>
          <w:sz w:val="28"/>
          <w:szCs w:val="28"/>
          <w:lang w:val="ru-RU"/>
        </w:rPr>
        <w:t xml:space="preserve">событиях, которые схожи с выбранным сценарием. 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4FE2275" w14:textId="0041EE83" w:rsidR="00BD2E34" w:rsidRPr="007513BC" w:rsidRDefault="00F7437E" w:rsidP="00E76585">
      <w:pPr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b/>
          <w:sz w:val="28"/>
          <w:szCs w:val="28"/>
          <w:lang w:val="ru-RU"/>
        </w:rPr>
        <w:t>Инструмент</w:t>
      </w:r>
      <w:r w:rsidR="00BD2E34" w:rsidRPr="007513BC">
        <w:rPr>
          <w:rFonts w:ascii="Times New Roman" w:hAnsi="Times New Roman"/>
          <w:b/>
          <w:sz w:val="28"/>
          <w:szCs w:val="28"/>
          <w:lang w:val="ru-RU"/>
        </w:rPr>
        <w:t xml:space="preserve"> 5.1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поясняет процесс</w:t>
      </w:r>
      <w:r w:rsidR="00852ACD">
        <w:rPr>
          <w:rFonts w:ascii="Times New Roman" w:hAnsi="Times New Roman"/>
          <w:sz w:val="28"/>
          <w:szCs w:val="28"/>
          <w:lang w:val="ru-RU"/>
        </w:rPr>
        <w:t xml:space="preserve"> сбора и анализа информации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и предлагает критерии для отбора рынков, которые являются критичными для выбранного сценария.</w:t>
      </w:r>
    </w:p>
    <w:p w14:paraId="4DB4A000" w14:textId="258E0143" w:rsidR="00F7437E" w:rsidRPr="007513BC" w:rsidRDefault="00F7437E" w:rsidP="00E76585">
      <w:pPr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b/>
          <w:sz w:val="28"/>
          <w:szCs w:val="28"/>
          <w:lang w:val="ru-RU"/>
        </w:rPr>
        <w:t xml:space="preserve">Инструмент </w:t>
      </w:r>
      <w:r w:rsidR="00BD2E34" w:rsidRPr="007513BC">
        <w:rPr>
          <w:rFonts w:ascii="Times New Roman" w:hAnsi="Times New Roman"/>
          <w:b/>
          <w:sz w:val="28"/>
          <w:szCs w:val="28"/>
          <w:lang w:val="ru-RU"/>
        </w:rPr>
        <w:t>5.2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13BC">
        <w:rPr>
          <w:rFonts w:ascii="Times New Roman" w:hAnsi="Times New Roman"/>
          <w:sz w:val="28"/>
          <w:szCs w:val="28"/>
          <w:lang w:val="ru-RU"/>
        </w:rPr>
        <w:t>поясняет,</w:t>
      </w:r>
      <w:r w:rsidR="00852ACD">
        <w:rPr>
          <w:rFonts w:ascii="Times New Roman" w:hAnsi="Times New Roman"/>
          <w:sz w:val="28"/>
          <w:szCs w:val="28"/>
          <w:lang w:val="ru-RU"/>
        </w:rPr>
        <w:t xml:space="preserve"> как составлять </w:t>
      </w:r>
      <w:r w:rsidR="00A26487">
        <w:rPr>
          <w:rFonts w:ascii="Times New Roman" w:hAnsi="Times New Roman"/>
          <w:sz w:val="28"/>
          <w:szCs w:val="28"/>
          <w:lang w:val="ru-RU"/>
        </w:rPr>
        <w:t xml:space="preserve"> схемы</w:t>
      </w:r>
      <w:r w:rsidR="00852ACD">
        <w:rPr>
          <w:rFonts w:ascii="Times New Roman" w:hAnsi="Times New Roman"/>
          <w:sz w:val="28"/>
          <w:szCs w:val="28"/>
          <w:lang w:val="ru-RU"/>
        </w:rPr>
        <w:t xml:space="preserve"> рынков по</w:t>
      </w:r>
      <w:r w:rsidR="00A26487">
        <w:rPr>
          <w:rFonts w:ascii="Times New Roman" w:hAnsi="Times New Roman"/>
          <w:sz w:val="28"/>
          <w:szCs w:val="28"/>
          <w:lang w:val="ru-RU"/>
        </w:rPr>
        <w:t xml:space="preserve"> анализу</w:t>
      </w:r>
      <w:r w:rsidR="00852ACD">
        <w:rPr>
          <w:rFonts w:ascii="Times New Roman" w:hAnsi="Times New Roman"/>
          <w:sz w:val="28"/>
          <w:szCs w:val="28"/>
          <w:lang w:val="ru-RU"/>
        </w:rPr>
        <w:t xml:space="preserve"> исходной ситу</w:t>
      </w:r>
      <w:r w:rsidRPr="007513BC">
        <w:rPr>
          <w:rFonts w:ascii="Times New Roman" w:hAnsi="Times New Roman"/>
          <w:sz w:val="28"/>
          <w:szCs w:val="28"/>
          <w:lang w:val="ru-RU"/>
        </w:rPr>
        <w:t>а</w:t>
      </w:r>
      <w:r w:rsidR="00A26487">
        <w:rPr>
          <w:rFonts w:ascii="Times New Roman" w:hAnsi="Times New Roman"/>
          <w:sz w:val="28"/>
          <w:szCs w:val="28"/>
          <w:lang w:val="ru-RU"/>
        </w:rPr>
        <w:t>ции, отображая</w:t>
      </w:r>
      <w:r w:rsidR="00852ACD">
        <w:rPr>
          <w:rFonts w:ascii="Times New Roman" w:hAnsi="Times New Roman"/>
          <w:sz w:val="28"/>
          <w:szCs w:val="28"/>
          <w:lang w:val="ru-RU"/>
        </w:rPr>
        <w:t xml:space="preserve"> в виде цепочки присутствующих на рынке игроков, их взаимодействие, а также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то, как </w:t>
      </w:r>
      <w:r w:rsidR="00852ACD">
        <w:rPr>
          <w:rFonts w:ascii="Times New Roman" w:hAnsi="Times New Roman"/>
          <w:sz w:val="28"/>
          <w:szCs w:val="28"/>
          <w:lang w:val="ru-RU"/>
        </w:rPr>
        <w:t xml:space="preserve">различные службы и объекты 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инфраструктуры </w:t>
      </w:r>
      <w:r w:rsidR="00A26487" w:rsidRPr="007513BC">
        <w:rPr>
          <w:rFonts w:ascii="Times New Roman" w:hAnsi="Times New Roman"/>
          <w:sz w:val="28"/>
          <w:szCs w:val="28"/>
          <w:lang w:val="ru-RU"/>
        </w:rPr>
        <w:t>поддерживают</w:t>
      </w:r>
      <w:r w:rsidR="00A26487">
        <w:rPr>
          <w:rFonts w:ascii="Times New Roman" w:hAnsi="Times New Roman"/>
          <w:sz w:val="28"/>
          <w:szCs w:val="28"/>
          <w:lang w:val="ru-RU"/>
        </w:rPr>
        <w:t xml:space="preserve"> рынок и создают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среду, которая влияет на </w:t>
      </w:r>
      <w:r w:rsidR="00A26487">
        <w:rPr>
          <w:rFonts w:ascii="Times New Roman" w:hAnsi="Times New Roman"/>
          <w:sz w:val="28"/>
          <w:szCs w:val="28"/>
          <w:lang w:val="ru-RU"/>
        </w:rPr>
        <w:t>его функционирование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0589608" w14:textId="64BECA46" w:rsidR="00F7437E" w:rsidRPr="007513BC" w:rsidRDefault="00F7437E" w:rsidP="00E76585">
      <w:pPr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b/>
          <w:sz w:val="28"/>
          <w:szCs w:val="28"/>
          <w:lang w:val="ru-RU"/>
        </w:rPr>
        <w:t>Инструмент</w:t>
      </w:r>
      <w:r w:rsidR="00BD2E34" w:rsidRPr="007513BC">
        <w:rPr>
          <w:rFonts w:ascii="Times New Roman" w:hAnsi="Times New Roman"/>
          <w:b/>
          <w:sz w:val="28"/>
          <w:szCs w:val="28"/>
          <w:lang w:val="ru-RU"/>
        </w:rPr>
        <w:t xml:space="preserve"> 5.3 </w:t>
      </w:r>
      <w:r w:rsidR="001E41D2">
        <w:rPr>
          <w:rFonts w:ascii="Times New Roman" w:hAnsi="Times New Roman"/>
          <w:sz w:val="28"/>
          <w:szCs w:val="28"/>
          <w:lang w:val="ru-RU"/>
        </w:rPr>
        <w:t>предлагает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список контрольных вопросов, которые могут быть использованы </w:t>
      </w:r>
      <w:r w:rsidR="001E41D2">
        <w:rPr>
          <w:rFonts w:ascii="Times New Roman" w:hAnsi="Times New Roman"/>
          <w:sz w:val="28"/>
          <w:szCs w:val="28"/>
          <w:lang w:val="ru-RU"/>
        </w:rPr>
        <w:t>при работе в фокус-группах и организации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интервью с представителями цел</w:t>
      </w:r>
      <w:r w:rsidR="00084BEA">
        <w:rPr>
          <w:rFonts w:ascii="Times New Roman" w:hAnsi="Times New Roman"/>
          <w:sz w:val="28"/>
          <w:szCs w:val="28"/>
          <w:lang w:val="ru-RU"/>
        </w:rPr>
        <w:t>евых групп населения, торговцами и основн</w:t>
      </w:r>
      <w:r w:rsidR="001E41D2" w:rsidRPr="007513BC">
        <w:rPr>
          <w:rFonts w:ascii="Times New Roman" w:hAnsi="Times New Roman"/>
          <w:sz w:val="28"/>
          <w:szCs w:val="28"/>
          <w:lang w:val="ru-RU"/>
        </w:rPr>
        <w:t>ыми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информаторами.</w:t>
      </w:r>
      <w:r w:rsidR="001E41D2">
        <w:rPr>
          <w:rFonts w:ascii="Times New Roman" w:hAnsi="Times New Roman"/>
          <w:sz w:val="28"/>
          <w:szCs w:val="28"/>
          <w:lang w:val="ru-RU"/>
        </w:rPr>
        <w:t xml:space="preserve"> Информация, полученная из вторичных источников</w:t>
      </w:r>
      <w:r w:rsidR="00980CE7" w:rsidRPr="007513BC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1E41D2">
        <w:rPr>
          <w:rFonts w:ascii="Times New Roman" w:hAnsi="Times New Roman"/>
          <w:sz w:val="28"/>
          <w:szCs w:val="28"/>
          <w:lang w:val="ru-RU"/>
        </w:rPr>
        <w:t xml:space="preserve"> же</w:t>
      </w:r>
      <w:r w:rsidR="00980CE7" w:rsidRPr="007513BC">
        <w:rPr>
          <w:rFonts w:ascii="Times New Roman" w:hAnsi="Times New Roman"/>
          <w:sz w:val="28"/>
          <w:szCs w:val="28"/>
          <w:lang w:val="ru-RU"/>
        </w:rPr>
        <w:t xml:space="preserve"> напрямую от заинтересованных сторон</w:t>
      </w:r>
      <w:r w:rsidR="00EC4B92">
        <w:rPr>
          <w:rFonts w:ascii="Times New Roman" w:hAnsi="Times New Roman"/>
          <w:sz w:val="28"/>
          <w:szCs w:val="28"/>
          <w:lang w:val="ru-RU"/>
        </w:rPr>
        <w:t>, поможет вам спрогнозировать</w:t>
      </w:r>
      <w:r w:rsidR="00980CE7" w:rsidRPr="007513BC">
        <w:rPr>
          <w:rFonts w:ascii="Times New Roman" w:hAnsi="Times New Roman"/>
          <w:sz w:val="28"/>
          <w:szCs w:val="28"/>
          <w:lang w:val="ru-RU"/>
        </w:rPr>
        <w:t>, как выбранные сценар</w:t>
      </w:r>
      <w:r w:rsidR="00EC4B92">
        <w:rPr>
          <w:rFonts w:ascii="Times New Roman" w:hAnsi="Times New Roman"/>
          <w:sz w:val="28"/>
          <w:szCs w:val="28"/>
          <w:lang w:val="ru-RU"/>
        </w:rPr>
        <w:t xml:space="preserve">ии могут </w:t>
      </w:r>
      <w:r w:rsidR="00980CE7" w:rsidRPr="007513BC">
        <w:rPr>
          <w:rFonts w:ascii="Times New Roman" w:hAnsi="Times New Roman"/>
          <w:sz w:val="28"/>
          <w:szCs w:val="28"/>
          <w:lang w:val="ru-RU"/>
        </w:rPr>
        <w:t>повлиять на рынки.</w:t>
      </w:r>
    </w:p>
    <w:p w14:paraId="016789A9" w14:textId="77777777" w:rsidR="00EE6DC4" w:rsidRPr="007513BC" w:rsidRDefault="00EE6DC4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br w:type="page"/>
      </w:r>
    </w:p>
    <w:p w14:paraId="2F19DC41" w14:textId="553ADA40" w:rsidR="00BD2E34" w:rsidRPr="007513BC" w:rsidRDefault="006E4F71" w:rsidP="005167FA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инструмент</w:t>
      </w:r>
      <w:r w:rsidR="001A3DBE" w:rsidRPr="007513BC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первичный </w:t>
      </w:r>
      <w:r w:rsidR="00980CE7" w:rsidRPr="007513BC">
        <w:rPr>
          <w:rFonts w:ascii="Times New Roman" w:hAnsi="Times New Roman"/>
          <w:sz w:val="28"/>
          <w:szCs w:val="28"/>
          <w:lang w:val="ru-RU"/>
        </w:rPr>
        <w:t>отбор</w:t>
      </w:r>
      <w:r>
        <w:rPr>
          <w:rFonts w:ascii="Times New Roman" w:hAnsi="Times New Roman"/>
          <w:sz w:val="28"/>
          <w:szCs w:val="28"/>
          <w:lang w:val="ru-RU"/>
        </w:rPr>
        <w:t xml:space="preserve"> рынков</w:t>
      </w:r>
    </w:p>
    <w:p w14:paraId="1189BE5C" w14:textId="77777777" w:rsidR="00980CE7" w:rsidRPr="007513BC" w:rsidRDefault="00980CE7" w:rsidP="00E76585">
      <w:pPr>
        <w:rPr>
          <w:rFonts w:ascii="Times New Roman" w:hAnsi="Times New Roman"/>
          <w:b/>
          <w:sz w:val="28"/>
          <w:szCs w:val="28"/>
          <w:lang w:val="ru-RU"/>
        </w:rPr>
      </w:pPr>
      <w:r w:rsidRPr="007513BC">
        <w:rPr>
          <w:rFonts w:ascii="Times New Roman" w:hAnsi="Times New Roman"/>
          <w:b/>
          <w:sz w:val="28"/>
          <w:szCs w:val="28"/>
          <w:lang w:val="ru-RU"/>
        </w:rPr>
        <w:t xml:space="preserve">Цель </w:t>
      </w:r>
    </w:p>
    <w:p w14:paraId="02A4F442" w14:textId="32837C3D" w:rsidR="00BD2E34" w:rsidRPr="007513BC" w:rsidRDefault="00980CE7" w:rsidP="00E76585">
      <w:pPr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>Данный инструмент поможет вам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>:</w:t>
      </w:r>
    </w:p>
    <w:p w14:paraId="0D3B34F0" w14:textId="00FDD7D0" w:rsidR="00BD2E34" w:rsidRPr="007513BC" w:rsidRDefault="00980CE7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Определить, какие рынки являются критичными в условиях выбранного сценария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36A8E11" w14:textId="5C3D6834" w:rsidR="00BD2E34" w:rsidRPr="007513BC" w:rsidRDefault="00980CE7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Выбрать рынок для анализа при разработке сценария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9D8F976" w14:textId="5D49A4BB" w:rsidR="00BD2E34" w:rsidRPr="00D63DEF" w:rsidRDefault="00980CE7" w:rsidP="00E402EF">
      <w:pPr>
        <w:pStyle w:val="3"/>
        <w:rPr>
          <w:rFonts w:ascii="Times New Roman" w:hAnsi="Times New Roman"/>
          <w:sz w:val="20"/>
          <w:szCs w:val="20"/>
          <w:lang w:val="ru-RU"/>
        </w:rPr>
      </w:pPr>
      <w:r w:rsidRPr="00D63DEF">
        <w:rPr>
          <w:rFonts w:ascii="Times New Roman" w:hAnsi="Times New Roman"/>
          <w:sz w:val="20"/>
          <w:szCs w:val="20"/>
          <w:lang w:val="ru-RU"/>
        </w:rPr>
        <w:t>Как им пользоваться</w:t>
      </w:r>
    </w:p>
    <w:p w14:paraId="33E6DF8C" w14:textId="35FDE926" w:rsidR="00BD2E34" w:rsidRPr="00D63DEF" w:rsidRDefault="00980CE7" w:rsidP="00E76585">
      <w:pPr>
        <w:rPr>
          <w:rFonts w:ascii="Times New Roman" w:hAnsi="Times New Roman"/>
          <w:lang w:val="ru-RU"/>
        </w:rPr>
      </w:pPr>
      <w:r w:rsidRPr="00D63DEF">
        <w:rPr>
          <w:rFonts w:ascii="Times New Roman" w:hAnsi="Times New Roman"/>
          <w:lang w:val="ru-RU"/>
        </w:rPr>
        <w:t>Да</w:t>
      </w:r>
      <w:r w:rsidR="006E4F71" w:rsidRPr="00D63DEF">
        <w:rPr>
          <w:rFonts w:ascii="Times New Roman" w:hAnsi="Times New Roman"/>
          <w:lang w:val="ru-RU"/>
        </w:rPr>
        <w:t xml:space="preserve">нный инструмент был разработан путем адаптации </w:t>
      </w:r>
      <w:r w:rsidR="006E4F71" w:rsidRPr="00D63DEF">
        <w:rPr>
          <w:rFonts w:ascii="Times New Roman" w:hAnsi="Times New Roman"/>
          <w:i/>
          <w:lang w:val="ru-RU"/>
        </w:rPr>
        <w:t>Инстру</w:t>
      </w:r>
      <w:r w:rsidRPr="00D63DEF">
        <w:rPr>
          <w:rFonts w:ascii="Times New Roman" w:hAnsi="Times New Roman"/>
          <w:i/>
          <w:lang w:val="ru-RU"/>
        </w:rPr>
        <w:t>мента</w:t>
      </w:r>
      <w:r w:rsidR="00BD2E34" w:rsidRPr="00D63DEF">
        <w:rPr>
          <w:rFonts w:ascii="Times New Roman" w:hAnsi="Times New Roman"/>
          <w:i/>
          <w:lang w:val="ru-RU"/>
        </w:rPr>
        <w:t xml:space="preserve"> 1.2: </w:t>
      </w:r>
      <w:r w:rsidR="006E4F71" w:rsidRPr="00D63DEF">
        <w:rPr>
          <w:rFonts w:ascii="Times New Roman" w:hAnsi="Times New Roman"/>
          <w:i/>
          <w:lang w:val="ru-RU"/>
        </w:rPr>
        <w:t xml:space="preserve">Выбор критической рыночной </w:t>
      </w:r>
      <w:r w:rsidRPr="00D63DEF">
        <w:rPr>
          <w:rFonts w:ascii="Times New Roman" w:hAnsi="Times New Roman"/>
          <w:i/>
          <w:lang w:val="ru-RU"/>
        </w:rPr>
        <w:t>системы</w:t>
      </w:r>
      <w:r w:rsidR="00BD2E34" w:rsidRPr="00D63DEF">
        <w:rPr>
          <w:rFonts w:ascii="Times New Roman" w:hAnsi="Times New Roman"/>
          <w:lang w:val="ru-RU"/>
        </w:rPr>
        <w:t>,</w:t>
      </w:r>
      <w:r w:rsidR="006E4F71" w:rsidRPr="00D63DEF">
        <w:rPr>
          <w:rFonts w:ascii="Times New Roman" w:hAnsi="Times New Roman"/>
          <w:lang w:val="ru-RU"/>
        </w:rPr>
        <w:t xml:space="preserve"> который подробно рассматривается</w:t>
      </w:r>
      <w:r w:rsidRPr="00D63DEF">
        <w:rPr>
          <w:rFonts w:ascii="Times New Roman" w:hAnsi="Times New Roman"/>
          <w:lang w:val="ru-RU"/>
        </w:rPr>
        <w:t xml:space="preserve"> в </w:t>
      </w:r>
      <w:r w:rsidRPr="00D63DEF">
        <w:rPr>
          <w:rFonts w:ascii="Times New Roman" w:hAnsi="Times New Roman"/>
          <w:b/>
          <w:lang w:val="ru-RU"/>
        </w:rPr>
        <w:t>Главе 1: Оценка</w:t>
      </w:r>
      <w:r w:rsidR="00BD2E34" w:rsidRPr="00D63DEF">
        <w:rPr>
          <w:rFonts w:ascii="Times New Roman" w:hAnsi="Times New Roman"/>
          <w:lang w:val="ru-RU"/>
        </w:rPr>
        <w:t>.</w:t>
      </w:r>
      <w:r w:rsidRPr="00D63DEF">
        <w:rPr>
          <w:rFonts w:ascii="Times New Roman" w:hAnsi="Times New Roman"/>
          <w:lang w:val="ru-RU"/>
        </w:rPr>
        <w:t xml:space="preserve"> Для более подробного </w:t>
      </w:r>
      <w:r w:rsidR="006E4F71" w:rsidRPr="00D63DEF">
        <w:rPr>
          <w:rFonts w:ascii="Times New Roman" w:hAnsi="Times New Roman"/>
          <w:lang w:val="ru-RU"/>
        </w:rPr>
        <w:t>ознакомления</w:t>
      </w:r>
      <w:r w:rsidRPr="00D63DEF">
        <w:rPr>
          <w:rFonts w:ascii="Times New Roman" w:hAnsi="Times New Roman"/>
          <w:lang w:val="ru-RU"/>
        </w:rPr>
        <w:t xml:space="preserve"> с материалом, следует перейти к этой главе. </w:t>
      </w:r>
      <w:r w:rsidR="00BD2E34" w:rsidRPr="00D63DEF">
        <w:rPr>
          <w:rFonts w:ascii="Times New Roman" w:hAnsi="Times New Roman"/>
          <w:lang w:val="ru-RU"/>
        </w:rPr>
        <w:t xml:space="preserve"> </w:t>
      </w:r>
    </w:p>
    <w:p w14:paraId="1C4E06A7" w14:textId="24CA2AC6" w:rsidR="00321F91" w:rsidRPr="00D63DEF" w:rsidRDefault="006E4F71" w:rsidP="00E76585">
      <w:pPr>
        <w:rPr>
          <w:rFonts w:ascii="Times New Roman" w:hAnsi="Times New Roman"/>
          <w:lang w:val="ru-RU"/>
        </w:rPr>
      </w:pPr>
      <w:r w:rsidRPr="00D63DEF">
        <w:rPr>
          <w:rFonts w:ascii="Times New Roman" w:hAnsi="Times New Roman"/>
          <w:lang w:val="ru-RU"/>
        </w:rPr>
        <w:t>Первичный отбор рынков</w:t>
      </w:r>
      <w:r w:rsidR="00321F91" w:rsidRPr="00D63DEF">
        <w:rPr>
          <w:rFonts w:ascii="Times New Roman" w:hAnsi="Times New Roman"/>
          <w:lang w:val="ru-RU"/>
        </w:rPr>
        <w:t xml:space="preserve"> необходимо </w:t>
      </w:r>
      <w:r w:rsidRPr="00D63DEF">
        <w:rPr>
          <w:rFonts w:ascii="Times New Roman" w:hAnsi="Times New Roman"/>
          <w:lang w:val="ru-RU"/>
        </w:rPr>
        <w:t>осуществить в рамках тематической встречи</w:t>
      </w:r>
      <w:r w:rsidR="00321F91" w:rsidRPr="00D63DEF">
        <w:rPr>
          <w:rFonts w:ascii="Times New Roman" w:hAnsi="Times New Roman"/>
          <w:lang w:val="ru-RU"/>
        </w:rPr>
        <w:t xml:space="preserve"> </w:t>
      </w:r>
      <w:r w:rsidRPr="00D63DEF">
        <w:rPr>
          <w:rFonts w:ascii="Times New Roman" w:hAnsi="Times New Roman"/>
          <w:lang w:val="ru-RU"/>
        </w:rPr>
        <w:t>с уча</w:t>
      </w:r>
      <w:r w:rsidR="00321F91" w:rsidRPr="00D63DEF">
        <w:rPr>
          <w:rFonts w:ascii="Times New Roman" w:hAnsi="Times New Roman"/>
          <w:lang w:val="ru-RU"/>
        </w:rPr>
        <w:t>с</w:t>
      </w:r>
      <w:r w:rsidRPr="00D63DEF">
        <w:rPr>
          <w:rFonts w:ascii="Times New Roman" w:hAnsi="Times New Roman"/>
          <w:lang w:val="ru-RU"/>
        </w:rPr>
        <w:t>т</w:t>
      </w:r>
      <w:r w:rsidR="00321F91" w:rsidRPr="00D63DEF">
        <w:rPr>
          <w:rFonts w:ascii="Times New Roman" w:hAnsi="Times New Roman"/>
          <w:lang w:val="ru-RU"/>
        </w:rPr>
        <w:t xml:space="preserve">ием группы </w:t>
      </w:r>
      <w:r w:rsidRPr="00D63DEF">
        <w:rPr>
          <w:rFonts w:ascii="Times New Roman" w:hAnsi="Times New Roman"/>
          <w:lang w:val="ru-RU"/>
        </w:rPr>
        <w:t>заинтересованных</w:t>
      </w:r>
      <w:r w:rsidR="00321F91" w:rsidRPr="00D63DEF">
        <w:rPr>
          <w:rFonts w:ascii="Times New Roman" w:hAnsi="Times New Roman"/>
          <w:lang w:val="ru-RU"/>
        </w:rPr>
        <w:t xml:space="preserve"> сторон, которые обладают знаниями о местной </w:t>
      </w:r>
      <w:r w:rsidRPr="00D63DEF">
        <w:rPr>
          <w:rFonts w:ascii="Times New Roman" w:hAnsi="Times New Roman"/>
          <w:lang w:val="ru-RU"/>
        </w:rPr>
        <w:t>ситуации</w:t>
      </w:r>
      <w:r w:rsidR="00321F91" w:rsidRPr="00D63DEF">
        <w:rPr>
          <w:rFonts w:ascii="Times New Roman" w:hAnsi="Times New Roman"/>
          <w:lang w:val="ru-RU"/>
        </w:rPr>
        <w:t xml:space="preserve"> и рынках. </w:t>
      </w:r>
      <w:r w:rsidRPr="00D63DEF">
        <w:rPr>
          <w:rFonts w:ascii="Times New Roman" w:hAnsi="Times New Roman"/>
          <w:lang w:val="ru-RU"/>
        </w:rPr>
        <w:t>К участию в такой встрече необходимо пригласить не более 12 человек</w:t>
      </w:r>
      <w:r w:rsidR="00321F91" w:rsidRPr="00D63DEF">
        <w:rPr>
          <w:rFonts w:ascii="Times New Roman" w:hAnsi="Times New Roman"/>
          <w:lang w:val="ru-RU"/>
        </w:rPr>
        <w:t xml:space="preserve">, включая сотрудников программы и представителей </w:t>
      </w:r>
      <w:r w:rsidR="00084BEA" w:rsidRPr="00D63DEF">
        <w:rPr>
          <w:rFonts w:ascii="Times New Roman" w:hAnsi="Times New Roman"/>
          <w:lang w:val="ru-RU"/>
        </w:rPr>
        <w:t>вспомогательных</w:t>
      </w:r>
      <w:r w:rsidR="00321F91" w:rsidRPr="00D63DEF">
        <w:rPr>
          <w:rFonts w:ascii="Times New Roman" w:hAnsi="Times New Roman"/>
          <w:lang w:val="ru-RU"/>
        </w:rPr>
        <w:t xml:space="preserve"> служб, добровольцев НО и</w:t>
      </w:r>
      <w:r w:rsidRPr="00D63DEF">
        <w:rPr>
          <w:rFonts w:ascii="Times New Roman" w:hAnsi="Times New Roman"/>
          <w:lang w:val="ru-RU"/>
        </w:rPr>
        <w:t>,</w:t>
      </w:r>
      <w:r w:rsidR="00084BEA" w:rsidRPr="00D63DEF">
        <w:rPr>
          <w:rFonts w:ascii="Times New Roman" w:hAnsi="Times New Roman"/>
          <w:lang w:val="ru-RU"/>
        </w:rPr>
        <w:t xml:space="preserve"> возможно, основн</w:t>
      </w:r>
      <w:r w:rsidRPr="00D63DEF">
        <w:rPr>
          <w:rFonts w:ascii="Times New Roman" w:hAnsi="Times New Roman"/>
          <w:lang w:val="ru-RU"/>
        </w:rPr>
        <w:t>ых информаторов</w:t>
      </w:r>
      <w:r w:rsidR="00321F91" w:rsidRPr="00D63DEF">
        <w:rPr>
          <w:rFonts w:ascii="Times New Roman" w:hAnsi="Times New Roman"/>
          <w:lang w:val="ru-RU"/>
        </w:rPr>
        <w:t>. Сначала следует провести мозговой штур</w:t>
      </w:r>
      <w:r w:rsidR="004B17EF" w:rsidRPr="00D63DEF">
        <w:rPr>
          <w:rFonts w:ascii="Times New Roman" w:hAnsi="Times New Roman"/>
          <w:lang w:val="ru-RU"/>
        </w:rPr>
        <w:t>м, чтобы составить</w:t>
      </w:r>
      <w:r w:rsidR="00321F91" w:rsidRPr="00D63DEF">
        <w:rPr>
          <w:rFonts w:ascii="Times New Roman" w:hAnsi="Times New Roman"/>
          <w:lang w:val="ru-RU"/>
        </w:rPr>
        <w:t xml:space="preserve"> список товаров народного потребления, услуг и </w:t>
      </w:r>
      <w:r w:rsidR="004B17EF" w:rsidRPr="00D63DEF">
        <w:rPr>
          <w:rFonts w:ascii="Times New Roman" w:hAnsi="Times New Roman"/>
          <w:lang w:val="ru-RU"/>
        </w:rPr>
        <w:t>возможностей</w:t>
      </w:r>
      <w:r w:rsidR="00321F91" w:rsidRPr="00D63DEF">
        <w:rPr>
          <w:rFonts w:ascii="Times New Roman" w:hAnsi="Times New Roman"/>
          <w:lang w:val="ru-RU"/>
        </w:rPr>
        <w:t xml:space="preserve"> получения дохода, которые являю</w:t>
      </w:r>
      <w:r w:rsidR="004B17EF" w:rsidRPr="00D63DEF">
        <w:rPr>
          <w:rFonts w:ascii="Times New Roman" w:hAnsi="Times New Roman"/>
          <w:lang w:val="ru-RU"/>
        </w:rPr>
        <w:t>тся жизненно-важными для целевых групп</w:t>
      </w:r>
      <w:r w:rsidR="00321F91" w:rsidRPr="00D63DEF">
        <w:rPr>
          <w:rFonts w:ascii="Times New Roman" w:hAnsi="Times New Roman"/>
          <w:lang w:val="ru-RU"/>
        </w:rPr>
        <w:t xml:space="preserve"> </w:t>
      </w:r>
      <w:r w:rsidR="004B17EF" w:rsidRPr="00D63DEF">
        <w:rPr>
          <w:rFonts w:ascii="Times New Roman" w:hAnsi="Times New Roman"/>
          <w:lang w:val="ru-RU"/>
        </w:rPr>
        <w:t>населения, которые в наибольшей</w:t>
      </w:r>
      <w:r w:rsidR="00321F91" w:rsidRPr="00D63DEF">
        <w:rPr>
          <w:rFonts w:ascii="Times New Roman" w:hAnsi="Times New Roman"/>
          <w:lang w:val="ru-RU"/>
        </w:rPr>
        <w:t xml:space="preserve"> ст</w:t>
      </w:r>
      <w:r w:rsidR="004B17EF" w:rsidRPr="00D63DEF">
        <w:rPr>
          <w:rFonts w:ascii="Times New Roman" w:hAnsi="Times New Roman"/>
          <w:lang w:val="ru-RU"/>
        </w:rPr>
        <w:t>епени</w:t>
      </w:r>
      <w:r w:rsidR="00321F91" w:rsidRPr="00D63DEF">
        <w:rPr>
          <w:rFonts w:ascii="Times New Roman" w:hAnsi="Times New Roman"/>
          <w:lang w:val="ru-RU"/>
        </w:rPr>
        <w:t xml:space="preserve"> страдали от ЧС в прошлом.</w:t>
      </w:r>
    </w:p>
    <w:p w14:paraId="61162DF6" w14:textId="4A041D40" w:rsidR="00321F91" w:rsidRPr="00D63DEF" w:rsidRDefault="00321F91" w:rsidP="00E76585">
      <w:pPr>
        <w:rPr>
          <w:rFonts w:ascii="Times New Roman" w:hAnsi="Times New Roman"/>
          <w:lang w:val="ru-RU"/>
        </w:rPr>
      </w:pPr>
      <w:r w:rsidRPr="00D63DEF">
        <w:rPr>
          <w:rFonts w:ascii="Times New Roman" w:hAnsi="Times New Roman"/>
          <w:lang w:val="ru-RU"/>
        </w:rPr>
        <w:t>Отбор рынков для анализа в рамках разработки сценария должен основыва</w:t>
      </w:r>
      <w:r w:rsidR="00D63DEF" w:rsidRPr="00D63DEF">
        <w:rPr>
          <w:rFonts w:ascii="Times New Roman" w:hAnsi="Times New Roman"/>
          <w:lang w:val="ru-RU"/>
        </w:rPr>
        <w:t>ться на следующих двух критериях</w:t>
      </w:r>
      <w:r w:rsidRPr="00D63DEF">
        <w:rPr>
          <w:rFonts w:ascii="Times New Roman" w:hAnsi="Times New Roman"/>
          <w:lang w:val="ru-RU"/>
        </w:rPr>
        <w:t xml:space="preserve">: </w:t>
      </w:r>
    </w:p>
    <w:p w14:paraId="0D3C1463" w14:textId="70988597" w:rsidR="00BD2E34" w:rsidRPr="00D63DEF" w:rsidRDefault="00321F91" w:rsidP="001A3DBE">
      <w:pPr>
        <w:pStyle w:val="Bullet2"/>
        <w:keepNext/>
        <w:rPr>
          <w:rFonts w:ascii="Times New Roman" w:hAnsi="Times New Roman" w:cs="Times New Roman"/>
          <w:szCs w:val="20"/>
          <w:lang w:val="ru-RU"/>
        </w:rPr>
      </w:pPr>
      <w:r w:rsidRPr="00D63DEF">
        <w:rPr>
          <w:rFonts w:ascii="Times New Roman" w:hAnsi="Times New Roman" w:cs="Times New Roman"/>
          <w:szCs w:val="20"/>
          <w:lang w:val="ru-RU"/>
        </w:rPr>
        <w:t>Важность той или иной рыночной системы</w:t>
      </w:r>
      <w:r w:rsidR="00BD2E34" w:rsidRPr="00D63DEF">
        <w:rPr>
          <w:rFonts w:ascii="Times New Roman" w:hAnsi="Times New Roman" w:cs="Times New Roman"/>
          <w:szCs w:val="20"/>
          <w:lang w:val="ru-RU"/>
        </w:rPr>
        <w:t xml:space="preserve"> </w:t>
      </w:r>
      <w:r w:rsidRPr="00D63DEF">
        <w:rPr>
          <w:rFonts w:ascii="Times New Roman" w:hAnsi="Times New Roman" w:cs="Times New Roman"/>
          <w:szCs w:val="20"/>
          <w:lang w:val="ru-RU"/>
        </w:rPr>
        <w:t xml:space="preserve">для целевой группы населения </w:t>
      </w:r>
    </w:p>
    <w:p w14:paraId="54E6C4BF" w14:textId="20E13434" w:rsidR="00BD2E34" w:rsidRPr="00D63DEF" w:rsidRDefault="00321F91" w:rsidP="004D6405">
      <w:pPr>
        <w:pStyle w:val="Bullet2"/>
        <w:rPr>
          <w:rFonts w:ascii="Times New Roman" w:hAnsi="Times New Roman" w:cs="Times New Roman"/>
          <w:szCs w:val="20"/>
          <w:lang w:val="ru-RU"/>
        </w:rPr>
      </w:pPr>
      <w:r w:rsidRPr="00D63DEF">
        <w:rPr>
          <w:rFonts w:ascii="Times New Roman" w:hAnsi="Times New Roman" w:cs="Times New Roman"/>
          <w:szCs w:val="20"/>
          <w:lang w:val="ru-RU"/>
        </w:rPr>
        <w:t xml:space="preserve">Вероятность </w:t>
      </w:r>
      <w:r w:rsidR="00D63DEF" w:rsidRPr="00D63DEF">
        <w:rPr>
          <w:rFonts w:ascii="Times New Roman" w:hAnsi="Times New Roman" w:cs="Times New Roman"/>
          <w:szCs w:val="20"/>
          <w:lang w:val="ru-RU"/>
        </w:rPr>
        <w:t xml:space="preserve">реализации </w:t>
      </w:r>
      <w:r w:rsidRPr="00D63DEF">
        <w:rPr>
          <w:rFonts w:ascii="Times New Roman" w:hAnsi="Times New Roman" w:cs="Times New Roman"/>
          <w:szCs w:val="20"/>
          <w:lang w:val="ru-RU"/>
        </w:rPr>
        <w:t xml:space="preserve">и потенциальные </w:t>
      </w:r>
      <w:r w:rsidR="00D63DEF" w:rsidRPr="00D63DEF">
        <w:rPr>
          <w:rFonts w:ascii="Times New Roman" w:hAnsi="Times New Roman" w:cs="Times New Roman"/>
          <w:szCs w:val="20"/>
          <w:lang w:val="ru-RU"/>
        </w:rPr>
        <w:t>последствия выб</w:t>
      </w:r>
      <w:r w:rsidRPr="00D63DEF">
        <w:rPr>
          <w:rFonts w:ascii="Times New Roman" w:hAnsi="Times New Roman" w:cs="Times New Roman"/>
          <w:szCs w:val="20"/>
          <w:lang w:val="ru-RU"/>
        </w:rPr>
        <w:t>ран</w:t>
      </w:r>
      <w:r w:rsidR="00D63DEF" w:rsidRPr="00D63DEF">
        <w:rPr>
          <w:rFonts w:ascii="Times New Roman" w:hAnsi="Times New Roman" w:cs="Times New Roman"/>
          <w:szCs w:val="20"/>
          <w:lang w:val="ru-RU"/>
        </w:rPr>
        <w:t>ного сценария для каждого рынка.</w:t>
      </w:r>
      <w:r w:rsidR="00BD2E34" w:rsidRPr="00D63DEF">
        <w:rPr>
          <w:rFonts w:ascii="Times New Roman" w:hAnsi="Times New Roman" w:cs="Times New Roman"/>
          <w:szCs w:val="20"/>
          <w:lang w:val="ru-RU"/>
        </w:rPr>
        <w:t xml:space="preserve"> </w:t>
      </w:r>
    </w:p>
    <w:p w14:paraId="431B29C7" w14:textId="4F09D5ED" w:rsidR="00D63DEF" w:rsidRPr="00D63DEF" w:rsidRDefault="00321F91" w:rsidP="00A53250">
      <w:pPr>
        <w:keepNext/>
        <w:keepLines/>
        <w:spacing w:after="600"/>
        <w:rPr>
          <w:rFonts w:ascii="Times New Roman" w:hAnsi="Times New Roman"/>
          <w:lang w:val="ru-RU"/>
        </w:rPr>
      </w:pPr>
      <w:r w:rsidRPr="00D63DEF">
        <w:rPr>
          <w:rFonts w:ascii="Times New Roman" w:hAnsi="Times New Roman"/>
          <w:lang w:val="ru-RU"/>
        </w:rPr>
        <w:t xml:space="preserve">Чтобы </w:t>
      </w:r>
      <w:r w:rsidR="00D63DEF" w:rsidRPr="00D63DEF">
        <w:rPr>
          <w:rFonts w:ascii="Times New Roman" w:hAnsi="Times New Roman"/>
          <w:lang w:val="ru-RU"/>
        </w:rPr>
        <w:t>оценить каждый из критериев в числовом выражении</w:t>
      </w:r>
      <w:r w:rsidRPr="00D63DEF">
        <w:rPr>
          <w:rFonts w:ascii="Times New Roman" w:hAnsi="Times New Roman"/>
          <w:lang w:val="ru-RU"/>
        </w:rPr>
        <w:t xml:space="preserve">, следует </w:t>
      </w:r>
      <w:r w:rsidR="00D63DEF" w:rsidRPr="00D63DEF">
        <w:rPr>
          <w:rFonts w:ascii="Times New Roman" w:hAnsi="Times New Roman"/>
          <w:lang w:val="ru-RU"/>
        </w:rPr>
        <w:t>каждому из них</w:t>
      </w:r>
      <w:r w:rsidR="00F57BA2" w:rsidRPr="00D63DEF">
        <w:rPr>
          <w:rFonts w:ascii="Times New Roman" w:hAnsi="Times New Roman"/>
          <w:lang w:val="ru-RU"/>
        </w:rPr>
        <w:t xml:space="preserve"> присудить баллы от 1 до</w:t>
      </w:r>
      <w:r w:rsidR="00D63DEF" w:rsidRPr="00D63DEF">
        <w:rPr>
          <w:rFonts w:ascii="Times New Roman" w:hAnsi="Times New Roman"/>
          <w:lang w:val="ru-RU"/>
        </w:rPr>
        <w:t xml:space="preserve"> 3 (от высокого к низкому). Для наглядности можно  использовать следующую матрицу: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40"/>
        <w:gridCol w:w="399"/>
        <w:gridCol w:w="943"/>
        <w:gridCol w:w="943"/>
        <w:gridCol w:w="1083"/>
      </w:tblGrid>
      <w:tr w:rsidR="00BD2E34" w:rsidRPr="007513BC" w14:paraId="4B28E826" w14:textId="77777777" w:rsidTr="009D3F1B">
        <w:trPr>
          <w:trHeight w:hRule="exact" w:val="364"/>
          <w:jc w:val="center"/>
        </w:trPr>
        <w:tc>
          <w:tcPr>
            <w:tcW w:w="1436" w:type="dxa"/>
            <w:gridSpan w:val="3"/>
            <w:vMerge w:val="restart"/>
            <w:tcBorders>
              <w:top w:val="nil"/>
              <w:left w:val="nil"/>
            </w:tcBorders>
          </w:tcPr>
          <w:p w14:paraId="691F4C47" w14:textId="77777777" w:rsidR="00BD2E34" w:rsidRPr="007513BC" w:rsidRDefault="00BD2E34" w:rsidP="000A49C8">
            <w:pPr>
              <w:spacing w:before="60" w:after="60"/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</w:tc>
        <w:tc>
          <w:tcPr>
            <w:tcW w:w="2969" w:type="dxa"/>
            <w:gridSpan w:val="3"/>
            <w:shd w:val="clear" w:color="auto" w:fill="DC281E"/>
            <w:vAlign w:val="center"/>
          </w:tcPr>
          <w:p w14:paraId="70BE2F49" w14:textId="63354125" w:rsidR="00BD2E34" w:rsidRPr="007513BC" w:rsidRDefault="00F57BA2" w:rsidP="000A49C8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  <w:r w:rsidRPr="007513BC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  <w:t>Важность рыночной системы</w:t>
            </w:r>
          </w:p>
        </w:tc>
      </w:tr>
      <w:tr w:rsidR="00BD2E34" w:rsidRPr="007513BC" w14:paraId="61FEA0B9" w14:textId="77777777" w:rsidTr="009D3F1B">
        <w:trPr>
          <w:trHeight w:val="284"/>
          <w:jc w:val="center"/>
        </w:trPr>
        <w:tc>
          <w:tcPr>
            <w:tcW w:w="1436" w:type="dxa"/>
            <w:gridSpan w:val="3"/>
            <w:vMerge/>
            <w:tcBorders>
              <w:left w:val="nil"/>
            </w:tcBorders>
          </w:tcPr>
          <w:p w14:paraId="7B5ED18B" w14:textId="77777777" w:rsidR="00BD2E34" w:rsidRPr="007513BC" w:rsidRDefault="00BD2E34" w:rsidP="000A49C8">
            <w:pPr>
              <w:spacing w:before="60" w:after="60"/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</w:tc>
        <w:tc>
          <w:tcPr>
            <w:tcW w:w="943" w:type="dxa"/>
            <w:shd w:val="clear" w:color="auto" w:fill="DC281E"/>
            <w:vAlign w:val="center"/>
          </w:tcPr>
          <w:p w14:paraId="7F99B63B" w14:textId="64C18596" w:rsidR="00BD2E34" w:rsidRPr="007513BC" w:rsidRDefault="00F57BA2" w:rsidP="000A49C8">
            <w:pPr>
              <w:spacing w:before="60" w:after="60"/>
              <w:jc w:val="center"/>
              <w:rPr>
                <w:rFonts w:ascii="Times New Roman" w:hAnsi="Times New Roman"/>
                <w:i/>
                <w:color w:val="FFFFFF" w:themeColor="background1"/>
                <w:sz w:val="18"/>
                <w:szCs w:val="18"/>
                <w:lang w:val="ru-RU"/>
              </w:rPr>
            </w:pPr>
            <w:r w:rsidRPr="007513BC">
              <w:rPr>
                <w:rFonts w:ascii="Times New Roman" w:hAnsi="Times New Roman"/>
                <w:i/>
                <w:color w:val="FFFFFF" w:themeColor="background1"/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943" w:type="dxa"/>
            <w:shd w:val="clear" w:color="auto" w:fill="DC281E"/>
            <w:vAlign w:val="center"/>
          </w:tcPr>
          <w:p w14:paraId="46F0F5A3" w14:textId="70D362A3" w:rsidR="00BD2E34" w:rsidRPr="007513BC" w:rsidRDefault="00F57BA2" w:rsidP="000A49C8">
            <w:pPr>
              <w:spacing w:before="60" w:after="60"/>
              <w:jc w:val="center"/>
              <w:rPr>
                <w:rFonts w:ascii="Times New Roman" w:hAnsi="Times New Roman"/>
                <w:i/>
                <w:color w:val="FFFFFF" w:themeColor="background1"/>
                <w:sz w:val="18"/>
                <w:szCs w:val="18"/>
                <w:lang w:val="ru-RU"/>
              </w:rPr>
            </w:pPr>
            <w:r w:rsidRPr="007513BC">
              <w:rPr>
                <w:rFonts w:ascii="Times New Roman" w:hAnsi="Times New Roman"/>
                <w:i/>
                <w:color w:val="FFFFFF" w:themeColor="background1"/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083" w:type="dxa"/>
            <w:shd w:val="clear" w:color="auto" w:fill="DC281E"/>
            <w:vAlign w:val="center"/>
          </w:tcPr>
          <w:p w14:paraId="250C3FF7" w14:textId="45BA4DB5" w:rsidR="00BD2E34" w:rsidRPr="007513BC" w:rsidRDefault="00F57BA2" w:rsidP="000A49C8">
            <w:pPr>
              <w:spacing w:before="60" w:after="60"/>
              <w:jc w:val="center"/>
              <w:rPr>
                <w:rFonts w:ascii="Times New Roman" w:hAnsi="Times New Roman"/>
                <w:i/>
                <w:color w:val="FFFFFF" w:themeColor="background1"/>
                <w:sz w:val="18"/>
                <w:szCs w:val="18"/>
                <w:lang w:val="ru-RU"/>
              </w:rPr>
            </w:pPr>
            <w:r w:rsidRPr="007513BC">
              <w:rPr>
                <w:rFonts w:ascii="Times New Roman" w:hAnsi="Times New Roman"/>
                <w:i/>
                <w:color w:val="FFFFFF" w:themeColor="background1"/>
                <w:sz w:val="18"/>
                <w:szCs w:val="18"/>
                <w:lang w:val="ru-RU"/>
              </w:rPr>
              <w:t>Высокая</w:t>
            </w:r>
          </w:p>
        </w:tc>
      </w:tr>
      <w:tr w:rsidR="00BD2E34" w:rsidRPr="007513BC" w14:paraId="713E4819" w14:textId="77777777" w:rsidTr="00BC051C">
        <w:trPr>
          <w:trHeight w:val="152"/>
          <w:jc w:val="center"/>
        </w:trPr>
        <w:tc>
          <w:tcPr>
            <w:tcW w:w="1436" w:type="dxa"/>
            <w:gridSpan w:val="3"/>
            <w:vMerge/>
            <w:tcBorders>
              <w:left w:val="nil"/>
              <w:bottom w:val="single" w:sz="2" w:space="0" w:color="auto"/>
            </w:tcBorders>
          </w:tcPr>
          <w:p w14:paraId="0068C9AE" w14:textId="77777777" w:rsidR="00BD2E34" w:rsidRPr="007513BC" w:rsidRDefault="00BD2E34" w:rsidP="000A49C8">
            <w:pPr>
              <w:spacing w:before="60" w:after="60"/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</w:tc>
        <w:tc>
          <w:tcPr>
            <w:tcW w:w="943" w:type="dxa"/>
            <w:tcBorders>
              <w:bottom w:val="single" w:sz="2" w:space="0" w:color="auto"/>
            </w:tcBorders>
            <w:shd w:val="clear" w:color="auto" w:fill="DC281E"/>
            <w:vAlign w:val="center"/>
          </w:tcPr>
          <w:p w14:paraId="4F0DBDF9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1</w:t>
            </w:r>
          </w:p>
        </w:tc>
        <w:tc>
          <w:tcPr>
            <w:tcW w:w="943" w:type="dxa"/>
            <w:tcBorders>
              <w:bottom w:val="single" w:sz="2" w:space="0" w:color="auto"/>
            </w:tcBorders>
            <w:shd w:val="clear" w:color="auto" w:fill="DC281E"/>
            <w:vAlign w:val="center"/>
          </w:tcPr>
          <w:p w14:paraId="5D3DE847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2</w:t>
            </w:r>
          </w:p>
        </w:tc>
        <w:tc>
          <w:tcPr>
            <w:tcW w:w="1083" w:type="dxa"/>
            <w:tcBorders>
              <w:bottom w:val="single" w:sz="2" w:space="0" w:color="auto"/>
            </w:tcBorders>
            <w:shd w:val="clear" w:color="auto" w:fill="DC281E"/>
            <w:vAlign w:val="center"/>
          </w:tcPr>
          <w:p w14:paraId="2B04C675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t>3</w:t>
            </w:r>
          </w:p>
        </w:tc>
      </w:tr>
      <w:tr w:rsidR="00BD2E34" w:rsidRPr="007513BC" w14:paraId="68BC7673" w14:textId="77777777" w:rsidTr="00BC051C">
        <w:trPr>
          <w:cantSplit/>
          <w:trHeight w:val="809"/>
          <w:jc w:val="center"/>
        </w:trPr>
        <w:tc>
          <w:tcPr>
            <w:tcW w:w="697" w:type="dxa"/>
            <w:vMerge w:val="restart"/>
            <w:shd w:val="clear" w:color="auto" w:fill="A6A6A6"/>
            <w:textDirection w:val="btLr"/>
            <w:vAlign w:val="center"/>
          </w:tcPr>
          <w:p w14:paraId="7D60DFDD" w14:textId="1DBBB6FA" w:rsidR="00BD2E34" w:rsidRPr="007513BC" w:rsidRDefault="00F57BA2" w:rsidP="000A49C8">
            <w:pPr>
              <w:spacing w:before="60" w:after="60"/>
              <w:jc w:val="center"/>
              <w:rPr>
                <w:rFonts w:ascii="Times New Roman" w:hAnsi="Times New Roman"/>
                <w:b/>
                <w:sz w:val="12"/>
                <w:szCs w:val="12"/>
                <w:lang w:val="ru-RU"/>
              </w:rPr>
            </w:pPr>
            <w:r w:rsidRPr="007513BC">
              <w:rPr>
                <w:rFonts w:ascii="Times New Roman" w:hAnsi="Times New Roman"/>
                <w:b/>
                <w:sz w:val="12"/>
                <w:szCs w:val="12"/>
                <w:lang w:val="ru-RU"/>
              </w:rPr>
              <w:t>Вероятность и потенциальные последствия</w:t>
            </w:r>
          </w:p>
        </w:tc>
        <w:tc>
          <w:tcPr>
            <w:tcW w:w="340" w:type="dxa"/>
            <w:shd w:val="clear" w:color="auto" w:fill="A6A6A6"/>
            <w:textDirection w:val="btLr"/>
            <w:vAlign w:val="center"/>
          </w:tcPr>
          <w:p w14:paraId="08791A00" w14:textId="27762398" w:rsidR="00BD2E34" w:rsidRPr="007513BC" w:rsidRDefault="00F57BA2" w:rsidP="00FF3719">
            <w:pPr>
              <w:spacing w:before="60" w:after="60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7513B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Высокая</w:t>
            </w:r>
          </w:p>
        </w:tc>
        <w:tc>
          <w:tcPr>
            <w:tcW w:w="399" w:type="dxa"/>
            <w:shd w:val="clear" w:color="auto" w:fill="A6A6A6"/>
            <w:vAlign w:val="center"/>
          </w:tcPr>
          <w:p w14:paraId="28E71717" w14:textId="77777777" w:rsidR="00BD2E34" w:rsidRPr="007513BC" w:rsidRDefault="00BD2E34" w:rsidP="000A49C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3" w:type="dxa"/>
            <w:shd w:val="clear" w:color="auto" w:fill="E6E6E6"/>
            <w:vAlign w:val="center"/>
          </w:tcPr>
          <w:p w14:paraId="446DA3D3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3" w:type="dxa"/>
            <w:shd w:val="clear" w:color="auto" w:fill="E6E6E6"/>
            <w:vAlign w:val="center"/>
          </w:tcPr>
          <w:p w14:paraId="3D32A0A8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83" w:type="dxa"/>
            <w:shd w:val="clear" w:color="auto" w:fill="E6E6E6"/>
            <w:vAlign w:val="center"/>
          </w:tcPr>
          <w:p w14:paraId="5A4A200D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BD2E34" w:rsidRPr="007513BC" w14:paraId="22FAAF12" w14:textId="77777777" w:rsidTr="00BC051C">
        <w:trPr>
          <w:cantSplit/>
          <w:trHeight w:val="849"/>
          <w:jc w:val="center"/>
        </w:trPr>
        <w:tc>
          <w:tcPr>
            <w:tcW w:w="697" w:type="dxa"/>
            <w:vMerge/>
            <w:shd w:val="clear" w:color="auto" w:fill="A6A6A6"/>
          </w:tcPr>
          <w:p w14:paraId="211910EA" w14:textId="77777777" w:rsidR="00BD2E34" w:rsidRPr="007513BC" w:rsidRDefault="00BD2E34" w:rsidP="000A49C8">
            <w:pPr>
              <w:spacing w:before="60" w:after="60"/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" w:type="dxa"/>
            <w:shd w:val="clear" w:color="auto" w:fill="A6A6A6"/>
            <w:textDirection w:val="btLr"/>
            <w:vAlign w:val="center"/>
          </w:tcPr>
          <w:p w14:paraId="59AAB381" w14:textId="49509FE8" w:rsidR="00BD2E34" w:rsidRPr="007513BC" w:rsidRDefault="00F57BA2" w:rsidP="00FF3719">
            <w:pPr>
              <w:spacing w:before="60" w:after="60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7513B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Средняя</w:t>
            </w:r>
          </w:p>
        </w:tc>
        <w:tc>
          <w:tcPr>
            <w:tcW w:w="399" w:type="dxa"/>
            <w:shd w:val="clear" w:color="auto" w:fill="A6A6A6"/>
            <w:vAlign w:val="center"/>
          </w:tcPr>
          <w:p w14:paraId="04B5352F" w14:textId="77777777" w:rsidR="00BD2E34" w:rsidRPr="007513BC" w:rsidRDefault="00BD2E34" w:rsidP="000A49C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43" w:type="dxa"/>
            <w:shd w:val="clear" w:color="auto" w:fill="E6E6E6"/>
            <w:vAlign w:val="center"/>
          </w:tcPr>
          <w:p w14:paraId="36C5ECF8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43" w:type="dxa"/>
            <w:shd w:val="clear" w:color="auto" w:fill="E6E6E6"/>
            <w:vAlign w:val="center"/>
          </w:tcPr>
          <w:p w14:paraId="6220B5F7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83" w:type="dxa"/>
            <w:shd w:val="clear" w:color="auto" w:fill="E6E6E6"/>
            <w:vAlign w:val="center"/>
          </w:tcPr>
          <w:p w14:paraId="1BF1B6B3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BD2E34" w:rsidRPr="007513BC" w14:paraId="5265B925" w14:textId="77777777" w:rsidTr="00BC051C">
        <w:trPr>
          <w:cantSplit/>
          <w:trHeight w:val="600"/>
          <w:jc w:val="center"/>
        </w:trPr>
        <w:tc>
          <w:tcPr>
            <w:tcW w:w="697" w:type="dxa"/>
            <w:vMerge/>
            <w:shd w:val="clear" w:color="auto" w:fill="A6A6A6"/>
          </w:tcPr>
          <w:p w14:paraId="061B084E" w14:textId="77777777" w:rsidR="00BD2E34" w:rsidRPr="007513BC" w:rsidRDefault="00BD2E34" w:rsidP="000A49C8">
            <w:pPr>
              <w:spacing w:before="60" w:after="60"/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" w:type="dxa"/>
            <w:shd w:val="clear" w:color="auto" w:fill="A6A6A6"/>
            <w:textDirection w:val="btLr"/>
            <w:vAlign w:val="center"/>
          </w:tcPr>
          <w:p w14:paraId="561A45BE" w14:textId="2A720D90" w:rsidR="00BD2E34" w:rsidRPr="007513BC" w:rsidRDefault="00F57BA2" w:rsidP="00FF3719">
            <w:pPr>
              <w:spacing w:before="60" w:after="60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7513B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Низкая</w:t>
            </w:r>
          </w:p>
        </w:tc>
        <w:tc>
          <w:tcPr>
            <w:tcW w:w="399" w:type="dxa"/>
            <w:shd w:val="clear" w:color="auto" w:fill="A6A6A6"/>
            <w:vAlign w:val="center"/>
          </w:tcPr>
          <w:p w14:paraId="48F266B6" w14:textId="77777777" w:rsidR="00BD2E34" w:rsidRPr="007513BC" w:rsidRDefault="00BD2E34" w:rsidP="000A49C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3" w:type="dxa"/>
            <w:shd w:val="clear" w:color="auto" w:fill="E6E6E6"/>
            <w:vAlign w:val="center"/>
          </w:tcPr>
          <w:p w14:paraId="165B220C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3" w:type="dxa"/>
            <w:shd w:val="clear" w:color="auto" w:fill="E6E6E6"/>
            <w:vAlign w:val="center"/>
          </w:tcPr>
          <w:p w14:paraId="4135D63D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3" w:type="dxa"/>
            <w:shd w:val="clear" w:color="auto" w:fill="E6E6E6"/>
            <w:vAlign w:val="center"/>
          </w:tcPr>
          <w:p w14:paraId="4968BE9F" w14:textId="77777777" w:rsidR="00BD2E34" w:rsidRPr="007513BC" w:rsidRDefault="00BD2E34" w:rsidP="000A49C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13B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</w:tbl>
    <w:p w14:paraId="7F87DEB2" w14:textId="64888202" w:rsidR="00BD2E34" w:rsidRPr="007513BC" w:rsidRDefault="00F57BA2" w:rsidP="00A53250">
      <w:pPr>
        <w:pStyle w:val="3"/>
        <w:spacing w:before="600"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 xml:space="preserve">Другие факторы, которые могут учитываться при </w:t>
      </w:r>
      <w:r w:rsidR="00D63DEF">
        <w:rPr>
          <w:rFonts w:ascii="Times New Roman" w:hAnsi="Times New Roman"/>
          <w:sz w:val="28"/>
          <w:szCs w:val="28"/>
          <w:lang w:val="ru-RU"/>
        </w:rPr>
        <w:t xml:space="preserve">первичном отборе </w:t>
      </w:r>
      <w:r w:rsidRPr="007513BC">
        <w:rPr>
          <w:rFonts w:ascii="Times New Roman" w:hAnsi="Times New Roman"/>
          <w:sz w:val="28"/>
          <w:szCs w:val="28"/>
          <w:lang w:val="ru-RU"/>
        </w:rPr>
        <w:t>рынков таковы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1A773C9E" w14:textId="540396BD" w:rsidR="00BD2E34" w:rsidRPr="007513BC" w:rsidRDefault="00CC14FA" w:rsidP="004D6405">
      <w:pPr>
        <w:pStyle w:val="Bullet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i/>
          <w:sz w:val="28"/>
          <w:szCs w:val="28"/>
          <w:lang w:val="ru-RU"/>
        </w:rPr>
        <w:t>Совместимость с характеристиками организации (мандат организации</w:t>
      </w:r>
      <w:r w:rsidR="00BD2E34" w:rsidRPr="007513BC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7513B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сфера компетенции и потенциал</w:t>
      </w:r>
      <w:r w:rsidR="00BD2E34" w:rsidRPr="007513BC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14:paraId="6B5D26E1" w14:textId="17D736B4" w:rsidR="00BD2E34" w:rsidRPr="007513BC" w:rsidRDefault="00CC14FA" w:rsidP="004D6405">
      <w:pPr>
        <w:pStyle w:val="Bullet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i/>
          <w:sz w:val="28"/>
          <w:szCs w:val="28"/>
          <w:lang w:val="ru-RU"/>
        </w:rPr>
        <w:t>Взаимод</w:t>
      </w:r>
      <w:r w:rsidR="00D63DEF">
        <w:rPr>
          <w:rFonts w:ascii="Times New Roman" w:hAnsi="Times New Roman" w:cs="Times New Roman"/>
          <w:i/>
          <w:sz w:val="28"/>
          <w:szCs w:val="28"/>
          <w:lang w:val="ru-RU"/>
        </w:rPr>
        <w:t>ополняемость с государственными</w:t>
      </w:r>
      <w:r w:rsidRPr="007513B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политиками и программами (присутствие, потенциал и охват</w:t>
      </w:r>
      <w:r w:rsidR="00D63DEF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14:paraId="513D11A5" w14:textId="43E7428D" w:rsidR="00BD2E34" w:rsidRPr="00D63DEF" w:rsidRDefault="000D5BC1" w:rsidP="00D63DEF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D63DEF">
        <w:rPr>
          <w:rFonts w:ascii="Times New Roman" w:hAnsi="Times New Roman"/>
          <w:b/>
          <w:sz w:val="28"/>
          <w:szCs w:val="28"/>
          <w:lang w:val="ru-RU"/>
        </w:rPr>
        <w:lastRenderedPageBreak/>
        <w:t>ИНСТРУМЕНТ</w:t>
      </w:r>
      <w:r w:rsidR="00F667EA" w:rsidRPr="00D63DEF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="00F667EA" w:rsidRPr="007513BC">
        <w:rPr>
          <w:rFonts w:ascii="Times New Roman" w:hAnsi="Times New Roman"/>
          <w:sz w:val="28"/>
          <w:szCs w:val="28"/>
          <w:lang w:val="ru-RU"/>
        </w:rPr>
        <w:t>:</w:t>
      </w:r>
      <w:r w:rsidR="00D63D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3DEF" w:rsidRPr="00D63DEF">
        <w:rPr>
          <w:rFonts w:ascii="Times New Roman" w:hAnsi="Times New Roman"/>
          <w:b/>
          <w:sz w:val="28"/>
          <w:szCs w:val="28"/>
          <w:lang w:val="ru-RU"/>
        </w:rPr>
        <w:t>СОСТАВЛЕНИЕ ПЕРВИЧНОЙ СХЕМЫ РЫНКОВ</w:t>
      </w:r>
    </w:p>
    <w:p w14:paraId="2EDACB92" w14:textId="2EAEBB27" w:rsidR="00BD2E34" w:rsidRPr="007513BC" w:rsidRDefault="000D5BC1" w:rsidP="00E402E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>Цель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>:</w:t>
      </w:r>
    </w:p>
    <w:p w14:paraId="1AC077B5" w14:textId="5FCC2634" w:rsidR="00BD2E34" w:rsidRPr="007513BC" w:rsidRDefault="000D5BC1" w:rsidP="00E76585">
      <w:pPr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>Этот инструмент поможет вам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>:</w:t>
      </w:r>
    </w:p>
    <w:p w14:paraId="64BD2229" w14:textId="4CD0AEA8" w:rsidR="00BD2E34" w:rsidRPr="007513BC" w:rsidRDefault="00D63DEF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Составить первичную схему</w:t>
      </w:r>
      <w:r w:rsidR="000D5BC1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рынков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D45CB4" w14:textId="74A271B4" w:rsidR="00BD2E34" w:rsidRPr="007513BC" w:rsidRDefault="000D5BC1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Сократить время, необх</w:t>
      </w:r>
      <w:r w:rsidR="00D63DEF">
        <w:rPr>
          <w:rFonts w:ascii="Times New Roman" w:hAnsi="Times New Roman" w:cs="Times New Roman"/>
          <w:sz w:val="28"/>
          <w:szCs w:val="28"/>
          <w:lang w:val="ru-RU"/>
        </w:rPr>
        <w:t xml:space="preserve">одимое для выполнения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анализа </w:t>
      </w:r>
      <w:r w:rsidR="00D63DEF">
        <w:rPr>
          <w:rFonts w:ascii="Times New Roman" w:hAnsi="Times New Roman" w:cs="Times New Roman"/>
          <w:sz w:val="28"/>
          <w:szCs w:val="28"/>
          <w:lang w:val="ru-RU"/>
        </w:rPr>
        <w:t xml:space="preserve">рынков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и принятия решени</w:t>
      </w:r>
      <w:r w:rsidR="00D63DE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по вариантам реагирования после ЧС 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F54F1D" w14:textId="16F1028D" w:rsidR="00BD2E34" w:rsidRPr="007513BC" w:rsidRDefault="000D5BC1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Предсказать последствия потенциальной ЧС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для критических рыночных систем в условиях заданного сценария</w:t>
      </w:r>
      <w:r w:rsidR="00D63D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CE8F0B0" w14:textId="5120BB25" w:rsidR="00BD2E34" w:rsidRPr="007513BC" w:rsidRDefault="00D63DEF" w:rsidP="00E402EF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составить первичную схему</w:t>
      </w:r>
      <w:r w:rsidR="000D5BC1" w:rsidRPr="007513BC">
        <w:rPr>
          <w:rFonts w:ascii="Times New Roman" w:hAnsi="Times New Roman"/>
          <w:sz w:val="28"/>
          <w:szCs w:val="28"/>
          <w:lang w:val="ru-RU"/>
        </w:rPr>
        <w:t xml:space="preserve"> рынков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F667205" w14:textId="1A23151A" w:rsidR="00BD2E34" w:rsidRPr="007513BC" w:rsidRDefault="000D5BC1" w:rsidP="00E76585">
      <w:pPr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 xml:space="preserve">Данный инструмент является адаптированным вариантом </w:t>
      </w:r>
      <w:r w:rsidRPr="00D63DEF">
        <w:rPr>
          <w:rFonts w:ascii="Times New Roman" w:hAnsi="Times New Roman"/>
          <w:i/>
          <w:sz w:val="28"/>
          <w:szCs w:val="28"/>
          <w:lang w:val="ru-RU"/>
        </w:rPr>
        <w:t>Инструмента</w:t>
      </w:r>
      <w:r w:rsidR="00BD2E34" w:rsidRPr="00D63DEF">
        <w:rPr>
          <w:rFonts w:ascii="Times New Roman" w:hAnsi="Times New Roman"/>
          <w:i/>
          <w:sz w:val="28"/>
          <w:szCs w:val="28"/>
          <w:lang w:val="ru-RU"/>
        </w:rPr>
        <w:t xml:space="preserve"> 1.4: </w:t>
      </w:r>
      <w:r w:rsidR="00D63DEF" w:rsidRPr="00D63DEF">
        <w:rPr>
          <w:rFonts w:ascii="Times New Roman" w:hAnsi="Times New Roman"/>
          <w:i/>
          <w:sz w:val="28"/>
          <w:szCs w:val="28"/>
          <w:lang w:val="ru-RU"/>
        </w:rPr>
        <w:t>Схема рынков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, описанного в </w:t>
      </w:r>
      <w:r w:rsidRPr="00D63DEF">
        <w:rPr>
          <w:rFonts w:ascii="Times New Roman" w:hAnsi="Times New Roman"/>
          <w:b/>
          <w:sz w:val="28"/>
          <w:szCs w:val="28"/>
          <w:lang w:val="ru-RU"/>
        </w:rPr>
        <w:t>Главе 1: Оценка</w:t>
      </w:r>
      <w:r w:rsidRPr="007513BC">
        <w:rPr>
          <w:rFonts w:ascii="Times New Roman" w:hAnsi="Times New Roman"/>
          <w:sz w:val="28"/>
          <w:szCs w:val="28"/>
          <w:lang w:val="ru-RU"/>
        </w:rPr>
        <w:t>. Основное внимание уде</w:t>
      </w:r>
      <w:r w:rsidR="00D63DEF">
        <w:rPr>
          <w:rFonts w:ascii="Times New Roman" w:hAnsi="Times New Roman"/>
          <w:sz w:val="28"/>
          <w:szCs w:val="28"/>
          <w:lang w:val="ru-RU"/>
        </w:rPr>
        <w:t>ляется составлению первичных схем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5830FAD0" w14:textId="4B2CC887" w:rsidR="00BD2E34" w:rsidRPr="007513BC" w:rsidRDefault="00D63DEF" w:rsidP="00E76585">
      <w:pP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Первичные схемы</w:t>
      </w:r>
      <w:r w:rsidR="000D5BC1" w:rsidRPr="007513BC">
        <w:rPr>
          <w:rFonts w:ascii="Times New Roman" w:hAnsi="Times New Roman"/>
          <w:sz w:val="28"/>
          <w:szCs w:val="28"/>
          <w:lang w:val="ru-RU"/>
        </w:rPr>
        <w:t xml:space="preserve"> рынков </w:t>
      </w:r>
      <w:r w:rsidRPr="007513BC">
        <w:rPr>
          <w:rFonts w:ascii="Times New Roman" w:hAnsi="Times New Roman"/>
          <w:sz w:val="28"/>
          <w:szCs w:val="28"/>
          <w:lang w:val="ru-RU"/>
        </w:rPr>
        <w:t>могут</w:t>
      </w:r>
      <w:r w:rsidR="000D5BC1" w:rsidRPr="007513BC">
        <w:rPr>
          <w:rFonts w:ascii="Times New Roman" w:hAnsi="Times New Roman"/>
          <w:sz w:val="28"/>
          <w:szCs w:val="28"/>
          <w:lang w:val="ru-RU"/>
        </w:rPr>
        <w:t xml:space="preserve"> быть </w:t>
      </w:r>
      <w:r w:rsidRPr="007513BC">
        <w:rPr>
          <w:rFonts w:ascii="Times New Roman" w:hAnsi="Times New Roman"/>
          <w:sz w:val="28"/>
          <w:szCs w:val="28"/>
          <w:lang w:val="ru-RU"/>
        </w:rPr>
        <w:t>представлены</w:t>
      </w:r>
      <w:r w:rsidR="000D5BC1" w:rsidRPr="007513BC">
        <w:rPr>
          <w:rFonts w:ascii="Times New Roman" w:hAnsi="Times New Roman"/>
          <w:sz w:val="28"/>
          <w:szCs w:val="28"/>
          <w:lang w:val="ru-RU"/>
        </w:rPr>
        <w:t xml:space="preserve"> графически тремя линейными компонентами</w:t>
      </w:r>
      <w:r w:rsidR="0042157E" w:rsidRPr="007513BC">
        <w:rPr>
          <w:rFonts w:ascii="Times New Roman" w:hAnsi="Times New Roman"/>
          <w:sz w:val="28"/>
          <w:szCs w:val="28"/>
          <w:lang w:val="ru-RU"/>
        </w:rPr>
        <w:t>:  i) рыночная</w:t>
      </w:r>
      <w:r w:rsidR="000D5BC1" w:rsidRPr="007513BC">
        <w:rPr>
          <w:rFonts w:ascii="Times New Roman" w:hAnsi="Times New Roman"/>
          <w:sz w:val="28"/>
          <w:szCs w:val="28"/>
          <w:lang w:val="ru-RU"/>
        </w:rPr>
        <w:t xml:space="preserve"> цепочка, ii) поддерживающая инфраструктура и услуги; iii) внешняя среда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>.</w:t>
      </w:r>
      <w:r w:rsidR="00BD2E34" w:rsidRPr="007513B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</w:p>
    <w:p w14:paraId="6A12E4F6" w14:textId="45B21ED2" w:rsidR="00BD2E34" w:rsidRPr="007513BC" w:rsidRDefault="0042157E" w:rsidP="006853D4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i) Рыночная цепочка</w:t>
      </w:r>
      <w:r w:rsidR="00233E01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046234C" w14:textId="604554A7" w:rsidR="0042157E" w:rsidRPr="007513BC" w:rsidRDefault="000E5D04" w:rsidP="00E765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Важнейшей характеристикой</w:t>
      </w:r>
      <w:r w:rsidR="00152C6B">
        <w:rPr>
          <w:rFonts w:ascii="Times New Roman" w:hAnsi="Times New Roman"/>
          <w:sz w:val="28"/>
          <w:szCs w:val="28"/>
          <w:lang w:val="ru-RU"/>
        </w:rPr>
        <w:t xml:space="preserve"> любой схемы</w:t>
      </w:r>
      <w:r w:rsidR="0042157E" w:rsidRPr="007513BC">
        <w:rPr>
          <w:rFonts w:ascii="Times New Roman" w:hAnsi="Times New Roman"/>
          <w:sz w:val="28"/>
          <w:szCs w:val="28"/>
          <w:lang w:val="ru-RU"/>
        </w:rPr>
        <w:t xml:space="preserve"> рыночных систем является “цепочка” различных рыночных</w:t>
      </w:r>
      <w:r w:rsidR="00152C6B">
        <w:rPr>
          <w:rFonts w:ascii="Times New Roman" w:hAnsi="Times New Roman"/>
          <w:sz w:val="28"/>
          <w:szCs w:val="28"/>
          <w:lang w:val="ru-RU"/>
        </w:rPr>
        <w:t xml:space="preserve"> игроков, которые продают, поку</w:t>
      </w:r>
      <w:r w:rsidR="0042157E" w:rsidRPr="007513BC">
        <w:rPr>
          <w:rFonts w:ascii="Times New Roman" w:hAnsi="Times New Roman"/>
          <w:sz w:val="28"/>
          <w:szCs w:val="28"/>
          <w:lang w:val="ru-RU"/>
        </w:rPr>
        <w:t>пают</w:t>
      </w:r>
      <w:r w:rsidR="00152C6B">
        <w:rPr>
          <w:rFonts w:ascii="Times New Roman" w:hAnsi="Times New Roman"/>
          <w:sz w:val="28"/>
          <w:szCs w:val="28"/>
          <w:lang w:val="ru-RU"/>
        </w:rPr>
        <w:t xml:space="preserve"> или обмениваются товарами</w:t>
      </w:r>
      <w:r w:rsidR="0042157E" w:rsidRPr="007513BC">
        <w:rPr>
          <w:rFonts w:ascii="Times New Roman" w:hAnsi="Times New Roman"/>
          <w:sz w:val="28"/>
          <w:szCs w:val="28"/>
          <w:lang w:val="ru-RU"/>
        </w:rPr>
        <w:t xml:space="preserve"> народного потребления по мере продвижения от первичного производителя к конечному покупателю. Рыночная цепочка </w:t>
      </w:r>
      <w:r w:rsidR="00152C6B">
        <w:rPr>
          <w:rFonts w:ascii="Times New Roman" w:hAnsi="Times New Roman"/>
          <w:sz w:val="28"/>
          <w:szCs w:val="28"/>
          <w:lang w:val="ru-RU"/>
        </w:rPr>
        <w:t>позволяет выявить рыночных</w:t>
      </w:r>
      <w:r w:rsidR="0053059A">
        <w:rPr>
          <w:rFonts w:ascii="Times New Roman" w:hAnsi="Times New Roman"/>
          <w:sz w:val="28"/>
          <w:szCs w:val="28"/>
          <w:lang w:val="ru-RU"/>
        </w:rPr>
        <w:t xml:space="preserve"> игроков и сферу их </w:t>
      </w:r>
      <w:r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42157E" w:rsidRPr="007513BC">
        <w:rPr>
          <w:rFonts w:ascii="Times New Roman" w:hAnsi="Times New Roman"/>
          <w:sz w:val="28"/>
          <w:szCs w:val="28"/>
          <w:lang w:val="ru-RU"/>
        </w:rPr>
        <w:t>, взаимосвязи между ними, кто, кому</w:t>
      </w:r>
      <w:r w:rsidR="00CA4F13">
        <w:rPr>
          <w:rFonts w:ascii="Times New Roman" w:hAnsi="Times New Roman"/>
          <w:sz w:val="28"/>
          <w:szCs w:val="28"/>
          <w:lang w:val="ru-RU"/>
        </w:rPr>
        <w:t xml:space="preserve"> и</w:t>
      </w:r>
      <w:bookmarkStart w:id="0" w:name="_GoBack"/>
      <w:bookmarkEnd w:id="0"/>
      <w:r w:rsidR="0042157E" w:rsidRPr="007513BC">
        <w:rPr>
          <w:rFonts w:ascii="Times New Roman" w:hAnsi="Times New Roman"/>
          <w:sz w:val="28"/>
          <w:szCs w:val="28"/>
          <w:lang w:val="ru-RU"/>
        </w:rPr>
        <w:t xml:space="preserve"> что продает и как</w:t>
      </w:r>
      <w:r w:rsidR="0053059A">
        <w:rPr>
          <w:rFonts w:ascii="Times New Roman" w:hAnsi="Times New Roman"/>
          <w:sz w:val="28"/>
          <w:szCs w:val="28"/>
          <w:lang w:val="ru-RU"/>
        </w:rPr>
        <w:t>им образом</w:t>
      </w:r>
      <w:r w:rsidR="0042157E" w:rsidRPr="007513BC">
        <w:rPr>
          <w:rFonts w:ascii="Times New Roman" w:hAnsi="Times New Roman"/>
          <w:sz w:val="28"/>
          <w:szCs w:val="28"/>
          <w:lang w:val="ru-RU"/>
        </w:rPr>
        <w:t xml:space="preserve"> он это делает. </w:t>
      </w:r>
    </w:p>
    <w:p w14:paraId="384895F5" w14:textId="50EC2C0B" w:rsidR="00BD2E34" w:rsidRPr="007513BC" w:rsidRDefault="00233E01" w:rsidP="006853D4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ii)</w:t>
      </w:r>
      <w:r w:rsidR="0042157E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Поддерживающая инфраструктура и услуги</w:t>
      </w:r>
    </w:p>
    <w:p w14:paraId="53AD9D76" w14:textId="02D6C4F8" w:rsidR="00BD2E34" w:rsidRPr="007513BC" w:rsidRDefault="0053059A" w:rsidP="00E765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Составление первичной схемы рынков позволит</w:t>
      </w:r>
      <w:r w:rsidR="0042157E" w:rsidRPr="007513BC">
        <w:rPr>
          <w:rFonts w:ascii="Times New Roman" w:hAnsi="Times New Roman"/>
          <w:sz w:val="28"/>
          <w:szCs w:val="28"/>
          <w:lang w:val="ru-RU"/>
        </w:rPr>
        <w:t xml:space="preserve"> вам выявить 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>наиболе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 xml:space="preserve"> значимые элементы инфраструктуры и </w:t>
      </w:r>
      <w:r>
        <w:rPr>
          <w:rFonts w:ascii="Times New Roman" w:hAnsi="Times New Roman"/>
          <w:sz w:val="28"/>
          <w:szCs w:val="28"/>
          <w:lang w:val="ru-RU"/>
        </w:rPr>
        <w:t xml:space="preserve">сферы 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 xml:space="preserve">услуг и связать их с </w:t>
      </w:r>
      <w:r>
        <w:rPr>
          <w:rFonts w:ascii="Times New Roman" w:hAnsi="Times New Roman"/>
          <w:sz w:val="28"/>
          <w:szCs w:val="28"/>
          <w:lang w:val="ru-RU"/>
        </w:rPr>
        <w:t xml:space="preserve">соответствующими 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>пользователями внутри рыночной цепочки</w:t>
      </w:r>
      <w:r>
        <w:rPr>
          <w:rFonts w:ascii="Times New Roman" w:hAnsi="Times New Roman"/>
          <w:sz w:val="28"/>
          <w:szCs w:val="28"/>
          <w:lang w:val="ru-RU"/>
        </w:rPr>
        <w:t>. Помимо этого, вы сможете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 xml:space="preserve"> понять роль, которую </w:t>
      </w:r>
      <w:r>
        <w:rPr>
          <w:rFonts w:ascii="Times New Roman" w:hAnsi="Times New Roman"/>
          <w:sz w:val="28"/>
          <w:szCs w:val="28"/>
          <w:lang w:val="ru-RU"/>
        </w:rPr>
        <w:t xml:space="preserve">играет 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 xml:space="preserve">инфраструктура и </w:t>
      </w:r>
      <w:r>
        <w:rPr>
          <w:rFonts w:ascii="Times New Roman" w:hAnsi="Times New Roman"/>
          <w:sz w:val="28"/>
          <w:szCs w:val="28"/>
          <w:lang w:val="ru-RU"/>
        </w:rPr>
        <w:t>сфера услуг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 xml:space="preserve"> в сохранении эффективности и доступности рыночной системы. </w:t>
      </w:r>
    </w:p>
    <w:p w14:paraId="467EA051" w14:textId="4F61C03A" w:rsidR="00BD2E34" w:rsidRDefault="0005008D" w:rsidP="006853D4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iii) Внешняя среда</w:t>
      </w:r>
    </w:p>
    <w:p w14:paraId="02D92536" w14:textId="558C4DAE" w:rsidR="00BD2E34" w:rsidRPr="007513BC" w:rsidRDefault="00EE23D0" w:rsidP="00E765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Данный компонент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 xml:space="preserve"> процесса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составления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первичной схемы рынков охватывает правила, норматив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ые акты, проблемы и тенденции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 xml:space="preserve">, которые имеют </w:t>
      </w:r>
      <w:r w:rsidRPr="007513BC">
        <w:rPr>
          <w:rFonts w:ascii="Times New Roman" w:hAnsi="Times New Roman"/>
          <w:sz w:val="28"/>
          <w:szCs w:val="28"/>
          <w:lang w:val="ru-RU"/>
        </w:rPr>
        <w:t>значительное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 xml:space="preserve"> влияние на рыночную среду, в которой </w:t>
      </w:r>
      <w:r w:rsidRPr="007513BC">
        <w:rPr>
          <w:rFonts w:ascii="Times New Roman" w:hAnsi="Times New Roman"/>
          <w:sz w:val="28"/>
          <w:szCs w:val="28"/>
          <w:lang w:val="ru-RU"/>
        </w:rPr>
        <w:t>действуют</w:t>
      </w:r>
      <w:r w:rsidR="0005008D" w:rsidRPr="007513BC">
        <w:rPr>
          <w:rFonts w:ascii="Times New Roman" w:hAnsi="Times New Roman"/>
          <w:sz w:val="28"/>
          <w:szCs w:val="28"/>
          <w:lang w:val="ru-RU"/>
        </w:rPr>
        <w:t xml:space="preserve"> участники рынка.</w:t>
      </w:r>
    </w:p>
    <w:p w14:paraId="5F753DAA" w14:textId="11C33998" w:rsidR="00BD2E34" w:rsidRPr="007513BC" w:rsidRDefault="0005008D" w:rsidP="008B027D">
      <w:pPr>
        <w:pStyle w:val="TableauTitre1"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lastRenderedPageBreak/>
        <w:t xml:space="preserve">Рыночная цепочка продажи риса в муниципальных округах Компостела и Новый Батаан </w:t>
      </w:r>
      <w:r w:rsidR="00DF43C7"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FCB93AE" w14:textId="77777777" w:rsidR="00BD2E34" w:rsidRPr="007513BC" w:rsidRDefault="00BD2E34" w:rsidP="00F667E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0D3CF0" wp14:editId="0B58B2CD">
            <wp:extent cx="4624251" cy="3473443"/>
            <wp:effectExtent l="0" t="0" r="5080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94" cy="347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D3A6D" w14:textId="77777777" w:rsidR="00BD2E34" w:rsidRPr="007513BC" w:rsidRDefault="00BD2E34" w:rsidP="00E76585">
      <w:pPr>
        <w:rPr>
          <w:rFonts w:ascii="Times New Roman" w:hAnsi="Times New Roman"/>
          <w:sz w:val="28"/>
          <w:szCs w:val="28"/>
          <w:lang w:val="ru-RU"/>
        </w:rPr>
      </w:pPr>
    </w:p>
    <w:p w14:paraId="2A3DE282" w14:textId="322E2FB2" w:rsidR="00BD2E34" w:rsidRPr="007513BC" w:rsidRDefault="0005008D" w:rsidP="008B0B16">
      <w:pPr>
        <w:keepNext/>
        <w:keepLines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b/>
          <w:sz w:val="28"/>
          <w:szCs w:val="28"/>
          <w:lang w:val="ru-RU"/>
        </w:rPr>
        <w:t>‘Прогностические карты</w:t>
      </w:r>
      <w:r w:rsidR="00BD2E34" w:rsidRPr="007513BC">
        <w:rPr>
          <w:rFonts w:ascii="Times New Roman" w:hAnsi="Times New Roman"/>
          <w:b/>
          <w:sz w:val="28"/>
          <w:szCs w:val="28"/>
          <w:lang w:val="ru-RU"/>
        </w:rPr>
        <w:t>’</w:t>
      </w:r>
      <w:r w:rsidRPr="007513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513BC">
        <w:rPr>
          <w:rFonts w:ascii="Times New Roman" w:hAnsi="Times New Roman"/>
          <w:sz w:val="28"/>
          <w:szCs w:val="28"/>
          <w:lang w:val="ru-RU"/>
        </w:rPr>
        <w:t>могут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4EF8">
        <w:rPr>
          <w:rFonts w:ascii="Times New Roman" w:hAnsi="Times New Roman"/>
          <w:sz w:val="28"/>
          <w:szCs w:val="28"/>
          <w:lang w:val="ru-RU"/>
        </w:rPr>
        <w:t>быть также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полезны при планировании </w:t>
      </w:r>
      <w:r w:rsidR="00442AD1" w:rsidRPr="007513BC">
        <w:rPr>
          <w:rFonts w:ascii="Times New Roman" w:hAnsi="Times New Roman"/>
          <w:sz w:val="28"/>
          <w:szCs w:val="28"/>
          <w:lang w:val="ru-RU"/>
        </w:rPr>
        <w:t>действий</w:t>
      </w:r>
      <w:r w:rsidR="00874EF8">
        <w:rPr>
          <w:rFonts w:ascii="Times New Roman" w:hAnsi="Times New Roman"/>
          <w:sz w:val="28"/>
          <w:szCs w:val="28"/>
          <w:lang w:val="ru-RU"/>
        </w:rPr>
        <w:t xml:space="preserve"> на случай ЧС. Они отображают те </w:t>
      </w:r>
      <w:r w:rsidR="00E97857">
        <w:rPr>
          <w:rFonts w:ascii="Times New Roman" w:hAnsi="Times New Roman"/>
          <w:sz w:val="28"/>
          <w:szCs w:val="28"/>
          <w:lang w:val="ru-RU"/>
        </w:rPr>
        <w:t xml:space="preserve">пост-кризисные </w:t>
      </w:r>
      <w:r w:rsidRPr="007513BC">
        <w:rPr>
          <w:rFonts w:ascii="Times New Roman" w:hAnsi="Times New Roman"/>
          <w:sz w:val="28"/>
          <w:szCs w:val="28"/>
          <w:lang w:val="ru-RU"/>
        </w:rPr>
        <w:t>изменения, которые</w:t>
      </w:r>
      <w:r w:rsidR="00874EF8">
        <w:rPr>
          <w:rFonts w:ascii="Times New Roman" w:hAnsi="Times New Roman"/>
          <w:sz w:val="28"/>
          <w:szCs w:val="28"/>
          <w:lang w:val="ru-RU"/>
        </w:rPr>
        <w:t>,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как ожидается</w:t>
      </w:r>
      <w:r w:rsidR="00874EF8">
        <w:rPr>
          <w:rFonts w:ascii="Times New Roman" w:hAnsi="Times New Roman"/>
          <w:sz w:val="28"/>
          <w:szCs w:val="28"/>
          <w:lang w:val="ru-RU"/>
        </w:rPr>
        <w:t>,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произойдут в рыночной сис</w:t>
      </w:r>
      <w:r w:rsidR="00DD25D0" w:rsidRPr="007513BC">
        <w:rPr>
          <w:rFonts w:ascii="Times New Roman" w:hAnsi="Times New Roman"/>
          <w:sz w:val="28"/>
          <w:szCs w:val="28"/>
          <w:lang w:val="ru-RU"/>
        </w:rPr>
        <w:t>теме. Прогностические карты долж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ны </w:t>
      </w:r>
      <w:r w:rsidR="00874EF8">
        <w:rPr>
          <w:rFonts w:ascii="Times New Roman" w:hAnsi="Times New Roman"/>
          <w:sz w:val="28"/>
          <w:szCs w:val="28"/>
          <w:lang w:val="ru-RU"/>
        </w:rPr>
        <w:t>учитывать ожидания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участников рынка в </w:t>
      </w:r>
      <w:r w:rsidR="00874EF8" w:rsidRPr="007513BC">
        <w:rPr>
          <w:rFonts w:ascii="Times New Roman" w:hAnsi="Times New Roman"/>
          <w:sz w:val="28"/>
          <w:szCs w:val="28"/>
          <w:lang w:val="ru-RU"/>
        </w:rPr>
        <w:t>отношении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4EF8" w:rsidRPr="007513BC">
        <w:rPr>
          <w:rFonts w:ascii="Times New Roman" w:hAnsi="Times New Roman"/>
          <w:sz w:val="28"/>
          <w:szCs w:val="28"/>
          <w:lang w:val="ru-RU"/>
        </w:rPr>
        <w:t>восстановления</w:t>
      </w:r>
      <w:r w:rsidR="00874EF8">
        <w:rPr>
          <w:rFonts w:ascii="Times New Roman" w:hAnsi="Times New Roman"/>
          <w:sz w:val="28"/>
          <w:szCs w:val="28"/>
          <w:lang w:val="ru-RU"/>
        </w:rPr>
        <w:t xml:space="preserve"> рыночного потенциала, планы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4EF8" w:rsidRPr="007513BC">
        <w:rPr>
          <w:rFonts w:ascii="Times New Roman" w:hAnsi="Times New Roman"/>
          <w:sz w:val="28"/>
          <w:szCs w:val="28"/>
          <w:lang w:val="ru-RU"/>
        </w:rPr>
        <w:t>правительственных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874EF8" w:rsidRPr="007513BC">
        <w:rPr>
          <w:rFonts w:ascii="Times New Roman" w:hAnsi="Times New Roman"/>
          <w:sz w:val="28"/>
          <w:szCs w:val="28"/>
          <w:lang w:val="ru-RU"/>
        </w:rPr>
        <w:t>неправительственных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организаций по р</w:t>
      </w:r>
      <w:r w:rsidR="00874EF8">
        <w:rPr>
          <w:rFonts w:ascii="Times New Roman" w:hAnsi="Times New Roman"/>
          <w:sz w:val="28"/>
          <w:szCs w:val="28"/>
          <w:lang w:val="ru-RU"/>
        </w:rPr>
        <w:t>еагированию на ЧС, а также потенциальные сезо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нные последствия для цен, </w:t>
      </w:r>
      <w:r w:rsidR="00874EF8" w:rsidRPr="007513BC">
        <w:rPr>
          <w:rFonts w:ascii="Times New Roman" w:hAnsi="Times New Roman"/>
          <w:sz w:val="28"/>
          <w:szCs w:val="28"/>
          <w:lang w:val="ru-RU"/>
        </w:rPr>
        <w:t>производства</w:t>
      </w:r>
      <w:r w:rsidRPr="007513BC">
        <w:rPr>
          <w:rFonts w:ascii="Times New Roman" w:hAnsi="Times New Roman"/>
          <w:sz w:val="28"/>
          <w:szCs w:val="28"/>
          <w:lang w:val="ru-RU"/>
        </w:rPr>
        <w:t>, доступа и т.д.</w:t>
      </w:r>
      <w:r w:rsidR="00874EF8">
        <w:rPr>
          <w:rFonts w:ascii="Times New Roman" w:hAnsi="Times New Roman"/>
          <w:sz w:val="28"/>
          <w:szCs w:val="28"/>
          <w:lang w:val="ru-RU"/>
        </w:rPr>
        <w:t xml:space="preserve"> Составлять такие карты достаточно сложно, поскол</w:t>
      </w:r>
      <w:r w:rsidR="00DD25D0" w:rsidRPr="007513BC">
        <w:rPr>
          <w:rFonts w:ascii="Times New Roman" w:hAnsi="Times New Roman"/>
          <w:sz w:val="28"/>
          <w:szCs w:val="28"/>
          <w:lang w:val="ru-RU"/>
        </w:rPr>
        <w:t>ь</w:t>
      </w:r>
      <w:r w:rsidR="00E97857">
        <w:rPr>
          <w:rFonts w:ascii="Times New Roman" w:hAnsi="Times New Roman"/>
          <w:sz w:val="28"/>
          <w:szCs w:val="28"/>
          <w:lang w:val="ru-RU"/>
        </w:rPr>
        <w:t>ку необходимо учитывать</w:t>
      </w:r>
      <w:r w:rsidR="00874EF8">
        <w:rPr>
          <w:rFonts w:ascii="Times New Roman" w:hAnsi="Times New Roman"/>
          <w:sz w:val="28"/>
          <w:szCs w:val="28"/>
          <w:lang w:val="ru-RU"/>
        </w:rPr>
        <w:t xml:space="preserve"> самую разную информацию и ожидания</w:t>
      </w:r>
      <w:r w:rsidR="0014350C">
        <w:rPr>
          <w:rFonts w:ascii="Times New Roman" w:hAnsi="Times New Roman"/>
          <w:sz w:val="28"/>
          <w:szCs w:val="28"/>
          <w:lang w:val="ru-RU"/>
        </w:rPr>
        <w:t xml:space="preserve">. Тем не менее,  </w:t>
      </w:r>
      <w:r w:rsidR="00DD25D0" w:rsidRPr="007513BC">
        <w:rPr>
          <w:rFonts w:ascii="Times New Roman" w:hAnsi="Times New Roman"/>
          <w:sz w:val="28"/>
          <w:szCs w:val="28"/>
          <w:lang w:val="ru-RU"/>
        </w:rPr>
        <w:t xml:space="preserve">они могут </w:t>
      </w:r>
      <w:r w:rsidR="0014350C">
        <w:rPr>
          <w:rFonts w:ascii="Times New Roman" w:hAnsi="Times New Roman"/>
          <w:sz w:val="28"/>
          <w:szCs w:val="28"/>
          <w:lang w:val="ru-RU"/>
        </w:rPr>
        <w:t>оказаться полезны для понимания того</w:t>
      </w:r>
      <w:r w:rsidR="00DD25D0" w:rsidRPr="007513BC">
        <w:rPr>
          <w:rFonts w:ascii="Times New Roman" w:hAnsi="Times New Roman"/>
          <w:sz w:val="28"/>
          <w:szCs w:val="28"/>
          <w:lang w:val="ru-RU"/>
        </w:rPr>
        <w:t xml:space="preserve">, какого типа </w:t>
      </w:r>
      <w:r w:rsidR="0014350C" w:rsidRPr="007513BC">
        <w:rPr>
          <w:rFonts w:ascii="Times New Roman" w:hAnsi="Times New Roman"/>
          <w:sz w:val="28"/>
          <w:szCs w:val="28"/>
          <w:lang w:val="ru-RU"/>
        </w:rPr>
        <w:t>поддержка</w:t>
      </w:r>
      <w:r w:rsidR="00E97857">
        <w:rPr>
          <w:rFonts w:ascii="Times New Roman" w:hAnsi="Times New Roman"/>
          <w:sz w:val="28"/>
          <w:szCs w:val="28"/>
          <w:lang w:val="ru-RU"/>
        </w:rPr>
        <w:t xml:space="preserve"> может потребоваться</w:t>
      </w:r>
      <w:r w:rsidR="00960AF5">
        <w:rPr>
          <w:rFonts w:ascii="Times New Roman" w:hAnsi="Times New Roman"/>
          <w:sz w:val="28"/>
          <w:szCs w:val="28"/>
          <w:lang w:val="ru-RU"/>
        </w:rPr>
        <w:t xml:space="preserve"> с течением времени</w:t>
      </w:r>
      <w:r w:rsidR="00DD25D0" w:rsidRPr="007513BC">
        <w:rPr>
          <w:rFonts w:ascii="Times New Roman" w:hAnsi="Times New Roman"/>
          <w:sz w:val="28"/>
          <w:szCs w:val="28"/>
          <w:lang w:val="ru-RU"/>
        </w:rPr>
        <w:t>.</w:t>
      </w:r>
      <w:r w:rsidR="008B0B16" w:rsidRPr="007513BC">
        <w:rPr>
          <w:rFonts w:ascii="Times New Roman" w:hAnsi="Times New Roman"/>
          <w:sz w:val="28"/>
          <w:szCs w:val="28"/>
          <w:lang w:val="ru-RU"/>
        </w:rPr>
        <w:t xml:space="preserve"> Более подробную </w:t>
      </w:r>
      <w:r w:rsidR="00E97857" w:rsidRPr="007513BC">
        <w:rPr>
          <w:rFonts w:ascii="Times New Roman" w:hAnsi="Times New Roman"/>
          <w:sz w:val="28"/>
          <w:szCs w:val="28"/>
          <w:lang w:val="ru-RU"/>
        </w:rPr>
        <w:t>информацию</w:t>
      </w:r>
      <w:r w:rsidR="008B0B16" w:rsidRPr="007513BC">
        <w:rPr>
          <w:rFonts w:ascii="Times New Roman" w:hAnsi="Times New Roman"/>
          <w:sz w:val="28"/>
          <w:szCs w:val="28"/>
          <w:lang w:val="ru-RU"/>
        </w:rPr>
        <w:t xml:space="preserve"> о том</w:t>
      </w:r>
      <w:r w:rsidR="00E97857">
        <w:rPr>
          <w:rFonts w:ascii="Times New Roman" w:hAnsi="Times New Roman"/>
          <w:sz w:val="28"/>
          <w:szCs w:val="28"/>
          <w:lang w:val="ru-RU"/>
        </w:rPr>
        <w:t xml:space="preserve">, как составлять схемы анализа исходной </w:t>
      </w:r>
      <w:r w:rsidR="008B0B16" w:rsidRPr="007513BC">
        <w:rPr>
          <w:rFonts w:ascii="Times New Roman" w:hAnsi="Times New Roman"/>
          <w:sz w:val="28"/>
          <w:szCs w:val="28"/>
          <w:lang w:val="ru-RU"/>
        </w:rPr>
        <w:t xml:space="preserve">ситуации и </w:t>
      </w:r>
      <w:r w:rsidR="00E97857" w:rsidRPr="007513BC">
        <w:rPr>
          <w:rFonts w:ascii="Times New Roman" w:hAnsi="Times New Roman"/>
          <w:sz w:val="28"/>
          <w:szCs w:val="28"/>
          <w:lang w:val="ru-RU"/>
        </w:rPr>
        <w:t>прогностические</w:t>
      </w:r>
      <w:r w:rsidR="008B0B16" w:rsidRPr="007513BC">
        <w:rPr>
          <w:rFonts w:ascii="Times New Roman" w:hAnsi="Times New Roman"/>
          <w:sz w:val="28"/>
          <w:szCs w:val="28"/>
          <w:lang w:val="ru-RU"/>
        </w:rPr>
        <w:t xml:space="preserve"> карты, можно получить, изучив Инструмент 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>1.4.</w:t>
      </w:r>
    </w:p>
    <w:p w14:paraId="0A012188" w14:textId="77777777" w:rsidR="00EE6DC4" w:rsidRPr="007513BC" w:rsidRDefault="00EE6DC4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br w:type="page"/>
      </w:r>
    </w:p>
    <w:p w14:paraId="3B04EF0A" w14:textId="61AC5C7C" w:rsidR="00BD2E34" w:rsidRPr="007513BC" w:rsidRDefault="008B0B16" w:rsidP="00BF65AD">
      <w:pPr>
        <w:pStyle w:val="2"/>
        <w:ind w:left="1440" w:hanging="1440"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lastRenderedPageBreak/>
        <w:t>ИНСТРУМЕНТ</w:t>
      </w:r>
      <w:r w:rsidR="003F4470" w:rsidRPr="007513BC">
        <w:rPr>
          <w:rFonts w:ascii="Times New Roman" w:hAnsi="Times New Roman"/>
          <w:sz w:val="28"/>
          <w:szCs w:val="28"/>
          <w:lang w:val="ru-RU"/>
        </w:rPr>
        <w:t xml:space="preserve"> 3: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7857">
        <w:rPr>
          <w:rFonts w:ascii="Times New Roman" w:hAnsi="Times New Roman"/>
          <w:sz w:val="28"/>
          <w:szCs w:val="28"/>
          <w:lang w:val="ru-RU"/>
        </w:rPr>
        <w:t>АНАЛИЗ ИСХОДНОЙ СИТУ</w:t>
      </w:r>
      <w:r w:rsidRPr="007513BC">
        <w:rPr>
          <w:rFonts w:ascii="Times New Roman" w:hAnsi="Times New Roman"/>
          <w:sz w:val="28"/>
          <w:szCs w:val="28"/>
          <w:lang w:val="ru-RU"/>
        </w:rPr>
        <w:t>А</w:t>
      </w:r>
      <w:r w:rsidR="00E97857">
        <w:rPr>
          <w:rFonts w:ascii="Times New Roman" w:hAnsi="Times New Roman"/>
          <w:sz w:val="28"/>
          <w:szCs w:val="28"/>
          <w:lang w:val="ru-RU"/>
        </w:rPr>
        <w:t>ЦИИ: СП</w:t>
      </w:r>
      <w:r w:rsidRPr="007513BC">
        <w:rPr>
          <w:rFonts w:ascii="Times New Roman" w:hAnsi="Times New Roman"/>
          <w:sz w:val="28"/>
          <w:szCs w:val="28"/>
          <w:lang w:val="ru-RU"/>
        </w:rPr>
        <w:t>И</w:t>
      </w:r>
      <w:r w:rsidR="00E97857">
        <w:rPr>
          <w:rFonts w:ascii="Times New Roman" w:hAnsi="Times New Roman"/>
          <w:sz w:val="28"/>
          <w:szCs w:val="28"/>
          <w:lang w:val="ru-RU"/>
        </w:rPr>
        <w:t>С</w:t>
      </w:r>
      <w:r w:rsidRPr="007513BC">
        <w:rPr>
          <w:rFonts w:ascii="Times New Roman" w:hAnsi="Times New Roman"/>
          <w:sz w:val="28"/>
          <w:szCs w:val="28"/>
          <w:lang w:val="ru-RU"/>
        </w:rPr>
        <w:t>КИ КОНТРОЛЬНЫХ ВОПРОСОВ ДЛЯ ИНТЕРВЬЮ С ЦЕЛЕВЫМИ ГР</w:t>
      </w:r>
      <w:r w:rsidR="00E97857">
        <w:rPr>
          <w:rFonts w:ascii="Times New Roman" w:hAnsi="Times New Roman"/>
          <w:sz w:val="28"/>
          <w:szCs w:val="28"/>
          <w:lang w:val="ru-RU"/>
        </w:rPr>
        <w:t>УППАМИ, ТОРГОВЦАМИ И ОСНОВ</w:t>
      </w:r>
      <w:r w:rsidR="00084BEA">
        <w:rPr>
          <w:rFonts w:ascii="Times New Roman" w:hAnsi="Times New Roman"/>
          <w:sz w:val="28"/>
          <w:szCs w:val="28"/>
          <w:lang w:val="ru-RU"/>
        </w:rPr>
        <w:t>Н</w:t>
      </w:r>
      <w:r w:rsidR="00E97857">
        <w:rPr>
          <w:rFonts w:ascii="Times New Roman" w:hAnsi="Times New Roman"/>
          <w:sz w:val="28"/>
          <w:szCs w:val="28"/>
          <w:lang w:val="ru-RU"/>
        </w:rPr>
        <w:t>Ы</w:t>
      </w:r>
      <w:r w:rsidR="00084BEA">
        <w:rPr>
          <w:rFonts w:ascii="Times New Roman" w:hAnsi="Times New Roman"/>
          <w:sz w:val="28"/>
          <w:szCs w:val="28"/>
          <w:lang w:val="ru-RU"/>
        </w:rPr>
        <w:t>МИ</w:t>
      </w:r>
      <w:r w:rsidR="00E97857">
        <w:rPr>
          <w:rFonts w:ascii="Times New Roman" w:hAnsi="Times New Roman"/>
          <w:sz w:val="28"/>
          <w:szCs w:val="28"/>
          <w:lang w:val="ru-RU"/>
        </w:rPr>
        <w:t xml:space="preserve"> ИНФОРМА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ТОРАМИ </w:t>
      </w:r>
    </w:p>
    <w:p w14:paraId="475318B1" w14:textId="1A7E1DF2" w:rsidR="00BD2E34" w:rsidRPr="007513BC" w:rsidRDefault="008B0B16" w:rsidP="00A53ED0">
      <w:pPr>
        <w:pStyle w:val="3"/>
        <w:keepLines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>Цель инструмента</w:t>
      </w:r>
    </w:p>
    <w:p w14:paraId="59E711C5" w14:textId="1DE9DDDF" w:rsidR="00BD2E34" w:rsidRPr="007513BC" w:rsidRDefault="008B0B16" w:rsidP="00A53ED0">
      <w:pPr>
        <w:keepNext/>
        <w:keepLines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>Данный инструмент поможет вам понять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>:</w:t>
      </w:r>
    </w:p>
    <w:p w14:paraId="10A199BF" w14:textId="5E06EE8D" w:rsidR="00BD2E34" w:rsidRPr="007513BC" w:rsidRDefault="008B0B16" w:rsidP="00A53ED0">
      <w:pPr>
        <w:pStyle w:val="Bullet2"/>
        <w:keepNext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Рыночный спрос и его се</w:t>
      </w:r>
      <w:r w:rsidR="00E97857">
        <w:rPr>
          <w:rFonts w:ascii="Times New Roman" w:hAnsi="Times New Roman" w:cs="Times New Roman"/>
          <w:sz w:val="28"/>
          <w:szCs w:val="28"/>
          <w:lang w:val="ru-RU"/>
        </w:rPr>
        <w:t>зонность, в какой мере рассматриваемая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группа населения зависит от </w:t>
      </w:r>
      <w:r w:rsidR="00E97857">
        <w:rPr>
          <w:rFonts w:ascii="Times New Roman" w:hAnsi="Times New Roman" w:cs="Times New Roman"/>
          <w:sz w:val="28"/>
          <w:szCs w:val="28"/>
          <w:lang w:val="ru-RU"/>
        </w:rPr>
        <w:t xml:space="preserve">состояния рынков, а также то, насколько велико несоответствие между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потребностями</w:t>
      </w:r>
      <w:r w:rsidR="00E97857">
        <w:rPr>
          <w:rFonts w:ascii="Times New Roman" w:hAnsi="Times New Roman" w:cs="Times New Roman"/>
          <w:sz w:val="28"/>
          <w:szCs w:val="28"/>
          <w:lang w:val="ru-RU"/>
        </w:rPr>
        <w:t xml:space="preserve"> людей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и тем</w:t>
      </w:r>
      <w:r w:rsidR="00E97857">
        <w:rPr>
          <w:rFonts w:ascii="Times New Roman" w:hAnsi="Times New Roman" w:cs="Times New Roman"/>
          <w:sz w:val="28"/>
          <w:szCs w:val="28"/>
          <w:lang w:val="ru-RU"/>
        </w:rPr>
        <w:t>и товарами и услугами, к которым они могут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получить доступ на рынке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2293EC6F" w14:textId="6476D68B" w:rsidR="00BD2E34" w:rsidRPr="007513BC" w:rsidRDefault="00E97857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Потенциал рыночных предложений</w:t>
      </w:r>
      <w:r w:rsidR="008B0B16" w:rsidRPr="007513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потенциал торговце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по</w:t>
      </w:r>
      <w:r w:rsidR="008B0B16" w:rsidRPr="007513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ширению </w:t>
      </w:r>
      <w:r w:rsidR="008B0B16" w:rsidRPr="007513BC">
        <w:rPr>
          <w:rFonts w:ascii="Times New Roman" w:hAnsi="Times New Roman" w:cs="Times New Roman"/>
          <w:bCs/>
          <w:sz w:val="28"/>
          <w:szCs w:val="28"/>
          <w:lang w:val="ru-RU"/>
        </w:rPr>
        <w:t>тов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ар</w:t>
      </w:r>
      <w:r w:rsidR="008B0B16" w:rsidRPr="007513BC">
        <w:rPr>
          <w:rFonts w:ascii="Times New Roman" w:hAnsi="Times New Roman" w:cs="Times New Roman"/>
          <w:bCs/>
          <w:sz w:val="28"/>
          <w:szCs w:val="28"/>
          <w:lang w:val="ru-RU"/>
        </w:rPr>
        <w:t>ной линейки (как быстро они могут это сделать, какова будет цена, и на какой период времени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FE23312" w14:textId="34D56C46" w:rsidR="00BD2E34" w:rsidRPr="007513BC" w:rsidRDefault="00E97857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Структуру рынка, уровень конкуренции</w:t>
      </w:r>
      <w:r w:rsidR="008B0B16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функционирования.</w:t>
      </w:r>
    </w:p>
    <w:p w14:paraId="43CDFDB9" w14:textId="51C52CF7" w:rsidR="00BD2E34" w:rsidRPr="007513BC" w:rsidRDefault="008B0B16" w:rsidP="004D6405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>Как использовать инструмент</w:t>
      </w:r>
    </w:p>
    <w:p w14:paraId="508B8749" w14:textId="10E4C058" w:rsidR="00BD2E34" w:rsidRPr="007513BC" w:rsidRDefault="00D913B2" w:rsidP="00E765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Данный инструмент следует использовать при организации</w:t>
      </w:r>
      <w:r w:rsidR="008B0B16" w:rsidRPr="007513BC">
        <w:rPr>
          <w:rFonts w:ascii="Times New Roman" w:hAnsi="Times New Roman"/>
          <w:sz w:val="28"/>
          <w:szCs w:val="28"/>
          <w:lang w:val="ru-RU"/>
        </w:rPr>
        <w:t xml:space="preserve"> дис</w:t>
      </w:r>
      <w:r w:rsidR="00F6386E" w:rsidRPr="007513BC">
        <w:rPr>
          <w:rFonts w:ascii="Times New Roman" w:hAnsi="Times New Roman"/>
          <w:sz w:val="28"/>
          <w:szCs w:val="28"/>
          <w:lang w:val="ru-RU"/>
        </w:rPr>
        <w:t xml:space="preserve">куссий в фокус-группах, а также </w:t>
      </w:r>
      <w:r>
        <w:rPr>
          <w:rFonts w:ascii="Times New Roman" w:hAnsi="Times New Roman"/>
          <w:sz w:val="28"/>
          <w:szCs w:val="28"/>
          <w:lang w:val="ru-RU"/>
        </w:rPr>
        <w:t>при проведении</w:t>
      </w:r>
      <w:r w:rsidR="00F6386E" w:rsidRPr="007513BC">
        <w:rPr>
          <w:rFonts w:ascii="Times New Roman" w:hAnsi="Times New Roman"/>
          <w:sz w:val="28"/>
          <w:szCs w:val="28"/>
          <w:lang w:val="ru-RU"/>
        </w:rPr>
        <w:t xml:space="preserve"> интервью с представителями целевых групп населения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>,</w:t>
      </w:r>
      <w:r w:rsidR="00084BEA">
        <w:rPr>
          <w:rFonts w:ascii="Times New Roman" w:hAnsi="Times New Roman"/>
          <w:sz w:val="28"/>
          <w:szCs w:val="28"/>
          <w:lang w:val="ru-RU"/>
        </w:rPr>
        <w:t xml:space="preserve"> торговцами и основными</w:t>
      </w:r>
      <w:r w:rsidR="00F6386E" w:rsidRPr="007513BC">
        <w:rPr>
          <w:rFonts w:ascii="Times New Roman" w:hAnsi="Times New Roman"/>
          <w:sz w:val="28"/>
          <w:szCs w:val="28"/>
          <w:lang w:val="ru-RU"/>
        </w:rPr>
        <w:t xml:space="preserve"> информаторами</w:t>
      </w:r>
      <w:r w:rsidR="00BD2E34" w:rsidRPr="007513BC">
        <w:rPr>
          <w:rFonts w:ascii="Times New Roman" w:hAnsi="Times New Roman"/>
          <w:sz w:val="28"/>
          <w:szCs w:val="28"/>
          <w:lang w:val="ru-RU"/>
        </w:rPr>
        <w:t>.</w:t>
      </w:r>
    </w:p>
    <w:p w14:paraId="23DA556B" w14:textId="1EC6DC27" w:rsidR="00F6386E" w:rsidRPr="007513BC" w:rsidRDefault="00D913B2" w:rsidP="00E765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сформировать</w:t>
      </w:r>
      <w:r w:rsidR="00F6386E" w:rsidRPr="007513BC">
        <w:rPr>
          <w:rFonts w:ascii="Times New Roman" w:hAnsi="Times New Roman"/>
          <w:sz w:val="28"/>
          <w:szCs w:val="28"/>
          <w:lang w:val="ru-RU"/>
        </w:rPr>
        <w:t xml:space="preserve"> репрезентативные группы </w:t>
      </w:r>
      <w:r>
        <w:rPr>
          <w:rFonts w:ascii="Times New Roman" w:hAnsi="Times New Roman"/>
          <w:sz w:val="28"/>
          <w:szCs w:val="28"/>
          <w:lang w:val="ru-RU"/>
        </w:rPr>
        <w:t>из представителей целевых групп населения, необходимо</w:t>
      </w:r>
      <w:r w:rsidR="00F6386E" w:rsidRPr="007513BC">
        <w:rPr>
          <w:rFonts w:ascii="Times New Roman" w:hAnsi="Times New Roman"/>
          <w:sz w:val="28"/>
          <w:szCs w:val="28"/>
          <w:lang w:val="ru-RU"/>
        </w:rPr>
        <w:t xml:space="preserve"> связаться либо с мес</w:t>
      </w:r>
      <w:r w:rsidR="00084BEA">
        <w:rPr>
          <w:rFonts w:ascii="Times New Roman" w:hAnsi="Times New Roman"/>
          <w:sz w:val="28"/>
          <w:szCs w:val="28"/>
          <w:lang w:val="ru-RU"/>
        </w:rPr>
        <w:t xml:space="preserve">тными властями, либо с </w:t>
      </w:r>
      <w:r>
        <w:rPr>
          <w:rFonts w:ascii="Times New Roman" w:hAnsi="Times New Roman"/>
          <w:sz w:val="28"/>
          <w:szCs w:val="28"/>
          <w:lang w:val="ru-RU"/>
        </w:rPr>
        <w:t>основными информаторами, объяснить свои намерения, и попросить их пригласить 6-8 мужчин и женщ</w:t>
      </w:r>
      <w:r w:rsidR="00F6386E" w:rsidRPr="007513BC">
        <w:rPr>
          <w:rFonts w:ascii="Times New Roman" w:hAnsi="Times New Roman"/>
          <w:sz w:val="28"/>
          <w:szCs w:val="28"/>
          <w:lang w:val="ru-RU"/>
        </w:rPr>
        <w:t xml:space="preserve">ин, которые хорошо понимают проблемы сообщества и все нюансы его жизни. Если в целевой группе населения есть представители разных по уровню жизни слоев, </w:t>
      </w:r>
      <w:r>
        <w:rPr>
          <w:rFonts w:ascii="Times New Roman" w:hAnsi="Times New Roman"/>
          <w:sz w:val="28"/>
          <w:szCs w:val="28"/>
          <w:lang w:val="ru-RU"/>
        </w:rPr>
        <w:t xml:space="preserve">целесообразно </w:t>
      </w:r>
      <w:r w:rsidR="00F6386E" w:rsidRPr="007513BC">
        <w:rPr>
          <w:rFonts w:ascii="Times New Roman" w:hAnsi="Times New Roman"/>
          <w:sz w:val="28"/>
          <w:szCs w:val="28"/>
          <w:lang w:val="ru-RU"/>
        </w:rPr>
        <w:t>проанализ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F6386E" w:rsidRPr="007513BC">
        <w:rPr>
          <w:rFonts w:ascii="Times New Roman" w:hAnsi="Times New Roman"/>
          <w:sz w:val="28"/>
          <w:szCs w:val="28"/>
          <w:lang w:val="ru-RU"/>
        </w:rPr>
        <w:t>ровать их</w:t>
      </w:r>
      <w:r>
        <w:rPr>
          <w:rFonts w:ascii="Times New Roman" w:hAnsi="Times New Roman"/>
          <w:sz w:val="28"/>
          <w:szCs w:val="28"/>
          <w:lang w:val="ru-RU"/>
        </w:rPr>
        <w:t xml:space="preserve"> ответы</w:t>
      </w:r>
      <w:r w:rsidR="00F6386E" w:rsidRPr="007513BC">
        <w:rPr>
          <w:rFonts w:ascii="Times New Roman" w:hAnsi="Times New Roman"/>
          <w:sz w:val="28"/>
          <w:szCs w:val="28"/>
          <w:lang w:val="ru-RU"/>
        </w:rPr>
        <w:t xml:space="preserve"> отдельно, поскольку они могут пользоваться рыночными возможностями по-разному.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Помимо этого, </w:t>
      </w:r>
      <w:r>
        <w:rPr>
          <w:rFonts w:ascii="Times New Roman" w:hAnsi="Times New Roman"/>
          <w:sz w:val="28"/>
          <w:szCs w:val="28"/>
          <w:lang w:val="ru-RU"/>
        </w:rPr>
        <w:t>не следует забывать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 xml:space="preserve"> таких аспектах, как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генде</w:t>
      </w:r>
      <w:r>
        <w:rPr>
          <w:rFonts w:ascii="Times New Roman" w:hAnsi="Times New Roman"/>
          <w:sz w:val="28"/>
          <w:szCs w:val="28"/>
          <w:lang w:val="ru-RU"/>
        </w:rPr>
        <w:t>рная и этническая динамика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и, в случае необходимости, проводить отдельные дискуссии в фокус-группах</w:t>
      </w:r>
    </w:p>
    <w:p w14:paraId="3182D88E" w14:textId="31D4D47E" w:rsidR="00F6386E" w:rsidRPr="007513BC" w:rsidRDefault="00AE2E12" w:rsidP="00E76585">
      <w:pPr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 xml:space="preserve">С торговцами можно </w:t>
      </w:r>
      <w:r w:rsidR="00543610">
        <w:rPr>
          <w:rFonts w:ascii="Times New Roman" w:hAnsi="Times New Roman"/>
          <w:sz w:val="28"/>
          <w:szCs w:val="28"/>
          <w:lang w:val="ru-RU"/>
        </w:rPr>
        <w:t xml:space="preserve">также 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провести отдельные интервью или </w:t>
      </w:r>
      <w:r w:rsidR="00543610">
        <w:rPr>
          <w:rFonts w:ascii="Times New Roman" w:hAnsi="Times New Roman"/>
          <w:sz w:val="28"/>
          <w:szCs w:val="28"/>
          <w:lang w:val="ru-RU"/>
        </w:rPr>
        <w:t>дискуссии в фокус-группах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. Если </w:t>
      </w:r>
      <w:r w:rsidR="00543610">
        <w:rPr>
          <w:rFonts w:ascii="Times New Roman" w:hAnsi="Times New Roman"/>
          <w:sz w:val="28"/>
          <w:szCs w:val="28"/>
          <w:lang w:val="ru-RU"/>
        </w:rPr>
        <w:t xml:space="preserve">выбрана форма </w:t>
      </w:r>
      <w:r w:rsidRPr="007513BC">
        <w:rPr>
          <w:rFonts w:ascii="Times New Roman" w:hAnsi="Times New Roman"/>
          <w:sz w:val="28"/>
          <w:szCs w:val="28"/>
          <w:lang w:val="ru-RU"/>
        </w:rPr>
        <w:t>интервью, следует опросить, по меньшей мере, трех или четырех торговцев к</w:t>
      </w:r>
      <w:r w:rsidR="00543610">
        <w:rPr>
          <w:rFonts w:ascii="Times New Roman" w:hAnsi="Times New Roman"/>
          <w:sz w:val="28"/>
          <w:szCs w:val="28"/>
          <w:lang w:val="ru-RU"/>
        </w:rPr>
        <w:t>аждого типа в каждом регионе. Пр</w:t>
      </w:r>
      <w:r w:rsidRPr="007513BC">
        <w:rPr>
          <w:rFonts w:ascii="Times New Roman" w:hAnsi="Times New Roman"/>
          <w:sz w:val="28"/>
          <w:szCs w:val="28"/>
          <w:lang w:val="ru-RU"/>
        </w:rPr>
        <w:t>и работе с крупными торговы</w:t>
      </w:r>
      <w:r w:rsidR="00543610">
        <w:rPr>
          <w:rFonts w:ascii="Times New Roman" w:hAnsi="Times New Roman"/>
          <w:sz w:val="28"/>
          <w:szCs w:val="28"/>
          <w:lang w:val="ru-RU"/>
        </w:rPr>
        <w:t>ми организациями или оптовиками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проведение индивидуальных </w:t>
      </w:r>
      <w:r w:rsidR="00543610" w:rsidRPr="007513BC">
        <w:rPr>
          <w:rFonts w:ascii="Times New Roman" w:hAnsi="Times New Roman"/>
          <w:sz w:val="28"/>
          <w:szCs w:val="28"/>
          <w:lang w:val="ru-RU"/>
        </w:rPr>
        <w:t>интервью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предпочтительнее. В данном случае, скорее всего</w:t>
      </w:r>
      <w:r w:rsidR="00543610">
        <w:rPr>
          <w:rFonts w:ascii="Times New Roman" w:hAnsi="Times New Roman"/>
          <w:sz w:val="28"/>
          <w:szCs w:val="28"/>
          <w:lang w:val="ru-RU"/>
        </w:rPr>
        <w:t>,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вам </w:t>
      </w:r>
      <w:r w:rsidR="00543610" w:rsidRPr="007513BC">
        <w:rPr>
          <w:rFonts w:ascii="Times New Roman" w:hAnsi="Times New Roman"/>
          <w:sz w:val="28"/>
          <w:szCs w:val="28"/>
          <w:lang w:val="ru-RU"/>
        </w:rPr>
        <w:t>удастся</w:t>
      </w:r>
      <w:r w:rsidR="00543610">
        <w:rPr>
          <w:rFonts w:ascii="Times New Roman" w:hAnsi="Times New Roman"/>
          <w:sz w:val="28"/>
          <w:szCs w:val="28"/>
          <w:lang w:val="ru-RU"/>
        </w:rPr>
        <w:t xml:space="preserve"> побеседовать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лишь с немногими (одним или двумя) крупными торговцами в каждом регионе. Если </w:t>
      </w:r>
      <w:r w:rsidR="00543610">
        <w:rPr>
          <w:rFonts w:ascii="Times New Roman" w:hAnsi="Times New Roman"/>
          <w:sz w:val="28"/>
          <w:szCs w:val="28"/>
          <w:lang w:val="ru-RU"/>
        </w:rPr>
        <w:t xml:space="preserve">выбрана форма работы в </w:t>
      </w:r>
      <w:r w:rsidRPr="007513BC">
        <w:rPr>
          <w:rFonts w:ascii="Times New Roman" w:hAnsi="Times New Roman"/>
          <w:sz w:val="28"/>
          <w:szCs w:val="28"/>
          <w:lang w:val="ru-RU"/>
        </w:rPr>
        <w:t>фокус-групп</w:t>
      </w:r>
      <w:r w:rsidR="00543610">
        <w:rPr>
          <w:rFonts w:ascii="Times New Roman" w:hAnsi="Times New Roman"/>
          <w:sz w:val="28"/>
          <w:szCs w:val="28"/>
          <w:lang w:val="ru-RU"/>
        </w:rPr>
        <w:t>ах, следует сформировать максимально однородные группы, разделив их по типологии торговцев. При этом, в каждую из них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следует включить 8-10 участников. Рекомендуется провести, как минимум</w:t>
      </w:r>
      <w:r w:rsidR="00543610">
        <w:rPr>
          <w:rFonts w:ascii="Times New Roman" w:hAnsi="Times New Roman"/>
          <w:sz w:val="28"/>
          <w:szCs w:val="28"/>
          <w:lang w:val="ru-RU"/>
        </w:rPr>
        <w:t>,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одну </w:t>
      </w:r>
      <w:r w:rsidR="00543610">
        <w:rPr>
          <w:rFonts w:ascii="Times New Roman" w:hAnsi="Times New Roman"/>
          <w:sz w:val="28"/>
          <w:szCs w:val="28"/>
          <w:lang w:val="ru-RU"/>
        </w:rPr>
        <w:t>дискуссию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с группой каждого типа в каждом регионе. </w:t>
      </w:r>
    </w:p>
    <w:p w14:paraId="71AA2B22" w14:textId="77777777" w:rsidR="00AE2E12" w:rsidRPr="007513BC" w:rsidRDefault="00AE2E12" w:rsidP="00E76585">
      <w:pPr>
        <w:rPr>
          <w:rFonts w:ascii="Times New Roman" w:hAnsi="Times New Roman"/>
          <w:sz w:val="28"/>
          <w:szCs w:val="28"/>
          <w:lang w:val="ru-RU"/>
        </w:rPr>
      </w:pPr>
    </w:p>
    <w:p w14:paraId="515D13E9" w14:textId="3B13010C" w:rsidR="00AE2E12" w:rsidRPr="007513BC" w:rsidRDefault="001C16B8" w:rsidP="00E765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числу основных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информаторов можно отнести представителей органов власти, рыночных управляющих, руководителей </w:t>
      </w:r>
      <w:r w:rsidRPr="007513BC">
        <w:rPr>
          <w:rFonts w:ascii="Times New Roman" w:hAnsi="Times New Roman"/>
          <w:sz w:val="28"/>
          <w:szCs w:val="28"/>
          <w:lang w:val="ru-RU"/>
        </w:rPr>
        <w:t>предприятий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Pr="007513BC">
        <w:rPr>
          <w:rFonts w:ascii="Times New Roman" w:hAnsi="Times New Roman"/>
          <w:sz w:val="28"/>
          <w:szCs w:val="28"/>
          <w:lang w:val="ru-RU"/>
        </w:rPr>
        <w:t>хозяйства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и т.д. Каждый из них об</w:t>
      </w:r>
      <w:r>
        <w:rPr>
          <w:rFonts w:ascii="Times New Roman" w:hAnsi="Times New Roman"/>
          <w:sz w:val="28"/>
          <w:szCs w:val="28"/>
          <w:lang w:val="ru-RU"/>
        </w:rPr>
        <w:t>ладает широкими знаниями по определенным вопросам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и, как правило, небольшими знаниями по другим.  Перед кажд</w:t>
      </w:r>
      <w:r>
        <w:rPr>
          <w:rFonts w:ascii="Times New Roman" w:hAnsi="Times New Roman"/>
          <w:sz w:val="28"/>
          <w:szCs w:val="28"/>
          <w:lang w:val="ru-RU"/>
        </w:rPr>
        <w:t>ым интервью необходимо корректировать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списки контрольных вопросов, исходя из </w:t>
      </w:r>
      <w:r w:rsidRPr="007513BC">
        <w:rPr>
          <w:rFonts w:ascii="Times New Roman" w:hAnsi="Times New Roman"/>
          <w:sz w:val="28"/>
          <w:szCs w:val="28"/>
          <w:lang w:val="ru-RU"/>
        </w:rPr>
        <w:t>ситуации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>. Очень важно создать открытую атмосферу дискуссий, направленную н</w:t>
      </w:r>
      <w:r>
        <w:rPr>
          <w:rFonts w:ascii="Times New Roman" w:hAnsi="Times New Roman"/>
          <w:sz w:val="28"/>
          <w:szCs w:val="28"/>
          <w:lang w:val="ru-RU"/>
        </w:rPr>
        <w:t>а максимально подробное рассмотрение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поставленных вопросов, а также 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учитывать такие аспекты, как гендерная и </w:t>
      </w:r>
      <w:r w:rsidRPr="007513BC">
        <w:rPr>
          <w:rFonts w:ascii="Times New Roman" w:hAnsi="Times New Roman"/>
          <w:sz w:val="28"/>
          <w:szCs w:val="28"/>
          <w:lang w:val="ru-RU"/>
        </w:rPr>
        <w:t>этническая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принадлежность, </w:t>
      </w:r>
      <w:r w:rsidRPr="007513BC">
        <w:rPr>
          <w:rFonts w:ascii="Times New Roman" w:hAnsi="Times New Roman"/>
          <w:sz w:val="28"/>
          <w:szCs w:val="28"/>
          <w:lang w:val="ru-RU"/>
        </w:rPr>
        <w:t>предоставление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 защиты и обеспечение безопасности. Выбор вопросов должен определяться </w:t>
      </w:r>
      <w:r>
        <w:rPr>
          <w:rFonts w:ascii="Times New Roman" w:hAnsi="Times New Roman"/>
          <w:sz w:val="28"/>
          <w:szCs w:val="28"/>
          <w:lang w:val="ru-RU"/>
        </w:rPr>
        <w:t>спецификой респондентов</w:t>
      </w:r>
      <w:r w:rsidR="00AE2E12" w:rsidRPr="007513BC"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>
        <w:rPr>
          <w:rFonts w:ascii="Times New Roman" w:hAnsi="Times New Roman"/>
          <w:sz w:val="28"/>
          <w:szCs w:val="28"/>
          <w:lang w:val="ru-RU"/>
        </w:rPr>
        <w:t>кругом</w:t>
      </w:r>
      <w:r w:rsidR="00084BEA">
        <w:rPr>
          <w:rFonts w:ascii="Times New Roman" w:hAnsi="Times New Roman"/>
          <w:sz w:val="28"/>
          <w:szCs w:val="28"/>
          <w:lang w:val="ru-RU"/>
        </w:rPr>
        <w:t xml:space="preserve"> знаний основных</w:t>
      </w:r>
      <w:r w:rsidR="00EC4D8F" w:rsidRPr="007513BC">
        <w:rPr>
          <w:rFonts w:ascii="Times New Roman" w:hAnsi="Times New Roman"/>
          <w:sz w:val="28"/>
          <w:szCs w:val="28"/>
          <w:lang w:val="ru-RU"/>
        </w:rPr>
        <w:t xml:space="preserve"> информаторов. </w:t>
      </w:r>
    </w:p>
    <w:p w14:paraId="0ADB99FF" w14:textId="0DB01AE5" w:rsidR="00BD2E34" w:rsidRPr="007513BC" w:rsidRDefault="00EC4D8F" w:rsidP="004D6405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 xml:space="preserve">Список </w:t>
      </w:r>
      <w:r w:rsidR="001C16B8" w:rsidRPr="007513BC">
        <w:rPr>
          <w:rFonts w:ascii="Times New Roman" w:hAnsi="Times New Roman"/>
          <w:sz w:val="28"/>
          <w:szCs w:val="28"/>
          <w:lang w:val="ru-RU"/>
        </w:rPr>
        <w:t>контрольных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вопросов для целевых групп населения</w:t>
      </w:r>
    </w:p>
    <w:p w14:paraId="25AF8FD3" w14:textId="190C397A" w:rsidR="00BD2E34" w:rsidRPr="007513BC" w:rsidRDefault="00EC4D8F" w:rsidP="006853D4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Доступ к рынкам и зависимость от их состояния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2D505E" w14:textId="42DF0248" w:rsidR="00BD2E34" w:rsidRPr="007513BC" w:rsidRDefault="00EC4D8F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Какие объемы важнейших товаров народного потребления доступ</w:t>
      </w:r>
      <w:r w:rsidR="001C16B8">
        <w:rPr>
          <w:rFonts w:ascii="Times New Roman" w:hAnsi="Times New Roman" w:cs="Times New Roman"/>
          <w:sz w:val="28"/>
          <w:szCs w:val="28"/>
          <w:lang w:val="ru-RU"/>
        </w:rPr>
        <w:t>ны или продаются на рынке? Каков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спрос на труд (например, число дней/месяцев) на рынке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4710142" w14:textId="32FC9BA1" w:rsidR="00BD2E34" w:rsidRPr="007513BC" w:rsidRDefault="00EC4D8F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Каково качество товаро</w:t>
      </w:r>
      <w:r w:rsidR="001C16B8">
        <w:rPr>
          <w:rFonts w:ascii="Times New Roman" w:hAnsi="Times New Roman" w:cs="Times New Roman"/>
          <w:sz w:val="28"/>
          <w:szCs w:val="28"/>
          <w:lang w:val="ru-RU"/>
        </w:rPr>
        <w:t>в народного потребления,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1C16B8">
        <w:rPr>
          <w:rFonts w:ascii="Times New Roman" w:hAnsi="Times New Roman" w:cs="Times New Roman"/>
          <w:sz w:val="28"/>
          <w:szCs w:val="28"/>
          <w:lang w:val="ru-RU"/>
        </w:rPr>
        <w:t xml:space="preserve">дающихся на рынке,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к которым домохозяйства имеют доступ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E4A3C63" w14:textId="3C012AE8" w:rsidR="00BD2E34" w:rsidRPr="007513BC" w:rsidRDefault="00EC4D8F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Каковы закупочны</w:t>
      </w:r>
      <w:r w:rsidR="001C16B8">
        <w:rPr>
          <w:rFonts w:ascii="Times New Roman" w:hAnsi="Times New Roman" w:cs="Times New Roman"/>
          <w:sz w:val="28"/>
          <w:szCs w:val="28"/>
          <w:lang w:val="ru-RU"/>
        </w:rPr>
        <w:t>е и розничные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цены на основные товары народного потребления? Каковы ‘средние’ зарплаты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Существует ли понятие минимальной зарплаты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0FB5BBB" w14:textId="5AE080E4" w:rsidR="00BD2E34" w:rsidRPr="007513BC" w:rsidRDefault="00E46C96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Какая доля основных товаров народного потребления доступна на рынке? (укажите процентное соотношение</w:t>
      </w:r>
      <w:r w:rsidR="001C16B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5FB16DB" w14:textId="714D4C10" w:rsidR="00BD2E34" w:rsidRPr="007513BC" w:rsidRDefault="00E46C96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Какая доля дохода домохозяйств, как прави</w:t>
      </w:r>
      <w:r w:rsidR="001C16B8">
        <w:rPr>
          <w:rFonts w:ascii="Times New Roman" w:hAnsi="Times New Roman" w:cs="Times New Roman"/>
          <w:sz w:val="28"/>
          <w:szCs w:val="28"/>
          <w:lang w:val="ru-RU"/>
        </w:rPr>
        <w:t xml:space="preserve">ло, формируется от продажи </w:t>
      </w:r>
      <w:r w:rsidR="001C16B8" w:rsidRPr="007513BC">
        <w:rPr>
          <w:rFonts w:ascii="Times New Roman" w:hAnsi="Times New Roman" w:cs="Times New Roman"/>
          <w:sz w:val="28"/>
          <w:szCs w:val="28"/>
          <w:lang w:val="ru-RU"/>
        </w:rPr>
        <w:t>товаров</w:t>
      </w:r>
      <w:r w:rsidR="001C16B8">
        <w:rPr>
          <w:rFonts w:ascii="Times New Roman" w:hAnsi="Times New Roman" w:cs="Times New Roman"/>
          <w:sz w:val="28"/>
          <w:szCs w:val="28"/>
          <w:lang w:val="ru-RU"/>
        </w:rPr>
        <w:t xml:space="preserve"> народного потребл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ения на рынке или за счет продажи </w:t>
      </w:r>
      <w:r w:rsidR="001C16B8" w:rsidRPr="007513BC">
        <w:rPr>
          <w:rFonts w:ascii="Times New Roman" w:hAnsi="Times New Roman" w:cs="Times New Roman"/>
          <w:sz w:val="28"/>
          <w:szCs w:val="28"/>
          <w:lang w:val="ru-RU"/>
        </w:rPr>
        <w:t>собственного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труда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 (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укажите процентное соотношение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CA8CE90" w14:textId="62CF826D" w:rsidR="00BD2E34" w:rsidRPr="007513BC" w:rsidRDefault="00E46C96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Имеют ли домохозяйства возможность доступа к </w:t>
      </w:r>
      <w:r w:rsidR="001C16B8" w:rsidRPr="007513BC">
        <w:rPr>
          <w:rFonts w:ascii="Times New Roman" w:hAnsi="Times New Roman" w:cs="Times New Roman"/>
          <w:sz w:val="28"/>
          <w:szCs w:val="28"/>
          <w:lang w:val="ru-RU"/>
        </w:rPr>
        <w:t>необходимым</w:t>
      </w:r>
      <w:r w:rsidR="00F24529">
        <w:rPr>
          <w:rFonts w:ascii="Times New Roman" w:hAnsi="Times New Roman" w:cs="Times New Roman"/>
          <w:sz w:val="28"/>
          <w:szCs w:val="28"/>
          <w:lang w:val="ru-RU"/>
        </w:rPr>
        <w:t xml:space="preserve"> объемам </w:t>
      </w:r>
      <w:r w:rsidR="008C7D3D">
        <w:rPr>
          <w:rFonts w:ascii="Times New Roman" w:hAnsi="Times New Roman" w:cs="Times New Roman"/>
          <w:sz w:val="28"/>
          <w:szCs w:val="28"/>
          <w:lang w:val="ru-RU"/>
        </w:rPr>
        <w:t xml:space="preserve">денежных  средств </w:t>
      </w:r>
      <w:r w:rsidR="00F24529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могут ли </w:t>
      </w:r>
      <w:r w:rsidR="008C7D3D">
        <w:rPr>
          <w:rFonts w:ascii="Times New Roman" w:hAnsi="Times New Roman" w:cs="Times New Roman"/>
          <w:sz w:val="28"/>
          <w:szCs w:val="28"/>
          <w:lang w:val="ru-RU"/>
        </w:rPr>
        <w:t xml:space="preserve">получать </w:t>
      </w:r>
      <w:r w:rsidR="00F24529" w:rsidRPr="007513BC">
        <w:rPr>
          <w:rFonts w:ascii="Times New Roman" w:hAnsi="Times New Roman" w:cs="Times New Roman"/>
          <w:sz w:val="28"/>
          <w:szCs w:val="28"/>
          <w:lang w:val="ru-RU"/>
        </w:rPr>
        <w:t>необходимый</w:t>
      </w:r>
      <w:r w:rsidR="008C7D3D">
        <w:rPr>
          <w:rFonts w:ascii="Times New Roman" w:hAnsi="Times New Roman" w:cs="Times New Roman"/>
          <w:sz w:val="28"/>
          <w:szCs w:val="28"/>
          <w:lang w:val="ru-RU"/>
        </w:rPr>
        <w:t xml:space="preserve"> доход от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рыночной деятельности? Если нет, то почему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33093FA8" w14:textId="0AA91BAF" w:rsidR="00BD2E34" w:rsidRPr="007513BC" w:rsidRDefault="00E46C96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Каковы ‘обычные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процедуры выплаты заработной платы и какова частота таких выплат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4DBE59A" w14:textId="67C6BC1A" w:rsidR="00BD2E34" w:rsidRPr="007513BC" w:rsidRDefault="00E46C96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Могут ли домохозяйства получить доступ к кредитам (формально или неформально) и от кого? Каковы условия получения кредита (объемы, продолжительность займа и процентные выплаты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)? </w:t>
      </w:r>
    </w:p>
    <w:p w14:paraId="0304090F" w14:textId="12647F29" w:rsidR="00BD2E34" w:rsidRPr="007513BC" w:rsidRDefault="00E46C96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Могут ли домохозяйства рассчитывать на социальную </w:t>
      </w:r>
      <w:r w:rsidR="008C7D3D" w:rsidRPr="007513BC">
        <w:rPr>
          <w:rFonts w:ascii="Times New Roman" w:hAnsi="Times New Roman" w:cs="Times New Roman"/>
          <w:sz w:val="28"/>
          <w:szCs w:val="28"/>
          <w:lang w:val="ru-RU"/>
        </w:rPr>
        <w:t>поддержку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, например займы, переводы денежных средств, и т.д.? 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CDC3C32" w14:textId="61770DDA" w:rsidR="00BD2E34" w:rsidRPr="007513BC" w:rsidRDefault="00E46C96" w:rsidP="006853D4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lastRenderedPageBreak/>
        <w:t>Физический доступ к рынкам</w:t>
      </w:r>
    </w:p>
    <w:p w14:paraId="37FE2967" w14:textId="74FE8A30" w:rsidR="00BD2E34" w:rsidRPr="007513BC" w:rsidRDefault="005A5D77" w:rsidP="00EE6DC4">
      <w:pPr>
        <w:pStyle w:val="Bullet2"/>
        <w:keepNext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 каким торговым площадкам/поставщикам/рабочим местам имеют доступ домохозяйства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2C8719BA" w14:textId="58477B8A" w:rsidR="00BD2E34" w:rsidRPr="007513BC" w:rsidRDefault="001105F8" w:rsidP="00EE6DC4">
      <w:pPr>
        <w:pStyle w:val="Bullet2"/>
        <w:keepNext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Поясните динамику доступа домохозяйств к торговым площадкам/поставщикам/рабочим местам</w:t>
      </w:r>
      <w:r w:rsidR="00D30A5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(расстояние, транспортные средства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стоимость и продолжительность поездки</w:t>
      </w:r>
      <w:r w:rsidR="00E7034B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частота посещений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5F2CF15" w14:textId="2C7110FD" w:rsidR="00BD2E34" w:rsidRPr="007513BC" w:rsidRDefault="005A4DBC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Имеет ли какая-либо социальная группа</w:t>
      </w:r>
      <w:r w:rsidR="00D30A5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(гендерная, возрастная, этническая, и т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ограниченный доступ к рынку (возможностям трудоустройства)? Почему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EFF42A7" w14:textId="52C322B0" w:rsidR="00BD2E34" w:rsidRPr="007513BC" w:rsidRDefault="005A4DBC" w:rsidP="006853D4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Предпочтения</w:t>
      </w:r>
    </w:p>
    <w:p w14:paraId="01ACDB56" w14:textId="49B1E565" w:rsidR="00BD2E34" w:rsidRPr="007513BC" w:rsidRDefault="008C7D3D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Каковы </w:t>
      </w:r>
      <w:r w:rsidR="005A4DBC" w:rsidRPr="007513BC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редпочтения домохозяйств в отношении</w:t>
      </w:r>
      <w:r w:rsidR="005A4DBC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типа и/или качества товаров народного потребления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F671D79" w14:textId="2B689573" w:rsidR="00BD2E34" w:rsidRPr="007513BC" w:rsidRDefault="008C7D3D" w:rsidP="004D6405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>Список</w:t>
      </w:r>
      <w:r w:rsidR="005A4DBC" w:rsidRPr="007513BC">
        <w:rPr>
          <w:rFonts w:ascii="Times New Roman" w:hAnsi="Times New Roman"/>
          <w:sz w:val="28"/>
          <w:szCs w:val="28"/>
          <w:lang w:val="ru-RU"/>
        </w:rPr>
        <w:t xml:space="preserve"> контрольных вопросов для торговцев</w:t>
      </w:r>
    </w:p>
    <w:p w14:paraId="11E2A3BF" w14:textId="0C9D10ED" w:rsidR="00BD2E34" w:rsidRPr="007513BC" w:rsidRDefault="005A4DBC" w:rsidP="006853D4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Характеристики торговцев</w:t>
      </w:r>
    </w:p>
    <w:p w14:paraId="3EB0995F" w14:textId="20FA171B" w:rsidR="00BD2E34" w:rsidRPr="007513BC" w:rsidRDefault="008C7D3D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Опишите типологию торговцев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F8BA30" w14:textId="22281748" w:rsidR="00BD2E34" w:rsidRPr="007513BC" w:rsidRDefault="005A4DBC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Какие товары народного потребления/услуги они продают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3C0B93C3" w14:textId="40F5033F" w:rsidR="00BD2E34" w:rsidRPr="007513BC" w:rsidRDefault="005A4DBC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Кто их покупатели? Откуда они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Меняются ли покупатели в зависимости от сезона? </w:t>
      </w:r>
    </w:p>
    <w:p w14:paraId="23306EE4" w14:textId="5FA58EDC" w:rsidR="00BD2E34" w:rsidRPr="007513BC" w:rsidRDefault="004765FB" w:rsidP="006853D4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Практические механизмы осуществления поставок</w:t>
      </w:r>
    </w:p>
    <w:p w14:paraId="141AEC82" w14:textId="00FEFE3E" w:rsidR="00BD2E34" w:rsidRPr="007513BC" w:rsidRDefault="004765FB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где и от кого торговцы покупают товары народного потребления?  Каково происхождение этих товаров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7EFFC3C" w14:textId="5738DF64" w:rsidR="00BD2E34" w:rsidRPr="007513BC" w:rsidRDefault="004765FB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Какие объемы товаров торговцы</w:t>
      </w:r>
      <w:r w:rsidR="001004F2">
        <w:rPr>
          <w:rFonts w:ascii="Times New Roman" w:hAnsi="Times New Roman" w:cs="Times New Roman"/>
          <w:sz w:val="28"/>
          <w:szCs w:val="28"/>
          <w:lang w:val="ru-RU"/>
        </w:rPr>
        <w:t xml:space="preserve"> покупают сегодня/ в “обычное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” время? </w:t>
      </w:r>
    </w:p>
    <w:p w14:paraId="7CAC6ECC" w14:textId="1AF5F939" w:rsidR="00BD2E34" w:rsidRPr="007513BC" w:rsidRDefault="004765FB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Занимают ли торговцы деньги, чтобы приобрести товары народного </w:t>
      </w:r>
      <w:r w:rsidR="001004F2" w:rsidRPr="007513BC">
        <w:rPr>
          <w:rFonts w:ascii="Times New Roman" w:hAnsi="Times New Roman" w:cs="Times New Roman"/>
          <w:sz w:val="28"/>
          <w:szCs w:val="28"/>
          <w:lang w:val="ru-RU"/>
        </w:rPr>
        <w:t>потребления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, которые они продают? Если да, то на каких условиях  (сколько, от кого, когда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04F2" w:rsidRPr="007513BC">
        <w:rPr>
          <w:rFonts w:ascii="Times New Roman" w:hAnsi="Times New Roman" w:cs="Times New Roman"/>
          <w:sz w:val="28"/>
          <w:szCs w:val="28"/>
          <w:lang w:val="ru-RU"/>
        </w:rPr>
        <w:t>процентная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ставка, сроки погашения займа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7034B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E23829D" w14:textId="765254C6" w:rsidR="00BD2E34" w:rsidRPr="007513BC" w:rsidRDefault="004765FB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В какие месяцы закупочные цены выше? Ниже?</w:t>
      </w:r>
      <w:r w:rsidR="00E7034B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56C0A4" w14:textId="62E1A789" w:rsidR="00BD2E34" w:rsidRPr="007513BC" w:rsidRDefault="004765FB" w:rsidP="006853D4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Уровень конкуренции</w:t>
      </w:r>
    </w:p>
    <w:p w14:paraId="222913F2" w14:textId="25D4EE27" w:rsidR="00BD2E34" w:rsidRPr="007513BC" w:rsidRDefault="00E53FCD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Какое количество торговцев продают одни и те же товары народного </w:t>
      </w:r>
      <w:r w:rsidR="001004F2" w:rsidRPr="007513BC">
        <w:rPr>
          <w:rFonts w:ascii="Times New Roman" w:hAnsi="Times New Roman" w:cs="Times New Roman"/>
          <w:sz w:val="28"/>
          <w:szCs w:val="28"/>
          <w:lang w:val="ru-RU"/>
        </w:rPr>
        <w:t>потребления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в данном регионе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CEEDF84" w14:textId="2BB0C562" w:rsidR="00BD2E34" w:rsidRPr="007513BC" w:rsidRDefault="001004F2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ли торговцы имеют торговые предприятия</w:t>
      </w:r>
      <w:r w:rsidR="00E53FCD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одного масштаба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13019210" w14:textId="568F1343" w:rsidR="00BD2E34" w:rsidRPr="007513BC" w:rsidRDefault="00E53FCD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Могут ли покупатели торговаться по цене?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4D31C0" w14:textId="3790FFC4" w:rsidR="00BD2E34" w:rsidRPr="007513BC" w:rsidRDefault="00E53FCD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Каким образом торговцы устанавливают цену на те товары, котор</w:t>
      </w:r>
      <w:r w:rsidR="001004F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е они продают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27A6699" w14:textId="2E432BA4" w:rsidR="00BD2E34" w:rsidRPr="007513BC" w:rsidRDefault="00E53FCD" w:rsidP="006853D4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Организация продаж</w:t>
      </w:r>
    </w:p>
    <w:p w14:paraId="1CBEB8E0" w14:textId="49AE7F9F" w:rsidR="00BD2E34" w:rsidRPr="007513BC" w:rsidRDefault="00E53FCD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Каков объем продаж в разные мес</w:t>
      </w:r>
      <w:r w:rsidR="001004F2">
        <w:rPr>
          <w:rFonts w:ascii="Times New Roman" w:hAnsi="Times New Roman" w:cs="Times New Roman"/>
          <w:sz w:val="28"/>
          <w:szCs w:val="28"/>
          <w:lang w:val="ru-RU"/>
        </w:rPr>
        <w:t>яцы года (в ‘обычное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’ время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)?</w:t>
      </w:r>
    </w:p>
    <w:p w14:paraId="5BC7332E" w14:textId="5639604D" w:rsidR="00BD2E34" w:rsidRPr="007513BC" w:rsidRDefault="00E53FCD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Какова розничная цена на основные товары народного потребления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04034255" w14:textId="59B560EC" w:rsidR="00BD2E34" w:rsidRPr="007513BC" w:rsidRDefault="00C5531E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Дают ли продавцы </w:t>
      </w:r>
      <w:r w:rsidR="001004F2" w:rsidRPr="007513BC">
        <w:rPr>
          <w:rFonts w:ascii="Times New Roman" w:hAnsi="Times New Roman" w:cs="Times New Roman"/>
          <w:sz w:val="28"/>
          <w:szCs w:val="28"/>
          <w:lang w:val="ru-RU"/>
        </w:rPr>
        <w:t>кредиты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своим покупателям? Если нет, то почему? Если да, то когда, кому и на каких условиях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C146976" w14:textId="5E2284A2" w:rsidR="00BD2E34" w:rsidRPr="007513BC" w:rsidRDefault="00C5531E" w:rsidP="006853D4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Доступ к инфраструктуре / услугам</w:t>
      </w:r>
    </w:p>
    <w:p w14:paraId="061E7849" w14:textId="7F36E3BB" w:rsidR="00BD2E34" w:rsidRPr="007513BC" w:rsidRDefault="00C5531E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Как торговцы обычно перевозят товары народного потребления на склады и/или рынки 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права </w:t>
      </w:r>
      <w:r w:rsidR="001004F2" w:rsidRPr="007513BC">
        <w:rPr>
          <w:rFonts w:ascii="Times New Roman" w:hAnsi="Times New Roman" w:cs="Times New Roman"/>
          <w:sz w:val="28"/>
          <w:szCs w:val="28"/>
          <w:lang w:val="ru-RU"/>
        </w:rPr>
        <w:t>собственности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на транспортные средства, цены, </w:t>
      </w:r>
      <w:r w:rsidR="001004F2">
        <w:rPr>
          <w:rFonts w:ascii="Times New Roman" w:hAnsi="Times New Roman" w:cs="Times New Roman"/>
          <w:sz w:val="28"/>
          <w:szCs w:val="28"/>
          <w:lang w:val="ru-RU"/>
        </w:rPr>
        <w:t>расстояния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>, время, надежность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)?</w:t>
      </w:r>
    </w:p>
    <w:p w14:paraId="59F946A2" w14:textId="77CB84ED" w:rsidR="00BD2E34" w:rsidRPr="007513BC" w:rsidRDefault="00C5531E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Каким</w:t>
      </w:r>
      <w:r w:rsidR="001004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возможностями хранения товаров обладают торговцы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4B17A4F2" w14:textId="4A618678" w:rsidR="00BD2E34" w:rsidRPr="007513BC" w:rsidRDefault="00C5531E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Когда и на какой период времени торговцы хранят товары народного потребления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651FA790" w14:textId="5D2A2D65" w:rsidR="00BD2E34" w:rsidRPr="007513BC" w:rsidRDefault="00C5531E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Где они их хранят и сколько за это платят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A6C1C61" w14:textId="71499F72" w:rsidR="00BD2E34" w:rsidRPr="007513BC" w:rsidRDefault="00C5531E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Какую технологию используют торговцы/ и с какими из них они знакомы? 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895947" w14:textId="78B788ED" w:rsidR="00BD2E34" w:rsidRPr="007513BC" w:rsidRDefault="00C5531E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Имеют ли торговцы доступ к формальным или неформальным </w:t>
      </w:r>
      <w:r w:rsidR="001004F2" w:rsidRPr="007513BC">
        <w:rPr>
          <w:rFonts w:ascii="Times New Roman" w:hAnsi="Times New Roman" w:cs="Times New Roman"/>
          <w:sz w:val="28"/>
          <w:szCs w:val="28"/>
          <w:lang w:val="ru-RU"/>
        </w:rPr>
        <w:t>банковским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услугам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AE6AA15" w14:textId="18EC97FE" w:rsidR="00BD2E34" w:rsidRPr="007513BC" w:rsidRDefault="00C5531E" w:rsidP="003F4470">
      <w:pPr>
        <w:pStyle w:val="3"/>
        <w:keepLines/>
        <w:rPr>
          <w:rFonts w:ascii="Times New Roman" w:eastAsia="Times New Roman" w:hAnsi="Times New Roman"/>
          <w:color w:val="4F81BD"/>
          <w:sz w:val="28"/>
          <w:szCs w:val="28"/>
          <w:lang w:val="ru-RU"/>
        </w:rPr>
      </w:pPr>
      <w:r w:rsidRPr="007513BC">
        <w:rPr>
          <w:rFonts w:ascii="Times New Roman" w:hAnsi="Times New Roman"/>
          <w:sz w:val="28"/>
          <w:szCs w:val="28"/>
          <w:lang w:val="ru-RU"/>
        </w:rPr>
        <w:t>Список к</w:t>
      </w:r>
      <w:r w:rsidR="00084BEA">
        <w:rPr>
          <w:rFonts w:ascii="Times New Roman" w:hAnsi="Times New Roman"/>
          <w:sz w:val="28"/>
          <w:szCs w:val="28"/>
          <w:lang w:val="ru-RU"/>
        </w:rPr>
        <w:t xml:space="preserve">онтрольных вопросов для </w:t>
      </w:r>
      <w:r w:rsidR="001004F2">
        <w:rPr>
          <w:rFonts w:ascii="Times New Roman" w:hAnsi="Times New Roman"/>
          <w:sz w:val="28"/>
          <w:szCs w:val="28"/>
          <w:lang w:val="ru-RU"/>
        </w:rPr>
        <w:t>основных</w:t>
      </w:r>
      <w:r w:rsidRPr="007513BC">
        <w:rPr>
          <w:rFonts w:ascii="Times New Roman" w:hAnsi="Times New Roman"/>
          <w:sz w:val="28"/>
          <w:szCs w:val="28"/>
          <w:lang w:val="ru-RU"/>
        </w:rPr>
        <w:t xml:space="preserve"> информаторов</w:t>
      </w:r>
    </w:p>
    <w:p w14:paraId="1E17B568" w14:textId="4A754A02" w:rsidR="00BD2E34" w:rsidRPr="007513BC" w:rsidRDefault="00C5531E" w:rsidP="003F4470">
      <w:pPr>
        <w:pStyle w:val="Bullet2"/>
        <w:keepNext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Какие товары и услуги являются жизненно важными для </w:t>
      </w:r>
      <w:r w:rsidR="00893114" w:rsidRPr="007513BC">
        <w:rPr>
          <w:rFonts w:ascii="Times New Roman" w:hAnsi="Times New Roman" w:cs="Times New Roman"/>
          <w:sz w:val="28"/>
          <w:szCs w:val="28"/>
          <w:lang w:val="ru-RU"/>
        </w:rPr>
        <w:t>обеспечения средств</w:t>
      </w:r>
      <w:r w:rsidR="001004F2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89311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к существованию наиболее </w:t>
      </w:r>
      <w:r w:rsidR="001004F2" w:rsidRPr="007513BC">
        <w:rPr>
          <w:rFonts w:ascii="Times New Roman" w:hAnsi="Times New Roman" w:cs="Times New Roman"/>
          <w:sz w:val="28"/>
          <w:szCs w:val="28"/>
          <w:lang w:val="ru-RU"/>
        </w:rPr>
        <w:t>уязвимых</w:t>
      </w:r>
      <w:r w:rsidR="00893114"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категорий граждан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E971F17" w14:textId="29CB37C9" w:rsidR="00BD2E34" w:rsidRPr="007513BC" w:rsidRDefault="00893114" w:rsidP="003F4470">
      <w:pPr>
        <w:pStyle w:val="Bullet2"/>
        <w:keepNext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 они обычно получают доступ к этим товарам и услугам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69073B2" w14:textId="252CC106" w:rsidR="00BD2E34" w:rsidRPr="007513BC" w:rsidRDefault="00893114" w:rsidP="003F4470">
      <w:pPr>
        <w:pStyle w:val="Bullet2"/>
        <w:keepNext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В какой степени их доступ к товарам и услугам зависит от рыночной </w:t>
      </w:r>
      <w:r w:rsidR="001004F2" w:rsidRPr="007513BC">
        <w:rPr>
          <w:rFonts w:ascii="Times New Roman" w:hAnsi="Times New Roman" w:cs="Times New Roman"/>
          <w:sz w:val="28"/>
          <w:szCs w:val="28"/>
          <w:lang w:val="ru-RU"/>
        </w:rPr>
        <w:t>ситуации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EB3524C" w14:textId="64D7C269" w:rsidR="00BD2E34" w:rsidRPr="007513BC" w:rsidRDefault="00893114" w:rsidP="003F4470">
      <w:pPr>
        <w:pStyle w:val="Bullet2"/>
        <w:keepNext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Кто относится к </w:t>
      </w:r>
      <w:r w:rsidR="001004F2" w:rsidRPr="007513BC">
        <w:rPr>
          <w:rFonts w:ascii="Times New Roman" w:hAnsi="Times New Roman" w:cs="Times New Roman"/>
          <w:sz w:val="28"/>
          <w:szCs w:val="28"/>
          <w:lang w:val="ru-RU"/>
        </w:rPr>
        <w:t>числу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наиболее </w:t>
      </w:r>
      <w:r w:rsidR="001004F2" w:rsidRPr="007513BC">
        <w:rPr>
          <w:rFonts w:ascii="Times New Roman" w:hAnsi="Times New Roman" w:cs="Times New Roman"/>
          <w:sz w:val="28"/>
          <w:szCs w:val="28"/>
          <w:lang w:val="ru-RU"/>
        </w:rPr>
        <w:t>влиятельных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рыночных игроков? Как они взаимодействуют друг с другом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0691742" w14:textId="5433A549" w:rsidR="00BD2E34" w:rsidRPr="007513BC" w:rsidRDefault="00893114" w:rsidP="003F4470">
      <w:pPr>
        <w:pStyle w:val="Bullet2"/>
        <w:keepNext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Могут ли торговцы удовлетворить повседневный спрос? Есть ли какие-либо сезонные изменения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AAE1D50" w14:textId="25EEA8F8" w:rsidR="00BD2E34" w:rsidRPr="007513BC" w:rsidRDefault="00893114" w:rsidP="003F4470">
      <w:pPr>
        <w:pStyle w:val="Bullet2"/>
        <w:keepNext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Смогут ли торговцы удовлетворить повышенный спрос? На каких условиях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4A753D7" w14:textId="0E88CB87" w:rsidR="00BD2E34" w:rsidRPr="007513BC" w:rsidRDefault="00893114" w:rsidP="003F4470">
      <w:pPr>
        <w:pStyle w:val="Bullet2"/>
        <w:keepNext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Достаточно ли количество покупателей/продавцов для обеспечения конкуренции и ограничения риска возникновения ценовых диспропорций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2482769" w14:textId="4E9B3FF9" w:rsidR="00BD2E34" w:rsidRPr="007513BC" w:rsidRDefault="00893114" w:rsidP="003F4470">
      <w:pPr>
        <w:pStyle w:val="Bullet2"/>
        <w:keepNext/>
        <w:keepLines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>Каковы обычные уровни цен? Как они меняются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51CCBD9" w14:textId="5AE8876D" w:rsidR="00BD2E34" w:rsidRPr="007513BC" w:rsidRDefault="00893114" w:rsidP="004D6405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Какая инфраструктура и какие услуги важны для обеспечения </w:t>
      </w:r>
      <w:r w:rsidR="001004F2" w:rsidRPr="007513BC">
        <w:rPr>
          <w:rFonts w:ascii="Times New Roman" w:hAnsi="Times New Roman" w:cs="Times New Roman"/>
          <w:sz w:val="28"/>
          <w:szCs w:val="28"/>
          <w:lang w:val="ru-RU"/>
        </w:rPr>
        <w:t>эффективной</w:t>
      </w:r>
      <w:r w:rsidRPr="007513BC">
        <w:rPr>
          <w:rFonts w:ascii="Times New Roman" w:hAnsi="Times New Roman" w:cs="Times New Roman"/>
          <w:sz w:val="28"/>
          <w:szCs w:val="28"/>
          <w:lang w:val="ru-RU"/>
        </w:rPr>
        <w:t xml:space="preserve"> работы рынков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46F4DED" w14:textId="7272113D" w:rsidR="005A56D7" w:rsidRPr="007513BC" w:rsidRDefault="00893114" w:rsidP="004D6405">
      <w:pPr>
        <w:pStyle w:val="Bullet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13BC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Какие внешние факторы влияют на рынок</w:t>
      </w:r>
      <w:r w:rsidR="00BD2E34" w:rsidRPr="00751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sectPr w:rsidR="005A56D7" w:rsidRPr="007513BC" w:rsidSect="00EE6DC4"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E1C76" w14:textId="77777777" w:rsidR="008C7D3D" w:rsidRDefault="008C7D3D" w:rsidP="00BD2E34">
      <w:pPr>
        <w:spacing w:after="0"/>
      </w:pPr>
      <w:r>
        <w:separator/>
      </w:r>
    </w:p>
  </w:endnote>
  <w:endnote w:type="continuationSeparator" w:id="0">
    <w:p w14:paraId="710CC22B" w14:textId="77777777" w:rsidR="008C7D3D" w:rsidRDefault="008C7D3D" w:rsidP="00BD2E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7A7E2" w14:textId="77777777" w:rsidR="008C7D3D" w:rsidRDefault="008C7D3D" w:rsidP="00DE740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D3035E9" w14:textId="77777777" w:rsidR="008C7D3D" w:rsidRDefault="008C7D3D" w:rsidP="00AC03A7">
    <w:pPr>
      <w:pStyle w:val="a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F22E0" w14:textId="77777777" w:rsidR="008C7D3D" w:rsidRPr="00B45C74" w:rsidRDefault="008C7D3D" w:rsidP="00DE740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A4F13">
      <w:rPr>
        <w:b/>
        <w:noProof/>
        <w:color w:val="808080" w:themeColor="background1" w:themeShade="80"/>
        <w:sz w:val="18"/>
        <w:szCs w:val="18"/>
      </w:rPr>
      <w:t>9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329E9A2" w14:textId="62259BD3" w:rsidR="008C7D3D" w:rsidRPr="003A3500" w:rsidRDefault="008C7D3D" w:rsidP="00DE7403">
    <w:pPr>
      <w:pStyle w:val="ad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1</w:t>
    </w:r>
    <w:r w:rsidRPr="00107E15">
      <w:t>.</w:t>
    </w:r>
    <w:r>
      <w:t xml:space="preserve"> Подраздел</w:t>
    </w:r>
    <w:r w:rsidRPr="00107E15">
      <w:t xml:space="preserve"> </w:t>
    </w:r>
    <w:r>
      <w:t xml:space="preserve">2. </w:t>
    </w:r>
    <w:r w:rsidRPr="00E76585">
      <w:rPr>
        <w:i/>
      </w:rPr>
      <w:fldChar w:fldCharType="begin"/>
    </w:r>
    <w:r w:rsidRPr="00E76585">
      <w:rPr>
        <w:i/>
      </w:rPr>
      <w:instrText xml:space="preserve"> STYLEREF  H1 \t  \* MERGEFORMAT </w:instrText>
    </w:r>
    <w:r w:rsidRPr="00E76585">
      <w:rPr>
        <w:i/>
      </w:rPr>
      <w:fldChar w:fldCharType="separate"/>
    </w:r>
    <w:r w:rsidR="00CA4F13" w:rsidRPr="00CA4F13">
      <w:rPr>
        <w:noProof/>
      </w:rPr>
      <w:t>Список контрольных вопросов для</w:t>
    </w:r>
    <w:r w:rsidR="00CA4F13">
      <w:rPr>
        <w:i/>
        <w:noProof/>
      </w:rPr>
      <w:t xml:space="preserve"> сбора исходной информации по состоянию рынков</w:t>
    </w:r>
    <w:r w:rsidRPr="00E7658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208A2" w14:textId="77777777" w:rsidR="008C7D3D" w:rsidRDefault="008C7D3D" w:rsidP="00BD2E34">
      <w:pPr>
        <w:spacing w:after="0"/>
      </w:pPr>
      <w:r>
        <w:separator/>
      </w:r>
    </w:p>
  </w:footnote>
  <w:footnote w:type="continuationSeparator" w:id="0">
    <w:p w14:paraId="5BE50D38" w14:textId="77777777" w:rsidR="008C7D3D" w:rsidRDefault="008C7D3D" w:rsidP="00BD2E34">
      <w:pPr>
        <w:spacing w:after="0"/>
      </w:pPr>
      <w:r>
        <w:continuationSeparator/>
      </w:r>
    </w:p>
  </w:footnote>
  <w:footnote w:id="1">
    <w:p w14:paraId="7896653B" w14:textId="221B07B5" w:rsidR="008C7D3D" w:rsidRPr="001A3DBE" w:rsidRDefault="008C7D3D">
      <w:pPr>
        <w:pStyle w:val="a3"/>
        <w:rPr>
          <w:szCs w:val="16"/>
          <w:lang w:val="it-IT"/>
        </w:rPr>
      </w:pPr>
      <w:r w:rsidRPr="001A3DBE">
        <w:rPr>
          <w:rStyle w:val="a5"/>
          <w:szCs w:val="16"/>
        </w:rPr>
        <w:footnoteRef/>
      </w:r>
      <w:r w:rsidRPr="001A3DBE">
        <w:rPr>
          <w:szCs w:val="16"/>
        </w:rPr>
        <w:t xml:space="preserve"> </w:t>
      </w:r>
      <w:r w:rsidRPr="000E5D04">
        <w:rPr>
          <w:szCs w:val="16"/>
          <w:lang w:val="ru-RU"/>
        </w:rPr>
        <w:t>Предлагаемые</w:t>
      </w:r>
      <w:r w:rsidR="000E5D04" w:rsidRPr="000E5D04">
        <w:rPr>
          <w:szCs w:val="16"/>
          <w:lang w:val="ru-RU"/>
        </w:rPr>
        <w:t xml:space="preserve"> инструменты были заимствованы из</w:t>
      </w:r>
      <w:r w:rsidRPr="000E5D04">
        <w:rPr>
          <w:szCs w:val="16"/>
          <w:lang w:val="ru-RU"/>
        </w:rPr>
        <w:t xml:space="preserve"> Руководящих указаниях по маркетинговому анализу, КК/КП 2013</w:t>
      </w:r>
      <w:r w:rsidRPr="001A3DBE">
        <w:rPr>
          <w:szCs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7DB39" w14:textId="77777777" w:rsidR="008C7D3D" w:rsidRPr="00074036" w:rsidRDefault="008C7D3D" w:rsidP="00DE7403">
    <w:pPr>
      <w:pStyle w:val="ab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"/>
        <w:bCs/>
        <w:szCs w:val="16"/>
      </w:rPr>
      <w:t>I</w:t>
    </w:r>
    <w:r w:rsidRPr="009F6986">
      <w:rPr>
        <w:rStyle w:val="af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24"/>
  </w:num>
  <w:num w:numId="4">
    <w:abstractNumId w:val="32"/>
  </w:num>
  <w:num w:numId="5">
    <w:abstractNumId w:val="15"/>
  </w:num>
  <w:num w:numId="6">
    <w:abstractNumId w:val="26"/>
  </w:num>
  <w:num w:numId="7">
    <w:abstractNumId w:val="41"/>
  </w:num>
  <w:num w:numId="8">
    <w:abstractNumId w:val="25"/>
  </w:num>
  <w:num w:numId="9">
    <w:abstractNumId w:val="30"/>
  </w:num>
  <w:num w:numId="10">
    <w:abstractNumId w:val="20"/>
  </w:num>
  <w:num w:numId="11">
    <w:abstractNumId w:val="43"/>
  </w:num>
  <w:num w:numId="12">
    <w:abstractNumId w:val="33"/>
  </w:num>
  <w:num w:numId="13">
    <w:abstractNumId w:val="34"/>
  </w:num>
  <w:num w:numId="14">
    <w:abstractNumId w:val="38"/>
  </w:num>
  <w:num w:numId="15">
    <w:abstractNumId w:val="40"/>
  </w:num>
  <w:num w:numId="16">
    <w:abstractNumId w:val="39"/>
  </w:num>
  <w:num w:numId="17">
    <w:abstractNumId w:val="14"/>
  </w:num>
  <w:num w:numId="18">
    <w:abstractNumId w:val="13"/>
  </w:num>
  <w:num w:numId="19">
    <w:abstractNumId w:val="42"/>
  </w:num>
  <w:num w:numId="20">
    <w:abstractNumId w:val="29"/>
  </w:num>
  <w:num w:numId="21">
    <w:abstractNumId w:val="21"/>
  </w:num>
  <w:num w:numId="22">
    <w:abstractNumId w:val="16"/>
  </w:num>
  <w:num w:numId="23">
    <w:abstractNumId w:val="22"/>
  </w:num>
  <w:num w:numId="24">
    <w:abstractNumId w:val="27"/>
  </w:num>
  <w:num w:numId="25">
    <w:abstractNumId w:val="19"/>
  </w:num>
  <w:num w:numId="26">
    <w:abstractNumId w:val="17"/>
  </w:num>
  <w:num w:numId="27">
    <w:abstractNumId w:val="23"/>
  </w:num>
  <w:num w:numId="28">
    <w:abstractNumId w:val="44"/>
  </w:num>
  <w:num w:numId="29">
    <w:abstractNumId w:val="10"/>
  </w:num>
  <w:num w:numId="30">
    <w:abstractNumId w:val="28"/>
  </w:num>
  <w:num w:numId="31">
    <w:abstractNumId w:val="12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1"/>
  </w:num>
  <w:num w:numId="43">
    <w:abstractNumId w:val="31"/>
  </w:num>
  <w:num w:numId="44">
    <w:abstractNumId w:val="37"/>
  </w:num>
  <w:num w:numId="45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34"/>
    <w:rsid w:val="0005008D"/>
    <w:rsid w:val="00084BEA"/>
    <w:rsid w:val="000A49C8"/>
    <w:rsid w:val="000B3125"/>
    <w:rsid w:val="000D5BC1"/>
    <w:rsid w:val="000E4C8A"/>
    <w:rsid w:val="000E5D04"/>
    <w:rsid w:val="001004F2"/>
    <w:rsid w:val="00107B97"/>
    <w:rsid w:val="001105F8"/>
    <w:rsid w:val="00130E2D"/>
    <w:rsid w:val="0014350C"/>
    <w:rsid w:val="00144674"/>
    <w:rsid w:val="00147FC0"/>
    <w:rsid w:val="00152C6B"/>
    <w:rsid w:val="001A3DBE"/>
    <w:rsid w:val="001A5A3A"/>
    <w:rsid w:val="001C16B8"/>
    <w:rsid w:val="001C4E9F"/>
    <w:rsid w:val="001E41D2"/>
    <w:rsid w:val="00224245"/>
    <w:rsid w:val="00233E01"/>
    <w:rsid w:val="0024123F"/>
    <w:rsid w:val="00321F91"/>
    <w:rsid w:val="003D1027"/>
    <w:rsid w:val="003E52F0"/>
    <w:rsid w:val="003F4470"/>
    <w:rsid w:val="00405750"/>
    <w:rsid w:val="0042157E"/>
    <w:rsid w:val="00442AD1"/>
    <w:rsid w:val="004765FB"/>
    <w:rsid w:val="004B17EF"/>
    <w:rsid w:val="004D6405"/>
    <w:rsid w:val="005167FA"/>
    <w:rsid w:val="0053059A"/>
    <w:rsid w:val="005317F2"/>
    <w:rsid w:val="00543610"/>
    <w:rsid w:val="005A4DBC"/>
    <w:rsid w:val="005A56D7"/>
    <w:rsid w:val="005A5D77"/>
    <w:rsid w:val="005A6191"/>
    <w:rsid w:val="005B4F04"/>
    <w:rsid w:val="006853D4"/>
    <w:rsid w:val="006E4F71"/>
    <w:rsid w:val="006E7EA8"/>
    <w:rsid w:val="00720C35"/>
    <w:rsid w:val="007447A7"/>
    <w:rsid w:val="00746A68"/>
    <w:rsid w:val="007513BC"/>
    <w:rsid w:val="007C63CA"/>
    <w:rsid w:val="007F4064"/>
    <w:rsid w:val="00820037"/>
    <w:rsid w:val="00831B06"/>
    <w:rsid w:val="00832076"/>
    <w:rsid w:val="00852ACD"/>
    <w:rsid w:val="00874EF8"/>
    <w:rsid w:val="00876A15"/>
    <w:rsid w:val="00893114"/>
    <w:rsid w:val="008B027D"/>
    <w:rsid w:val="008B0B16"/>
    <w:rsid w:val="008C7D3D"/>
    <w:rsid w:val="00955770"/>
    <w:rsid w:val="00960AF5"/>
    <w:rsid w:val="00980CE7"/>
    <w:rsid w:val="009942E9"/>
    <w:rsid w:val="009D3F1B"/>
    <w:rsid w:val="00A26487"/>
    <w:rsid w:val="00A53250"/>
    <w:rsid w:val="00A53ED0"/>
    <w:rsid w:val="00AA2870"/>
    <w:rsid w:val="00AC03A7"/>
    <w:rsid w:val="00AE2E12"/>
    <w:rsid w:val="00B5127F"/>
    <w:rsid w:val="00B82A96"/>
    <w:rsid w:val="00BC051C"/>
    <w:rsid w:val="00BD2E34"/>
    <w:rsid w:val="00BF65AD"/>
    <w:rsid w:val="00C54B49"/>
    <w:rsid w:val="00C5531E"/>
    <w:rsid w:val="00CA4F13"/>
    <w:rsid w:val="00CC14FA"/>
    <w:rsid w:val="00CC2FCB"/>
    <w:rsid w:val="00CF4868"/>
    <w:rsid w:val="00D30A54"/>
    <w:rsid w:val="00D63DEF"/>
    <w:rsid w:val="00D913B2"/>
    <w:rsid w:val="00DA56BD"/>
    <w:rsid w:val="00DD25D0"/>
    <w:rsid w:val="00DE7403"/>
    <w:rsid w:val="00DF43C7"/>
    <w:rsid w:val="00E0662D"/>
    <w:rsid w:val="00E402EF"/>
    <w:rsid w:val="00E46C96"/>
    <w:rsid w:val="00E53FCD"/>
    <w:rsid w:val="00E7034B"/>
    <w:rsid w:val="00E76585"/>
    <w:rsid w:val="00E92212"/>
    <w:rsid w:val="00E97857"/>
    <w:rsid w:val="00EC4B92"/>
    <w:rsid w:val="00EC4D8F"/>
    <w:rsid w:val="00EE23D0"/>
    <w:rsid w:val="00EE6DC4"/>
    <w:rsid w:val="00F24529"/>
    <w:rsid w:val="00F57BA2"/>
    <w:rsid w:val="00F6386E"/>
    <w:rsid w:val="00F667EA"/>
    <w:rsid w:val="00F7437E"/>
    <w:rsid w:val="00FB551D"/>
    <w:rsid w:val="00FE770F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205C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1C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BC051C"/>
  </w:style>
  <w:style w:type="paragraph" w:styleId="2">
    <w:name w:val="heading 2"/>
    <w:basedOn w:val="a"/>
    <w:next w:val="a"/>
    <w:link w:val="20"/>
    <w:uiPriority w:val="9"/>
    <w:unhideWhenUsed/>
    <w:qFormat/>
    <w:rsid w:val="00BC05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BC051C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53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51C"/>
    <w:rPr>
      <w:rFonts w:ascii="Arial" w:hAnsi="Arial"/>
      <w:b/>
      <w:caps/>
      <w:color w:val="auto"/>
      <w:sz w:val="24"/>
      <w:szCs w:val="26"/>
    </w:rPr>
  </w:style>
  <w:style w:type="paragraph" w:styleId="a3">
    <w:name w:val="footnote text"/>
    <w:aliases w:val="Testo nota a piè di pagina Carattere"/>
    <w:basedOn w:val="a"/>
    <w:link w:val="a4"/>
    <w:uiPriority w:val="99"/>
    <w:unhideWhenUsed/>
    <w:rsid w:val="00BC051C"/>
    <w:pPr>
      <w:spacing w:after="0"/>
    </w:pPr>
    <w:rPr>
      <w:sz w:val="16"/>
      <w:szCs w:val="22"/>
    </w:rPr>
  </w:style>
  <w:style w:type="character" w:customStyle="1" w:styleId="a4">
    <w:name w:val="Текст сноски Знак"/>
    <w:aliases w:val="Testo nota a piè di pagina Carattere Знак"/>
    <w:basedOn w:val="a0"/>
    <w:link w:val="a3"/>
    <w:uiPriority w:val="99"/>
    <w:rsid w:val="00BC051C"/>
    <w:rPr>
      <w:rFonts w:ascii="Arial" w:hAnsi="Arial"/>
      <w:color w:val="auto"/>
      <w:sz w:val="16"/>
    </w:rPr>
  </w:style>
  <w:style w:type="character" w:styleId="a5">
    <w:name w:val="footnote reference"/>
    <w:basedOn w:val="a0"/>
    <w:uiPriority w:val="99"/>
    <w:unhideWhenUsed/>
    <w:rsid w:val="00BC051C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C051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11">
    <w:name w:val="Light Shading Accent 1"/>
    <w:basedOn w:val="a1"/>
    <w:uiPriority w:val="60"/>
    <w:rsid w:val="00BD2E34"/>
    <w:rPr>
      <w:rFonts w:cs="ArialMT"/>
      <w:color w:val="365F91" w:themeColor="accen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Hyperlink"/>
    <w:basedOn w:val="a0"/>
    <w:uiPriority w:val="99"/>
    <w:unhideWhenUsed/>
    <w:rsid w:val="00BC051C"/>
    <w:rPr>
      <w:color w:val="0000FF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rsid w:val="00BC051C"/>
    <w:rPr>
      <w:rFonts w:ascii="Arial" w:eastAsiaTheme="minorHAnsi" w:hAnsi="Arial" w:cstheme="minorBidi"/>
      <w:color w:val="auto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BC05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1C"/>
    <w:rPr>
      <w:rFonts w:ascii="Lucida Grande" w:hAnsi="Lucida Grande" w:cs="Lucida Grande"/>
      <w:color w:val="auto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C051C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BC051C"/>
    <w:rPr>
      <w:rFonts w:ascii="Arial" w:hAnsi="Arial"/>
      <w:color w:val="auto"/>
      <w:sz w:val="16"/>
      <w:szCs w:val="20"/>
    </w:rPr>
  </w:style>
  <w:style w:type="paragraph" w:styleId="ad">
    <w:name w:val="footer"/>
    <w:basedOn w:val="a"/>
    <w:link w:val="ae"/>
    <w:uiPriority w:val="99"/>
    <w:unhideWhenUsed/>
    <w:rsid w:val="00BC051C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BC051C"/>
    <w:rPr>
      <w:rFonts w:ascii="Arial" w:hAnsi="Arial"/>
      <w:color w:val="auto"/>
      <w:sz w:val="16"/>
      <w:szCs w:val="18"/>
    </w:rPr>
  </w:style>
  <w:style w:type="character" w:styleId="af">
    <w:name w:val="page number"/>
    <w:basedOn w:val="a0"/>
    <w:uiPriority w:val="99"/>
    <w:unhideWhenUsed/>
    <w:rsid w:val="00BC051C"/>
    <w:rPr>
      <w:b/>
    </w:rPr>
  </w:style>
  <w:style w:type="paragraph" w:customStyle="1" w:styleId="BasicParagraph">
    <w:name w:val="[Basic Paragraph]"/>
    <w:basedOn w:val="a"/>
    <w:uiPriority w:val="99"/>
    <w:rsid w:val="00BC05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a"/>
    <w:rsid w:val="00BC051C"/>
    <w:pPr>
      <w:numPr>
        <w:numId w:val="1"/>
      </w:numPr>
      <w:spacing w:before="60"/>
    </w:pPr>
    <w:rPr>
      <w:rFonts w:eastAsia="Times New Roman"/>
      <w:color w:val="000000"/>
    </w:rPr>
  </w:style>
  <w:style w:type="character" w:styleId="af0">
    <w:name w:val="annotation reference"/>
    <w:basedOn w:val="a0"/>
    <w:uiPriority w:val="99"/>
    <w:semiHidden/>
    <w:unhideWhenUsed/>
    <w:rsid w:val="00BC05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2FCB"/>
    <w:rPr>
      <w:sz w:val="24"/>
      <w:szCs w:val="24"/>
    </w:rPr>
  </w:style>
  <w:style w:type="character" w:customStyle="1" w:styleId="af2">
    <w:name w:val="Текст комментария Знак"/>
    <w:basedOn w:val="a0"/>
    <w:link w:val="af1"/>
    <w:uiPriority w:val="99"/>
    <w:semiHidden/>
    <w:rsid w:val="00CC2FCB"/>
    <w:rPr>
      <w:rFonts w:ascii="Arial" w:hAnsi="Arial" w:cs="Arial"/>
      <w:color w:val="auto"/>
      <w:sz w:val="24"/>
      <w:szCs w:val="24"/>
      <w:lang w:val="en-GB"/>
    </w:rPr>
  </w:style>
  <w:style w:type="paragraph" w:styleId="af3">
    <w:name w:val="annotation subject"/>
    <w:basedOn w:val="a"/>
    <w:link w:val="af4"/>
    <w:uiPriority w:val="99"/>
    <w:semiHidden/>
    <w:unhideWhenUsed/>
    <w:rsid w:val="00BC051C"/>
    <w:rPr>
      <w:b/>
      <w:bCs/>
    </w:rPr>
  </w:style>
  <w:style w:type="character" w:customStyle="1" w:styleId="af4">
    <w:name w:val="Тема примечания Знак"/>
    <w:basedOn w:val="a0"/>
    <w:link w:val="af3"/>
    <w:uiPriority w:val="99"/>
    <w:semiHidden/>
    <w:rsid w:val="00BC051C"/>
    <w:rPr>
      <w:rFonts w:ascii="Arial" w:hAnsi="Arial"/>
      <w:b/>
      <w:bCs/>
      <w:color w:val="auto"/>
      <w:sz w:val="20"/>
      <w:szCs w:val="20"/>
    </w:rPr>
  </w:style>
  <w:style w:type="paragraph" w:customStyle="1" w:styleId="Default">
    <w:name w:val="Default"/>
    <w:rsid w:val="00BC05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BC051C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BC051C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BC051C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ab"/>
    <w:rsid w:val="00BC051C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51C"/>
    <w:rPr>
      <w:rFonts w:ascii="Arial" w:hAnsi="Arial"/>
      <w:b/>
      <w:color w:val="auto"/>
      <w:sz w:val="40"/>
      <w:szCs w:val="52"/>
    </w:rPr>
  </w:style>
  <w:style w:type="character" w:customStyle="1" w:styleId="30">
    <w:name w:val="Заголовок 3 Знак"/>
    <w:basedOn w:val="a0"/>
    <w:link w:val="3"/>
    <w:uiPriority w:val="9"/>
    <w:rsid w:val="00BC051C"/>
    <w:rPr>
      <w:rFonts w:ascii="Arial" w:hAnsi="Arial"/>
      <w:b/>
      <w:color w:val="auto"/>
      <w:szCs w:val="24"/>
    </w:rPr>
  </w:style>
  <w:style w:type="character" w:customStyle="1" w:styleId="Pantone485">
    <w:name w:val="Pantone 485"/>
    <w:basedOn w:val="a0"/>
    <w:uiPriority w:val="1"/>
    <w:qFormat/>
    <w:rsid w:val="00BC051C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BC05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BC051C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BC051C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af6">
    <w:name w:val="Table Grid"/>
    <w:basedOn w:val="a1"/>
    <w:uiPriority w:val="59"/>
    <w:rsid w:val="00BC051C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2">
    <w:name w:val="Bullet 2"/>
    <w:basedOn w:val="a6"/>
    <w:autoRedefine/>
    <w:rsid w:val="00BC051C"/>
    <w:pPr>
      <w:numPr>
        <w:numId w:val="2"/>
      </w:numPr>
      <w:tabs>
        <w:tab w:val="left" w:pos="7230"/>
      </w:tabs>
      <w:spacing w:before="120" w:after="120"/>
      <w:ind w:left="714" w:hanging="357"/>
      <w:contextualSpacing w:val="0"/>
    </w:pPr>
    <w:rPr>
      <w:rFonts w:cs="Arial"/>
    </w:rPr>
  </w:style>
  <w:style w:type="character" w:customStyle="1" w:styleId="40">
    <w:name w:val="Заголовок 4 Знак"/>
    <w:basedOn w:val="a0"/>
    <w:link w:val="4"/>
    <w:uiPriority w:val="9"/>
    <w:rsid w:val="006853D4"/>
    <w:rPr>
      <w:rFonts w:eastAsiaTheme="majorEastAsia" w:cstheme="majorBidi"/>
      <w:bCs/>
      <w:iCs/>
      <w:color w:val="auto"/>
      <w:sz w:val="20"/>
      <w:szCs w:val="20"/>
      <w:u w:val="single"/>
    </w:rPr>
  </w:style>
  <w:style w:type="paragraph" w:customStyle="1" w:styleId="TableauTitre1">
    <w:name w:val="Tableau Titre 1"/>
    <w:basedOn w:val="a"/>
    <w:rsid w:val="008B027D"/>
    <w:pPr>
      <w:keepNext/>
      <w:spacing w:before="240"/>
      <w:jc w:val="center"/>
    </w:pPr>
    <w:rPr>
      <w:b/>
    </w:rPr>
  </w:style>
  <w:style w:type="paragraph" w:styleId="af7">
    <w:name w:val="Revision"/>
    <w:hidden/>
    <w:uiPriority w:val="99"/>
    <w:semiHidden/>
    <w:rsid w:val="00BC051C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a"/>
    <w:rsid w:val="00BC051C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BC051C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a6"/>
    <w:qFormat/>
    <w:rsid w:val="00BC051C"/>
    <w:pPr>
      <w:numPr>
        <w:numId w:val="4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BC051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BC051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C051C"/>
    <w:pPr>
      <w:keepNext/>
      <w:keepLines/>
      <w:framePr w:hSpace="141" w:wrap="around" w:vAnchor="text" w:hAnchor="margin" w:y="402"/>
      <w:numPr>
        <w:numId w:val="45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1C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BC051C"/>
  </w:style>
  <w:style w:type="paragraph" w:styleId="2">
    <w:name w:val="heading 2"/>
    <w:basedOn w:val="a"/>
    <w:next w:val="a"/>
    <w:link w:val="20"/>
    <w:uiPriority w:val="9"/>
    <w:unhideWhenUsed/>
    <w:qFormat/>
    <w:rsid w:val="00BC05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BC051C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53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51C"/>
    <w:rPr>
      <w:rFonts w:ascii="Arial" w:hAnsi="Arial"/>
      <w:b/>
      <w:caps/>
      <w:color w:val="auto"/>
      <w:sz w:val="24"/>
      <w:szCs w:val="26"/>
    </w:rPr>
  </w:style>
  <w:style w:type="paragraph" w:styleId="a3">
    <w:name w:val="footnote text"/>
    <w:aliases w:val="Testo nota a piè di pagina Carattere"/>
    <w:basedOn w:val="a"/>
    <w:link w:val="a4"/>
    <w:uiPriority w:val="99"/>
    <w:unhideWhenUsed/>
    <w:rsid w:val="00BC051C"/>
    <w:pPr>
      <w:spacing w:after="0"/>
    </w:pPr>
    <w:rPr>
      <w:sz w:val="16"/>
      <w:szCs w:val="22"/>
    </w:rPr>
  </w:style>
  <w:style w:type="character" w:customStyle="1" w:styleId="a4">
    <w:name w:val="Текст сноски Знак"/>
    <w:aliases w:val="Testo nota a piè di pagina Carattere Знак"/>
    <w:basedOn w:val="a0"/>
    <w:link w:val="a3"/>
    <w:uiPriority w:val="99"/>
    <w:rsid w:val="00BC051C"/>
    <w:rPr>
      <w:rFonts w:ascii="Arial" w:hAnsi="Arial"/>
      <w:color w:val="auto"/>
      <w:sz w:val="16"/>
    </w:rPr>
  </w:style>
  <w:style w:type="character" w:styleId="a5">
    <w:name w:val="footnote reference"/>
    <w:basedOn w:val="a0"/>
    <w:uiPriority w:val="99"/>
    <w:unhideWhenUsed/>
    <w:rsid w:val="00BC051C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C051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11">
    <w:name w:val="Light Shading Accent 1"/>
    <w:basedOn w:val="a1"/>
    <w:uiPriority w:val="60"/>
    <w:rsid w:val="00BD2E34"/>
    <w:rPr>
      <w:rFonts w:cs="ArialMT"/>
      <w:color w:val="365F91" w:themeColor="accen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Hyperlink"/>
    <w:basedOn w:val="a0"/>
    <w:uiPriority w:val="99"/>
    <w:unhideWhenUsed/>
    <w:rsid w:val="00BC051C"/>
    <w:rPr>
      <w:color w:val="0000FF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rsid w:val="00BC051C"/>
    <w:rPr>
      <w:rFonts w:ascii="Arial" w:eastAsiaTheme="minorHAnsi" w:hAnsi="Arial" w:cstheme="minorBidi"/>
      <w:color w:val="auto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BC05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1C"/>
    <w:rPr>
      <w:rFonts w:ascii="Lucida Grande" w:hAnsi="Lucida Grande" w:cs="Lucida Grande"/>
      <w:color w:val="auto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C051C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BC051C"/>
    <w:rPr>
      <w:rFonts w:ascii="Arial" w:hAnsi="Arial"/>
      <w:color w:val="auto"/>
      <w:sz w:val="16"/>
      <w:szCs w:val="20"/>
    </w:rPr>
  </w:style>
  <w:style w:type="paragraph" w:styleId="ad">
    <w:name w:val="footer"/>
    <w:basedOn w:val="a"/>
    <w:link w:val="ae"/>
    <w:uiPriority w:val="99"/>
    <w:unhideWhenUsed/>
    <w:rsid w:val="00BC051C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BC051C"/>
    <w:rPr>
      <w:rFonts w:ascii="Arial" w:hAnsi="Arial"/>
      <w:color w:val="auto"/>
      <w:sz w:val="16"/>
      <w:szCs w:val="18"/>
    </w:rPr>
  </w:style>
  <w:style w:type="character" w:styleId="af">
    <w:name w:val="page number"/>
    <w:basedOn w:val="a0"/>
    <w:uiPriority w:val="99"/>
    <w:unhideWhenUsed/>
    <w:rsid w:val="00BC051C"/>
    <w:rPr>
      <w:b/>
    </w:rPr>
  </w:style>
  <w:style w:type="paragraph" w:customStyle="1" w:styleId="BasicParagraph">
    <w:name w:val="[Basic Paragraph]"/>
    <w:basedOn w:val="a"/>
    <w:uiPriority w:val="99"/>
    <w:rsid w:val="00BC05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a"/>
    <w:rsid w:val="00BC051C"/>
    <w:pPr>
      <w:numPr>
        <w:numId w:val="1"/>
      </w:numPr>
      <w:spacing w:before="60"/>
    </w:pPr>
    <w:rPr>
      <w:rFonts w:eastAsia="Times New Roman"/>
      <w:color w:val="000000"/>
    </w:rPr>
  </w:style>
  <w:style w:type="character" w:styleId="af0">
    <w:name w:val="annotation reference"/>
    <w:basedOn w:val="a0"/>
    <w:uiPriority w:val="99"/>
    <w:semiHidden/>
    <w:unhideWhenUsed/>
    <w:rsid w:val="00BC05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2FCB"/>
    <w:rPr>
      <w:sz w:val="24"/>
      <w:szCs w:val="24"/>
    </w:rPr>
  </w:style>
  <w:style w:type="character" w:customStyle="1" w:styleId="af2">
    <w:name w:val="Текст комментария Знак"/>
    <w:basedOn w:val="a0"/>
    <w:link w:val="af1"/>
    <w:uiPriority w:val="99"/>
    <w:semiHidden/>
    <w:rsid w:val="00CC2FCB"/>
    <w:rPr>
      <w:rFonts w:ascii="Arial" w:hAnsi="Arial" w:cs="Arial"/>
      <w:color w:val="auto"/>
      <w:sz w:val="24"/>
      <w:szCs w:val="24"/>
      <w:lang w:val="en-GB"/>
    </w:rPr>
  </w:style>
  <w:style w:type="paragraph" w:styleId="af3">
    <w:name w:val="annotation subject"/>
    <w:basedOn w:val="a"/>
    <w:link w:val="af4"/>
    <w:uiPriority w:val="99"/>
    <w:semiHidden/>
    <w:unhideWhenUsed/>
    <w:rsid w:val="00BC051C"/>
    <w:rPr>
      <w:b/>
      <w:bCs/>
    </w:rPr>
  </w:style>
  <w:style w:type="character" w:customStyle="1" w:styleId="af4">
    <w:name w:val="Тема примечания Знак"/>
    <w:basedOn w:val="a0"/>
    <w:link w:val="af3"/>
    <w:uiPriority w:val="99"/>
    <w:semiHidden/>
    <w:rsid w:val="00BC051C"/>
    <w:rPr>
      <w:rFonts w:ascii="Arial" w:hAnsi="Arial"/>
      <w:b/>
      <w:bCs/>
      <w:color w:val="auto"/>
      <w:sz w:val="20"/>
      <w:szCs w:val="20"/>
    </w:rPr>
  </w:style>
  <w:style w:type="paragraph" w:customStyle="1" w:styleId="Default">
    <w:name w:val="Default"/>
    <w:rsid w:val="00BC05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BC051C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BC051C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BC051C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ab"/>
    <w:rsid w:val="00BC051C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51C"/>
    <w:rPr>
      <w:rFonts w:ascii="Arial" w:hAnsi="Arial"/>
      <w:b/>
      <w:color w:val="auto"/>
      <w:sz w:val="40"/>
      <w:szCs w:val="52"/>
    </w:rPr>
  </w:style>
  <w:style w:type="character" w:customStyle="1" w:styleId="30">
    <w:name w:val="Заголовок 3 Знак"/>
    <w:basedOn w:val="a0"/>
    <w:link w:val="3"/>
    <w:uiPriority w:val="9"/>
    <w:rsid w:val="00BC051C"/>
    <w:rPr>
      <w:rFonts w:ascii="Arial" w:hAnsi="Arial"/>
      <w:b/>
      <w:color w:val="auto"/>
      <w:szCs w:val="24"/>
    </w:rPr>
  </w:style>
  <w:style w:type="character" w:customStyle="1" w:styleId="Pantone485">
    <w:name w:val="Pantone 485"/>
    <w:basedOn w:val="a0"/>
    <w:uiPriority w:val="1"/>
    <w:qFormat/>
    <w:rsid w:val="00BC051C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BC05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BC051C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BC051C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af6">
    <w:name w:val="Table Grid"/>
    <w:basedOn w:val="a1"/>
    <w:uiPriority w:val="59"/>
    <w:rsid w:val="00BC051C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2">
    <w:name w:val="Bullet 2"/>
    <w:basedOn w:val="a6"/>
    <w:autoRedefine/>
    <w:rsid w:val="00BC051C"/>
    <w:pPr>
      <w:numPr>
        <w:numId w:val="2"/>
      </w:numPr>
      <w:tabs>
        <w:tab w:val="left" w:pos="7230"/>
      </w:tabs>
      <w:spacing w:before="120" w:after="120"/>
      <w:ind w:left="714" w:hanging="357"/>
      <w:contextualSpacing w:val="0"/>
    </w:pPr>
    <w:rPr>
      <w:rFonts w:cs="Arial"/>
    </w:rPr>
  </w:style>
  <w:style w:type="character" w:customStyle="1" w:styleId="40">
    <w:name w:val="Заголовок 4 Знак"/>
    <w:basedOn w:val="a0"/>
    <w:link w:val="4"/>
    <w:uiPriority w:val="9"/>
    <w:rsid w:val="006853D4"/>
    <w:rPr>
      <w:rFonts w:eastAsiaTheme="majorEastAsia" w:cstheme="majorBidi"/>
      <w:bCs/>
      <w:iCs/>
      <w:color w:val="auto"/>
      <w:sz w:val="20"/>
      <w:szCs w:val="20"/>
      <w:u w:val="single"/>
    </w:rPr>
  </w:style>
  <w:style w:type="paragraph" w:customStyle="1" w:styleId="TableauTitre1">
    <w:name w:val="Tableau Titre 1"/>
    <w:basedOn w:val="a"/>
    <w:rsid w:val="008B027D"/>
    <w:pPr>
      <w:keepNext/>
      <w:spacing w:before="240"/>
      <w:jc w:val="center"/>
    </w:pPr>
    <w:rPr>
      <w:b/>
    </w:rPr>
  </w:style>
  <w:style w:type="paragraph" w:styleId="af7">
    <w:name w:val="Revision"/>
    <w:hidden/>
    <w:uiPriority w:val="99"/>
    <w:semiHidden/>
    <w:rsid w:val="00BC051C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a"/>
    <w:rsid w:val="00BC051C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BC051C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a6"/>
    <w:qFormat/>
    <w:rsid w:val="00BC051C"/>
    <w:pPr>
      <w:numPr>
        <w:numId w:val="4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BC051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BC051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C051C"/>
    <w:pPr>
      <w:keepNext/>
      <w:keepLines/>
      <w:framePr w:hSpace="141" w:wrap="around" w:vAnchor="text" w:hAnchor="margin" w:y="402"/>
      <w:numPr>
        <w:numId w:val="45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175</TotalTime>
  <Pages>9</Pages>
  <Words>2123</Words>
  <Characters>12104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28</cp:revision>
  <cp:lastPrinted>2015-09-13T19:02:00Z</cp:lastPrinted>
  <dcterms:created xsi:type="dcterms:W3CDTF">2017-03-20T21:28:00Z</dcterms:created>
  <dcterms:modified xsi:type="dcterms:W3CDTF">2017-04-04T15:26:00Z</dcterms:modified>
</cp:coreProperties>
</file>