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3258F" w14:textId="77777777" w:rsidR="00367029" w:rsidRPr="003620E5" w:rsidRDefault="00C93566" w:rsidP="00C70C35">
      <w:pPr>
        <w:pStyle w:val="H1"/>
        <w:rPr>
          <w:rFonts w:ascii="Times New Roman" w:hAnsi="Times New Roman"/>
          <w:sz w:val="20"/>
          <w:szCs w:val="20"/>
          <w:lang w:val="ru-RU"/>
        </w:rPr>
      </w:pPr>
      <w:r w:rsidRPr="003620E5">
        <w:rPr>
          <w:rFonts w:ascii="Times New Roman" w:hAnsi="Times New Roman"/>
          <w:sz w:val="20"/>
          <w:szCs w:val="20"/>
          <w:lang w:val="ru-RU"/>
        </w:rPr>
        <w:t xml:space="preserve">Шаблон матрицы оценки рисков ПДП </w:t>
      </w:r>
    </w:p>
    <w:p w14:paraId="71A4A2E8" w14:textId="0C93029A" w:rsidR="00176459" w:rsidRPr="003620E5" w:rsidRDefault="00C93566" w:rsidP="00C70C35">
      <w:pPr>
        <w:rPr>
          <w:rFonts w:ascii="Times New Roman" w:hAnsi="Times New Roman"/>
          <w:lang w:val="ru-RU"/>
        </w:rPr>
      </w:pPr>
      <w:r w:rsidRPr="003620E5">
        <w:rPr>
          <w:rFonts w:ascii="Times New Roman" w:hAnsi="Times New Roman"/>
          <w:b/>
          <w:lang w:val="ru-RU"/>
        </w:rPr>
        <w:t>Цель</w:t>
      </w:r>
      <w:r w:rsidR="00FF6D96" w:rsidRPr="003620E5">
        <w:rPr>
          <w:rFonts w:ascii="Times New Roman" w:hAnsi="Times New Roman"/>
          <w:b/>
          <w:lang w:val="ru-RU"/>
        </w:rPr>
        <w:t>:</w:t>
      </w:r>
      <w:r w:rsidR="00FF6D96" w:rsidRPr="003620E5">
        <w:rPr>
          <w:rFonts w:ascii="Times New Roman" w:hAnsi="Times New Roman"/>
          <w:lang w:val="ru-RU"/>
        </w:rPr>
        <w:t xml:space="preserve"> </w:t>
      </w:r>
      <w:r w:rsidR="000E3EEA" w:rsidRPr="003620E5">
        <w:rPr>
          <w:rFonts w:ascii="Times New Roman" w:hAnsi="Times New Roman"/>
          <w:lang w:val="ru-RU"/>
        </w:rPr>
        <w:t>Анализ рисков является составной частью процесса разработки и осуществления операций чрезвычайного реагирования</w:t>
      </w:r>
      <w:r w:rsidR="003B7F40" w:rsidRPr="003620E5">
        <w:rPr>
          <w:rFonts w:ascii="Times New Roman" w:hAnsi="Times New Roman"/>
          <w:lang w:val="ru-RU"/>
        </w:rPr>
        <w:t>,</w:t>
      </w:r>
      <w:r w:rsidR="000E3EEA" w:rsidRPr="003620E5">
        <w:rPr>
          <w:rFonts w:ascii="Times New Roman" w:hAnsi="Times New Roman"/>
          <w:lang w:val="ru-RU"/>
        </w:rPr>
        <w:t xml:space="preserve"> особенно при работе в сложных условиях. Анализ рисков и меры по их смягчению необходимо планировать задолго до начала работы и учит</w:t>
      </w:r>
      <w:r w:rsidR="003620E5">
        <w:rPr>
          <w:rFonts w:ascii="Times New Roman" w:hAnsi="Times New Roman"/>
          <w:lang w:val="ru-RU"/>
        </w:rPr>
        <w:t>ы</w:t>
      </w:r>
      <w:r w:rsidR="000E3EEA" w:rsidRPr="003620E5">
        <w:rPr>
          <w:rFonts w:ascii="Times New Roman" w:hAnsi="Times New Roman"/>
          <w:lang w:val="ru-RU"/>
        </w:rPr>
        <w:t xml:space="preserve">вать эти аспекты на </w:t>
      </w:r>
      <w:r w:rsidR="003620E5" w:rsidRPr="003620E5">
        <w:rPr>
          <w:rFonts w:ascii="Times New Roman" w:hAnsi="Times New Roman"/>
          <w:lang w:val="ru-RU"/>
        </w:rPr>
        <w:t>протяжении</w:t>
      </w:r>
      <w:r w:rsidR="000E3EEA" w:rsidRPr="003620E5">
        <w:rPr>
          <w:rFonts w:ascii="Times New Roman" w:hAnsi="Times New Roman"/>
          <w:lang w:val="ru-RU"/>
        </w:rPr>
        <w:t xml:space="preserve"> всего ци</w:t>
      </w:r>
      <w:r w:rsidR="003620E5">
        <w:rPr>
          <w:rFonts w:ascii="Times New Roman" w:hAnsi="Times New Roman"/>
          <w:lang w:val="ru-RU"/>
        </w:rPr>
        <w:t>к</w:t>
      </w:r>
      <w:r w:rsidR="000E3EEA" w:rsidRPr="003620E5">
        <w:rPr>
          <w:rFonts w:ascii="Times New Roman" w:hAnsi="Times New Roman"/>
          <w:lang w:val="ru-RU"/>
        </w:rPr>
        <w:t xml:space="preserve">ла реализации проекта. </w:t>
      </w:r>
    </w:p>
    <w:p w14:paraId="540A94D1" w14:textId="42BDB0B8" w:rsidR="00BE51ED" w:rsidRPr="003620E5" w:rsidRDefault="00932793" w:rsidP="00C70C35">
      <w:pPr>
        <w:rPr>
          <w:rFonts w:ascii="Times New Roman" w:hAnsi="Times New Roman"/>
          <w:lang w:val="ru-RU"/>
        </w:rPr>
      </w:pPr>
      <w:r w:rsidRPr="003620E5">
        <w:rPr>
          <w:rFonts w:ascii="Times New Roman" w:hAnsi="Times New Roman"/>
          <w:b/>
          <w:lang w:val="ru-RU"/>
        </w:rPr>
        <w:t>Как использовать инструмент</w:t>
      </w:r>
      <w:r w:rsidR="00BE51ED" w:rsidRPr="003620E5">
        <w:rPr>
          <w:rFonts w:ascii="Times New Roman" w:hAnsi="Times New Roman"/>
          <w:b/>
          <w:lang w:val="ru-RU"/>
        </w:rPr>
        <w:t xml:space="preserve">: </w:t>
      </w:r>
      <w:r w:rsidRPr="003620E5">
        <w:rPr>
          <w:rFonts w:ascii="Times New Roman" w:hAnsi="Times New Roman"/>
          <w:lang w:val="ru-RU"/>
        </w:rPr>
        <w:t>Составьте перечень всех возможных рисков после консультаций с местными властями</w:t>
      </w:r>
      <w:r w:rsidR="00C76A3D" w:rsidRPr="003620E5">
        <w:rPr>
          <w:rFonts w:ascii="Times New Roman" w:hAnsi="Times New Roman"/>
          <w:lang w:val="ru-RU"/>
        </w:rPr>
        <w:t>,</w:t>
      </w:r>
      <w:r w:rsidRPr="003620E5">
        <w:rPr>
          <w:rFonts w:ascii="Times New Roman" w:hAnsi="Times New Roman"/>
          <w:lang w:val="ru-RU"/>
        </w:rPr>
        <w:t xml:space="preserve"> представителями отделений Красного Креста/Красного Полумесяца, лидерами сообщества и </w:t>
      </w:r>
      <w:r w:rsidR="003620E5" w:rsidRPr="003620E5">
        <w:rPr>
          <w:rFonts w:ascii="Times New Roman" w:hAnsi="Times New Roman"/>
          <w:lang w:val="ru-RU"/>
        </w:rPr>
        <w:t>бенефициарами</w:t>
      </w:r>
      <w:r w:rsidRPr="003620E5">
        <w:rPr>
          <w:rFonts w:ascii="Times New Roman" w:hAnsi="Times New Roman"/>
          <w:lang w:val="ru-RU"/>
        </w:rPr>
        <w:t xml:space="preserve">, местными </w:t>
      </w:r>
      <w:r w:rsidR="003620E5" w:rsidRPr="003620E5">
        <w:rPr>
          <w:rFonts w:ascii="Times New Roman" w:hAnsi="Times New Roman"/>
          <w:lang w:val="ru-RU"/>
        </w:rPr>
        <w:t>сотрудниками</w:t>
      </w:r>
      <w:r w:rsidRPr="003620E5">
        <w:rPr>
          <w:rFonts w:ascii="Times New Roman" w:hAnsi="Times New Roman"/>
          <w:lang w:val="ru-RU"/>
        </w:rPr>
        <w:t xml:space="preserve"> и добровольцами.</w:t>
      </w:r>
    </w:p>
    <w:p w14:paraId="34FBFD8D" w14:textId="7962E827" w:rsidR="004F2F08" w:rsidRPr="003620E5" w:rsidRDefault="00932793" w:rsidP="00C70C35">
      <w:pPr>
        <w:rPr>
          <w:rFonts w:ascii="Times New Roman" w:hAnsi="Times New Roman"/>
          <w:lang w:val="ru-RU"/>
        </w:rPr>
      </w:pPr>
      <w:r w:rsidRPr="003620E5">
        <w:rPr>
          <w:rFonts w:ascii="Times New Roman" w:hAnsi="Times New Roman"/>
          <w:lang w:val="ru-RU"/>
        </w:rPr>
        <w:t>Рис</w:t>
      </w:r>
      <w:r w:rsidR="003620E5">
        <w:rPr>
          <w:rFonts w:ascii="Times New Roman" w:hAnsi="Times New Roman"/>
          <w:lang w:val="ru-RU"/>
        </w:rPr>
        <w:t>ки подразделяются на три основные категории: к</w:t>
      </w:r>
      <w:r w:rsidRPr="003620E5">
        <w:rPr>
          <w:rFonts w:ascii="Times New Roman" w:hAnsi="Times New Roman"/>
          <w:lang w:val="ru-RU"/>
        </w:rPr>
        <w:t>онтекстуальные, программные и институциональные.</w:t>
      </w:r>
    </w:p>
    <w:p w14:paraId="423AEC14" w14:textId="5AA7D638" w:rsidR="00367029" w:rsidRPr="003620E5" w:rsidRDefault="003713FB" w:rsidP="00C70C35">
      <w:pPr>
        <w:rPr>
          <w:rFonts w:ascii="Times New Roman" w:hAnsi="Times New Roman"/>
          <w:lang w:val="ru-RU"/>
        </w:rPr>
      </w:pPr>
      <w:r w:rsidRPr="003620E5">
        <w:rPr>
          <w:rFonts w:ascii="Times New Roman" w:hAnsi="Times New Roman"/>
          <w:lang w:val="ru-RU"/>
        </w:rPr>
        <w:t xml:space="preserve">Составьте перечень всех рисков, которые характерны для ваших оперативных условий. </w:t>
      </w:r>
      <w:r w:rsidR="003617D9" w:rsidRPr="003620E5">
        <w:rPr>
          <w:rFonts w:ascii="Times New Roman" w:hAnsi="Times New Roman"/>
          <w:lang w:val="ru-RU"/>
        </w:rPr>
        <w:t>Проанализируйте их вероятность, присвоив каждому бал</w:t>
      </w:r>
      <w:r w:rsidR="003620E5">
        <w:rPr>
          <w:rFonts w:ascii="Times New Roman" w:hAnsi="Times New Roman"/>
          <w:lang w:val="ru-RU"/>
        </w:rPr>
        <w:t>лы от 1 до 5 и затем определите</w:t>
      </w:r>
      <w:r w:rsidR="003617D9" w:rsidRPr="003620E5">
        <w:rPr>
          <w:rFonts w:ascii="Times New Roman" w:hAnsi="Times New Roman"/>
          <w:lang w:val="ru-RU"/>
        </w:rPr>
        <w:t xml:space="preserve"> вероятные последствия реализации каждого риска. Снова оцените вероятность по </w:t>
      </w:r>
      <w:r w:rsidR="003620E5" w:rsidRPr="003620E5">
        <w:rPr>
          <w:rFonts w:ascii="Times New Roman" w:hAnsi="Times New Roman"/>
          <w:lang w:val="ru-RU"/>
        </w:rPr>
        <w:t>пятибалльной</w:t>
      </w:r>
      <w:r w:rsidR="003617D9" w:rsidRPr="003620E5">
        <w:rPr>
          <w:rFonts w:ascii="Times New Roman" w:hAnsi="Times New Roman"/>
          <w:lang w:val="ru-RU"/>
        </w:rPr>
        <w:t xml:space="preserve"> шкале. </w:t>
      </w:r>
      <w:r w:rsidR="003620E5" w:rsidRPr="003620E5">
        <w:rPr>
          <w:rFonts w:ascii="Times New Roman" w:hAnsi="Times New Roman"/>
          <w:lang w:val="ru-RU"/>
        </w:rPr>
        <w:t>Используйте</w:t>
      </w:r>
      <w:r w:rsidR="003617D9" w:rsidRPr="003620E5">
        <w:rPr>
          <w:rFonts w:ascii="Times New Roman" w:hAnsi="Times New Roman"/>
          <w:lang w:val="ru-RU"/>
        </w:rPr>
        <w:t xml:space="preserve"> эту информацию для заполнения Инструмента</w:t>
      </w:r>
      <w:r w:rsidR="00367029" w:rsidRPr="003620E5">
        <w:rPr>
          <w:rFonts w:ascii="Times New Roman" w:hAnsi="Times New Roman"/>
          <w:lang w:val="ru-RU"/>
        </w:rPr>
        <w:t xml:space="preserve"> 3.1.</w:t>
      </w:r>
      <w:r w:rsidR="004F2F08" w:rsidRPr="003620E5">
        <w:rPr>
          <w:rFonts w:ascii="Times New Roman" w:hAnsi="Times New Roman"/>
          <w:lang w:val="ru-RU"/>
        </w:rPr>
        <w:t>4.2</w:t>
      </w:r>
      <w:r w:rsidR="00367029" w:rsidRPr="003620E5">
        <w:rPr>
          <w:rFonts w:ascii="Times New Roman" w:hAnsi="Times New Roman"/>
          <w:lang w:val="ru-RU"/>
        </w:rPr>
        <w:t xml:space="preserve"> </w:t>
      </w:r>
      <w:r w:rsidR="003617D9" w:rsidRPr="003620E5">
        <w:rPr>
          <w:rFonts w:ascii="Times New Roman" w:hAnsi="Times New Roman"/>
          <w:lang w:val="ru-RU"/>
        </w:rPr>
        <w:t xml:space="preserve">Шаблон журнала рисков, в который необходимо будет внести планируемые действия для контроля за каждым риском </w:t>
      </w:r>
      <w:r w:rsidR="003620E5">
        <w:rPr>
          <w:rFonts w:ascii="Times New Roman" w:hAnsi="Times New Roman"/>
          <w:lang w:val="ru-RU"/>
        </w:rPr>
        <w:t xml:space="preserve">и </w:t>
      </w:r>
      <w:r w:rsidR="003617D9" w:rsidRPr="003620E5">
        <w:rPr>
          <w:rFonts w:ascii="Times New Roman" w:hAnsi="Times New Roman"/>
          <w:lang w:val="ru-RU"/>
        </w:rPr>
        <w:t>смягчения его последствий.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33"/>
        <w:gridCol w:w="1364"/>
        <w:gridCol w:w="1349"/>
        <w:gridCol w:w="7620"/>
      </w:tblGrid>
      <w:tr w:rsidR="00C70C35" w:rsidRPr="003620E5" w14:paraId="42FACECE" w14:textId="77777777" w:rsidTr="00C23F2A">
        <w:trPr>
          <w:trHeight w:val="426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97F9DA5" w14:textId="06FBE6DE" w:rsidR="00CF2E6D" w:rsidRPr="003620E5" w:rsidRDefault="00486466" w:rsidP="00C70C35">
            <w:pPr>
              <w:spacing w:before="120"/>
              <w:jc w:val="center"/>
              <w:rPr>
                <w:rFonts w:ascii="Times New Roman" w:hAnsi="Times New Roman"/>
                <w:i/>
                <w:color w:val="FFFFFF" w:themeColor="background1"/>
                <w:lang w:val="ru-RU"/>
              </w:rPr>
            </w:pP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Риск</w:t>
            </w:r>
            <w:r w:rsidR="00CF2E6D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 </w:t>
            </w:r>
            <w:r w:rsidR="00C70C35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</w:r>
            <w:r w:rsidR="00CF3D12" w:rsidRPr="003620E5">
              <w:rPr>
                <w:rFonts w:ascii="Times New Roman" w:hAnsi="Times New Roman"/>
                <w:i/>
                <w:color w:val="FFFFFF" w:themeColor="background1"/>
                <w:lang w:val="ru-RU"/>
              </w:rPr>
              <w:t>(</w:t>
            </w:r>
            <w:r w:rsidRPr="003620E5">
              <w:rPr>
                <w:rFonts w:ascii="Times New Roman" w:hAnsi="Times New Roman"/>
                <w:i/>
                <w:color w:val="FFFFFF" w:themeColor="background1"/>
                <w:lang w:val="ru-RU"/>
              </w:rPr>
              <w:t>и источник информации</w:t>
            </w:r>
            <w:r w:rsidR="00CF3D12" w:rsidRPr="003620E5">
              <w:rPr>
                <w:rFonts w:ascii="Times New Roman" w:hAnsi="Times New Roman"/>
                <w:i/>
                <w:color w:val="FFFFFF" w:themeColor="background1"/>
                <w:lang w:val="ru-RU"/>
              </w:rPr>
              <w:t>)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FCFAFBC" w14:textId="4C59A63A" w:rsidR="00CF2E6D" w:rsidRPr="003620E5" w:rsidRDefault="00486466" w:rsidP="00C70C35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Вероятность</w:t>
            </w:r>
            <w:r w:rsidR="00A578A6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 </w:t>
            </w:r>
            <w:r w:rsidR="00C70C35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</w: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(1 низкая</w:t>
            </w:r>
            <w:r w:rsidR="00A578A6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- </w:t>
            </w:r>
            <w:r w:rsidR="00382808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</w: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5 высокая</w:t>
            </w:r>
            <w:r w:rsidR="00A578A6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)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D95B59C" w14:textId="4AC5BA26" w:rsidR="00A578A6" w:rsidRPr="003620E5" w:rsidRDefault="00486466" w:rsidP="00486466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Описание последствий для программы </w:t>
            </w:r>
            <w:r w:rsidR="00C70C35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</w: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(1 низкий – 5 высокий</w:t>
            </w:r>
            <w:r w:rsidR="00A578A6"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)</w:t>
            </w: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364F43E" w14:textId="78DC260D" w:rsidR="00CF2E6D" w:rsidRPr="003620E5" w:rsidRDefault="00486466" w:rsidP="00C70C35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620E5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Потенциальные меры по смягчению</w:t>
            </w:r>
          </w:p>
        </w:tc>
      </w:tr>
      <w:tr w:rsidR="00A578A6" w:rsidRPr="003620E5" w14:paraId="6CB3197D" w14:textId="77777777" w:rsidTr="00214372">
        <w:tc>
          <w:tcPr>
            <w:tcW w:w="5000" w:type="pct"/>
            <w:gridSpan w:val="4"/>
            <w:shd w:val="clear" w:color="auto" w:fill="E6E6E6"/>
            <w:vAlign w:val="center"/>
          </w:tcPr>
          <w:p w14:paraId="2ADC9E56" w14:textId="11C5FAD0" w:rsidR="00A578A6" w:rsidRPr="003620E5" w:rsidRDefault="00ED5893" w:rsidP="00261765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t>Контекстуальный риск</w:t>
            </w:r>
          </w:p>
        </w:tc>
      </w:tr>
      <w:tr w:rsidR="00382808" w:rsidRPr="003620E5" w14:paraId="0DB407D5" w14:textId="77777777" w:rsidTr="00C23F2A">
        <w:trPr>
          <w:trHeight w:val="545"/>
        </w:trPr>
        <w:tc>
          <w:tcPr>
            <w:tcW w:w="1301" w:type="pct"/>
            <w:shd w:val="clear" w:color="auto" w:fill="A6A6A6"/>
            <w:vAlign w:val="center"/>
          </w:tcPr>
          <w:p w14:paraId="2DE5BEDB" w14:textId="690A221A" w:rsidR="00E26136" w:rsidRPr="003620E5" w:rsidRDefault="00ED5893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bCs/>
                <w:iCs/>
                <w:color w:val="000000"/>
                <w:lang w:val="ru-RU" w:eastAsia="en-GB"/>
              </w:rPr>
              <w:t>Государственные правила</w:t>
            </w:r>
            <w:r w:rsidR="00E26136" w:rsidRPr="003620E5">
              <w:rPr>
                <w:rFonts w:ascii="Times New Roman" w:hAnsi="Times New Roman"/>
                <w:b/>
                <w:bCs/>
                <w:iCs/>
                <w:color w:val="000000"/>
                <w:lang w:val="ru-RU" w:eastAsia="en-GB"/>
              </w:rPr>
              <w:t>/</w:t>
            </w:r>
            <w:r w:rsidRPr="003620E5">
              <w:rPr>
                <w:rFonts w:ascii="Times New Roman" w:hAnsi="Times New Roman"/>
                <w:b/>
                <w:bCs/>
                <w:iCs/>
                <w:color w:val="000000"/>
                <w:lang w:val="ru-RU" w:eastAsia="en-GB"/>
              </w:rPr>
              <w:t>законы</w:t>
            </w:r>
          </w:p>
        </w:tc>
        <w:tc>
          <w:tcPr>
            <w:tcW w:w="488" w:type="pct"/>
            <w:shd w:val="clear" w:color="auto" w:fill="F3F3F3"/>
          </w:tcPr>
          <w:p w14:paraId="61D7A781" w14:textId="77777777" w:rsidR="00E26136" w:rsidRPr="003620E5" w:rsidRDefault="00E26136" w:rsidP="00775D77">
            <w:pPr>
              <w:pStyle w:val="a5"/>
              <w:spacing w:before="20" w:after="20"/>
              <w:ind w:left="317"/>
              <w:jc w:val="left"/>
              <w:rPr>
                <w:rFonts w:ascii="Times New Roman" w:hAnsi="Times New Roman" w:cs="Times New Roman"/>
                <w:bCs/>
                <w:iCs/>
                <w:color w:val="000000"/>
                <w:szCs w:val="20"/>
                <w:lang w:val="ru-RU" w:eastAsia="en-GB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2941F8CD" w14:textId="77777777" w:rsidR="00E26136" w:rsidRPr="003620E5" w:rsidRDefault="00E26136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shd w:val="clear" w:color="auto" w:fill="E6E6E6"/>
            <w:vAlign w:val="center"/>
          </w:tcPr>
          <w:p w14:paraId="62F28A64" w14:textId="3E465A9D" w:rsidR="00E26136" w:rsidRPr="004F4A53" w:rsidRDefault="00DF4DF7" w:rsidP="00ED5893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 w:eastAsia="en-GB"/>
              </w:rPr>
              <w:t xml:space="preserve">Выбирать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 w:eastAsia="en-GB"/>
              </w:rPr>
              <w:t>механизмы доставки (агента или методы</w:t>
            </w:r>
            <w:r w:rsidR="00ED5893" w:rsidRPr="004F4A53">
              <w:rPr>
                <w:rFonts w:ascii="Times New Roman" w:hAnsi="Times New Roman" w:cs="Times New Roman"/>
                <w:sz w:val="14"/>
                <w:szCs w:val="14"/>
                <w:lang w:val="ru-RU" w:eastAsia="en-GB"/>
              </w:rPr>
              <w:t>)</w:t>
            </w:r>
            <w:r w:rsidR="00E26136" w:rsidRPr="004F4A53">
              <w:rPr>
                <w:rFonts w:ascii="Times New Roman" w:hAnsi="Times New Roman" w:cs="Times New Roman"/>
                <w:sz w:val="14"/>
                <w:szCs w:val="14"/>
                <w:lang w:val="ru-RU" w:eastAsia="en-GB"/>
              </w:rPr>
              <w:t xml:space="preserve"> </w:t>
            </w:r>
            <w:r w:rsidR="00ED5893" w:rsidRPr="004F4A53">
              <w:rPr>
                <w:rFonts w:ascii="Times New Roman" w:hAnsi="Times New Roman" w:cs="Times New Roman"/>
                <w:sz w:val="14"/>
                <w:szCs w:val="14"/>
                <w:lang w:val="ru-RU" w:eastAsia="en-GB"/>
              </w:rPr>
              <w:t xml:space="preserve">в соответствии с национальными правилами и законами </w:t>
            </w:r>
          </w:p>
        </w:tc>
      </w:tr>
      <w:tr w:rsidR="00382808" w:rsidRPr="003620E5" w14:paraId="6AF1C834" w14:textId="77777777" w:rsidTr="00C23F2A">
        <w:trPr>
          <w:trHeight w:val="545"/>
        </w:trPr>
        <w:tc>
          <w:tcPr>
            <w:tcW w:w="1301" w:type="pct"/>
            <w:shd w:val="clear" w:color="auto" w:fill="A6A6A6"/>
            <w:vAlign w:val="center"/>
          </w:tcPr>
          <w:p w14:paraId="4E9D2043" w14:textId="354DA347" w:rsidR="00E26136" w:rsidRPr="003620E5" w:rsidRDefault="004E082D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Безопасность</w:t>
            </w:r>
            <w:r w:rsidR="00ED5893" w:rsidRPr="003620E5">
              <w:rPr>
                <w:rFonts w:ascii="Times New Roman" w:hAnsi="Times New Roman"/>
                <w:b/>
                <w:lang w:val="ru-RU"/>
              </w:rPr>
              <w:t>/ доступ</w:t>
            </w:r>
          </w:p>
        </w:tc>
        <w:tc>
          <w:tcPr>
            <w:tcW w:w="488" w:type="pct"/>
            <w:shd w:val="clear" w:color="auto" w:fill="F3F3F3"/>
            <w:vAlign w:val="center"/>
          </w:tcPr>
          <w:p w14:paraId="7CEB98C8" w14:textId="77777777" w:rsidR="00E26136" w:rsidRPr="003620E5" w:rsidRDefault="00E26136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755126D1" w14:textId="77777777" w:rsidR="00E26136" w:rsidRPr="003620E5" w:rsidRDefault="00E26136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shd w:val="clear" w:color="auto" w:fill="E6E6E6"/>
            <w:vAlign w:val="center"/>
          </w:tcPr>
          <w:p w14:paraId="454B0B00" w14:textId="691390FF" w:rsidR="00E26136" w:rsidRPr="004F4A53" w:rsidRDefault="00DF4DF7" w:rsidP="00796700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Обеспечивать достаточный</w:t>
            </w:r>
            <w:r w:rsidR="00ED589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уров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ень</w:t>
            </w:r>
            <w:r w:rsidR="00ED589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безопасности</w:t>
            </w:r>
            <w:r w:rsidR="00ED589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внешних условий,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чтобы гарантировать</w:t>
            </w:r>
            <w:r w:rsidR="00B209D1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доступ к </w:t>
            </w:r>
            <w:r w:rsidR="003D2BD0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бенефициарам </w:t>
            </w:r>
          </w:p>
        </w:tc>
      </w:tr>
      <w:tr w:rsidR="00382808" w:rsidRPr="003620E5" w14:paraId="2AF392D2" w14:textId="77777777" w:rsidTr="00C23F2A">
        <w:trPr>
          <w:trHeight w:val="545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89A5E7D" w14:textId="7E7DBD05" w:rsidR="00E26136" w:rsidRPr="003620E5" w:rsidRDefault="0086222A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t>Риск инфляции, вызванный внешними факторами, например</w:t>
            </w:r>
            <w:r w:rsidR="004E082D">
              <w:rPr>
                <w:rFonts w:ascii="Times New Roman" w:hAnsi="Times New Roman"/>
                <w:b/>
                <w:lang w:val="ru-RU"/>
              </w:rPr>
              <w:t>,</w:t>
            </w:r>
            <w:r w:rsidRPr="003620E5">
              <w:rPr>
                <w:rFonts w:ascii="Times New Roman" w:hAnsi="Times New Roman"/>
                <w:b/>
                <w:lang w:val="ru-RU"/>
              </w:rPr>
              <w:t xml:space="preserve"> обесцениванием национальной валюты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527B4F5" w14:textId="77777777" w:rsidR="00E26136" w:rsidRPr="003620E5" w:rsidRDefault="00E26136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F55E2C9" w14:textId="77777777" w:rsidR="00E26136" w:rsidRPr="003620E5" w:rsidRDefault="00E26136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EA134F" w14:textId="5B815E9C" w:rsidR="00E26136" w:rsidRPr="004F4A53" w:rsidRDefault="00815286" w:rsidP="00815286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Разработать план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действий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на случай ЧС с указаниями, что следует делать, если мониторинг цен говорит об инфляции и потере покупательной способности</w:t>
            </w:r>
            <w:r w:rsidR="00E26136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? (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Корректировать объем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денежных 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переводов, менять практические механизмы реализации ПДП, и т</w:t>
            </w:r>
            <w:r w:rsidR="00E26136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д.</w:t>
            </w:r>
            <w:r w:rsidR="00E26136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</w:tr>
      <w:tr w:rsidR="00E26136" w:rsidRPr="003620E5" w14:paraId="04995B1E" w14:textId="77777777" w:rsidTr="00214372">
        <w:tc>
          <w:tcPr>
            <w:tcW w:w="0" w:type="auto"/>
            <w:gridSpan w:val="4"/>
            <w:shd w:val="clear" w:color="auto" w:fill="E6E6E6"/>
            <w:vAlign w:val="center"/>
          </w:tcPr>
          <w:p w14:paraId="5D5442F3" w14:textId="6C512968" w:rsidR="00E26136" w:rsidRPr="004F4A53" w:rsidRDefault="00DF4DF7" w:rsidP="00261765">
            <w:pPr>
              <w:spacing w:before="60" w:after="6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Программные риски</w:t>
            </w:r>
          </w:p>
        </w:tc>
      </w:tr>
      <w:tr w:rsidR="00C23F2A" w:rsidRPr="003620E5" w14:paraId="5F36F4F3" w14:textId="77777777" w:rsidTr="00C23F2A">
        <w:trPr>
          <w:trHeight w:val="545"/>
        </w:trPr>
        <w:tc>
          <w:tcPr>
            <w:tcW w:w="1301" w:type="pct"/>
            <w:shd w:val="clear" w:color="auto" w:fill="A6A6A6"/>
            <w:vAlign w:val="center"/>
          </w:tcPr>
          <w:p w14:paraId="0A494486" w14:textId="56D70DDA" w:rsidR="00BD6F9B" w:rsidRPr="003620E5" w:rsidRDefault="00DF4DF7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  <w:t xml:space="preserve">Риски, связанные с финансированием </w:t>
            </w:r>
          </w:p>
        </w:tc>
        <w:tc>
          <w:tcPr>
            <w:tcW w:w="488" w:type="pct"/>
            <w:shd w:val="clear" w:color="auto" w:fill="F3F3F3"/>
            <w:vAlign w:val="center"/>
          </w:tcPr>
          <w:p w14:paraId="37D68C1E" w14:textId="77777777" w:rsidR="00BD6F9B" w:rsidRPr="003620E5" w:rsidRDefault="00BD6F9B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</w:tcPr>
          <w:p w14:paraId="3CCA20A8" w14:textId="77777777" w:rsidR="00BD6F9B" w:rsidRPr="003620E5" w:rsidRDefault="00BD6F9B" w:rsidP="00775D77">
            <w:pPr>
              <w:spacing w:before="20" w:after="20"/>
              <w:jc w:val="left"/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</w:pPr>
          </w:p>
        </w:tc>
        <w:tc>
          <w:tcPr>
            <w:tcW w:w="2728" w:type="pct"/>
            <w:shd w:val="clear" w:color="auto" w:fill="E6E6E6"/>
          </w:tcPr>
          <w:p w14:paraId="3153AAFE" w14:textId="53FE1D59" w:rsidR="00BD6F9B" w:rsidRPr="004F4A53" w:rsidRDefault="00FE78D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Проверить, учитывают ли вероятные стратегии фин</w:t>
            </w:r>
            <w:r w:rsidR="00EA12D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ансовых доноров осуществление ПД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 в данных условиях</w:t>
            </w:r>
          </w:p>
          <w:p w14:paraId="71D3A391" w14:textId="682B1DA5" w:rsidR="00BD6F9B" w:rsidRPr="004F4A53" w:rsidRDefault="00FE78D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Использовать опыт прошлых операций реагирования в том же регионе</w:t>
            </w:r>
          </w:p>
        </w:tc>
      </w:tr>
      <w:tr w:rsidR="00C23F2A" w:rsidRPr="003620E5" w14:paraId="542EF4C7" w14:textId="77777777" w:rsidTr="00C23F2A">
        <w:tc>
          <w:tcPr>
            <w:tcW w:w="130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A5FF11B" w14:textId="1D5542B3" w:rsidR="00367029" w:rsidRPr="003620E5" w:rsidRDefault="00DF4DF7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  <w:t>Риски, связанные с привлечением третьей стороны</w:t>
            </w:r>
          </w:p>
        </w:tc>
        <w:tc>
          <w:tcPr>
            <w:tcW w:w="488" w:type="pct"/>
            <w:shd w:val="clear" w:color="auto" w:fill="F3F3F3"/>
            <w:vAlign w:val="center"/>
          </w:tcPr>
          <w:p w14:paraId="2DB1890D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</w:tcPr>
          <w:p w14:paraId="0EE39550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</w:tcPr>
          <w:p w14:paraId="4BE3CC85" w14:textId="4D1D2FDD" w:rsidR="00367029" w:rsidRPr="004F4A53" w:rsidRDefault="00FE78D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Проводить частые раздачи небольших сумм денежных средств, а не предоставлять бенефициарам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значительные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суммы единовременно</w:t>
            </w:r>
          </w:p>
          <w:p w14:paraId="7D29D577" w14:textId="015CD53B" w:rsidR="00367029" w:rsidRPr="004F4A53" w:rsidRDefault="00FE78D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Информировать население о последствиях</w:t>
            </w:r>
            <w:r w:rsidR="00DF4DF7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любых инцидентов в сфере безопасности (например, </w:t>
            </w:r>
            <w:r w:rsid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уведомлять, что </w:t>
            </w:r>
            <w:r w:rsidR="00DF4DF7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осуществление программы будет остановлено и т.д.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  <w:p w14:paraId="48EF3D8D" w14:textId="50CF507F" w:rsidR="00367029" w:rsidRPr="004F4A53" w:rsidRDefault="00DF4DF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Вовлекать сообщество, принимая решение в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отношении</w:t>
            </w:r>
            <w:r w:rsid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наиболее безопасной площадки раздачи наличных денежных средств</w:t>
            </w:r>
          </w:p>
          <w:p w14:paraId="1D1925DD" w14:textId="7BAE2B87" w:rsidR="00367029" w:rsidRPr="004F4A53" w:rsidRDefault="00DF4DF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Вести мониторинг процесса </w:t>
            </w:r>
            <w:r w:rsidR="004F4A5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обналичивания</w:t>
            </w:r>
            <w:r w:rsid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денежных средств, чтобы понять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, соблюдают ли агенты установленные процедуры/стандарты </w:t>
            </w:r>
          </w:p>
          <w:p w14:paraId="68CE4861" w14:textId="4CF9753D" w:rsidR="00367029" w:rsidRPr="004F4A53" w:rsidRDefault="00DF4DF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 xml:space="preserve">Мониторинг положения бенефициаров после обналичивания средств, чтобы выяснить, были ли </w:t>
            </w:r>
            <w:proofErr w:type="spellStart"/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деннги</w:t>
            </w:r>
            <w:proofErr w:type="spellEnd"/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получены, и т.д.</w:t>
            </w:r>
          </w:p>
          <w:p w14:paraId="4CBB9AD0" w14:textId="14B71B99" w:rsidR="00367029" w:rsidRPr="004F4A53" w:rsidRDefault="00DF4DF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Действует ли горячая </w:t>
            </w:r>
            <w:proofErr w:type="spellStart"/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линиия</w:t>
            </w:r>
            <w:proofErr w:type="spellEnd"/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или механизм подачи жалоб, к которым бенефициары имеют свободный доступ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?</w:t>
            </w:r>
          </w:p>
        </w:tc>
      </w:tr>
      <w:tr w:rsidR="00C23F2A" w:rsidRPr="003620E5" w14:paraId="147DEC23" w14:textId="77777777" w:rsidTr="00C23F2A">
        <w:trPr>
          <w:trHeight w:val="545"/>
        </w:trPr>
        <w:tc>
          <w:tcPr>
            <w:tcW w:w="1301" w:type="pct"/>
            <w:shd w:val="clear" w:color="auto" w:fill="A6A6A6"/>
            <w:vAlign w:val="center"/>
          </w:tcPr>
          <w:p w14:paraId="2871609E" w14:textId="6E39A29F" w:rsidR="00367029" w:rsidRPr="003620E5" w:rsidRDefault="00DF4DF7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lastRenderedPageBreak/>
              <w:t>Риски безопасности сотрудников и добровольцев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0945D93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76D69183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shd w:val="clear" w:color="auto" w:fill="E6E6E6"/>
            <w:vAlign w:val="center"/>
          </w:tcPr>
          <w:p w14:paraId="209948E0" w14:textId="6EFD04B6" w:rsidR="00367029" w:rsidRPr="004F4A53" w:rsidRDefault="00DF4DF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Принимать на работу квалифицированных сотрудников/добровольцев и обеспечивать им фундаментальную подготовку по вопросам реализации программы</w:t>
            </w:r>
          </w:p>
          <w:p w14:paraId="338D7DA3" w14:textId="0EFED208" w:rsidR="00367029" w:rsidRPr="004F4A53" w:rsidRDefault="00EA791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Активно </w:t>
            </w:r>
            <w:r w:rsidR="00C0659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взаимодействовать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 </w:t>
            </w:r>
            <w:r w:rsidR="00C0659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национальными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и местными властями, заинтересованными сторонами и общественными лидерами</w:t>
            </w:r>
          </w:p>
          <w:p w14:paraId="56199BE6" w14:textId="73F50E49" w:rsidR="00367029" w:rsidRPr="004F4A53" w:rsidRDefault="00EA791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Выбирать подходящие механизмы осуществления денежных переводов </w:t>
            </w:r>
          </w:p>
          <w:p w14:paraId="2F7E9D8C" w14:textId="482E5BD5" w:rsidR="00367029" w:rsidRPr="004F4A53" w:rsidRDefault="00EA791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Заботиться о том, чтобы выбор целевых групп осуществлялся прозрачным образом с участием представителей сообщества </w:t>
            </w:r>
          </w:p>
          <w:p w14:paraId="276ED948" w14:textId="25931435" w:rsidR="00367029" w:rsidRPr="004F4A53" w:rsidRDefault="00EA791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Разработать и внедрить механизм получения обратной связи и реагирования на жалобы, чт</w:t>
            </w:r>
            <w:r w:rsidR="00C0659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обы бенефициары могли цивилизованным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образом выразить свои </w:t>
            </w:r>
            <w:r w:rsidR="00C0659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претензии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  <w:p w14:paraId="62925554" w14:textId="2BA0722F" w:rsidR="00367029" w:rsidRPr="004F4A53" w:rsidRDefault="003F131C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Наладить хорошие рабочие взаимоотношения с НПО, работающими в том же регионе </w:t>
            </w:r>
          </w:p>
          <w:p w14:paraId="22E05DDF" w14:textId="6B538162" w:rsidR="00367029" w:rsidRPr="004F4A53" w:rsidRDefault="00260084" w:rsidP="00260084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Заботиться о том, чтобы сообщество понимало последствия любой угрозы </w:t>
            </w:r>
            <w:r w:rsidR="00C0659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безопасности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(что </w:t>
            </w:r>
            <w:r w:rsidR="00C0659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программа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может быть прекращена или приостановлена, если необходимо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) </w:t>
            </w:r>
          </w:p>
        </w:tc>
      </w:tr>
      <w:tr w:rsidR="00C23F2A" w:rsidRPr="003620E5" w14:paraId="05651A31" w14:textId="77777777" w:rsidTr="00C23F2A">
        <w:tc>
          <w:tcPr>
            <w:tcW w:w="1301" w:type="pct"/>
            <w:shd w:val="clear" w:color="auto" w:fill="A6A6A6"/>
            <w:vAlign w:val="center"/>
          </w:tcPr>
          <w:p w14:paraId="3DD8B010" w14:textId="1F3EA1D7" w:rsidR="00367029" w:rsidRPr="003620E5" w:rsidRDefault="00260084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t>Риски безопасности бенефициаров</w:t>
            </w:r>
          </w:p>
        </w:tc>
        <w:tc>
          <w:tcPr>
            <w:tcW w:w="488" w:type="pct"/>
            <w:shd w:val="clear" w:color="auto" w:fill="F3F3F3"/>
            <w:vAlign w:val="center"/>
          </w:tcPr>
          <w:p w14:paraId="3CE73C3D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0DFED59E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55BFA1" w14:textId="3B6C1B30" w:rsidR="00367029" w:rsidRPr="004F4A53" w:rsidRDefault="00C0659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Выбрать подходящий</w:t>
            </w:r>
            <w:r w:rsidR="00BC6D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тип операций помощи/вмешательства и активно вовлечь сообщество в процесс реализации программы</w:t>
            </w:r>
          </w:p>
          <w:p w14:paraId="68A543ED" w14:textId="25C70525" w:rsidR="00367029" w:rsidRPr="004F4A53" w:rsidRDefault="006C1AF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Дать бенефициарам </w:t>
            </w:r>
            <w:r w:rsidR="00C0659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определенную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степень свободы в отн</w:t>
            </w:r>
            <w:r w:rsidR="00C0659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ошении того, когда и где получать причитающиеся им  денеж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ные средства 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чтобы не все бенефициары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делали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это в одном месте в одно время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  <w:p w14:paraId="272BBD08" w14:textId="7AA7A8A4" w:rsidR="00367029" w:rsidRPr="004F4A53" w:rsidRDefault="00D651C8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Ор</w:t>
            </w:r>
            <w:r w:rsidR="006C1AF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ганизовать раздачи/выплаты в такое время, чтобы бенефициары успели верну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ться домой до наступления темноты</w:t>
            </w:r>
          </w:p>
          <w:p w14:paraId="53FF9EE4" w14:textId="3D2A2D4F" w:rsidR="00367029" w:rsidRPr="004F4A53" w:rsidRDefault="006C1AF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Учесть особые риски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безопасности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в отношении 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женщин и интересоваться мнением сообщества, как лучше смягчить 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эти 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риски или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полностью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их избежать</w:t>
            </w:r>
          </w:p>
          <w:p w14:paraId="107F7982" w14:textId="34618EB1" w:rsidR="00367029" w:rsidRPr="004F4A53" w:rsidRDefault="006C1AF9" w:rsidP="006C1AF9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Для программ “Деньги за труд”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обращаться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за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техническими рекомендациями по вопросам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строительства и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восстановления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объектов инфраструктуры, чтобы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избежать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травм при реализации программы.</w:t>
            </w:r>
          </w:p>
        </w:tc>
      </w:tr>
      <w:tr w:rsidR="00C23F2A" w:rsidRPr="003620E5" w14:paraId="6FC10138" w14:textId="77777777" w:rsidTr="00C23F2A">
        <w:trPr>
          <w:trHeight w:val="20"/>
        </w:trPr>
        <w:tc>
          <w:tcPr>
            <w:tcW w:w="1301" w:type="pct"/>
            <w:shd w:val="clear" w:color="auto" w:fill="A6A6A6"/>
            <w:vAlign w:val="center"/>
          </w:tcPr>
          <w:p w14:paraId="12AA727D" w14:textId="374C5019" w:rsidR="00367029" w:rsidRPr="003620E5" w:rsidRDefault="00191BC3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t>Коррупция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FF6F117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F8BC45E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F908CA" w14:textId="58B3A93B" w:rsidR="00367029" w:rsidRPr="004F4A53" w:rsidRDefault="00D651C8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Тесно сотрудничать с общественными лидерами</w:t>
            </w:r>
          </w:p>
          <w:p w14:paraId="2FD30187" w14:textId="035D481E" w:rsidR="00367029" w:rsidRPr="004F4A53" w:rsidRDefault="00D1251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Сохранять открытые отношения с сообществом по всем </w:t>
            </w:r>
            <w:r w:rsidR="00D651C8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вопросам осуществления проекта </w:t>
            </w:r>
          </w:p>
          <w:p w14:paraId="4CEE7135" w14:textId="38C3675D" w:rsidR="00367029" w:rsidRPr="004F4A53" w:rsidRDefault="00D651C8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Использовать четкие критерии выбора целевых </w:t>
            </w:r>
            <w:r w:rsidR="00C23F2A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групп бенефициаров и проверять списки бенефициаров</w:t>
            </w:r>
          </w:p>
          <w:p w14:paraId="7279DDEF" w14:textId="70F4EAB4" w:rsidR="00367029" w:rsidRPr="004F4A53" w:rsidRDefault="00C23F2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Информировать бенефициаров о том, какая помощь им полагается</w:t>
            </w:r>
          </w:p>
          <w:p w14:paraId="4844184E" w14:textId="4DFF9D94" w:rsidR="00367029" w:rsidRPr="004F4A53" w:rsidRDefault="00C23F2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Осуществлять мониторинг после 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проведения 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раздач и интересоваться у бенефициаров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 получили они причитающийся объ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ем денежных средств </w:t>
            </w:r>
          </w:p>
          <w:p w14:paraId="77653330" w14:textId="5400146F" w:rsidR="00367029" w:rsidRPr="004F4A53" w:rsidRDefault="00C23F2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Обеспечить четкую систему идентификации бенефициаров при осуществлении выплат</w:t>
            </w:r>
          </w:p>
          <w:p w14:paraId="0069A3E4" w14:textId="311AE47D" w:rsidR="00367029" w:rsidRPr="004F4A53" w:rsidRDefault="006C5290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Разработать четкий механизм получения обратной связи от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сообществ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 чтобы выявить потенциальные проблемы</w:t>
            </w:r>
            <w:r w:rsidR="00D1251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и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обеспечить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оперативное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реагирование на них </w:t>
            </w:r>
            <w:r w:rsidR="007008ED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 рамках ре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</w:t>
            </w:r>
            <w:r w:rsidR="007008ED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л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изации программы.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</w:tc>
      </w:tr>
      <w:tr w:rsidR="00C23F2A" w:rsidRPr="003620E5" w14:paraId="6F264E11" w14:textId="77777777" w:rsidTr="00C23F2A">
        <w:trPr>
          <w:trHeight w:val="569"/>
        </w:trPr>
        <w:tc>
          <w:tcPr>
            <w:tcW w:w="1301" w:type="pct"/>
            <w:shd w:val="clear" w:color="auto" w:fill="A6A6A6"/>
            <w:vAlign w:val="center"/>
          </w:tcPr>
          <w:p w14:paraId="5A58C5AB" w14:textId="31772B02" w:rsidR="00367029" w:rsidRPr="003620E5" w:rsidRDefault="007E441E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t>Конфликты внутри сообщества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AA410CF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2586F4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B7097E" w14:textId="3D0DACF0" w:rsidR="00367029" w:rsidRPr="004F4A53" w:rsidRDefault="007E441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Мобилизовать сообщество и проинформировать его о целях проекта и выбранных группах бенефициаров </w:t>
            </w:r>
          </w:p>
          <w:p w14:paraId="15F41239" w14:textId="27F986A0" w:rsidR="00367029" w:rsidRPr="004F4A53" w:rsidRDefault="007E441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Обеспечить активное участие сообщества и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общественных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лидеров на протяжении всего цикла реализации проекта</w:t>
            </w:r>
          </w:p>
          <w:p w14:paraId="4F6BDA77" w14:textId="0B22D4E8" w:rsidR="00367029" w:rsidRPr="004F4A53" w:rsidRDefault="007E441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При определении целевых групп активно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задействовать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членов сообщества, чтобы снизить уровень </w:t>
            </w:r>
            <w:r w:rsidR="00D12513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напряженности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  <w:p w14:paraId="718EAE1A" w14:textId="77777777" w:rsidR="007E441E" w:rsidRPr="004F4A53" w:rsidRDefault="007E441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77A8E530" w14:textId="3593FBE3" w:rsidR="00367029" w:rsidRPr="004F4A53" w:rsidRDefault="00D1251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Обеспечить своевременность выплат: задержки могут усугубить уязвимость целевых групп населения и привести к 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росту напряженности в сообществе</w:t>
            </w:r>
          </w:p>
          <w:p w14:paraId="256D5A1A" w14:textId="10AA0D70" w:rsidR="00367029" w:rsidRPr="004F4A53" w:rsidRDefault="00D12513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Разработать четкую стратегию выхода, чтобы ограничить необоснованные ожидания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</w:tc>
      </w:tr>
      <w:tr w:rsidR="00C23F2A" w:rsidRPr="003620E5" w14:paraId="625E25F0" w14:textId="77777777" w:rsidTr="00C23F2A">
        <w:tc>
          <w:tcPr>
            <w:tcW w:w="130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8DCBFA" w14:textId="4264D0D4" w:rsidR="00367029" w:rsidRPr="003620E5" w:rsidRDefault="007E441E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lang w:val="ru-RU"/>
              </w:rPr>
              <w:t xml:space="preserve">Инфляция 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9D6FB93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7E3ABA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9FC304" w14:textId="3A877AAC" w:rsidR="00367029" w:rsidRPr="00102E82" w:rsidRDefault="00345A67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Если проводится раздача ваучеров</w:t>
            </w:r>
            <w:r w:rsidR="00367029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, 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необходимо обеспечить максимально широкое участие торговцев, чтобы обеспечит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ь высокий уровень конкуренции на рынке</w:t>
            </w:r>
          </w:p>
          <w:p w14:paraId="1C095B4E" w14:textId="4A425B67" w:rsidR="00367029" w:rsidRPr="00102E82" w:rsidRDefault="00275CE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Вести мониторинг цен на 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продовольственные 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и непродовольственные товары на ближайших 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рыночных площадках с целью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удостовериться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 что ни один рынок, находящийся в зоне реализации проекта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несправедливо не завышает цены</w:t>
            </w:r>
          </w:p>
          <w:p w14:paraId="2E007390" w14:textId="2531B3FE" w:rsidR="00367029" w:rsidRPr="003620E5" w:rsidRDefault="00735A55" w:rsidP="00102E82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Регуля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рно проверять обменные курсы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 чтобы обеспечить сох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ранение стоимости наличных денежных средств по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сравне</w:t>
            </w:r>
            <w:r w:rsidR="00102E82"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нию</w:t>
            </w:r>
            <w:r w:rsid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 первоначальны</w:t>
            </w:r>
            <w:bookmarkStart w:id="0" w:name="_GoBack"/>
            <w:bookmarkEnd w:id="0"/>
            <w:r w:rsid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м номиналом 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денежных</w:t>
            </w: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102E8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грантов</w:t>
            </w: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8422B2" w:rsidRPr="003620E5" w14:paraId="184D1BB1" w14:textId="77777777" w:rsidTr="003713FB">
        <w:tc>
          <w:tcPr>
            <w:tcW w:w="0" w:type="auto"/>
            <w:gridSpan w:val="4"/>
            <w:shd w:val="clear" w:color="auto" w:fill="E6E6E6"/>
            <w:vAlign w:val="center"/>
          </w:tcPr>
          <w:p w14:paraId="50E26518" w14:textId="49096295" w:rsidR="008422B2" w:rsidRPr="003620E5" w:rsidRDefault="006F0260" w:rsidP="003713FB">
            <w:pPr>
              <w:spacing w:before="60" w:after="6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lastRenderedPageBreak/>
              <w:t>Институциональные</w:t>
            </w:r>
            <w:r w:rsidR="007E441E" w:rsidRPr="003620E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риск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 (финансовые</w:t>
            </w:r>
            <w:r w:rsidR="007E441E" w:rsidRPr="003620E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репутационные и стратегические</w:t>
            </w:r>
            <w:r w:rsidR="008422B2" w:rsidRPr="003620E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):</w:t>
            </w:r>
          </w:p>
        </w:tc>
      </w:tr>
      <w:tr w:rsidR="00382808" w:rsidRPr="003620E5" w14:paraId="0E9B9C6B" w14:textId="77777777" w:rsidTr="00C23F2A">
        <w:trPr>
          <w:trHeight w:val="838"/>
        </w:trPr>
        <w:tc>
          <w:tcPr>
            <w:tcW w:w="1301" w:type="pct"/>
            <w:shd w:val="clear" w:color="auto" w:fill="A6A6A6"/>
            <w:vAlign w:val="center"/>
          </w:tcPr>
          <w:p w14:paraId="612C2433" w14:textId="254D1CD1" w:rsidR="00367029" w:rsidRPr="003620E5" w:rsidRDefault="007E441E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  <w:r w:rsidRPr="003620E5"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  <w:t xml:space="preserve">Отчетность и риски мошенничества и коррупции </w:t>
            </w:r>
          </w:p>
        </w:tc>
        <w:tc>
          <w:tcPr>
            <w:tcW w:w="488" w:type="pct"/>
            <w:shd w:val="clear" w:color="auto" w:fill="F3F3F3"/>
          </w:tcPr>
          <w:p w14:paraId="75759CA1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3C06C01A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shd w:val="clear" w:color="auto" w:fill="E6E6E6"/>
            <w:vAlign w:val="center"/>
          </w:tcPr>
          <w:p w14:paraId="6A0489C6" w14:textId="68CD5EBB" w:rsidR="00367029" w:rsidRPr="003620E5" w:rsidRDefault="00735A55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Проверять безопасность финансовых трансакций</w:t>
            </w:r>
          </w:p>
          <w:p w14:paraId="4B265316" w14:textId="5A36A623" w:rsidR="00367029" w:rsidRPr="003620E5" w:rsidRDefault="00735A55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Выявлять любые крупномасштабные возможности мошенничества </w:t>
            </w:r>
          </w:p>
          <w:p w14:paraId="184E4AE3" w14:textId="31099B63" w:rsidR="00367029" w:rsidRPr="003620E5" w:rsidRDefault="002227A4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Выявлять любые репутационные риски для организации</w:t>
            </w:r>
          </w:p>
        </w:tc>
      </w:tr>
      <w:tr w:rsidR="00382808" w:rsidRPr="003620E5" w14:paraId="326ED29A" w14:textId="77777777" w:rsidTr="00C23F2A">
        <w:trPr>
          <w:trHeight w:val="1184"/>
        </w:trPr>
        <w:tc>
          <w:tcPr>
            <w:tcW w:w="1301" w:type="pct"/>
            <w:shd w:val="clear" w:color="auto" w:fill="A6A6A6"/>
            <w:vAlign w:val="center"/>
          </w:tcPr>
          <w:p w14:paraId="02CC5FF5" w14:textId="53E3C08E" w:rsidR="00367029" w:rsidRPr="003620E5" w:rsidRDefault="003221A7" w:rsidP="00775D77">
            <w:pPr>
              <w:spacing w:before="20" w:after="20"/>
              <w:jc w:val="left"/>
              <w:rPr>
                <w:rFonts w:ascii="Times New Roman" w:hAnsi="Times New Roman"/>
                <w:b/>
                <w:lang w:val="ru-RU"/>
              </w:rPr>
            </w:pPr>
            <w:r w:rsidRPr="003620E5"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  <w:t>Стратегические риски для НО</w:t>
            </w:r>
            <w:r w:rsidRPr="003620E5">
              <w:rPr>
                <w:rFonts w:ascii="Times New Roman" w:hAnsi="Times New Roman"/>
                <w:b/>
                <w:color w:val="000000"/>
                <w:lang w:val="ru-RU" w:eastAsia="en-GB"/>
              </w:rPr>
              <w:t>/Движения</w:t>
            </w:r>
          </w:p>
        </w:tc>
        <w:tc>
          <w:tcPr>
            <w:tcW w:w="488" w:type="pct"/>
            <w:shd w:val="clear" w:color="auto" w:fill="F3F3F3"/>
          </w:tcPr>
          <w:p w14:paraId="7589FE7C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49F4DC00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shd w:val="clear" w:color="auto" w:fill="E6E6E6"/>
            <w:vAlign w:val="center"/>
          </w:tcPr>
          <w:p w14:paraId="51A8CDA1" w14:textId="7867B973" w:rsidR="00367029" w:rsidRPr="003620E5" w:rsidRDefault="00AE347F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Обеспечивать </w:t>
            </w:r>
            <w:proofErr w:type="spellStart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соответсвие</w:t>
            </w:r>
            <w:proofErr w:type="spellEnd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ПДП </w:t>
            </w:r>
            <w:proofErr w:type="spellStart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метсным</w:t>
            </w:r>
            <w:proofErr w:type="spellEnd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нормативным актам </w:t>
            </w:r>
          </w:p>
          <w:p w14:paraId="53E58D54" w14:textId="29293DC4" w:rsidR="00367029" w:rsidRPr="003620E5" w:rsidRDefault="00AE347F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Обеспечивать соответствие ПДП </w:t>
            </w:r>
            <w:proofErr w:type="spellStart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нормативынм</w:t>
            </w:r>
            <w:proofErr w:type="spellEnd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документам Движение</w:t>
            </w:r>
          </w:p>
          <w:p w14:paraId="286BA250" w14:textId="00489F95" w:rsidR="00367029" w:rsidRPr="003620E5" w:rsidRDefault="00AE347F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Распространить стандартные оперативные процедуры среди всех </w:t>
            </w:r>
            <w:proofErr w:type="spellStart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учатсников</w:t>
            </w:r>
            <w:proofErr w:type="spellEnd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ПДП</w:t>
            </w:r>
          </w:p>
          <w:p w14:paraId="443EA5E3" w14:textId="0549ABC8" w:rsidR="00367029" w:rsidRPr="003620E5" w:rsidRDefault="00AE347F" w:rsidP="00AE347F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Согласовывать процедуры контроля за осуществлением денежных </w:t>
            </w:r>
            <w:proofErr w:type="spellStart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переовдов</w:t>
            </w:r>
            <w:proofErr w:type="spellEnd"/>
            <w:r w:rsidRPr="00362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раздачей вещественной помощи </w:t>
            </w:r>
          </w:p>
        </w:tc>
      </w:tr>
      <w:tr w:rsidR="00382808" w:rsidRPr="004F4A53" w14:paraId="14C6A82D" w14:textId="77777777" w:rsidTr="00C23F2A">
        <w:trPr>
          <w:trHeight w:val="573"/>
        </w:trPr>
        <w:tc>
          <w:tcPr>
            <w:tcW w:w="1301" w:type="pct"/>
            <w:shd w:val="clear" w:color="auto" w:fill="A6A6A6"/>
            <w:vAlign w:val="center"/>
          </w:tcPr>
          <w:p w14:paraId="60922F51" w14:textId="4D02B502" w:rsidR="00367029" w:rsidRPr="003620E5" w:rsidRDefault="003221A7" w:rsidP="00775D77">
            <w:pPr>
              <w:spacing w:before="20" w:after="20"/>
              <w:jc w:val="left"/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</w:pPr>
            <w:r w:rsidRPr="003620E5"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  <w:t>Взаимоотношения с другими заинтересованными сторонами</w:t>
            </w:r>
          </w:p>
        </w:tc>
        <w:tc>
          <w:tcPr>
            <w:tcW w:w="488" w:type="pct"/>
            <w:shd w:val="clear" w:color="auto" w:fill="F3F3F3"/>
          </w:tcPr>
          <w:p w14:paraId="632E1A4E" w14:textId="77777777" w:rsidR="00367029" w:rsidRPr="003620E5" w:rsidRDefault="00367029" w:rsidP="00775D77">
            <w:pPr>
              <w:spacing w:before="20" w:after="20"/>
              <w:contextualSpacing/>
              <w:jc w:val="left"/>
              <w:rPr>
                <w:rFonts w:ascii="Times New Roman" w:hAnsi="Times New Roman"/>
                <w:b/>
                <w:bCs/>
                <w:color w:val="000000"/>
                <w:lang w:val="ru-RU" w:eastAsia="en-GB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7AB4010B" w14:textId="77777777" w:rsidR="00367029" w:rsidRPr="003620E5" w:rsidRDefault="00367029" w:rsidP="00775D77">
            <w:pPr>
              <w:spacing w:before="20" w:after="2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98F39C" w14:textId="685664AD" w:rsidR="00367029" w:rsidRPr="004F4A53" w:rsidRDefault="00B036A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Заботиться о том, чтобы деятельность в рамках ПДП согласовывалась с действиями других гуманитарных </w:t>
            </w:r>
            <w:proofErr w:type="spellStart"/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органиазций</w:t>
            </w:r>
            <w:proofErr w:type="spellEnd"/>
            <w:r w:rsidR="00496D2E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(объем переводов, механизмы доставки, определение целевых групп, и т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  <w:r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д.</w:t>
            </w:r>
            <w:r w:rsidR="00367029" w:rsidRPr="004F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</w:tr>
      <w:tr w:rsidR="00382808" w:rsidRPr="003620E5" w14:paraId="1866EB02" w14:textId="77777777" w:rsidTr="00C23F2A">
        <w:tc>
          <w:tcPr>
            <w:tcW w:w="1301" w:type="pct"/>
            <w:shd w:val="clear" w:color="auto" w:fill="A6A6A6"/>
            <w:vAlign w:val="center"/>
          </w:tcPr>
          <w:p w14:paraId="242E8D88" w14:textId="3F9420BC" w:rsidR="00367029" w:rsidRPr="003620E5" w:rsidRDefault="004F4A53" w:rsidP="00382808">
            <w:pPr>
              <w:spacing w:before="360" w:after="240"/>
              <w:jc w:val="lef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Другое</w:t>
            </w:r>
          </w:p>
        </w:tc>
        <w:tc>
          <w:tcPr>
            <w:tcW w:w="488" w:type="pct"/>
            <w:shd w:val="clear" w:color="auto" w:fill="F3F3F3"/>
            <w:vAlign w:val="center"/>
          </w:tcPr>
          <w:p w14:paraId="28F86350" w14:textId="77777777" w:rsidR="00367029" w:rsidRPr="003620E5" w:rsidRDefault="00367029" w:rsidP="00382808">
            <w:pPr>
              <w:spacing w:before="360" w:after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" w:type="pct"/>
            <w:shd w:val="clear" w:color="auto" w:fill="F3F3F3"/>
            <w:vAlign w:val="center"/>
          </w:tcPr>
          <w:p w14:paraId="5C06C3C9" w14:textId="77777777" w:rsidR="00367029" w:rsidRPr="003620E5" w:rsidRDefault="00367029" w:rsidP="00382808">
            <w:pPr>
              <w:spacing w:before="360" w:after="24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8" w:type="pct"/>
            <w:shd w:val="clear" w:color="auto" w:fill="E6E6E6"/>
            <w:vAlign w:val="center"/>
          </w:tcPr>
          <w:p w14:paraId="0A91DA0D" w14:textId="77777777" w:rsidR="00367029" w:rsidRPr="003620E5" w:rsidRDefault="00367029" w:rsidP="00382808">
            <w:pPr>
              <w:spacing w:before="360" w:after="24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3F526DBD" w14:textId="77777777" w:rsidR="000F5173" w:rsidRPr="003620E5" w:rsidRDefault="000F5173" w:rsidP="007030E8">
      <w:pPr>
        <w:tabs>
          <w:tab w:val="left" w:pos="6064"/>
        </w:tabs>
        <w:rPr>
          <w:rFonts w:ascii="Times New Roman" w:hAnsi="Times New Roman"/>
          <w:lang w:val="ru-RU"/>
        </w:rPr>
      </w:pPr>
    </w:p>
    <w:sectPr w:rsidR="000F5173" w:rsidRPr="003620E5" w:rsidSect="002617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956" w:bottom="1080" w:left="1134" w:header="426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BBBD" w14:textId="77777777" w:rsidR="00D651C8" w:rsidRDefault="00D651C8" w:rsidP="009F17AC">
      <w:pPr>
        <w:spacing w:after="0"/>
      </w:pPr>
      <w:r>
        <w:separator/>
      </w:r>
    </w:p>
  </w:endnote>
  <w:endnote w:type="continuationSeparator" w:id="0">
    <w:p w14:paraId="4D8CB429" w14:textId="77777777" w:rsidR="00D651C8" w:rsidRDefault="00D651C8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FAB42" w14:textId="77777777" w:rsidR="00D651C8" w:rsidRDefault="00D651C8" w:rsidP="007E65C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4A0B92" w14:textId="77777777" w:rsidR="00D651C8" w:rsidRDefault="00D651C8" w:rsidP="007E65C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AABEF9" w14:textId="77777777" w:rsidR="00D651C8" w:rsidRDefault="00D651C8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BC1A" w14:textId="77777777" w:rsidR="00D651C8" w:rsidRPr="00B45C74" w:rsidRDefault="00D651C8" w:rsidP="003713FB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102E82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172F2C8" w14:textId="17EE6841" w:rsidR="00D651C8" w:rsidRPr="003A3500" w:rsidRDefault="004E082D" w:rsidP="003713FB">
    <w:pPr>
      <w:pStyle w:val="aa"/>
    </w:pPr>
    <w:proofErr w:type="spellStart"/>
    <w:r>
      <w:rPr>
        <w:b/>
      </w:rPr>
      <w:t>Модуль</w:t>
    </w:r>
    <w:proofErr w:type="spellEnd"/>
    <w:r w:rsidR="00D651C8" w:rsidRPr="00107E15">
      <w:rPr>
        <w:b/>
      </w:rPr>
      <w:t xml:space="preserve"> </w:t>
    </w:r>
    <w:r w:rsidR="00D651C8">
      <w:rPr>
        <w:b/>
      </w:rPr>
      <w:t>3</w:t>
    </w:r>
    <w:r w:rsidR="00D651C8"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>
      <w:t xml:space="preserve"> </w:t>
    </w:r>
    <w:r w:rsidR="00D651C8">
      <w:t>1</w:t>
    </w:r>
    <w:r w:rsidR="00D651C8" w:rsidRPr="00107E15">
      <w:t>.</w:t>
    </w:r>
    <w:r>
      <w:t xml:space="preserve"> </w:t>
    </w:r>
    <w:proofErr w:type="spellStart"/>
    <w:r>
      <w:t>Подраздел</w:t>
    </w:r>
    <w:proofErr w:type="spellEnd"/>
    <w:r w:rsidR="00D651C8">
      <w:t xml:space="preserve"> 4. </w:t>
    </w:r>
    <w:r w:rsidR="00102E82">
      <w:fldChar w:fldCharType="begin"/>
    </w:r>
    <w:r w:rsidR="00102E82">
      <w:instrText xml:space="preserve"> STYLEREF  H1 \t  \* MERGEFORMAT </w:instrText>
    </w:r>
    <w:r w:rsidR="00102E82">
      <w:fldChar w:fldCharType="separate"/>
    </w:r>
    <w:r w:rsidR="00102E82" w:rsidRPr="00102E82">
      <w:rPr>
        <w:bCs/>
        <w:noProof/>
      </w:rPr>
      <w:t>Шаблон матрицы оценки рисков</w:t>
    </w:r>
    <w:r w:rsidR="00102E82">
      <w:rPr>
        <w:noProof/>
      </w:rPr>
      <w:t xml:space="preserve"> ПДП</w:t>
    </w:r>
    <w:r w:rsidR="00102E8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CAA2" w14:textId="77777777" w:rsidR="00D651C8" w:rsidRPr="00B45C74" w:rsidRDefault="00D651C8" w:rsidP="003713FB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B258D2E" w14:textId="77777777" w:rsidR="00D651C8" w:rsidRPr="00C70C35" w:rsidRDefault="00D651C8" w:rsidP="003713FB">
    <w:pPr>
      <w:pStyle w:val="aa"/>
    </w:pPr>
    <w:r w:rsidRPr="00107E15">
      <w:rPr>
        <w:b/>
      </w:rPr>
      <w:t xml:space="preserve">Module </w:t>
    </w:r>
    <w:r>
      <w:rPr>
        <w:b/>
      </w:rPr>
      <w:t>3</w:t>
    </w:r>
    <w:r w:rsidRPr="00107E15">
      <w:rPr>
        <w:b/>
      </w:rPr>
      <w:t>.</w:t>
    </w:r>
    <w:r w:rsidRPr="00107E15">
      <w:t xml:space="preserve"> Step </w:t>
    </w:r>
    <w:r>
      <w:t>1</w:t>
    </w:r>
    <w:r w:rsidRPr="00107E15">
      <w:t>.</w:t>
    </w:r>
    <w:r>
      <w:t xml:space="preserve"> Sub-step 4. </w:t>
    </w:r>
    <w:r w:rsidR="00102E82">
      <w:fldChar w:fldCharType="begin"/>
    </w:r>
    <w:r w:rsidR="00102E82">
      <w:instrText xml:space="preserve"> STYLEREF  H1 \t  \* MERGEFORMAT </w:instrText>
    </w:r>
    <w:r w:rsidR="00102E82">
      <w:fldChar w:fldCharType="separate"/>
    </w:r>
    <w:r w:rsidRPr="004E03E5">
      <w:rPr>
        <w:bCs/>
        <w:noProof/>
      </w:rPr>
      <w:t>CTP Risk matrix template</w:t>
    </w:r>
    <w:r w:rsidR="00102E82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C679" w14:textId="77777777" w:rsidR="00D651C8" w:rsidRDefault="00D651C8" w:rsidP="009F17AC">
      <w:pPr>
        <w:spacing w:after="0"/>
      </w:pPr>
      <w:r>
        <w:separator/>
      </w:r>
    </w:p>
  </w:footnote>
  <w:footnote w:type="continuationSeparator" w:id="0">
    <w:p w14:paraId="54DA7EF4" w14:textId="77777777" w:rsidR="00D651C8" w:rsidRDefault="00D651C8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2B1C" w14:textId="77777777" w:rsidR="00D651C8" w:rsidRPr="00074036" w:rsidRDefault="00D651C8" w:rsidP="003713FB">
    <w:pPr>
      <w:pStyle w:val="a8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c"/>
        <w:bCs/>
        <w:szCs w:val="16"/>
      </w:rPr>
      <w:t>I</w:t>
    </w:r>
    <w:r w:rsidRPr="009F6986">
      <w:rPr>
        <w:rStyle w:val="ac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30BF2" w14:textId="77777777" w:rsidR="00D651C8" w:rsidRPr="00074036" w:rsidRDefault="00D651C8" w:rsidP="003713FB">
    <w:pPr>
      <w:pStyle w:val="a8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c"/>
        <w:bCs/>
        <w:szCs w:val="16"/>
      </w:rPr>
      <w:t>I</w:t>
    </w:r>
    <w:r w:rsidRPr="009F6986">
      <w:rPr>
        <w:rStyle w:val="ac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5E"/>
    <w:multiLevelType w:val="hybridMultilevel"/>
    <w:tmpl w:val="201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33309"/>
    <w:multiLevelType w:val="hybridMultilevel"/>
    <w:tmpl w:val="24DC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CD5"/>
    <w:multiLevelType w:val="hybridMultilevel"/>
    <w:tmpl w:val="384C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F137D"/>
    <w:multiLevelType w:val="hybridMultilevel"/>
    <w:tmpl w:val="A2E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65A77"/>
    <w:multiLevelType w:val="hybridMultilevel"/>
    <w:tmpl w:val="9A88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47361"/>
    <w:multiLevelType w:val="hybridMultilevel"/>
    <w:tmpl w:val="910E62A4"/>
    <w:lvl w:ilvl="0" w:tplc="A58EB5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13952"/>
    <w:multiLevelType w:val="hybridMultilevel"/>
    <w:tmpl w:val="605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87277"/>
    <w:multiLevelType w:val="hybridMultilevel"/>
    <w:tmpl w:val="DB5607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8325C"/>
    <w:multiLevelType w:val="hybridMultilevel"/>
    <w:tmpl w:val="421A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C0EAA"/>
    <w:multiLevelType w:val="hybridMultilevel"/>
    <w:tmpl w:val="7FE6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53405"/>
    <w:multiLevelType w:val="hybridMultilevel"/>
    <w:tmpl w:val="E12A858A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40ED"/>
    <w:multiLevelType w:val="hybridMultilevel"/>
    <w:tmpl w:val="0F8E2298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C0B7C"/>
    <w:multiLevelType w:val="hybridMultilevel"/>
    <w:tmpl w:val="9AC88036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05805"/>
    <w:multiLevelType w:val="hybridMultilevel"/>
    <w:tmpl w:val="100E5942"/>
    <w:lvl w:ilvl="0" w:tplc="E542903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3"/>
  </w:num>
  <w:num w:numId="5">
    <w:abstractNumId w:val="13"/>
  </w:num>
  <w:num w:numId="6">
    <w:abstractNumId w:val="2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21"/>
  </w:num>
  <w:num w:numId="14">
    <w:abstractNumId w:val="1"/>
  </w:num>
  <w:num w:numId="15">
    <w:abstractNumId w:val="14"/>
  </w:num>
  <w:num w:numId="16">
    <w:abstractNumId w:val="5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15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6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66"/>
    <w:rsid w:val="000151E2"/>
    <w:rsid w:val="0001528D"/>
    <w:rsid w:val="00016828"/>
    <w:rsid w:val="0002045F"/>
    <w:rsid w:val="00022D60"/>
    <w:rsid w:val="0002379E"/>
    <w:rsid w:val="00031586"/>
    <w:rsid w:val="00032432"/>
    <w:rsid w:val="00035641"/>
    <w:rsid w:val="00035BB4"/>
    <w:rsid w:val="0003766D"/>
    <w:rsid w:val="00037FC8"/>
    <w:rsid w:val="0004307C"/>
    <w:rsid w:val="000440E6"/>
    <w:rsid w:val="0004447C"/>
    <w:rsid w:val="000454B0"/>
    <w:rsid w:val="0004592F"/>
    <w:rsid w:val="00046589"/>
    <w:rsid w:val="00047047"/>
    <w:rsid w:val="00056DB7"/>
    <w:rsid w:val="0007128C"/>
    <w:rsid w:val="00076CF6"/>
    <w:rsid w:val="00080236"/>
    <w:rsid w:val="00086DFA"/>
    <w:rsid w:val="00090EA8"/>
    <w:rsid w:val="00092C23"/>
    <w:rsid w:val="00092C4C"/>
    <w:rsid w:val="000A2F9C"/>
    <w:rsid w:val="000A6F67"/>
    <w:rsid w:val="000B108D"/>
    <w:rsid w:val="000B1792"/>
    <w:rsid w:val="000B7123"/>
    <w:rsid w:val="000C1AB6"/>
    <w:rsid w:val="000C7DC3"/>
    <w:rsid w:val="000D4D05"/>
    <w:rsid w:val="000E0B4C"/>
    <w:rsid w:val="000E3EEA"/>
    <w:rsid w:val="000F467B"/>
    <w:rsid w:val="000F4A06"/>
    <w:rsid w:val="000F5173"/>
    <w:rsid w:val="000F7628"/>
    <w:rsid w:val="00102E82"/>
    <w:rsid w:val="0010318B"/>
    <w:rsid w:val="00103AD2"/>
    <w:rsid w:val="00104E1E"/>
    <w:rsid w:val="00110FB0"/>
    <w:rsid w:val="00112D9B"/>
    <w:rsid w:val="00114BA6"/>
    <w:rsid w:val="00122DBE"/>
    <w:rsid w:val="001239B8"/>
    <w:rsid w:val="00126B26"/>
    <w:rsid w:val="00130822"/>
    <w:rsid w:val="001469CE"/>
    <w:rsid w:val="0015023A"/>
    <w:rsid w:val="00153F5F"/>
    <w:rsid w:val="001556E3"/>
    <w:rsid w:val="00162096"/>
    <w:rsid w:val="0016673E"/>
    <w:rsid w:val="001678D3"/>
    <w:rsid w:val="00167F5B"/>
    <w:rsid w:val="00171770"/>
    <w:rsid w:val="001743E5"/>
    <w:rsid w:val="001756CA"/>
    <w:rsid w:val="00175DBF"/>
    <w:rsid w:val="00176459"/>
    <w:rsid w:val="00176F0D"/>
    <w:rsid w:val="00177BBF"/>
    <w:rsid w:val="0018206E"/>
    <w:rsid w:val="0018500F"/>
    <w:rsid w:val="001878E6"/>
    <w:rsid w:val="00190030"/>
    <w:rsid w:val="00191BC3"/>
    <w:rsid w:val="00197636"/>
    <w:rsid w:val="001A23BE"/>
    <w:rsid w:val="001A503B"/>
    <w:rsid w:val="001A5149"/>
    <w:rsid w:val="001B1307"/>
    <w:rsid w:val="001B1B44"/>
    <w:rsid w:val="001B37D4"/>
    <w:rsid w:val="001B4811"/>
    <w:rsid w:val="001B6794"/>
    <w:rsid w:val="001C0615"/>
    <w:rsid w:val="001C17D0"/>
    <w:rsid w:val="001D00B7"/>
    <w:rsid w:val="001D2397"/>
    <w:rsid w:val="001D3D8E"/>
    <w:rsid w:val="001D6754"/>
    <w:rsid w:val="001E263C"/>
    <w:rsid w:val="001E3EB2"/>
    <w:rsid w:val="001F115D"/>
    <w:rsid w:val="001F1AD4"/>
    <w:rsid w:val="001F2CEC"/>
    <w:rsid w:val="001F4A01"/>
    <w:rsid w:val="001F6715"/>
    <w:rsid w:val="0020156D"/>
    <w:rsid w:val="002017C8"/>
    <w:rsid w:val="002052CD"/>
    <w:rsid w:val="0020619B"/>
    <w:rsid w:val="002133B9"/>
    <w:rsid w:val="002136D9"/>
    <w:rsid w:val="00213C27"/>
    <w:rsid w:val="00214372"/>
    <w:rsid w:val="00214BE8"/>
    <w:rsid w:val="0021612C"/>
    <w:rsid w:val="00216435"/>
    <w:rsid w:val="00217009"/>
    <w:rsid w:val="00217DE9"/>
    <w:rsid w:val="002227A4"/>
    <w:rsid w:val="002232FD"/>
    <w:rsid w:val="002240C9"/>
    <w:rsid w:val="002254BC"/>
    <w:rsid w:val="002266BA"/>
    <w:rsid w:val="00234A56"/>
    <w:rsid w:val="002402B8"/>
    <w:rsid w:val="00241436"/>
    <w:rsid w:val="00242F69"/>
    <w:rsid w:val="002458F6"/>
    <w:rsid w:val="00254999"/>
    <w:rsid w:val="00260084"/>
    <w:rsid w:val="00261765"/>
    <w:rsid w:val="00270868"/>
    <w:rsid w:val="00271F0A"/>
    <w:rsid w:val="002723C8"/>
    <w:rsid w:val="00275CEE"/>
    <w:rsid w:val="00277D5F"/>
    <w:rsid w:val="00281A8C"/>
    <w:rsid w:val="00282E1F"/>
    <w:rsid w:val="0028435D"/>
    <w:rsid w:val="00286F18"/>
    <w:rsid w:val="002925EE"/>
    <w:rsid w:val="002937CF"/>
    <w:rsid w:val="002946C0"/>
    <w:rsid w:val="00296CB4"/>
    <w:rsid w:val="00297E50"/>
    <w:rsid w:val="002A0C8A"/>
    <w:rsid w:val="002A517D"/>
    <w:rsid w:val="002B30FA"/>
    <w:rsid w:val="002B5914"/>
    <w:rsid w:val="002B6BB9"/>
    <w:rsid w:val="002C021E"/>
    <w:rsid w:val="002C10C0"/>
    <w:rsid w:val="002C5625"/>
    <w:rsid w:val="002D2E06"/>
    <w:rsid w:val="002D490B"/>
    <w:rsid w:val="002D52D7"/>
    <w:rsid w:val="002E0259"/>
    <w:rsid w:val="002E24F1"/>
    <w:rsid w:val="002E3933"/>
    <w:rsid w:val="002E4A8C"/>
    <w:rsid w:val="002E6505"/>
    <w:rsid w:val="002F17AD"/>
    <w:rsid w:val="002F7239"/>
    <w:rsid w:val="003024EA"/>
    <w:rsid w:val="0030405F"/>
    <w:rsid w:val="00310174"/>
    <w:rsid w:val="00317388"/>
    <w:rsid w:val="00320610"/>
    <w:rsid w:val="003221A7"/>
    <w:rsid w:val="003239DC"/>
    <w:rsid w:val="00324B6E"/>
    <w:rsid w:val="00336FDA"/>
    <w:rsid w:val="00337857"/>
    <w:rsid w:val="0034179F"/>
    <w:rsid w:val="00342ABC"/>
    <w:rsid w:val="00344DC9"/>
    <w:rsid w:val="00345A67"/>
    <w:rsid w:val="003502B5"/>
    <w:rsid w:val="003550CD"/>
    <w:rsid w:val="00355DB6"/>
    <w:rsid w:val="00360569"/>
    <w:rsid w:val="00360FFB"/>
    <w:rsid w:val="003617D9"/>
    <w:rsid w:val="003620E5"/>
    <w:rsid w:val="00367029"/>
    <w:rsid w:val="003713FB"/>
    <w:rsid w:val="00371EB5"/>
    <w:rsid w:val="003722B7"/>
    <w:rsid w:val="00372795"/>
    <w:rsid w:val="00372CAD"/>
    <w:rsid w:val="003762AB"/>
    <w:rsid w:val="00376C33"/>
    <w:rsid w:val="00382808"/>
    <w:rsid w:val="00383266"/>
    <w:rsid w:val="0038612B"/>
    <w:rsid w:val="00395FA5"/>
    <w:rsid w:val="00397E8F"/>
    <w:rsid w:val="003A3F05"/>
    <w:rsid w:val="003A4E16"/>
    <w:rsid w:val="003A6859"/>
    <w:rsid w:val="003B403D"/>
    <w:rsid w:val="003B686E"/>
    <w:rsid w:val="003B7F40"/>
    <w:rsid w:val="003C447F"/>
    <w:rsid w:val="003C4FF2"/>
    <w:rsid w:val="003C5DCF"/>
    <w:rsid w:val="003C756E"/>
    <w:rsid w:val="003D2BD0"/>
    <w:rsid w:val="003E615F"/>
    <w:rsid w:val="003E7CC6"/>
    <w:rsid w:val="003F08A8"/>
    <w:rsid w:val="003F131C"/>
    <w:rsid w:val="003F4D8A"/>
    <w:rsid w:val="003F782F"/>
    <w:rsid w:val="00400E54"/>
    <w:rsid w:val="004024B3"/>
    <w:rsid w:val="004026F7"/>
    <w:rsid w:val="00402C6F"/>
    <w:rsid w:val="00405ECF"/>
    <w:rsid w:val="00406F6D"/>
    <w:rsid w:val="00407E82"/>
    <w:rsid w:val="004109F0"/>
    <w:rsid w:val="00411093"/>
    <w:rsid w:val="00412A67"/>
    <w:rsid w:val="00412D22"/>
    <w:rsid w:val="00421AF7"/>
    <w:rsid w:val="00432501"/>
    <w:rsid w:val="00434784"/>
    <w:rsid w:val="00434ACC"/>
    <w:rsid w:val="00446BA3"/>
    <w:rsid w:val="00452FF5"/>
    <w:rsid w:val="0045564F"/>
    <w:rsid w:val="004557C1"/>
    <w:rsid w:val="00462A11"/>
    <w:rsid w:val="0046343A"/>
    <w:rsid w:val="00465ED0"/>
    <w:rsid w:val="00470EBE"/>
    <w:rsid w:val="00473D0D"/>
    <w:rsid w:val="00473E42"/>
    <w:rsid w:val="00482168"/>
    <w:rsid w:val="00483C30"/>
    <w:rsid w:val="004863E6"/>
    <w:rsid w:val="00486466"/>
    <w:rsid w:val="004872CC"/>
    <w:rsid w:val="004878C3"/>
    <w:rsid w:val="0049011E"/>
    <w:rsid w:val="00495DCA"/>
    <w:rsid w:val="00496D2E"/>
    <w:rsid w:val="004A1F18"/>
    <w:rsid w:val="004A2255"/>
    <w:rsid w:val="004A43DA"/>
    <w:rsid w:val="004A4497"/>
    <w:rsid w:val="004B236A"/>
    <w:rsid w:val="004B3A3B"/>
    <w:rsid w:val="004B5775"/>
    <w:rsid w:val="004B5B05"/>
    <w:rsid w:val="004B5B94"/>
    <w:rsid w:val="004C3CBC"/>
    <w:rsid w:val="004D737B"/>
    <w:rsid w:val="004D7C8E"/>
    <w:rsid w:val="004E03E5"/>
    <w:rsid w:val="004E082D"/>
    <w:rsid w:val="004E40F6"/>
    <w:rsid w:val="004E7581"/>
    <w:rsid w:val="004F083A"/>
    <w:rsid w:val="004F27BD"/>
    <w:rsid w:val="004F2F08"/>
    <w:rsid w:val="004F4A53"/>
    <w:rsid w:val="004F7CB0"/>
    <w:rsid w:val="004F7EB3"/>
    <w:rsid w:val="00502BAC"/>
    <w:rsid w:val="00502CCB"/>
    <w:rsid w:val="00511BCA"/>
    <w:rsid w:val="00511FBB"/>
    <w:rsid w:val="005212AB"/>
    <w:rsid w:val="005236E0"/>
    <w:rsid w:val="00526149"/>
    <w:rsid w:val="0052794C"/>
    <w:rsid w:val="00531F99"/>
    <w:rsid w:val="00535BE6"/>
    <w:rsid w:val="0053757D"/>
    <w:rsid w:val="00540300"/>
    <w:rsid w:val="00540424"/>
    <w:rsid w:val="005411FD"/>
    <w:rsid w:val="00543EB2"/>
    <w:rsid w:val="00545844"/>
    <w:rsid w:val="00547FE2"/>
    <w:rsid w:val="005713BC"/>
    <w:rsid w:val="00572A94"/>
    <w:rsid w:val="0058137E"/>
    <w:rsid w:val="00581B1F"/>
    <w:rsid w:val="00584D69"/>
    <w:rsid w:val="0059496F"/>
    <w:rsid w:val="005A22F8"/>
    <w:rsid w:val="005A2C3A"/>
    <w:rsid w:val="005C6185"/>
    <w:rsid w:val="005D1501"/>
    <w:rsid w:val="005D6A87"/>
    <w:rsid w:val="005D73F2"/>
    <w:rsid w:val="005E04A1"/>
    <w:rsid w:val="005E07B3"/>
    <w:rsid w:val="005E0EB6"/>
    <w:rsid w:val="005E1403"/>
    <w:rsid w:val="005E4825"/>
    <w:rsid w:val="005F18D4"/>
    <w:rsid w:val="005F3891"/>
    <w:rsid w:val="005F4ECE"/>
    <w:rsid w:val="005F675D"/>
    <w:rsid w:val="005F7EAC"/>
    <w:rsid w:val="0060753A"/>
    <w:rsid w:val="00613114"/>
    <w:rsid w:val="00620C76"/>
    <w:rsid w:val="00621904"/>
    <w:rsid w:val="00622B10"/>
    <w:rsid w:val="00623360"/>
    <w:rsid w:val="00626783"/>
    <w:rsid w:val="0063573C"/>
    <w:rsid w:val="00637F5F"/>
    <w:rsid w:val="00641AB8"/>
    <w:rsid w:val="00645500"/>
    <w:rsid w:val="00660AE7"/>
    <w:rsid w:val="00661ED6"/>
    <w:rsid w:val="00667546"/>
    <w:rsid w:val="00670262"/>
    <w:rsid w:val="00673D27"/>
    <w:rsid w:val="0067469B"/>
    <w:rsid w:val="0067624B"/>
    <w:rsid w:val="0068166B"/>
    <w:rsid w:val="00684DAC"/>
    <w:rsid w:val="006917C8"/>
    <w:rsid w:val="0069550B"/>
    <w:rsid w:val="006972DE"/>
    <w:rsid w:val="006A730B"/>
    <w:rsid w:val="006B44F0"/>
    <w:rsid w:val="006B6880"/>
    <w:rsid w:val="006C0212"/>
    <w:rsid w:val="006C1AF9"/>
    <w:rsid w:val="006C3B74"/>
    <w:rsid w:val="006C5290"/>
    <w:rsid w:val="006C61F0"/>
    <w:rsid w:val="006D1DF0"/>
    <w:rsid w:val="006D2487"/>
    <w:rsid w:val="006D48B6"/>
    <w:rsid w:val="006D7A0E"/>
    <w:rsid w:val="006E214C"/>
    <w:rsid w:val="006E24BC"/>
    <w:rsid w:val="006E28CF"/>
    <w:rsid w:val="006E3FB6"/>
    <w:rsid w:val="006F0260"/>
    <w:rsid w:val="006F44C4"/>
    <w:rsid w:val="006F5DE1"/>
    <w:rsid w:val="006F63D2"/>
    <w:rsid w:val="007008ED"/>
    <w:rsid w:val="007030E8"/>
    <w:rsid w:val="00706F3F"/>
    <w:rsid w:val="00710172"/>
    <w:rsid w:val="00712BC2"/>
    <w:rsid w:val="00713955"/>
    <w:rsid w:val="00713D86"/>
    <w:rsid w:val="00713DF7"/>
    <w:rsid w:val="007164DF"/>
    <w:rsid w:val="0071750A"/>
    <w:rsid w:val="007234FB"/>
    <w:rsid w:val="0073056C"/>
    <w:rsid w:val="00731896"/>
    <w:rsid w:val="0073217C"/>
    <w:rsid w:val="00732511"/>
    <w:rsid w:val="007348A0"/>
    <w:rsid w:val="007348FE"/>
    <w:rsid w:val="00735A55"/>
    <w:rsid w:val="00736322"/>
    <w:rsid w:val="00752782"/>
    <w:rsid w:val="00752D64"/>
    <w:rsid w:val="00753FBF"/>
    <w:rsid w:val="007548AC"/>
    <w:rsid w:val="007579E6"/>
    <w:rsid w:val="0076232E"/>
    <w:rsid w:val="00763397"/>
    <w:rsid w:val="007653A7"/>
    <w:rsid w:val="00767AB8"/>
    <w:rsid w:val="00772E1A"/>
    <w:rsid w:val="0077520C"/>
    <w:rsid w:val="00775D77"/>
    <w:rsid w:val="007840D0"/>
    <w:rsid w:val="00784EFC"/>
    <w:rsid w:val="00786605"/>
    <w:rsid w:val="00793A8A"/>
    <w:rsid w:val="00796700"/>
    <w:rsid w:val="00797580"/>
    <w:rsid w:val="0079766B"/>
    <w:rsid w:val="007A0B10"/>
    <w:rsid w:val="007A3E20"/>
    <w:rsid w:val="007A78FA"/>
    <w:rsid w:val="007B087D"/>
    <w:rsid w:val="007B3EFD"/>
    <w:rsid w:val="007B403B"/>
    <w:rsid w:val="007C2B7D"/>
    <w:rsid w:val="007C3B59"/>
    <w:rsid w:val="007C4896"/>
    <w:rsid w:val="007C7360"/>
    <w:rsid w:val="007D2DFA"/>
    <w:rsid w:val="007E0317"/>
    <w:rsid w:val="007E441E"/>
    <w:rsid w:val="007E4A6F"/>
    <w:rsid w:val="007E65CA"/>
    <w:rsid w:val="007E6DC9"/>
    <w:rsid w:val="007F4F14"/>
    <w:rsid w:val="007F5F82"/>
    <w:rsid w:val="00802D10"/>
    <w:rsid w:val="00805F80"/>
    <w:rsid w:val="00806794"/>
    <w:rsid w:val="00810406"/>
    <w:rsid w:val="00815286"/>
    <w:rsid w:val="008166A6"/>
    <w:rsid w:val="00825B95"/>
    <w:rsid w:val="008271F7"/>
    <w:rsid w:val="008276E3"/>
    <w:rsid w:val="00830E29"/>
    <w:rsid w:val="00832DEA"/>
    <w:rsid w:val="008362BF"/>
    <w:rsid w:val="00836C92"/>
    <w:rsid w:val="00837ACF"/>
    <w:rsid w:val="00841827"/>
    <w:rsid w:val="008422B2"/>
    <w:rsid w:val="008434EC"/>
    <w:rsid w:val="00843ACA"/>
    <w:rsid w:val="00845503"/>
    <w:rsid w:val="00852F0D"/>
    <w:rsid w:val="00854B40"/>
    <w:rsid w:val="00856A4A"/>
    <w:rsid w:val="008605FD"/>
    <w:rsid w:val="0086222A"/>
    <w:rsid w:val="00863A0E"/>
    <w:rsid w:val="00867114"/>
    <w:rsid w:val="008721EE"/>
    <w:rsid w:val="00873066"/>
    <w:rsid w:val="0087323E"/>
    <w:rsid w:val="0087406F"/>
    <w:rsid w:val="00882C05"/>
    <w:rsid w:val="008835AE"/>
    <w:rsid w:val="00886161"/>
    <w:rsid w:val="00897CE8"/>
    <w:rsid w:val="008A45BD"/>
    <w:rsid w:val="008A4E36"/>
    <w:rsid w:val="008B17B7"/>
    <w:rsid w:val="008B587E"/>
    <w:rsid w:val="008C00E7"/>
    <w:rsid w:val="008D1F57"/>
    <w:rsid w:val="008D2EC7"/>
    <w:rsid w:val="008D3533"/>
    <w:rsid w:val="008D3ACB"/>
    <w:rsid w:val="008D3F46"/>
    <w:rsid w:val="008E342F"/>
    <w:rsid w:val="008F3EC6"/>
    <w:rsid w:val="00901212"/>
    <w:rsid w:val="00911887"/>
    <w:rsid w:val="009151A1"/>
    <w:rsid w:val="00915DAB"/>
    <w:rsid w:val="00920B97"/>
    <w:rsid w:val="0092154D"/>
    <w:rsid w:val="00922F01"/>
    <w:rsid w:val="00923ADF"/>
    <w:rsid w:val="00926798"/>
    <w:rsid w:val="009321D1"/>
    <w:rsid w:val="00932314"/>
    <w:rsid w:val="00932793"/>
    <w:rsid w:val="009349F1"/>
    <w:rsid w:val="0094566E"/>
    <w:rsid w:val="00950738"/>
    <w:rsid w:val="00954188"/>
    <w:rsid w:val="009555FA"/>
    <w:rsid w:val="009572B7"/>
    <w:rsid w:val="00970D84"/>
    <w:rsid w:val="00972CD2"/>
    <w:rsid w:val="00975FCB"/>
    <w:rsid w:val="00976113"/>
    <w:rsid w:val="0097698E"/>
    <w:rsid w:val="00982790"/>
    <w:rsid w:val="00986D5E"/>
    <w:rsid w:val="009900B1"/>
    <w:rsid w:val="0099024C"/>
    <w:rsid w:val="00990E5B"/>
    <w:rsid w:val="009A2EC6"/>
    <w:rsid w:val="009A4440"/>
    <w:rsid w:val="009A5CF6"/>
    <w:rsid w:val="009A75F5"/>
    <w:rsid w:val="009B0A26"/>
    <w:rsid w:val="009B0BB5"/>
    <w:rsid w:val="009B160A"/>
    <w:rsid w:val="009C501C"/>
    <w:rsid w:val="009C5516"/>
    <w:rsid w:val="009C5D09"/>
    <w:rsid w:val="009C6B35"/>
    <w:rsid w:val="009D22EE"/>
    <w:rsid w:val="009D3133"/>
    <w:rsid w:val="009E2879"/>
    <w:rsid w:val="009F08E2"/>
    <w:rsid w:val="009F17AC"/>
    <w:rsid w:val="009F3462"/>
    <w:rsid w:val="009F64C8"/>
    <w:rsid w:val="009F684E"/>
    <w:rsid w:val="00A01182"/>
    <w:rsid w:val="00A02C98"/>
    <w:rsid w:val="00A106B6"/>
    <w:rsid w:val="00A10B4A"/>
    <w:rsid w:val="00A16318"/>
    <w:rsid w:val="00A1699D"/>
    <w:rsid w:val="00A21928"/>
    <w:rsid w:val="00A21B9F"/>
    <w:rsid w:val="00A27690"/>
    <w:rsid w:val="00A31BD7"/>
    <w:rsid w:val="00A34B61"/>
    <w:rsid w:val="00A36531"/>
    <w:rsid w:val="00A41652"/>
    <w:rsid w:val="00A4677B"/>
    <w:rsid w:val="00A52C93"/>
    <w:rsid w:val="00A53DD4"/>
    <w:rsid w:val="00A53FBF"/>
    <w:rsid w:val="00A558BC"/>
    <w:rsid w:val="00A578A6"/>
    <w:rsid w:val="00A6034B"/>
    <w:rsid w:val="00A65477"/>
    <w:rsid w:val="00A75706"/>
    <w:rsid w:val="00A77731"/>
    <w:rsid w:val="00A83FA5"/>
    <w:rsid w:val="00A93BA4"/>
    <w:rsid w:val="00A96A20"/>
    <w:rsid w:val="00AA4421"/>
    <w:rsid w:val="00AA6ADA"/>
    <w:rsid w:val="00AB2C29"/>
    <w:rsid w:val="00AB3D5A"/>
    <w:rsid w:val="00AB5333"/>
    <w:rsid w:val="00AB541B"/>
    <w:rsid w:val="00AC057A"/>
    <w:rsid w:val="00AC34D3"/>
    <w:rsid w:val="00AC43DC"/>
    <w:rsid w:val="00AC5B87"/>
    <w:rsid w:val="00AC70D5"/>
    <w:rsid w:val="00AD0793"/>
    <w:rsid w:val="00AD175F"/>
    <w:rsid w:val="00AD1F78"/>
    <w:rsid w:val="00AD6021"/>
    <w:rsid w:val="00AD64E3"/>
    <w:rsid w:val="00AE347F"/>
    <w:rsid w:val="00AE4B7B"/>
    <w:rsid w:val="00AE5354"/>
    <w:rsid w:val="00AE6879"/>
    <w:rsid w:val="00B036AE"/>
    <w:rsid w:val="00B05388"/>
    <w:rsid w:val="00B14E8E"/>
    <w:rsid w:val="00B170C4"/>
    <w:rsid w:val="00B209D1"/>
    <w:rsid w:val="00B3020B"/>
    <w:rsid w:val="00B3020C"/>
    <w:rsid w:val="00B340F2"/>
    <w:rsid w:val="00B347C5"/>
    <w:rsid w:val="00B37DAA"/>
    <w:rsid w:val="00B428E9"/>
    <w:rsid w:val="00B476AB"/>
    <w:rsid w:val="00B51F34"/>
    <w:rsid w:val="00B62589"/>
    <w:rsid w:val="00B70390"/>
    <w:rsid w:val="00B70FF0"/>
    <w:rsid w:val="00B80700"/>
    <w:rsid w:val="00B812D8"/>
    <w:rsid w:val="00B83C6D"/>
    <w:rsid w:val="00B90334"/>
    <w:rsid w:val="00B9051E"/>
    <w:rsid w:val="00B90DA0"/>
    <w:rsid w:val="00B92719"/>
    <w:rsid w:val="00B927B3"/>
    <w:rsid w:val="00B927CD"/>
    <w:rsid w:val="00B92973"/>
    <w:rsid w:val="00BA0199"/>
    <w:rsid w:val="00BA3B38"/>
    <w:rsid w:val="00BA4E1D"/>
    <w:rsid w:val="00BA65A3"/>
    <w:rsid w:val="00BB16C2"/>
    <w:rsid w:val="00BB2FCF"/>
    <w:rsid w:val="00BB301E"/>
    <w:rsid w:val="00BB3DA2"/>
    <w:rsid w:val="00BC0773"/>
    <w:rsid w:val="00BC236F"/>
    <w:rsid w:val="00BC3B0C"/>
    <w:rsid w:val="00BC6D29"/>
    <w:rsid w:val="00BD1947"/>
    <w:rsid w:val="00BD6F9B"/>
    <w:rsid w:val="00BD7EEB"/>
    <w:rsid w:val="00BE51ED"/>
    <w:rsid w:val="00BE5B5E"/>
    <w:rsid w:val="00BF0E2A"/>
    <w:rsid w:val="00BF634F"/>
    <w:rsid w:val="00C001A7"/>
    <w:rsid w:val="00C0238F"/>
    <w:rsid w:val="00C05B68"/>
    <w:rsid w:val="00C05FF7"/>
    <w:rsid w:val="00C0659A"/>
    <w:rsid w:val="00C078CD"/>
    <w:rsid w:val="00C11EED"/>
    <w:rsid w:val="00C1526B"/>
    <w:rsid w:val="00C20699"/>
    <w:rsid w:val="00C216AB"/>
    <w:rsid w:val="00C23F2A"/>
    <w:rsid w:val="00C326AA"/>
    <w:rsid w:val="00C33509"/>
    <w:rsid w:val="00C43A8A"/>
    <w:rsid w:val="00C47C80"/>
    <w:rsid w:val="00C50C37"/>
    <w:rsid w:val="00C5309C"/>
    <w:rsid w:val="00C64B7E"/>
    <w:rsid w:val="00C70C35"/>
    <w:rsid w:val="00C70F77"/>
    <w:rsid w:val="00C71F3B"/>
    <w:rsid w:val="00C7201B"/>
    <w:rsid w:val="00C76A3D"/>
    <w:rsid w:val="00C81F6F"/>
    <w:rsid w:val="00C83E75"/>
    <w:rsid w:val="00C92F90"/>
    <w:rsid w:val="00C93566"/>
    <w:rsid w:val="00CA2D00"/>
    <w:rsid w:val="00CA3A07"/>
    <w:rsid w:val="00CA4FB0"/>
    <w:rsid w:val="00CB0E80"/>
    <w:rsid w:val="00CB62F5"/>
    <w:rsid w:val="00CB671D"/>
    <w:rsid w:val="00CB7352"/>
    <w:rsid w:val="00CB7AFE"/>
    <w:rsid w:val="00CC6A31"/>
    <w:rsid w:val="00CC764C"/>
    <w:rsid w:val="00CD1360"/>
    <w:rsid w:val="00CD3F2F"/>
    <w:rsid w:val="00CD6EC0"/>
    <w:rsid w:val="00CD7389"/>
    <w:rsid w:val="00CD7B6C"/>
    <w:rsid w:val="00CE6437"/>
    <w:rsid w:val="00CF2E6D"/>
    <w:rsid w:val="00CF3D12"/>
    <w:rsid w:val="00CF62FC"/>
    <w:rsid w:val="00CF6896"/>
    <w:rsid w:val="00D06411"/>
    <w:rsid w:val="00D0730A"/>
    <w:rsid w:val="00D12513"/>
    <w:rsid w:val="00D13EE9"/>
    <w:rsid w:val="00D15999"/>
    <w:rsid w:val="00D15DC8"/>
    <w:rsid w:val="00D2361A"/>
    <w:rsid w:val="00D27064"/>
    <w:rsid w:val="00D27B71"/>
    <w:rsid w:val="00D305D7"/>
    <w:rsid w:val="00D34CC7"/>
    <w:rsid w:val="00D40762"/>
    <w:rsid w:val="00D43EFF"/>
    <w:rsid w:val="00D442C0"/>
    <w:rsid w:val="00D44CFC"/>
    <w:rsid w:val="00D47625"/>
    <w:rsid w:val="00D505FE"/>
    <w:rsid w:val="00D5531F"/>
    <w:rsid w:val="00D61BD6"/>
    <w:rsid w:val="00D62E9B"/>
    <w:rsid w:val="00D63097"/>
    <w:rsid w:val="00D651C8"/>
    <w:rsid w:val="00D76D0F"/>
    <w:rsid w:val="00D80E35"/>
    <w:rsid w:val="00D81B38"/>
    <w:rsid w:val="00D81BC0"/>
    <w:rsid w:val="00D830AF"/>
    <w:rsid w:val="00D8412D"/>
    <w:rsid w:val="00D84409"/>
    <w:rsid w:val="00D851EF"/>
    <w:rsid w:val="00D864DA"/>
    <w:rsid w:val="00D87EC8"/>
    <w:rsid w:val="00D923AF"/>
    <w:rsid w:val="00D93EC0"/>
    <w:rsid w:val="00D95115"/>
    <w:rsid w:val="00DA0605"/>
    <w:rsid w:val="00DA40FD"/>
    <w:rsid w:val="00DA5809"/>
    <w:rsid w:val="00DA6340"/>
    <w:rsid w:val="00DA7B5F"/>
    <w:rsid w:val="00DB3605"/>
    <w:rsid w:val="00DB4765"/>
    <w:rsid w:val="00DC47AC"/>
    <w:rsid w:val="00DC58A7"/>
    <w:rsid w:val="00DD08C9"/>
    <w:rsid w:val="00DD178D"/>
    <w:rsid w:val="00DE7ECA"/>
    <w:rsid w:val="00DF3B2B"/>
    <w:rsid w:val="00DF3FBA"/>
    <w:rsid w:val="00DF4DF7"/>
    <w:rsid w:val="00E02FBA"/>
    <w:rsid w:val="00E0531D"/>
    <w:rsid w:val="00E06D6E"/>
    <w:rsid w:val="00E103DF"/>
    <w:rsid w:val="00E11C47"/>
    <w:rsid w:val="00E12B2F"/>
    <w:rsid w:val="00E16AC2"/>
    <w:rsid w:val="00E175AC"/>
    <w:rsid w:val="00E26136"/>
    <w:rsid w:val="00E34938"/>
    <w:rsid w:val="00E35D1E"/>
    <w:rsid w:val="00E43CC1"/>
    <w:rsid w:val="00E4735F"/>
    <w:rsid w:val="00E47E08"/>
    <w:rsid w:val="00E525E4"/>
    <w:rsid w:val="00E619FA"/>
    <w:rsid w:val="00E61E4E"/>
    <w:rsid w:val="00E61F58"/>
    <w:rsid w:val="00E62917"/>
    <w:rsid w:val="00E631E9"/>
    <w:rsid w:val="00E65390"/>
    <w:rsid w:val="00E659F1"/>
    <w:rsid w:val="00E673DF"/>
    <w:rsid w:val="00E71363"/>
    <w:rsid w:val="00E72552"/>
    <w:rsid w:val="00E7482E"/>
    <w:rsid w:val="00E82D9C"/>
    <w:rsid w:val="00E84C4F"/>
    <w:rsid w:val="00E87B51"/>
    <w:rsid w:val="00E91470"/>
    <w:rsid w:val="00E919AD"/>
    <w:rsid w:val="00E92ACD"/>
    <w:rsid w:val="00E9550A"/>
    <w:rsid w:val="00E968BB"/>
    <w:rsid w:val="00E968D8"/>
    <w:rsid w:val="00E96BD6"/>
    <w:rsid w:val="00EA0AFD"/>
    <w:rsid w:val="00EA12D9"/>
    <w:rsid w:val="00EA18CE"/>
    <w:rsid w:val="00EA2E7F"/>
    <w:rsid w:val="00EA7917"/>
    <w:rsid w:val="00EB1253"/>
    <w:rsid w:val="00EB2D20"/>
    <w:rsid w:val="00EB4469"/>
    <w:rsid w:val="00EB6410"/>
    <w:rsid w:val="00EB6E99"/>
    <w:rsid w:val="00ED5893"/>
    <w:rsid w:val="00ED7D53"/>
    <w:rsid w:val="00EE23C1"/>
    <w:rsid w:val="00EE2A59"/>
    <w:rsid w:val="00EE2FCA"/>
    <w:rsid w:val="00EF167C"/>
    <w:rsid w:val="00EF26AA"/>
    <w:rsid w:val="00EF333D"/>
    <w:rsid w:val="00EF732F"/>
    <w:rsid w:val="00F11CC1"/>
    <w:rsid w:val="00F14204"/>
    <w:rsid w:val="00F148CD"/>
    <w:rsid w:val="00F16288"/>
    <w:rsid w:val="00F16536"/>
    <w:rsid w:val="00F2280D"/>
    <w:rsid w:val="00F228E3"/>
    <w:rsid w:val="00F243CC"/>
    <w:rsid w:val="00F332B9"/>
    <w:rsid w:val="00F334E4"/>
    <w:rsid w:val="00F35F39"/>
    <w:rsid w:val="00F42B9B"/>
    <w:rsid w:val="00F4405E"/>
    <w:rsid w:val="00F50604"/>
    <w:rsid w:val="00F53F6B"/>
    <w:rsid w:val="00F60208"/>
    <w:rsid w:val="00F613D7"/>
    <w:rsid w:val="00F6176D"/>
    <w:rsid w:val="00F64F72"/>
    <w:rsid w:val="00F7563F"/>
    <w:rsid w:val="00F84D48"/>
    <w:rsid w:val="00F941A8"/>
    <w:rsid w:val="00FA1D12"/>
    <w:rsid w:val="00FA318A"/>
    <w:rsid w:val="00FA71E8"/>
    <w:rsid w:val="00FB74F5"/>
    <w:rsid w:val="00FC05B3"/>
    <w:rsid w:val="00FC09D0"/>
    <w:rsid w:val="00FC5986"/>
    <w:rsid w:val="00FC7BB3"/>
    <w:rsid w:val="00FD0B10"/>
    <w:rsid w:val="00FD5550"/>
    <w:rsid w:val="00FD70E0"/>
    <w:rsid w:val="00FD7A65"/>
    <w:rsid w:val="00FD7B20"/>
    <w:rsid w:val="00FE6D88"/>
    <w:rsid w:val="00FE78D3"/>
    <w:rsid w:val="00FF15F3"/>
    <w:rsid w:val="00FF1BF5"/>
    <w:rsid w:val="00FF561E"/>
    <w:rsid w:val="00FF5CF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1D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9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02379E"/>
  </w:style>
  <w:style w:type="paragraph" w:styleId="2">
    <w:name w:val="heading 2"/>
    <w:basedOn w:val="a"/>
    <w:next w:val="a"/>
    <w:link w:val="20"/>
    <w:uiPriority w:val="9"/>
    <w:unhideWhenUsed/>
    <w:qFormat/>
    <w:rsid w:val="0002379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2379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9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9E"/>
    <w:rPr>
      <w:rFonts w:ascii="Lucida Grande" w:eastAsiaTheme="minorEastAsia" w:hAnsi="Lucida Grande" w:cs="Lucida Grande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2379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7">
    <w:name w:val="Table Grid"/>
    <w:basedOn w:val="a1"/>
    <w:uiPriority w:val="59"/>
    <w:rsid w:val="0002379E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379E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02379E"/>
    <w:rPr>
      <w:rFonts w:ascii="Arial" w:eastAsiaTheme="minorEastAsia" w:hAnsi="Arial" w:cs="Times New Roman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02379E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02379E"/>
    <w:rPr>
      <w:rFonts w:ascii="Arial" w:eastAsiaTheme="minorEastAsia" w:hAnsi="Arial" w:cs="Times New Roman"/>
      <w:sz w:val="16"/>
      <w:szCs w:val="18"/>
    </w:rPr>
  </w:style>
  <w:style w:type="character" w:styleId="ac">
    <w:name w:val="page number"/>
    <w:basedOn w:val="a0"/>
    <w:uiPriority w:val="99"/>
    <w:unhideWhenUsed/>
    <w:rsid w:val="0002379E"/>
    <w:rPr>
      <w:b/>
    </w:rPr>
  </w:style>
  <w:style w:type="character" w:customStyle="1" w:styleId="a6">
    <w:name w:val="Абзац списка Знак"/>
    <w:basedOn w:val="a0"/>
    <w:link w:val="a5"/>
    <w:uiPriority w:val="34"/>
    <w:rsid w:val="0002379E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02379E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2379E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2379E"/>
    <w:rPr>
      <w:rFonts w:ascii="Arial" w:eastAsiaTheme="minorEastAsia" w:hAnsi="Arial" w:cs="Times New Roman"/>
      <w:b/>
      <w:szCs w:val="24"/>
    </w:rPr>
  </w:style>
  <w:style w:type="paragraph" w:customStyle="1" w:styleId="Default">
    <w:name w:val="Default"/>
    <w:rsid w:val="00023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237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0C35"/>
  </w:style>
  <w:style w:type="character" w:customStyle="1" w:styleId="af">
    <w:name w:val="Текст комментария Знак"/>
    <w:basedOn w:val="a0"/>
    <w:link w:val="ae"/>
    <w:uiPriority w:val="99"/>
    <w:semiHidden/>
    <w:rsid w:val="00C70C35"/>
    <w:rPr>
      <w:rFonts w:ascii="Arial" w:eastAsiaTheme="minorEastAsia" w:hAnsi="Arial" w:cs="Times New Roman"/>
      <w:sz w:val="20"/>
      <w:szCs w:val="20"/>
    </w:rPr>
  </w:style>
  <w:style w:type="paragraph" w:styleId="af0">
    <w:name w:val="annotation subject"/>
    <w:basedOn w:val="a"/>
    <w:link w:val="af1"/>
    <w:uiPriority w:val="99"/>
    <w:semiHidden/>
    <w:unhideWhenUsed/>
    <w:rsid w:val="0002379E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02379E"/>
    <w:rPr>
      <w:rFonts w:ascii="Arial" w:eastAsiaTheme="minorEastAsia" w:hAnsi="Arial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02379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2379E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02379E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02379E"/>
    <w:rPr>
      <w:rFonts w:ascii="Arial" w:eastAsiaTheme="minorEastAsia" w:hAnsi="Arial" w:cs="Times New Roman"/>
      <w:sz w:val="16"/>
    </w:rPr>
  </w:style>
  <w:style w:type="character" w:styleId="af6">
    <w:name w:val="footnote reference"/>
    <w:basedOn w:val="a0"/>
    <w:uiPriority w:val="99"/>
    <w:unhideWhenUsed/>
    <w:rsid w:val="0002379E"/>
    <w:rPr>
      <w:vertAlign w:val="superscript"/>
    </w:rPr>
  </w:style>
  <w:style w:type="paragraph" w:styleId="af7">
    <w:name w:val="Revision"/>
    <w:hidden/>
    <w:uiPriority w:val="99"/>
    <w:semiHidden/>
    <w:rsid w:val="0002379E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2379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2379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2379E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2379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2379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02379E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2379E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2379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2379E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02379E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02379E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2379E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02379E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2379E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2379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2379E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9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02379E"/>
  </w:style>
  <w:style w:type="paragraph" w:styleId="2">
    <w:name w:val="heading 2"/>
    <w:basedOn w:val="a"/>
    <w:next w:val="a"/>
    <w:link w:val="20"/>
    <w:uiPriority w:val="9"/>
    <w:unhideWhenUsed/>
    <w:qFormat/>
    <w:rsid w:val="0002379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2379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9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9E"/>
    <w:rPr>
      <w:rFonts w:ascii="Lucida Grande" w:eastAsiaTheme="minorEastAsia" w:hAnsi="Lucida Grande" w:cs="Lucida Grande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2379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7">
    <w:name w:val="Table Grid"/>
    <w:basedOn w:val="a1"/>
    <w:uiPriority w:val="59"/>
    <w:rsid w:val="0002379E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379E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02379E"/>
    <w:rPr>
      <w:rFonts w:ascii="Arial" w:eastAsiaTheme="minorEastAsia" w:hAnsi="Arial" w:cs="Times New Roman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02379E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02379E"/>
    <w:rPr>
      <w:rFonts w:ascii="Arial" w:eastAsiaTheme="minorEastAsia" w:hAnsi="Arial" w:cs="Times New Roman"/>
      <w:sz w:val="16"/>
      <w:szCs w:val="18"/>
    </w:rPr>
  </w:style>
  <w:style w:type="character" w:styleId="ac">
    <w:name w:val="page number"/>
    <w:basedOn w:val="a0"/>
    <w:uiPriority w:val="99"/>
    <w:unhideWhenUsed/>
    <w:rsid w:val="0002379E"/>
    <w:rPr>
      <w:b/>
    </w:rPr>
  </w:style>
  <w:style w:type="character" w:customStyle="1" w:styleId="a6">
    <w:name w:val="Абзац списка Знак"/>
    <w:basedOn w:val="a0"/>
    <w:link w:val="a5"/>
    <w:uiPriority w:val="34"/>
    <w:rsid w:val="0002379E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02379E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2379E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2379E"/>
    <w:rPr>
      <w:rFonts w:ascii="Arial" w:eastAsiaTheme="minorEastAsia" w:hAnsi="Arial" w:cs="Times New Roman"/>
      <w:b/>
      <w:szCs w:val="24"/>
    </w:rPr>
  </w:style>
  <w:style w:type="paragraph" w:customStyle="1" w:styleId="Default">
    <w:name w:val="Default"/>
    <w:rsid w:val="00023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237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0C35"/>
  </w:style>
  <w:style w:type="character" w:customStyle="1" w:styleId="af">
    <w:name w:val="Текст комментария Знак"/>
    <w:basedOn w:val="a0"/>
    <w:link w:val="ae"/>
    <w:uiPriority w:val="99"/>
    <w:semiHidden/>
    <w:rsid w:val="00C70C35"/>
    <w:rPr>
      <w:rFonts w:ascii="Arial" w:eastAsiaTheme="minorEastAsia" w:hAnsi="Arial" w:cs="Times New Roman"/>
      <w:sz w:val="20"/>
      <w:szCs w:val="20"/>
    </w:rPr>
  </w:style>
  <w:style w:type="paragraph" w:styleId="af0">
    <w:name w:val="annotation subject"/>
    <w:basedOn w:val="a"/>
    <w:link w:val="af1"/>
    <w:uiPriority w:val="99"/>
    <w:semiHidden/>
    <w:unhideWhenUsed/>
    <w:rsid w:val="0002379E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02379E"/>
    <w:rPr>
      <w:rFonts w:ascii="Arial" w:eastAsiaTheme="minorEastAsia" w:hAnsi="Arial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02379E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2379E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02379E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02379E"/>
    <w:rPr>
      <w:rFonts w:ascii="Arial" w:eastAsiaTheme="minorEastAsia" w:hAnsi="Arial" w:cs="Times New Roman"/>
      <w:sz w:val="16"/>
    </w:rPr>
  </w:style>
  <w:style w:type="character" w:styleId="af6">
    <w:name w:val="footnote reference"/>
    <w:basedOn w:val="a0"/>
    <w:uiPriority w:val="99"/>
    <w:unhideWhenUsed/>
    <w:rsid w:val="0002379E"/>
    <w:rPr>
      <w:vertAlign w:val="superscript"/>
    </w:rPr>
  </w:style>
  <w:style w:type="paragraph" w:styleId="af7">
    <w:name w:val="Revision"/>
    <w:hidden/>
    <w:uiPriority w:val="99"/>
    <w:semiHidden/>
    <w:rsid w:val="0002379E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2379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2379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2379E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2379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2379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02379E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2379E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2379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2379E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02379E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02379E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2379E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02379E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2379E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2379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2379E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86681-1E09-6441-B69B-BF842A17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166</TotalTime>
  <Pages>3</Pages>
  <Words>919</Words>
  <Characters>6326</Characters>
  <Application>Microsoft Macintosh Word</Application>
  <DocSecurity>0</DocSecurity>
  <Lines>351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Мария</cp:lastModifiedBy>
  <cp:revision>77</cp:revision>
  <cp:lastPrinted>2015-09-28T18:26:00Z</cp:lastPrinted>
  <dcterms:created xsi:type="dcterms:W3CDTF">2015-05-27T09:15:00Z</dcterms:created>
  <dcterms:modified xsi:type="dcterms:W3CDTF">2017-04-12T17:40:00Z</dcterms:modified>
</cp:coreProperties>
</file>