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3B0D9" w14:textId="77777777" w:rsidR="00D9549C" w:rsidRPr="003C2EEB" w:rsidRDefault="00E30683" w:rsidP="00B90B1D">
      <w:pPr>
        <w:pStyle w:val="H1"/>
        <w:rPr>
          <w:rFonts w:ascii="Times New Roman" w:hAnsi="Times New Roman"/>
          <w:lang w:val="ru-RU"/>
        </w:rPr>
      </w:pPr>
      <w:r w:rsidRPr="003C2EEB">
        <w:rPr>
          <w:rFonts w:ascii="Times New Roman" w:hAnsi="Times New Roman"/>
          <w:lang w:val="ru-RU"/>
        </w:rPr>
        <w:t>Поставщики услуг</w:t>
      </w:r>
      <w:r w:rsidR="000813D3" w:rsidRPr="003C2EEB">
        <w:rPr>
          <w:rFonts w:ascii="Times New Roman" w:hAnsi="Times New Roman"/>
          <w:lang w:val="ru-RU"/>
        </w:rPr>
        <w:t xml:space="preserve"> </w:t>
      </w:r>
      <w:r w:rsidR="00D65ACB" w:rsidRPr="003C2EEB">
        <w:rPr>
          <w:rFonts w:ascii="Times New Roman" w:hAnsi="Times New Roman"/>
          <w:lang w:val="ru-RU"/>
        </w:rPr>
        <w:t>–</w:t>
      </w:r>
      <w:r w:rsidR="000813D3" w:rsidRPr="003C2EEB">
        <w:rPr>
          <w:rFonts w:ascii="Times New Roman" w:hAnsi="Times New Roman"/>
          <w:lang w:val="ru-RU"/>
        </w:rPr>
        <w:t xml:space="preserve"> </w:t>
      </w:r>
      <w:r w:rsidRPr="003C2EEB">
        <w:rPr>
          <w:rFonts w:ascii="Times New Roman" w:hAnsi="Times New Roman"/>
          <w:lang w:val="ru-RU"/>
        </w:rPr>
        <w:t>шаблон “Масштаб работы”</w:t>
      </w:r>
    </w:p>
    <w:tbl>
      <w:tblPr>
        <w:tblStyle w:val="a7"/>
        <w:tblW w:w="0" w:type="auto"/>
        <w:tblInd w:w="108" w:type="dxa"/>
        <w:shd w:val="clear" w:color="auto" w:fill="F3F3F3"/>
        <w:tblLook w:val="04A0" w:firstRow="1" w:lastRow="0" w:firstColumn="1" w:lastColumn="0" w:noHBand="0" w:noVBand="1"/>
      </w:tblPr>
      <w:tblGrid>
        <w:gridCol w:w="9639"/>
      </w:tblGrid>
      <w:tr w:rsidR="00760B86" w:rsidRPr="003C2EEB" w14:paraId="0238F087" w14:textId="77777777" w:rsidTr="00563C6A">
        <w:tc>
          <w:tcPr>
            <w:tcW w:w="9639" w:type="dxa"/>
            <w:shd w:val="clear" w:color="auto" w:fill="F3F3F3"/>
          </w:tcPr>
          <w:p w14:paraId="32242679" w14:textId="749097BB" w:rsidR="00760B86" w:rsidRPr="003C2EEB" w:rsidRDefault="00E30683" w:rsidP="00384D64">
            <w:pPr>
              <w:pStyle w:val="a"/>
              <w:numPr>
                <w:ilvl w:val="0"/>
                <w:numId w:val="1"/>
              </w:numPr>
              <w:ind w:left="454"/>
              <w:contextualSpacing w:val="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История вопроса и условия работы</w:t>
            </w:r>
          </w:p>
          <w:p w14:paraId="2FE4C38A" w14:textId="4AF2ECD9" w:rsidR="00760B86" w:rsidRPr="003C2EEB" w:rsidRDefault="00E30683" w:rsidP="00384D64">
            <w:pPr>
              <w:ind w:left="454" w:right="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>Дайте крат</w:t>
            </w:r>
            <w:r w:rsidR="003C2EEB" w:rsidRPr="003C2EEB">
              <w:rPr>
                <w:rFonts w:ascii="Times New Roman" w:hAnsi="Times New Roman"/>
                <w:sz w:val="28"/>
                <w:szCs w:val="28"/>
                <w:lang w:val="ru-RU"/>
              </w:rPr>
              <w:t>кое описание проекта (цели, виды</w:t>
            </w: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деятельности, место проведения, число бенефициаров, практические аспекты предоставления денежных средств, даты, суммы</w:t>
            </w:r>
            <w:r w:rsidR="00760B86" w:rsidRPr="003C2EE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т</w:t>
            </w:r>
            <w:r w:rsidR="00760B86" w:rsidRPr="003C2EE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>д.) и оперативных условий не более чем на одну страницу.</w:t>
            </w:r>
          </w:p>
          <w:p w14:paraId="762E6394" w14:textId="77777777" w:rsidR="00760B86" w:rsidRPr="003C2EEB" w:rsidRDefault="00E30683" w:rsidP="00384D64">
            <w:pPr>
              <w:pStyle w:val="a"/>
              <w:numPr>
                <w:ilvl w:val="0"/>
                <w:numId w:val="1"/>
              </w:numPr>
              <w:ind w:left="454"/>
              <w:contextualSpacing w:val="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Цель запрашиваемых услуг</w:t>
            </w:r>
          </w:p>
          <w:p w14:paraId="6CAF102C" w14:textId="12E21437" w:rsidR="00760B86" w:rsidRPr="003C2EEB" w:rsidRDefault="00E30683" w:rsidP="00384D64">
            <w:pPr>
              <w:ind w:left="454" w:right="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>Опишите запрашиваемые финансовые услуги</w:t>
            </w:r>
            <w:r w:rsidR="00760B86" w:rsidRP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тип услуг </w:t>
            </w:r>
            <w:r w:rsidR="00760B86" w:rsidRPr="003C2EEB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модель </w:t>
            </w:r>
            <w:r w:rsidR="003C2EEB" w:rsidRPr="003C2EEB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осуществления</w:t>
            </w: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раздач</w:t>
            </w:r>
            <w:r w:rsidR="00760B86" w:rsidRP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>и т.д.), число переводов, объем денежных средств и периодичность их предоставления, тип раздач</w:t>
            </w:r>
            <w:r w:rsidR="00760B86" w:rsidRPr="003C2EE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дата и организация, ожидаемое число переводов/бенефициаров за одну раздач</w:t>
            </w:r>
            <w:r w:rsidR="003C2EEB" w:rsidRPr="003C2EEB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760B86" w:rsidRPr="003C2EE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число пунктов раздачи, временные рамки</w:t>
            </w:r>
            <w:r w:rsidR="00760B86" w:rsidRPr="003C2EE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мониторинг и отчетность, доступ бенефициаров к услуге, и т</w:t>
            </w:r>
            <w:r w:rsidR="00760B86" w:rsidRPr="003C2EE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>д.</w:t>
            </w:r>
          </w:p>
          <w:p w14:paraId="130C63B2" w14:textId="062E439F" w:rsidR="00760B86" w:rsidRPr="003C2EEB" w:rsidRDefault="00E30683" w:rsidP="00384D64">
            <w:pPr>
              <w:ind w:left="454" w:right="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>Опишите финансовые требования: проведенные пл</w:t>
            </w:r>
            <w:r w:rsidR="003C2EE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>тежи</w:t>
            </w:r>
            <w:r w:rsidR="00760B86" w:rsidRPr="003C2EE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требования к отчетности, возврат оставшихся средств и т.д. </w:t>
            </w:r>
          </w:p>
          <w:p w14:paraId="5D5952F1" w14:textId="77777777" w:rsidR="00760B86" w:rsidRPr="003C2EEB" w:rsidRDefault="00E30683" w:rsidP="00384D64">
            <w:pPr>
              <w:pStyle w:val="a"/>
              <w:numPr>
                <w:ilvl w:val="0"/>
                <w:numId w:val="1"/>
              </w:numPr>
              <w:ind w:left="454"/>
              <w:contextualSpacing w:val="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Обязанности поставщика услуг</w:t>
            </w:r>
          </w:p>
          <w:p w14:paraId="46CFD8FE" w14:textId="096F06F6" w:rsidR="00760B86" w:rsidRPr="003C2EEB" w:rsidRDefault="00E30683" w:rsidP="00F1437C">
            <w:pPr>
              <w:ind w:left="454" w:right="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>Опишите, какие обязанности должен будет выполнять поставщик услуг</w:t>
            </w:r>
            <w:r w:rsidR="003C2EE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F1437C" w:rsidRP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Например, определение пунктов и графика разд</w:t>
            </w:r>
            <w:r w:rsidR="003C2EE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F1437C" w:rsidRP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ч, предоставление порядкового номера, проверка документов бенефициаров,  обучение и распространение информации, управление действиями в условиях большого скопления народа, клиентская служба или техническая </w:t>
            </w:r>
            <w:r w:rsidR="003C2EEB" w:rsidRPr="003C2EEB">
              <w:rPr>
                <w:rFonts w:ascii="Times New Roman" w:hAnsi="Times New Roman"/>
                <w:sz w:val="28"/>
                <w:szCs w:val="28"/>
                <w:lang w:val="ru-RU"/>
              </w:rPr>
              <w:t>поддержка</w:t>
            </w:r>
            <w:r w:rsidR="00F1437C" w:rsidRP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МККК, механизм работы с жалобами бенефициаров, доставка наличных денежных средств, создание системы мониторинга, отчетность, сбор документов, доставка пластиковых карточек, и т.д.</w:t>
            </w:r>
          </w:p>
          <w:p w14:paraId="2EC46244" w14:textId="303B0C5D" w:rsidR="00760B86" w:rsidRPr="003C2EEB" w:rsidRDefault="00F1437C" w:rsidP="00384D64">
            <w:pPr>
              <w:ind w:left="454" w:right="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>Определите временные рамки и географический охват.</w:t>
            </w:r>
          </w:p>
          <w:p w14:paraId="3EFA83F3" w14:textId="7CCB84B2" w:rsidR="00760B86" w:rsidRPr="003C2EEB" w:rsidRDefault="0055560D" w:rsidP="00384D64">
            <w:pPr>
              <w:pStyle w:val="a"/>
              <w:numPr>
                <w:ilvl w:val="0"/>
                <w:numId w:val="1"/>
              </w:numPr>
              <w:ind w:left="454"/>
              <w:contextualSpacing w:val="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Результаты</w:t>
            </w:r>
          </w:p>
          <w:p w14:paraId="2BA4D26D" w14:textId="31E02DDD" w:rsidR="00760B86" w:rsidRPr="003C2EEB" w:rsidRDefault="003C2EEB" w:rsidP="00384D64">
            <w:pPr>
              <w:ind w:left="454" w:right="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Конкретизируйте ожид</w:t>
            </w:r>
            <w:r w:rsidR="0055560D" w:rsidRPr="003C2EEB">
              <w:rPr>
                <w:rFonts w:ascii="Times New Roman" w:hAnsi="Times New Roman"/>
                <w:sz w:val="28"/>
                <w:szCs w:val="28"/>
                <w:lang w:val="ru-RU"/>
              </w:rPr>
              <w:t>аемые результат</w:t>
            </w:r>
            <w:r w:rsidR="00760B86" w:rsidRPr="003C2EEB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55560D" w:rsidRP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объем переводимых средств и число бенефициаров, отчетность</w:t>
            </w:r>
            <w:r w:rsidR="00760B86" w:rsidRPr="003C2EE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55560D" w:rsidRP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удовлетворенности бенефициаров, решение проблем и конфликтных ситуаций</w:t>
            </w:r>
            <w:r w:rsidR="00760B86" w:rsidRPr="003C2EE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55560D" w:rsidRP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т.д. </w:t>
            </w:r>
          </w:p>
          <w:p w14:paraId="6D296E92" w14:textId="5047FFC5" w:rsidR="00760B86" w:rsidRPr="003C2EEB" w:rsidRDefault="00B1782E" w:rsidP="00384D64">
            <w:pPr>
              <w:pStyle w:val="a"/>
              <w:numPr>
                <w:ilvl w:val="0"/>
                <w:numId w:val="1"/>
              </w:numPr>
              <w:ind w:left="454"/>
              <w:contextualSpacing w:val="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Стандарты качества</w:t>
            </w:r>
          </w:p>
          <w:p w14:paraId="6983C21C" w14:textId="737B5A57" w:rsidR="00760B86" w:rsidRPr="003C2EEB" w:rsidRDefault="00B1782E" w:rsidP="00384D64">
            <w:pPr>
              <w:ind w:left="454" w:right="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>Определите стандарты качества, применимые к запрашиваемым услугам</w:t>
            </w:r>
            <w:r w:rsidR="00760B86" w:rsidRPr="003C2EE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7EBA9BBD" w14:textId="3E6F10D7" w:rsidR="00760B86" w:rsidRPr="003C2EEB" w:rsidRDefault="00B1782E" w:rsidP="00384D64">
            <w:pPr>
              <w:pStyle w:val="a"/>
              <w:numPr>
                <w:ilvl w:val="0"/>
                <w:numId w:val="1"/>
              </w:numPr>
              <w:ind w:left="454"/>
              <w:contextualSpacing w:val="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Поддержка со стороны Красного Креста</w:t>
            </w:r>
          </w:p>
          <w:p w14:paraId="57F58D42" w14:textId="1A72B1A6" w:rsidR="00760B86" w:rsidRPr="003C2EEB" w:rsidRDefault="00B1782E" w:rsidP="00613949">
            <w:pPr>
              <w:ind w:left="454" w:right="425"/>
              <w:rPr>
                <w:rFonts w:ascii="Times New Roman" w:hAnsi="Times New Roman"/>
                <w:lang w:val="ru-RU"/>
              </w:rPr>
            </w:pP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Опишите потенциальную роль и обязанности Красного Креста, которые необходимо будет </w:t>
            </w:r>
            <w:r w:rsidR="003C2EEB" w:rsidRPr="003C2EEB">
              <w:rPr>
                <w:rFonts w:ascii="Times New Roman" w:hAnsi="Times New Roman"/>
                <w:sz w:val="28"/>
                <w:szCs w:val="28"/>
                <w:lang w:val="ru-RU"/>
              </w:rPr>
              <w:t>конкретизировать</w:t>
            </w: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этапе подготовки предложения об оказании услуг. Они могут включать </w:t>
            </w:r>
            <w:r w:rsid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себя </w:t>
            </w: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предоставление информации о бенефициарах, раздачу пластиковых карточек, </w:t>
            </w:r>
            <w:r w:rsidR="003C2EEB" w:rsidRPr="003C2EEB">
              <w:rPr>
                <w:rFonts w:ascii="Times New Roman" w:hAnsi="Times New Roman"/>
                <w:sz w:val="28"/>
                <w:szCs w:val="28"/>
                <w:lang w:val="ru-RU"/>
              </w:rPr>
              <w:t>мониторинг</w:t>
            </w: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613949" w:rsidRP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перевод средств на корпоративный счет, освобождение от НДС, кадровая </w:t>
            </w:r>
            <w:r w:rsidR="003C2EEB" w:rsidRPr="003C2EEB">
              <w:rPr>
                <w:rFonts w:ascii="Times New Roman" w:hAnsi="Times New Roman"/>
                <w:sz w:val="28"/>
                <w:szCs w:val="28"/>
                <w:lang w:val="ru-RU"/>
              </w:rPr>
              <w:t>поддержка</w:t>
            </w:r>
            <w:r w:rsidR="00613949" w:rsidRPr="003C2EEB">
              <w:rPr>
                <w:rFonts w:ascii="Times New Roman" w:hAnsi="Times New Roman"/>
                <w:sz w:val="28"/>
                <w:szCs w:val="28"/>
                <w:lang w:val="ru-RU"/>
              </w:rPr>
              <w:t>, предоставление офисного пространства и оборудования (в случае необходимости), и т</w:t>
            </w:r>
            <w:r w:rsidR="00760B86" w:rsidRPr="003C2EE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613949" w:rsidRPr="003C2EEB">
              <w:rPr>
                <w:rFonts w:ascii="Times New Roman" w:hAnsi="Times New Roman"/>
                <w:sz w:val="28"/>
                <w:szCs w:val="28"/>
                <w:lang w:val="ru-RU"/>
              </w:rPr>
              <w:t>д.</w:t>
            </w:r>
          </w:p>
        </w:tc>
      </w:tr>
    </w:tbl>
    <w:p w14:paraId="5D700C76" w14:textId="077795E5" w:rsidR="005B1FD4" w:rsidRPr="003C2EEB" w:rsidRDefault="00613949" w:rsidP="00760B86">
      <w:pPr>
        <w:spacing w:before="240"/>
        <w:rPr>
          <w:rFonts w:ascii="Times New Roman" w:hAnsi="Times New Roman"/>
          <w:sz w:val="28"/>
          <w:szCs w:val="28"/>
          <w:lang w:val="ru-RU"/>
        </w:rPr>
      </w:pPr>
      <w:r w:rsidRPr="003C2EEB">
        <w:rPr>
          <w:rFonts w:ascii="Times New Roman" w:hAnsi="Times New Roman"/>
          <w:sz w:val="28"/>
          <w:szCs w:val="28"/>
          <w:lang w:val="ru-RU"/>
        </w:rPr>
        <w:lastRenderedPageBreak/>
        <w:t xml:space="preserve">В приложении укажите также предварительный </w:t>
      </w:r>
      <w:r w:rsidR="003C2EEB" w:rsidRPr="003C2EEB">
        <w:rPr>
          <w:rFonts w:ascii="Times New Roman" w:hAnsi="Times New Roman"/>
          <w:sz w:val="28"/>
          <w:szCs w:val="28"/>
          <w:lang w:val="ru-RU"/>
        </w:rPr>
        <w:t>график</w:t>
      </w:r>
      <w:r w:rsidRPr="003C2EEB">
        <w:rPr>
          <w:rFonts w:ascii="Times New Roman" w:hAnsi="Times New Roman"/>
          <w:sz w:val="28"/>
          <w:szCs w:val="28"/>
          <w:lang w:val="ru-RU"/>
        </w:rPr>
        <w:t xml:space="preserve"> осуществления различных видов </w:t>
      </w:r>
      <w:r w:rsidR="003C2EEB" w:rsidRPr="003C2EEB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3C2EEB">
        <w:rPr>
          <w:rFonts w:ascii="Times New Roman" w:hAnsi="Times New Roman"/>
          <w:sz w:val="28"/>
          <w:szCs w:val="28"/>
          <w:lang w:val="ru-RU"/>
        </w:rPr>
        <w:t xml:space="preserve">, а также </w:t>
      </w:r>
      <w:r w:rsidR="003C2EEB">
        <w:rPr>
          <w:rFonts w:ascii="Times New Roman" w:hAnsi="Times New Roman"/>
          <w:sz w:val="28"/>
          <w:szCs w:val="28"/>
          <w:lang w:val="ru-RU"/>
        </w:rPr>
        <w:t>прикрепите любые имеющиеся отч</w:t>
      </w:r>
      <w:r w:rsidRPr="003C2EEB">
        <w:rPr>
          <w:rFonts w:ascii="Times New Roman" w:hAnsi="Times New Roman"/>
          <w:sz w:val="28"/>
          <w:szCs w:val="28"/>
          <w:lang w:val="ru-RU"/>
        </w:rPr>
        <w:t>еты и документы по программе (если таковые имеются)</w:t>
      </w:r>
      <w:r w:rsidR="0059520D" w:rsidRPr="003C2EEB">
        <w:rPr>
          <w:rFonts w:ascii="Times New Roman" w:hAnsi="Times New Roman"/>
          <w:sz w:val="28"/>
          <w:szCs w:val="28"/>
          <w:lang w:val="ru-RU"/>
        </w:rPr>
        <w:t>.</w:t>
      </w:r>
    </w:p>
    <w:p w14:paraId="2E9AE529" w14:textId="4C9AAFB4" w:rsidR="00EC43F4" w:rsidRPr="003C2EEB" w:rsidRDefault="005B1FD4" w:rsidP="00760B86">
      <w:pPr>
        <w:pStyle w:val="2"/>
        <w:rPr>
          <w:rFonts w:ascii="Times New Roman" w:hAnsi="Times New Roman"/>
          <w:lang w:val="ru-RU"/>
        </w:rPr>
      </w:pPr>
      <w:r w:rsidRPr="003C2EEB">
        <w:rPr>
          <w:rFonts w:ascii="Times New Roman" w:hAnsi="Times New Roman"/>
          <w:lang w:val="ru-RU"/>
        </w:rPr>
        <w:br w:type="page"/>
      </w:r>
      <w:r w:rsidR="00943E81" w:rsidRPr="003C2EEB">
        <w:rPr>
          <w:rFonts w:ascii="Times New Roman" w:hAnsi="Times New Roman"/>
          <w:lang w:val="ru-RU"/>
        </w:rPr>
        <w:lastRenderedPageBreak/>
        <w:t>ПРИЛОЖЕНИЕ</w:t>
      </w:r>
      <w:r w:rsidR="005A711E" w:rsidRPr="003C2EEB">
        <w:rPr>
          <w:rFonts w:ascii="Times New Roman" w:hAnsi="Times New Roman"/>
          <w:lang w:val="ru-RU"/>
        </w:rPr>
        <w:t xml:space="preserve"> </w:t>
      </w:r>
      <w:r w:rsidR="00D9549C" w:rsidRPr="003C2EEB">
        <w:rPr>
          <w:rFonts w:ascii="Times New Roman" w:hAnsi="Times New Roman"/>
          <w:lang w:val="ru-RU"/>
        </w:rPr>
        <w:t>I</w:t>
      </w:r>
      <w:r w:rsidR="00AF00E5" w:rsidRPr="003C2EEB">
        <w:rPr>
          <w:rFonts w:ascii="Times New Roman" w:hAnsi="Times New Roman"/>
          <w:lang w:val="ru-RU"/>
        </w:rPr>
        <w:t xml:space="preserve">: </w:t>
      </w:r>
      <w:r w:rsidR="00943E81" w:rsidRPr="003C2EEB">
        <w:rPr>
          <w:rFonts w:ascii="Times New Roman" w:hAnsi="Times New Roman"/>
          <w:lang w:val="ru-RU"/>
        </w:rPr>
        <w:t>СОДЕРЖАНИЕ ТЕХНИЧЕСКОГО ПРЕДЛОЖЕНИЯ</w:t>
      </w:r>
    </w:p>
    <w:tbl>
      <w:tblPr>
        <w:tblStyle w:val="a7"/>
        <w:tblW w:w="0" w:type="auto"/>
        <w:tblInd w:w="108" w:type="dxa"/>
        <w:shd w:val="clear" w:color="auto" w:fill="F3F3F3"/>
        <w:tblLook w:val="04A0" w:firstRow="1" w:lastRow="0" w:firstColumn="1" w:lastColumn="0" w:noHBand="0" w:noVBand="1"/>
      </w:tblPr>
      <w:tblGrid>
        <w:gridCol w:w="9639"/>
      </w:tblGrid>
      <w:tr w:rsidR="00760B86" w:rsidRPr="003C2EEB" w14:paraId="3325198D" w14:textId="77777777" w:rsidTr="00563C6A">
        <w:tc>
          <w:tcPr>
            <w:tcW w:w="9639" w:type="dxa"/>
            <w:shd w:val="clear" w:color="auto" w:fill="F3F3F3"/>
          </w:tcPr>
          <w:p w14:paraId="07561BA8" w14:textId="3C07DD40" w:rsidR="00760B86" w:rsidRPr="003C2EEB" w:rsidRDefault="00280EE7" w:rsidP="00384D64">
            <w:pPr>
              <w:pStyle w:val="a"/>
              <w:numPr>
                <w:ilvl w:val="0"/>
                <w:numId w:val="2"/>
              </w:numPr>
              <w:ind w:left="454" w:hanging="357"/>
              <w:contextualSpacing w:val="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Опыт и возможности</w:t>
            </w:r>
          </w:p>
          <w:p w14:paraId="0D6FB3A2" w14:textId="414396CF" w:rsidR="00760B86" w:rsidRPr="003C2EEB" w:rsidRDefault="00943E81" w:rsidP="00384D64">
            <w:pPr>
              <w:pStyle w:val="a"/>
              <w:numPr>
                <w:ilvl w:val="0"/>
                <w:numId w:val="4"/>
              </w:numPr>
              <w:spacing w:before="240"/>
              <w:ind w:left="454"/>
              <w:contextualSpacing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Тип предлагаемых услуг</w:t>
            </w:r>
          </w:p>
          <w:p w14:paraId="114AF8CA" w14:textId="3C2290FB" w:rsidR="00760B86" w:rsidRPr="003C2EEB" w:rsidRDefault="00943E81" w:rsidP="00384D64">
            <w:pPr>
              <w:pStyle w:val="a"/>
              <w:numPr>
                <w:ilvl w:val="0"/>
                <w:numId w:val="4"/>
              </w:numPr>
              <w:ind w:left="454"/>
              <w:contextualSpacing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Год участия в программе</w:t>
            </w:r>
            <w:r w:rsidR="00760B86"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</w:t>
            </w:r>
            <w:r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опыт в рассматриваемых областях</w:t>
            </w:r>
          </w:p>
          <w:p w14:paraId="043713EF" w14:textId="456D51AA" w:rsidR="00760B86" w:rsidRPr="003C2EEB" w:rsidRDefault="003C2EEB" w:rsidP="00384D64">
            <w:pPr>
              <w:pStyle w:val="a"/>
              <w:numPr>
                <w:ilvl w:val="0"/>
                <w:numId w:val="4"/>
              </w:numPr>
              <w:ind w:left="454"/>
              <w:contextualSpacing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Привлечение</w:t>
            </w:r>
            <w:r w:rsidR="00943E81"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субподрядчиков</w:t>
            </w:r>
            <w:r w:rsidR="00760B86"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</w:t>
            </w:r>
            <w:r w:rsidR="00943E81"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посредников или </w:t>
            </w:r>
            <w:r w:rsidR="00760B86"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943E81"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торговых точек</w:t>
            </w:r>
          </w:p>
          <w:p w14:paraId="5004744A" w14:textId="50FA889F" w:rsidR="00760B86" w:rsidRPr="003C2EEB" w:rsidRDefault="003C2EEB" w:rsidP="00384D64">
            <w:pPr>
              <w:pStyle w:val="a"/>
              <w:numPr>
                <w:ilvl w:val="0"/>
                <w:numId w:val="4"/>
              </w:numPr>
              <w:ind w:left="454"/>
              <w:contextualSpacing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Число и местоположение</w:t>
            </w:r>
            <w:r w:rsidR="00943E81"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пунктов раздачи в намеченных к охвату регионах</w:t>
            </w:r>
          </w:p>
          <w:p w14:paraId="55EE2B20" w14:textId="1D13DD52" w:rsidR="00760B86" w:rsidRPr="003C2EEB" w:rsidRDefault="00943E81" w:rsidP="00384D64">
            <w:pPr>
              <w:pStyle w:val="a"/>
              <w:numPr>
                <w:ilvl w:val="0"/>
                <w:numId w:val="4"/>
              </w:numPr>
              <w:ind w:left="454"/>
              <w:contextualSpacing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Потенциальный охват</w:t>
            </w:r>
            <w:r w:rsidR="00AF7E66"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(область охвата услугами – доступ к бенефициарами</w:t>
            </w:r>
            <w:r w:rsidR="00760B86"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  <w:p w14:paraId="2CF94836" w14:textId="7C9E5B6C" w:rsidR="00760B86" w:rsidRPr="003C2EEB" w:rsidRDefault="0052565E" w:rsidP="00384D64">
            <w:pPr>
              <w:pStyle w:val="a"/>
              <w:numPr>
                <w:ilvl w:val="0"/>
                <w:numId w:val="4"/>
              </w:numPr>
              <w:ind w:left="454"/>
              <w:contextualSpacing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Ежедневная пропускная способность по </w:t>
            </w:r>
            <w:r w:rsidR="003C2EEB"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пунктам</w:t>
            </w:r>
            <w:r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(объем раздаваемых средств и число бенефициаров</w:t>
            </w:r>
            <w:r w:rsidR="00760B86"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  <w:p w14:paraId="7254146F" w14:textId="2FC7FCF8" w:rsidR="00760B86" w:rsidRPr="003C2EEB" w:rsidRDefault="0052565E" w:rsidP="00384D64">
            <w:pPr>
              <w:pStyle w:val="a"/>
              <w:numPr>
                <w:ilvl w:val="0"/>
                <w:numId w:val="4"/>
              </w:numPr>
              <w:ind w:left="454"/>
              <w:contextualSpacing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Доступные кадровые ресурсы</w:t>
            </w:r>
          </w:p>
          <w:p w14:paraId="1EA0D7D8" w14:textId="6C26C9CA" w:rsidR="00760B86" w:rsidRPr="003C2EEB" w:rsidRDefault="003C2EEB" w:rsidP="00384D64">
            <w:pPr>
              <w:pStyle w:val="a"/>
              <w:numPr>
                <w:ilvl w:val="0"/>
                <w:numId w:val="4"/>
              </w:numPr>
              <w:ind w:left="454" w:hanging="357"/>
              <w:contextualSpacing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Готовность</w:t>
            </w:r>
            <w:r w:rsidR="0052565E"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 время на </w:t>
            </w:r>
            <w:r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осуществление</w:t>
            </w:r>
            <w:r w:rsidR="0052565E"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раздач</w:t>
            </w:r>
          </w:p>
          <w:p w14:paraId="1B853424" w14:textId="73C16541" w:rsidR="00760B86" w:rsidRPr="003C2EEB" w:rsidRDefault="0052565E" w:rsidP="00384D64">
            <w:pPr>
              <w:pStyle w:val="a"/>
              <w:numPr>
                <w:ilvl w:val="0"/>
                <w:numId w:val="2"/>
              </w:numPr>
              <w:spacing w:before="240"/>
              <w:ind w:left="454" w:hanging="357"/>
              <w:contextualSpacing w:val="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Подход</w:t>
            </w:r>
          </w:p>
          <w:p w14:paraId="602E052B" w14:textId="70420F98" w:rsidR="00760B86" w:rsidRPr="003C2EEB" w:rsidRDefault="0052565E" w:rsidP="00384D64">
            <w:pPr>
              <w:pStyle w:val="a"/>
              <w:numPr>
                <w:ilvl w:val="0"/>
                <w:numId w:val="5"/>
              </w:numPr>
              <w:ind w:left="454"/>
              <w:contextualSpacing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Пошаговая процедура для развертывания механизма денежных переводов</w:t>
            </w:r>
            <w:r w:rsidR="00760B86"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14:paraId="60893662" w14:textId="56310541" w:rsidR="00760B86" w:rsidRPr="003C2EEB" w:rsidRDefault="0052565E" w:rsidP="00384D64">
            <w:pPr>
              <w:pStyle w:val="a"/>
              <w:numPr>
                <w:ilvl w:val="0"/>
                <w:numId w:val="5"/>
              </w:numPr>
              <w:ind w:left="454"/>
              <w:contextualSpacing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Пошаговая процедура переводов</w:t>
            </w:r>
          </w:p>
          <w:p w14:paraId="0AF83FCC" w14:textId="675D0BFB" w:rsidR="00760B86" w:rsidRPr="003C2EEB" w:rsidRDefault="0052565E" w:rsidP="00384D64">
            <w:pPr>
              <w:pStyle w:val="a"/>
              <w:numPr>
                <w:ilvl w:val="0"/>
                <w:numId w:val="5"/>
              </w:numPr>
              <w:ind w:left="454"/>
              <w:contextualSpacing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Пошаговая процедура для создания новых агентов/</w:t>
            </w:r>
            <w:r w:rsidR="003C2EEB"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торговых</w:t>
            </w:r>
            <w:r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точек, если применимо</w:t>
            </w:r>
          </w:p>
          <w:p w14:paraId="70B421B0" w14:textId="0DB65E92" w:rsidR="00760B86" w:rsidRPr="003C2EEB" w:rsidRDefault="0052565E" w:rsidP="00384D64">
            <w:pPr>
              <w:pStyle w:val="a"/>
              <w:numPr>
                <w:ilvl w:val="0"/>
                <w:numId w:val="5"/>
              </w:numPr>
              <w:ind w:left="454"/>
              <w:contextualSpacing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Требования для МККК: пре</w:t>
            </w:r>
            <w:r w:rsid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доставление информации, открытие</w:t>
            </w:r>
            <w:r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счет</w:t>
            </w:r>
            <w:r w:rsid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</w:t>
            </w:r>
            <w:r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 и т</w:t>
            </w:r>
            <w:r w:rsidR="00760B86"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  <w:r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д.</w:t>
            </w:r>
            <w:r w:rsidR="00760B86"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14:paraId="497D6010" w14:textId="71919071" w:rsidR="00760B86" w:rsidRPr="003C2EEB" w:rsidRDefault="0052565E" w:rsidP="00384D64">
            <w:pPr>
              <w:pStyle w:val="a"/>
              <w:numPr>
                <w:ilvl w:val="0"/>
                <w:numId w:val="5"/>
              </w:numPr>
              <w:ind w:left="454"/>
              <w:contextualSpacing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Соображения безопасности и процесс контроля (для перевода или снятия наличных</w:t>
            </w:r>
            <w:r w:rsidR="00760B86"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  <w:p w14:paraId="69DB1ADB" w14:textId="7514FAEA" w:rsidR="00760B86" w:rsidRPr="003C2EEB" w:rsidRDefault="00280EE7" w:rsidP="00384D64">
            <w:pPr>
              <w:pStyle w:val="a"/>
              <w:numPr>
                <w:ilvl w:val="0"/>
                <w:numId w:val="5"/>
              </w:numPr>
              <w:ind w:left="454"/>
              <w:contextualSpacing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Процесс уплаты комиссии</w:t>
            </w:r>
          </w:p>
          <w:p w14:paraId="15A2239F" w14:textId="0B4700F5" w:rsidR="00760B86" w:rsidRPr="003C2EEB" w:rsidRDefault="00280EE7" w:rsidP="00384D64">
            <w:pPr>
              <w:pStyle w:val="a"/>
              <w:numPr>
                <w:ilvl w:val="0"/>
                <w:numId w:val="5"/>
              </w:numPr>
              <w:ind w:left="454"/>
              <w:contextualSpacing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Процедуры рассмотрения жалоб</w:t>
            </w:r>
          </w:p>
          <w:p w14:paraId="083D38FF" w14:textId="18EF5273" w:rsidR="00760B86" w:rsidRPr="003C2EEB" w:rsidRDefault="00280EE7" w:rsidP="00384D64">
            <w:pPr>
              <w:pStyle w:val="a"/>
              <w:numPr>
                <w:ilvl w:val="0"/>
                <w:numId w:val="5"/>
              </w:numPr>
              <w:ind w:left="454"/>
              <w:contextualSpacing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Техническая поддержка</w:t>
            </w:r>
          </w:p>
          <w:p w14:paraId="2FC044E3" w14:textId="6D3E49C0" w:rsidR="00760B86" w:rsidRPr="003C2EEB" w:rsidRDefault="003C2EEB" w:rsidP="00384D64">
            <w:pPr>
              <w:pStyle w:val="a"/>
              <w:numPr>
                <w:ilvl w:val="0"/>
                <w:numId w:val="5"/>
              </w:numPr>
              <w:ind w:left="454"/>
              <w:contextualSpacing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Система информационно-коммуникационных технологий</w:t>
            </w:r>
            <w:r w:rsidR="00280EE7"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если применимо </w:t>
            </w:r>
            <w:r w:rsidR="00760B86"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14:paraId="7E1F7F6B" w14:textId="08B4BF68" w:rsidR="00760B86" w:rsidRPr="003C2EEB" w:rsidRDefault="00280EE7" w:rsidP="00384D64">
            <w:pPr>
              <w:pStyle w:val="a"/>
              <w:numPr>
                <w:ilvl w:val="0"/>
                <w:numId w:val="5"/>
              </w:numPr>
              <w:ind w:left="454"/>
              <w:contextualSpacing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Системы мониторинга и отчетности</w:t>
            </w:r>
          </w:p>
          <w:p w14:paraId="19682C9A" w14:textId="75CDD497" w:rsidR="00760B86" w:rsidRPr="003C2EEB" w:rsidRDefault="00280EE7" w:rsidP="00384D64">
            <w:pPr>
              <w:pStyle w:val="a"/>
              <w:numPr>
                <w:ilvl w:val="0"/>
                <w:numId w:val="5"/>
              </w:numPr>
              <w:ind w:left="454"/>
              <w:contextualSpacing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Распространение информации и обучение, если применимо</w:t>
            </w:r>
          </w:p>
          <w:p w14:paraId="4C83C5D1" w14:textId="4443C4CA" w:rsidR="00760B86" w:rsidRPr="003C2EEB" w:rsidRDefault="00280EE7" w:rsidP="00384D64">
            <w:pPr>
              <w:pStyle w:val="a"/>
              <w:numPr>
                <w:ilvl w:val="0"/>
                <w:numId w:val="5"/>
              </w:numPr>
              <w:ind w:left="454"/>
              <w:contextualSpacing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Соответствие финансовым требованиям</w:t>
            </w:r>
          </w:p>
          <w:p w14:paraId="7648D3C4" w14:textId="3C42AEE4" w:rsidR="00760B86" w:rsidRPr="003C2EEB" w:rsidRDefault="00280EE7" w:rsidP="00384D64">
            <w:pPr>
              <w:pStyle w:val="a"/>
              <w:numPr>
                <w:ilvl w:val="0"/>
                <w:numId w:val="2"/>
              </w:numPr>
              <w:spacing w:before="240" w:after="240"/>
              <w:ind w:left="453" w:hanging="357"/>
              <w:contextualSpacing w:val="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Ценовая политика</w:t>
            </w:r>
          </w:p>
          <w:p w14:paraId="62F0F52C" w14:textId="407BCCD4" w:rsidR="00760B86" w:rsidRPr="003C2EEB" w:rsidRDefault="00280EE7" w:rsidP="00384D64">
            <w:pPr>
              <w:pStyle w:val="a"/>
              <w:numPr>
                <w:ilvl w:val="0"/>
                <w:numId w:val="2"/>
              </w:numPr>
              <w:ind w:left="454"/>
              <w:contextualSpacing w:val="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Ответственные представители</w:t>
            </w:r>
            <w:r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(Поставщик услуг / субподрядчик / МККК</w:t>
            </w:r>
            <w:r w:rsidR="00760B86" w:rsidRPr="003C2E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  <w:p w14:paraId="50FA7346" w14:textId="77777777" w:rsidR="0004165A" w:rsidRPr="003C2EEB" w:rsidRDefault="0004165A" w:rsidP="0004165A">
            <w:pPr>
              <w:pStyle w:val="a"/>
              <w:numPr>
                <w:ilvl w:val="0"/>
                <w:numId w:val="0"/>
              </w:numPr>
              <w:ind w:left="720"/>
              <w:contextualSpacing w:val="0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</w:tbl>
    <w:p w14:paraId="3151F6E3" w14:textId="77777777" w:rsidR="0004165A" w:rsidRPr="003C2EEB" w:rsidRDefault="0004165A">
      <w:pPr>
        <w:spacing w:after="200" w:line="276" w:lineRule="auto"/>
        <w:jc w:val="left"/>
        <w:rPr>
          <w:rFonts w:ascii="Times New Roman" w:hAnsi="Times New Roman"/>
          <w:b/>
          <w:caps/>
          <w:sz w:val="24"/>
          <w:szCs w:val="26"/>
          <w:lang w:val="ru-RU"/>
        </w:rPr>
      </w:pPr>
      <w:r w:rsidRPr="003C2EEB">
        <w:rPr>
          <w:rFonts w:ascii="Times New Roman" w:hAnsi="Times New Roman"/>
          <w:lang w:val="ru-RU"/>
        </w:rPr>
        <w:lastRenderedPageBreak/>
        <w:br w:type="page"/>
      </w:r>
    </w:p>
    <w:p w14:paraId="307932F0" w14:textId="4BC3A8D8" w:rsidR="00760B86" w:rsidRPr="003C2EEB" w:rsidRDefault="00280EE7" w:rsidP="0004165A">
      <w:pPr>
        <w:pStyle w:val="2"/>
        <w:rPr>
          <w:rFonts w:ascii="Times New Roman" w:hAnsi="Times New Roman"/>
          <w:lang w:val="ru-RU"/>
        </w:rPr>
      </w:pPr>
      <w:r w:rsidRPr="003C2EEB">
        <w:rPr>
          <w:rFonts w:ascii="Times New Roman" w:hAnsi="Times New Roman"/>
          <w:lang w:val="ru-RU"/>
        </w:rPr>
        <w:lastRenderedPageBreak/>
        <w:t>приложение II: критерий оценки</w:t>
      </w:r>
    </w:p>
    <w:tbl>
      <w:tblPr>
        <w:tblStyle w:val="a7"/>
        <w:tblW w:w="0" w:type="auto"/>
        <w:tblInd w:w="108" w:type="dxa"/>
        <w:shd w:val="clear" w:color="auto" w:fill="F3F3F3"/>
        <w:tblLook w:val="04A0" w:firstRow="1" w:lastRow="0" w:firstColumn="1" w:lastColumn="0" w:noHBand="0" w:noVBand="1"/>
      </w:tblPr>
      <w:tblGrid>
        <w:gridCol w:w="9639"/>
      </w:tblGrid>
      <w:tr w:rsidR="0004165A" w:rsidRPr="003C2EEB" w14:paraId="3BD6C26B" w14:textId="77777777" w:rsidTr="00563C6A">
        <w:tc>
          <w:tcPr>
            <w:tcW w:w="9639" w:type="dxa"/>
            <w:shd w:val="clear" w:color="auto" w:fill="F3F3F3"/>
          </w:tcPr>
          <w:p w14:paraId="34A3FE2D" w14:textId="446B9F52" w:rsidR="0004165A" w:rsidRPr="003C2EEB" w:rsidRDefault="00280EE7" w:rsidP="0004165A">
            <w:pPr>
              <w:pStyle w:val="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Опыт и возможности</w:t>
            </w:r>
          </w:p>
          <w:p w14:paraId="125AC7C9" w14:textId="2D777785" w:rsidR="0004165A" w:rsidRPr="003C2EEB" w:rsidRDefault="00280EE7" w:rsidP="0004165A">
            <w:pPr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>Год участия в программе</w:t>
            </w:r>
            <w:r w:rsidR="0004165A" w:rsidRPr="003C2EE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опыт в рассматриваемых областях, привлечение субподрядчиков/посредников, число пунктов </w:t>
            </w:r>
            <w:r w:rsidR="004600A2" w:rsidRPr="003C2EEB">
              <w:rPr>
                <w:rFonts w:ascii="Times New Roman" w:hAnsi="Times New Roman"/>
                <w:sz w:val="28"/>
                <w:szCs w:val="28"/>
                <w:lang w:val="ru-RU"/>
              </w:rPr>
              <w:t>раздачи</w:t>
            </w: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намеченных к охвату областях</w:t>
            </w:r>
            <w:r w:rsidR="0004165A" w:rsidRP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>потенциальный охват и доступ бенефициаров, ежедневная пропускная способность по пунктам, время на раздачи, и т</w:t>
            </w:r>
            <w:r w:rsidR="0004165A" w:rsidRPr="003C2EE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>д.</w:t>
            </w:r>
          </w:p>
          <w:p w14:paraId="3FAF2FC7" w14:textId="54C6F014" w:rsidR="0004165A" w:rsidRPr="003C2EEB" w:rsidRDefault="00280EE7" w:rsidP="0004165A">
            <w:pPr>
              <w:pStyle w:val="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Технический критерий</w:t>
            </w:r>
          </w:p>
          <w:p w14:paraId="2B814D49" w14:textId="0C881A53" w:rsidR="00F44A92" w:rsidRPr="003C2EEB" w:rsidRDefault="00F44A92" w:rsidP="00F44A92">
            <w:pPr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Готовность или время на развертывание системы, время на осуществление программы, кадровые ресурсы и персонал, удобство для бенефициаров (процессы), удобство для МККК (например, </w:t>
            </w:r>
            <w:r w:rsidR="00307E86">
              <w:rPr>
                <w:rFonts w:ascii="Times New Roman" w:hAnsi="Times New Roman"/>
                <w:sz w:val="28"/>
                <w:szCs w:val="28"/>
                <w:lang w:val="ru-RU"/>
              </w:rPr>
              <w:t>групповой перевод, процессы,  система «Знай своего клиента»</w:t>
            </w: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&amp; информация, </w:t>
            </w:r>
            <w:r w:rsidR="00307E86" w:rsidRPr="003C2EEB">
              <w:rPr>
                <w:rFonts w:ascii="Times New Roman" w:hAnsi="Times New Roman"/>
                <w:sz w:val="28"/>
                <w:szCs w:val="28"/>
                <w:lang w:val="ru-RU"/>
              </w:rPr>
              <w:t>запрашиваемая</w:t>
            </w:r>
            <w:r w:rsidR="00307E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бенефициаров/МККК, б</w:t>
            </w: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езопасность/отчетность, мониторинг и системы последующего контроля, </w:t>
            </w:r>
            <w:r w:rsidR="00307E86">
              <w:rPr>
                <w:rFonts w:ascii="Times New Roman" w:hAnsi="Times New Roman"/>
                <w:sz w:val="28"/>
                <w:szCs w:val="28"/>
                <w:lang w:val="ru-RU"/>
              </w:rPr>
              <w:t>работа с жалобами</w:t>
            </w: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системы технической </w:t>
            </w:r>
            <w:r w:rsidR="00307E86" w:rsidRPr="003C2EEB">
              <w:rPr>
                <w:rFonts w:ascii="Times New Roman" w:hAnsi="Times New Roman"/>
                <w:sz w:val="28"/>
                <w:szCs w:val="28"/>
                <w:lang w:val="ru-RU"/>
              </w:rPr>
              <w:t>поддержки</w:t>
            </w: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>, соответствие финансов</w:t>
            </w:r>
            <w:r w:rsidR="00307E86">
              <w:rPr>
                <w:rFonts w:ascii="Times New Roman" w:hAnsi="Times New Roman"/>
                <w:sz w:val="28"/>
                <w:szCs w:val="28"/>
                <w:lang w:val="ru-RU"/>
              </w:rPr>
              <w:t>ым требованиям, прозрачность</w:t>
            </w: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отчетность, надежность, и т.д.</w:t>
            </w:r>
          </w:p>
          <w:p w14:paraId="0A6D255E" w14:textId="77777777" w:rsidR="00F44A92" w:rsidRPr="003C2EEB" w:rsidRDefault="00F44A92" w:rsidP="00F44A92">
            <w:pPr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6F765E9" w14:textId="6CA70537" w:rsidR="0004165A" w:rsidRPr="003C2EEB" w:rsidRDefault="00F44A92" w:rsidP="0004165A">
            <w:pPr>
              <w:pStyle w:val="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Расходы</w:t>
            </w:r>
          </w:p>
          <w:p w14:paraId="4C0D788E" w14:textId="074309BE" w:rsidR="0004165A" w:rsidRPr="003C2EEB" w:rsidRDefault="00F44A92" w:rsidP="00F44A92">
            <w:pPr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>Укажите стоимость  переводов, откры</w:t>
            </w:r>
            <w:bookmarkStart w:id="0" w:name="_GoBack"/>
            <w:bookmarkEnd w:id="0"/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тия и ведения </w:t>
            </w:r>
            <w:r w:rsidR="00725A13">
              <w:rPr>
                <w:rFonts w:ascii="Times New Roman" w:hAnsi="Times New Roman"/>
                <w:sz w:val="28"/>
                <w:szCs w:val="28"/>
                <w:lang w:val="ru-RU"/>
              </w:rPr>
              <w:t>счетов, закрытия счета, комиссии</w:t>
            </w: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возвратные платежи, выпуск пластиковых карт, мониторинг и отчетность, стоимость погрузки, программное </w:t>
            </w:r>
            <w:r w:rsidR="00725A13" w:rsidRPr="003C2EEB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</w:t>
            </w:r>
            <w:r w:rsidRPr="003C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комиссия за снятие наличных для бенефициаров и т.д. </w:t>
            </w:r>
          </w:p>
        </w:tc>
      </w:tr>
    </w:tbl>
    <w:p w14:paraId="38ED4CC0" w14:textId="77777777" w:rsidR="00D9549C" w:rsidRPr="003C2EEB" w:rsidRDefault="00D9549C" w:rsidP="0004165A">
      <w:pPr>
        <w:pStyle w:val="a"/>
        <w:numPr>
          <w:ilvl w:val="0"/>
          <w:numId w:val="0"/>
        </w:numPr>
        <w:ind w:left="720"/>
        <w:rPr>
          <w:rFonts w:ascii="Times New Roman" w:hAnsi="Times New Roman" w:cs="Times New Roman"/>
          <w:i w:val="0"/>
          <w:lang w:val="ru-RU"/>
        </w:rPr>
      </w:pPr>
    </w:p>
    <w:p w14:paraId="02A63F57" w14:textId="77777777" w:rsidR="00E30683" w:rsidRPr="003C2EEB" w:rsidRDefault="00E30683">
      <w:pPr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sectPr w:rsidR="00E30683" w:rsidRPr="003C2EEB" w:rsidSect="00B90B1D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0118E" w14:textId="77777777" w:rsidR="004600A2" w:rsidRDefault="004600A2" w:rsidP="004D110C">
      <w:pPr>
        <w:spacing w:after="0"/>
      </w:pPr>
      <w:r>
        <w:separator/>
      </w:r>
    </w:p>
  </w:endnote>
  <w:endnote w:type="continuationSeparator" w:id="0">
    <w:p w14:paraId="7468B63A" w14:textId="77777777" w:rsidR="004600A2" w:rsidRDefault="004600A2" w:rsidP="004D11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30AD8" w14:textId="77777777" w:rsidR="004600A2" w:rsidRDefault="004600A2" w:rsidP="00F1437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C23CCF8" w14:textId="77777777" w:rsidR="004600A2" w:rsidRDefault="004600A2" w:rsidP="007D15AF">
    <w:pPr>
      <w:pStyle w:val="a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2A75C" w14:textId="77777777" w:rsidR="004600A2" w:rsidRPr="00B45C74" w:rsidRDefault="004600A2" w:rsidP="00F1437C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0E6195">
      <w:rPr>
        <w:b/>
        <w:noProof/>
        <w:color w:val="808080" w:themeColor="background1" w:themeShade="80"/>
        <w:sz w:val="18"/>
        <w:szCs w:val="18"/>
      </w:rPr>
      <w:t>5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4D7B730D" w14:textId="4514B633" w:rsidR="004600A2" w:rsidRPr="00B90B1D" w:rsidRDefault="004600A2" w:rsidP="00F1437C">
    <w:pPr>
      <w:pStyle w:val="aa"/>
    </w:pPr>
    <w:r>
      <w:rPr>
        <w:b/>
      </w:rPr>
      <w:t>Модуль</w:t>
    </w:r>
    <w:r w:rsidRPr="00107E15">
      <w:rPr>
        <w:b/>
      </w:rPr>
      <w:t xml:space="preserve"> </w:t>
    </w:r>
    <w:r>
      <w:rPr>
        <w:b/>
      </w:rPr>
      <w:t>1</w:t>
    </w:r>
    <w:r w:rsidRPr="00107E15">
      <w:rPr>
        <w:b/>
      </w:rPr>
      <w:t>.</w:t>
    </w:r>
    <w:r>
      <w:t xml:space="preserve"> Раздел</w:t>
    </w:r>
    <w:r w:rsidRPr="00107E15">
      <w:t xml:space="preserve"> </w:t>
    </w:r>
    <w:r>
      <w:t>2</w:t>
    </w:r>
    <w:r w:rsidRPr="00107E15">
      <w:t>.</w:t>
    </w:r>
    <w:r>
      <w:t xml:space="preserve"> Подраздел 7. </w:t>
    </w:r>
    <w:r w:rsidR="000E6195">
      <w:fldChar w:fldCharType="begin"/>
    </w:r>
    <w:r w:rsidR="000E6195">
      <w:instrText xml:space="preserve"> STYLEREF  H1 \t  \* MERGEFORMAT </w:instrText>
    </w:r>
    <w:r w:rsidR="000E6195">
      <w:fldChar w:fldCharType="separate"/>
    </w:r>
    <w:r w:rsidR="000E6195" w:rsidRPr="000E6195">
      <w:rPr>
        <w:bCs/>
        <w:noProof/>
      </w:rPr>
      <w:t>Поставщики услуг –</w:t>
    </w:r>
    <w:r w:rsidR="000E6195">
      <w:rPr>
        <w:noProof/>
      </w:rPr>
      <w:t xml:space="preserve"> шаблон “Масштаб работы”</w:t>
    </w:r>
    <w:r w:rsidR="000E619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89B10" w14:textId="77777777" w:rsidR="004600A2" w:rsidRDefault="004600A2" w:rsidP="004D110C">
      <w:pPr>
        <w:spacing w:after="0"/>
      </w:pPr>
      <w:r>
        <w:separator/>
      </w:r>
    </w:p>
  </w:footnote>
  <w:footnote w:type="continuationSeparator" w:id="0">
    <w:p w14:paraId="18571EB2" w14:textId="77777777" w:rsidR="004600A2" w:rsidRDefault="004600A2" w:rsidP="004D11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87499" w14:textId="77777777" w:rsidR="004600A2" w:rsidRPr="00074036" w:rsidRDefault="004600A2" w:rsidP="00F1437C">
    <w:pPr>
      <w:pStyle w:val="a5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c"/>
        <w:bCs/>
        <w:szCs w:val="16"/>
      </w:rPr>
      <w:t>I</w:t>
    </w:r>
    <w:r w:rsidRPr="009F6986">
      <w:rPr>
        <w:rStyle w:val="ac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D1993"/>
    <w:multiLevelType w:val="hybridMultilevel"/>
    <w:tmpl w:val="CAFA9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972E4"/>
    <w:multiLevelType w:val="hybridMultilevel"/>
    <w:tmpl w:val="325C7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A7304"/>
    <w:multiLevelType w:val="hybridMultilevel"/>
    <w:tmpl w:val="EF82E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5C7E23"/>
    <w:multiLevelType w:val="hybridMultilevel"/>
    <w:tmpl w:val="92706D8A"/>
    <w:lvl w:ilvl="0" w:tplc="CAD4AE2E">
      <w:start w:val="1"/>
      <w:numFmt w:val="bullet"/>
      <w:pStyle w:val="a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8291F"/>
    <w:multiLevelType w:val="hybridMultilevel"/>
    <w:tmpl w:val="FD80B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D0D3C0C"/>
    <w:multiLevelType w:val="hybridMultilevel"/>
    <w:tmpl w:val="A9DE5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activeWritingStyle w:appName="MSWord" w:lang="en-US" w:vendorID="64" w:dllVersion="131078" w:nlCheck="1" w:checkStyle="1"/>
  <w:attachedTemplate r:id="rId1"/>
  <w:linkStyles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58"/>
    <w:rsid w:val="0004165A"/>
    <w:rsid w:val="000813D3"/>
    <w:rsid w:val="000E6195"/>
    <w:rsid w:val="000F3DC6"/>
    <w:rsid w:val="0022101E"/>
    <w:rsid w:val="00237F60"/>
    <w:rsid w:val="00280EE7"/>
    <w:rsid w:val="002B1440"/>
    <w:rsid w:val="00306678"/>
    <w:rsid w:val="00307E86"/>
    <w:rsid w:val="00384D64"/>
    <w:rsid w:val="003C2EEB"/>
    <w:rsid w:val="0040518B"/>
    <w:rsid w:val="00440958"/>
    <w:rsid w:val="00447E67"/>
    <w:rsid w:val="004600A2"/>
    <w:rsid w:val="004C27AB"/>
    <w:rsid w:val="004D110C"/>
    <w:rsid w:val="0052565E"/>
    <w:rsid w:val="0055560D"/>
    <w:rsid w:val="00563C6A"/>
    <w:rsid w:val="0059520D"/>
    <w:rsid w:val="005A711E"/>
    <w:rsid w:val="005B1FD4"/>
    <w:rsid w:val="005B7C95"/>
    <w:rsid w:val="005D66DB"/>
    <w:rsid w:val="00613949"/>
    <w:rsid w:val="00616F3D"/>
    <w:rsid w:val="00674A11"/>
    <w:rsid w:val="00686A38"/>
    <w:rsid w:val="006D459C"/>
    <w:rsid w:val="00706251"/>
    <w:rsid w:val="007137B9"/>
    <w:rsid w:val="00725A13"/>
    <w:rsid w:val="00737D5F"/>
    <w:rsid w:val="00760B86"/>
    <w:rsid w:val="00760F1D"/>
    <w:rsid w:val="007D15AF"/>
    <w:rsid w:val="007D3BF5"/>
    <w:rsid w:val="00820A0D"/>
    <w:rsid w:val="008A32D5"/>
    <w:rsid w:val="00943B19"/>
    <w:rsid w:val="00943E81"/>
    <w:rsid w:val="00944601"/>
    <w:rsid w:val="00961FA2"/>
    <w:rsid w:val="009730F8"/>
    <w:rsid w:val="009C1770"/>
    <w:rsid w:val="00A25445"/>
    <w:rsid w:val="00A74664"/>
    <w:rsid w:val="00A92E19"/>
    <w:rsid w:val="00AF00E5"/>
    <w:rsid w:val="00AF7E66"/>
    <w:rsid w:val="00B1782E"/>
    <w:rsid w:val="00B90B1D"/>
    <w:rsid w:val="00C5619B"/>
    <w:rsid w:val="00D41872"/>
    <w:rsid w:val="00D4571A"/>
    <w:rsid w:val="00D65ACB"/>
    <w:rsid w:val="00D92F94"/>
    <w:rsid w:val="00D9549C"/>
    <w:rsid w:val="00E30683"/>
    <w:rsid w:val="00E67240"/>
    <w:rsid w:val="00E675E7"/>
    <w:rsid w:val="00EC43F4"/>
    <w:rsid w:val="00EF1DA2"/>
    <w:rsid w:val="00F03BA0"/>
    <w:rsid w:val="00F1398B"/>
    <w:rsid w:val="00F1437C"/>
    <w:rsid w:val="00F44A92"/>
    <w:rsid w:val="00FE19FC"/>
    <w:rsid w:val="00FE4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D71D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C6A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1">
    <w:name w:val="heading 1"/>
    <w:basedOn w:val="a0"/>
    <w:next w:val="a0"/>
    <w:link w:val="10"/>
    <w:uiPriority w:val="9"/>
    <w:rsid w:val="00563C6A"/>
    <w:pPr>
      <w:spacing w:before="360" w:after="240"/>
      <w:jc w:val="left"/>
      <w:outlineLvl w:val="0"/>
    </w:pPr>
    <w:rPr>
      <w:b/>
      <w:sz w:val="40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563C6A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0"/>
    <w:next w:val="a0"/>
    <w:link w:val="30"/>
    <w:uiPriority w:val="9"/>
    <w:unhideWhenUsed/>
    <w:qFormat/>
    <w:rsid w:val="00563C6A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aliases w:val="Bullet 3"/>
    <w:basedOn w:val="a0"/>
    <w:link w:val="a4"/>
    <w:qFormat/>
    <w:rsid w:val="00563C6A"/>
    <w:pPr>
      <w:numPr>
        <w:numId w:val="10"/>
      </w:numPr>
      <w:spacing w:before="120"/>
      <w:ind w:right="425"/>
      <w:contextualSpacing/>
    </w:pPr>
    <w:rPr>
      <w:rFonts w:eastAsiaTheme="minorHAnsi" w:cs="Arial"/>
      <w:i/>
      <w:iCs/>
      <w:szCs w:val="22"/>
    </w:rPr>
  </w:style>
  <w:style w:type="paragraph" w:customStyle="1" w:styleId="cc">
    <w:name w:val="cc"/>
    <w:basedOn w:val="a0"/>
    <w:rsid w:val="00D9549C"/>
    <w:pPr>
      <w:spacing w:after="0"/>
    </w:pPr>
    <w:rPr>
      <w:rFonts w:ascii="Times New Roman" w:eastAsia="Times New Roman" w:hAnsi="Times New Roman"/>
      <w:sz w:val="24"/>
    </w:rPr>
  </w:style>
  <w:style w:type="paragraph" w:styleId="a5">
    <w:name w:val="header"/>
    <w:basedOn w:val="a0"/>
    <w:link w:val="a6"/>
    <w:uiPriority w:val="99"/>
    <w:unhideWhenUsed/>
    <w:rsid w:val="00563C6A"/>
    <w:pPr>
      <w:spacing w:after="0" w:line="288" w:lineRule="auto"/>
      <w:jc w:val="left"/>
    </w:pPr>
    <w:rPr>
      <w:sz w:val="16"/>
    </w:rPr>
  </w:style>
  <w:style w:type="character" w:customStyle="1" w:styleId="a6">
    <w:name w:val="Верхний колонтитул Знак"/>
    <w:basedOn w:val="a1"/>
    <w:link w:val="a5"/>
    <w:uiPriority w:val="99"/>
    <w:rsid w:val="00563C6A"/>
    <w:rPr>
      <w:rFonts w:ascii="Arial" w:eastAsiaTheme="minorEastAsia" w:hAnsi="Arial" w:cs="Times New Roman"/>
      <w:sz w:val="16"/>
      <w:szCs w:val="20"/>
      <w:lang w:val="en-US"/>
    </w:rPr>
  </w:style>
  <w:style w:type="table" w:styleId="a7">
    <w:name w:val="Table Grid"/>
    <w:basedOn w:val="a2"/>
    <w:uiPriority w:val="59"/>
    <w:rsid w:val="00563C6A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unhideWhenUsed/>
    <w:rsid w:val="00563C6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63C6A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aa">
    <w:name w:val="footer"/>
    <w:basedOn w:val="a0"/>
    <w:link w:val="ab"/>
    <w:uiPriority w:val="99"/>
    <w:unhideWhenUsed/>
    <w:rsid w:val="00563C6A"/>
    <w:pPr>
      <w:spacing w:after="0"/>
      <w:jc w:val="left"/>
    </w:pPr>
    <w:rPr>
      <w:sz w:val="16"/>
      <w:szCs w:val="18"/>
    </w:rPr>
  </w:style>
  <w:style w:type="character" w:customStyle="1" w:styleId="ab">
    <w:name w:val="Нижний колонтитул Знак"/>
    <w:basedOn w:val="a1"/>
    <w:link w:val="aa"/>
    <w:uiPriority w:val="99"/>
    <w:rsid w:val="00563C6A"/>
    <w:rPr>
      <w:rFonts w:ascii="Arial" w:eastAsiaTheme="minorEastAsia" w:hAnsi="Arial" w:cs="Times New Roman"/>
      <w:sz w:val="16"/>
      <w:szCs w:val="18"/>
      <w:lang w:val="en-US"/>
    </w:rPr>
  </w:style>
  <w:style w:type="character" w:styleId="ac">
    <w:name w:val="page number"/>
    <w:basedOn w:val="a1"/>
    <w:uiPriority w:val="99"/>
    <w:unhideWhenUsed/>
    <w:rsid w:val="00563C6A"/>
    <w:rPr>
      <w:b/>
    </w:rPr>
  </w:style>
  <w:style w:type="character" w:customStyle="1" w:styleId="10">
    <w:name w:val="Заголовок 1 Знак"/>
    <w:basedOn w:val="a1"/>
    <w:link w:val="1"/>
    <w:uiPriority w:val="9"/>
    <w:rsid w:val="00563C6A"/>
    <w:rPr>
      <w:rFonts w:ascii="Arial" w:eastAsiaTheme="minorEastAsia" w:hAnsi="Arial" w:cs="Times New Roman"/>
      <w:b/>
      <w:sz w:val="40"/>
      <w:szCs w:val="52"/>
      <w:lang w:val="en-US"/>
    </w:rPr>
  </w:style>
  <w:style w:type="character" w:customStyle="1" w:styleId="20">
    <w:name w:val="Заголовок 2 Знак"/>
    <w:basedOn w:val="a1"/>
    <w:link w:val="2"/>
    <w:uiPriority w:val="9"/>
    <w:rsid w:val="00563C6A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"/>
    <w:rsid w:val="00563C6A"/>
    <w:rPr>
      <w:rFonts w:ascii="Arial" w:eastAsiaTheme="minorEastAsia" w:hAnsi="Arial" w:cs="Times New Roman"/>
      <w:b/>
      <w:szCs w:val="24"/>
      <w:lang w:val="en-US"/>
    </w:rPr>
  </w:style>
  <w:style w:type="character" w:customStyle="1" w:styleId="a4">
    <w:name w:val="Абзац списка Знак"/>
    <w:aliases w:val="Bullet 3 Знак"/>
    <w:basedOn w:val="a1"/>
    <w:link w:val="a"/>
    <w:rsid w:val="00563C6A"/>
    <w:rPr>
      <w:rFonts w:ascii="Arial" w:hAnsi="Arial" w:cs="Arial"/>
      <w:i/>
      <w:iCs/>
      <w:sz w:val="20"/>
      <w:lang w:val="en-US"/>
    </w:rPr>
  </w:style>
  <w:style w:type="paragraph" w:customStyle="1" w:styleId="Default">
    <w:name w:val="Default"/>
    <w:rsid w:val="00563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ad">
    <w:name w:val="annotation reference"/>
    <w:basedOn w:val="a1"/>
    <w:uiPriority w:val="99"/>
    <w:semiHidden/>
    <w:unhideWhenUsed/>
    <w:rsid w:val="00563C6A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B90B1D"/>
  </w:style>
  <w:style w:type="character" w:customStyle="1" w:styleId="af">
    <w:name w:val="Текст комментария Знак"/>
    <w:basedOn w:val="a1"/>
    <w:link w:val="ae"/>
    <w:uiPriority w:val="99"/>
    <w:semiHidden/>
    <w:rsid w:val="00B90B1D"/>
    <w:rPr>
      <w:rFonts w:ascii="Arial" w:eastAsiaTheme="minorEastAsia" w:hAnsi="Arial" w:cs="Arial"/>
      <w:sz w:val="20"/>
      <w:szCs w:val="20"/>
    </w:rPr>
  </w:style>
  <w:style w:type="paragraph" w:styleId="af0">
    <w:name w:val="annotation subject"/>
    <w:basedOn w:val="a0"/>
    <w:link w:val="af1"/>
    <w:uiPriority w:val="99"/>
    <w:semiHidden/>
    <w:unhideWhenUsed/>
    <w:rsid w:val="00563C6A"/>
    <w:rPr>
      <w:b/>
      <w:bCs/>
    </w:rPr>
  </w:style>
  <w:style w:type="character" w:customStyle="1" w:styleId="af1">
    <w:name w:val="Тема примечания Знак"/>
    <w:basedOn w:val="a1"/>
    <w:link w:val="af0"/>
    <w:uiPriority w:val="99"/>
    <w:semiHidden/>
    <w:rsid w:val="00563C6A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styleId="af2">
    <w:name w:val="Hyperlink"/>
    <w:basedOn w:val="a1"/>
    <w:uiPriority w:val="99"/>
    <w:unhideWhenUsed/>
    <w:rsid w:val="00563C6A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563C6A"/>
    <w:rPr>
      <w:color w:val="800080" w:themeColor="followedHyperlink"/>
      <w:u w:val="single"/>
    </w:rPr>
  </w:style>
  <w:style w:type="paragraph" w:styleId="af4">
    <w:name w:val="footnote text"/>
    <w:basedOn w:val="a0"/>
    <w:link w:val="af5"/>
    <w:uiPriority w:val="99"/>
    <w:unhideWhenUsed/>
    <w:rsid w:val="00563C6A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1"/>
    <w:link w:val="af4"/>
    <w:uiPriority w:val="99"/>
    <w:rsid w:val="00563C6A"/>
    <w:rPr>
      <w:rFonts w:ascii="Arial" w:eastAsiaTheme="minorEastAsia" w:hAnsi="Arial" w:cs="Times New Roman"/>
      <w:sz w:val="16"/>
      <w:lang w:val="en-US"/>
    </w:rPr>
  </w:style>
  <w:style w:type="character" w:styleId="af6">
    <w:name w:val="footnote reference"/>
    <w:basedOn w:val="a1"/>
    <w:uiPriority w:val="99"/>
    <w:unhideWhenUsed/>
    <w:rsid w:val="00563C6A"/>
    <w:rPr>
      <w:vertAlign w:val="superscript"/>
    </w:rPr>
  </w:style>
  <w:style w:type="paragraph" w:styleId="af7">
    <w:name w:val="Revision"/>
    <w:hidden/>
    <w:uiPriority w:val="99"/>
    <w:semiHidden/>
    <w:rsid w:val="00563C6A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a0"/>
    <w:uiPriority w:val="99"/>
    <w:rsid w:val="00563C6A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0"/>
    <w:link w:val="H1Char"/>
    <w:qFormat/>
    <w:rsid w:val="00563C6A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0"/>
    <w:rsid w:val="00563C6A"/>
    <w:pPr>
      <w:numPr>
        <w:numId w:val="6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0"/>
    <w:rsid w:val="00563C6A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0"/>
    <w:rsid w:val="00563C6A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5"/>
    <w:rsid w:val="00563C6A"/>
    <w:rPr>
      <w:b/>
      <w:sz w:val="24"/>
      <w:szCs w:val="24"/>
    </w:rPr>
  </w:style>
  <w:style w:type="character" w:customStyle="1" w:styleId="Pantone485">
    <w:name w:val="Pantone 485"/>
    <w:basedOn w:val="a1"/>
    <w:uiPriority w:val="1"/>
    <w:qFormat/>
    <w:rsid w:val="00563C6A"/>
    <w:rPr>
      <w:rFonts w:cs="Caecilia-Light"/>
      <w:color w:val="DC281E"/>
      <w:szCs w:val="16"/>
    </w:rPr>
  </w:style>
  <w:style w:type="character" w:customStyle="1" w:styleId="H1Char">
    <w:name w:val="H1 Char"/>
    <w:basedOn w:val="a1"/>
    <w:link w:val="H1"/>
    <w:rsid w:val="00563C6A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a2"/>
    <w:uiPriority w:val="99"/>
    <w:rsid w:val="00563C6A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"/>
    <w:rsid w:val="00563C6A"/>
    <w:pPr>
      <w:numPr>
        <w:numId w:val="7"/>
      </w:numPr>
      <w:tabs>
        <w:tab w:val="left" w:pos="7230"/>
      </w:tabs>
      <w:spacing w:before="240" w:after="240"/>
      <w:ind w:right="0"/>
    </w:pPr>
    <w:rPr>
      <w:i w:val="0"/>
      <w:iCs w:val="0"/>
    </w:rPr>
  </w:style>
  <w:style w:type="paragraph" w:customStyle="1" w:styleId="ListNumber1">
    <w:name w:val="List Number 1"/>
    <w:basedOn w:val="a0"/>
    <w:rsid w:val="00563C6A"/>
    <w:pPr>
      <w:numPr>
        <w:ilvl w:val="1"/>
        <w:numId w:val="8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0"/>
    <w:qFormat/>
    <w:rsid w:val="00563C6A"/>
    <w:pPr>
      <w:numPr>
        <w:numId w:val="9"/>
      </w:numPr>
    </w:pPr>
    <w:rPr>
      <w:rFonts w:eastAsia="MS Mincho"/>
      <w:b/>
      <w:sz w:val="22"/>
    </w:rPr>
  </w:style>
  <w:style w:type="paragraph" w:customStyle="1" w:styleId="Indent">
    <w:name w:val="Indent"/>
    <w:basedOn w:val="a0"/>
    <w:qFormat/>
    <w:rsid w:val="00563C6A"/>
    <w:pPr>
      <w:ind w:left="567"/>
    </w:pPr>
    <w:rPr>
      <w:rFonts w:cs="Arial"/>
      <w:b/>
    </w:rPr>
  </w:style>
  <w:style w:type="paragraph" w:customStyle="1" w:styleId="TitreTableau">
    <w:name w:val="Titre Tableau"/>
    <w:basedOn w:val="a0"/>
    <w:qFormat/>
    <w:rsid w:val="00563C6A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563C6A"/>
    <w:pPr>
      <w:keepNext/>
      <w:keepLines/>
      <w:framePr w:hSpace="141" w:wrap="around" w:vAnchor="text" w:hAnchor="margin" w:y="402"/>
      <w:numPr>
        <w:numId w:val="11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C6A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1">
    <w:name w:val="heading 1"/>
    <w:basedOn w:val="a0"/>
    <w:next w:val="a0"/>
    <w:link w:val="10"/>
    <w:uiPriority w:val="9"/>
    <w:rsid w:val="00563C6A"/>
    <w:pPr>
      <w:spacing w:before="360" w:after="240"/>
      <w:jc w:val="left"/>
      <w:outlineLvl w:val="0"/>
    </w:pPr>
    <w:rPr>
      <w:b/>
      <w:sz w:val="40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563C6A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0"/>
    <w:next w:val="a0"/>
    <w:link w:val="30"/>
    <w:uiPriority w:val="9"/>
    <w:unhideWhenUsed/>
    <w:qFormat/>
    <w:rsid w:val="00563C6A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aliases w:val="Bullet 3"/>
    <w:basedOn w:val="a0"/>
    <w:link w:val="a4"/>
    <w:qFormat/>
    <w:rsid w:val="00563C6A"/>
    <w:pPr>
      <w:numPr>
        <w:numId w:val="10"/>
      </w:numPr>
      <w:spacing w:before="120"/>
      <w:ind w:right="425"/>
      <w:contextualSpacing/>
    </w:pPr>
    <w:rPr>
      <w:rFonts w:eastAsiaTheme="minorHAnsi" w:cs="Arial"/>
      <w:i/>
      <w:iCs/>
      <w:szCs w:val="22"/>
    </w:rPr>
  </w:style>
  <w:style w:type="paragraph" w:customStyle="1" w:styleId="cc">
    <w:name w:val="cc"/>
    <w:basedOn w:val="a0"/>
    <w:rsid w:val="00D9549C"/>
    <w:pPr>
      <w:spacing w:after="0"/>
    </w:pPr>
    <w:rPr>
      <w:rFonts w:ascii="Times New Roman" w:eastAsia="Times New Roman" w:hAnsi="Times New Roman"/>
      <w:sz w:val="24"/>
    </w:rPr>
  </w:style>
  <w:style w:type="paragraph" w:styleId="a5">
    <w:name w:val="header"/>
    <w:basedOn w:val="a0"/>
    <w:link w:val="a6"/>
    <w:uiPriority w:val="99"/>
    <w:unhideWhenUsed/>
    <w:rsid w:val="00563C6A"/>
    <w:pPr>
      <w:spacing w:after="0" w:line="288" w:lineRule="auto"/>
      <w:jc w:val="left"/>
    </w:pPr>
    <w:rPr>
      <w:sz w:val="16"/>
    </w:rPr>
  </w:style>
  <w:style w:type="character" w:customStyle="1" w:styleId="a6">
    <w:name w:val="Верхний колонтитул Знак"/>
    <w:basedOn w:val="a1"/>
    <w:link w:val="a5"/>
    <w:uiPriority w:val="99"/>
    <w:rsid w:val="00563C6A"/>
    <w:rPr>
      <w:rFonts w:ascii="Arial" w:eastAsiaTheme="minorEastAsia" w:hAnsi="Arial" w:cs="Times New Roman"/>
      <w:sz w:val="16"/>
      <w:szCs w:val="20"/>
      <w:lang w:val="en-US"/>
    </w:rPr>
  </w:style>
  <w:style w:type="table" w:styleId="a7">
    <w:name w:val="Table Grid"/>
    <w:basedOn w:val="a2"/>
    <w:uiPriority w:val="59"/>
    <w:rsid w:val="00563C6A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unhideWhenUsed/>
    <w:rsid w:val="00563C6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63C6A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aa">
    <w:name w:val="footer"/>
    <w:basedOn w:val="a0"/>
    <w:link w:val="ab"/>
    <w:uiPriority w:val="99"/>
    <w:unhideWhenUsed/>
    <w:rsid w:val="00563C6A"/>
    <w:pPr>
      <w:spacing w:after="0"/>
      <w:jc w:val="left"/>
    </w:pPr>
    <w:rPr>
      <w:sz w:val="16"/>
      <w:szCs w:val="18"/>
    </w:rPr>
  </w:style>
  <w:style w:type="character" w:customStyle="1" w:styleId="ab">
    <w:name w:val="Нижний колонтитул Знак"/>
    <w:basedOn w:val="a1"/>
    <w:link w:val="aa"/>
    <w:uiPriority w:val="99"/>
    <w:rsid w:val="00563C6A"/>
    <w:rPr>
      <w:rFonts w:ascii="Arial" w:eastAsiaTheme="minorEastAsia" w:hAnsi="Arial" w:cs="Times New Roman"/>
      <w:sz w:val="16"/>
      <w:szCs w:val="18"/>
      <w:lang w:val="en-US"/>
    </w:rPr>
  </w:style>
  <w:style w:type="character" w:styleId="ac">
    <w:name w:val="page number"/>
    <w:basedOn w:val="a1"/>
    <w:uiPriority w:val="99"/>
    <w:unhideWhenUsed/>
    <w:rsid w:val="00563C6A"/>
    <w:rPr>
      <w:b/>
    </w:rPr>
  </w:style>
  <w:style w:type="character" w:customStyle="1" w:styleId="10">
    <w:name w:val="Заголовок 1 Знак"/>
    <w:basedOn w:val="a1"/>
    <w:link w:val="1"/>
    <w:uiPriority w:val="9"/>
    <w:rsid w:val="00563C6A"/>
    <w:rPr>
      <w:rFonts w:ascii="Arial" w:eastAsiaTheme="minorEastAsia" w:hAnsi="Arial" w:cs="Times New Roman"/>
      <w:b/>
      <w:sz w:val="40"/>
      <w:szCs w:val="52"/>
      <w:lang w:val="en-US"/>
    </w:rPr>
  </w:style>
  <w:style w:type="character" w:customStyle="1" w:styleId="20">
    <w:name w:val="Заголовок 2 Знак"/>
    <w:basedOn w:val="a1"/>
    <w:link w:val="2"/>
    <w:uiPriority w:val="9"/>
    <w:rsid w:val="00563C6A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"/>
    <w:rsid w:val="00563C6A"/>
    <w:rPr>
      <w:rFonts w:ascii="Arial" w:eastAsiaTheme="minorEastAsia" w:hAnsi="Arial" w:cs="Times New Roman"/>
      <w:b/>
      <w:szCs w:val="24"/>
      <w:lang w:val="en-US"/>
    </w:rPr>
  </w:style>
  <w:style w:type="character" w:customStyle="1" w:styleId="a4">
    <w:name w:val="Абзац списка Знак"/>
    <w:aliases w:val="Bullet 3 Знак"/>
    <w:basedOn w:val="a1"/>
    <w:link w:val="a"/>
    <w:rsid w:val="00563C6A"/>
    <w:rPr>
      <w:rFonts w:ascii="Arial" w:hAnsi="Arial" w:cs="Arial"/>
      <w:i/>
      <w:iCs/>
      <w:sz w:val="20"/>
      <w:lang w:val="en-US"/>
    </w:rPr>
  </w:style>
  <w:style w:type="paragraph" w:customStyle="1" w:styleId="Default">
    <w:name w:val="Default"/>
    <w:rsid w:val="00563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ad">
    <w:name w:val="annotation reference"/>
    <w:basedOn w:val="a1"/>
    <w:uiPriority w:val="99"/>
    <w:semiHidden/>
    <w:unhideWhenUsed/>
    <w:rsid w:val="00563C6A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B90B1D"/>
  </w:style>
  <w:style w:type="character" w:customStyle="1" w:styleId="af">
    <w:name w:val="Текст комментария Знак"/>
    <w:basedOn w:val="a1"/>
    <w:link w:val="ae"/>
    <w:uiPriority w:val="99"/>
    <w:semiHidden/>
    <w:rsid w:val="00B90B1D"/>
    <w:rPr>
      <w:rFonts w:ascii="Arial" w:eastAsiaTheme="minorEastAsia" w:hAnsi="Arial" w:cs="Arial"/>
      <w:sz w:val="20"/>
      <w:szCs w:val="20"/>
    </w:rPr>
  </w:style>
  <w:style w:type="paragraph" w:styleId="af0">
    <w:name w:val="annotation subject"/>
    <w:basedOn w:val="a0"/>
    <w:link w:val="af1"/>
    <w:uiPriority w:val="99"/>
    <w:semiHidden/>
    <w:unhideWhenUsed/>
    <w:rsid w:val="00563C6A"/>
    <w:rPr>
      <w:b/>
      <w:bCs/>
    </w:rPr>
  </w:style>
  <w:style w:type="character" w:customStyle="1" w:styleId="af1">
    <w:name w:val="Тема примечания Знак"/>
    <w:basedOn w:val="a1"/>
    <w:link w:val="af0"/>
    <w:uiPriority w:val="99"/>
    <w:semiHidden/>
    <w:rsid w:val="00563C6A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styleId="af2">
    <w:name w:val="Hyperlink"/>
    <w:basedOn w:val="a1"/>
    <w:uiPriority w:val="99"/>
    <w:unhideWhenUsed/>
    <w:rsid w:val="00563C6A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563C6A"/>
    <w:rPr>
      <w:color w:val="800080" w:themeColor="followedHyperlink"/>
      <w:u w:val="single"/>
    </w:rPr>
  </w:style>
  <w:style w:type="paragraph" w:styleId="af4">
    <w:name w:val="footnote text"/>
    <w:basedOn w:val="a0"/>
    <w:link w:val="af5"/>
    <w:uiPriority w:val="99"/>
    <w:unhideWhenUsed/>
    <w:rsid w:val="00563C6A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1"/>
    <w:link w:val="af4"/>
    <w:uiPriority w:val="99"/>
    <w:rsid w:val="00563C6A"/>
    <w:rPr>
      <w:rFonts w:ascii="Arial" w:eastAsiaTheme="minorEastAsia" w:hAnsi="Arial" w:cs="Times New Roman"/>
      <w:sz w:val="16"/>
      <w:lang w:val="en-US"/>
    </w:rPr>
  </w:style>
  <w:style w:type="character" w:styleId="af6">
    <w:name w:val="footnote reference"/>
    <w:basedOn w:val="a1"/>
    <w:uiPriority w:val="99"/>
    <w:unhideWhenUsed/>
    <w:rsid w:val="00563C6A"/>
    <w:rPr>
      <w:vertAlign w:val="superscript"/>
    </w:rPr>
  </w:style>
  <w:style w:type="paragraph" w:styleId="af7">
    <w:name w:val="Revision"/>
    <w:hidden/>
    <w:uiPriority w:val="99"/>
    <w:semiHidden/>
    <w:rsid w:val="00563C6A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a0"/>
    <w:uiPriority w:val="99"/>
    <w:rsid w:val="00563C6A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0"/>
    <w:link w:val="H1Char"/>
    <w:qFormat/>
    <w:rsid w:val="00563C6A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0"/>
    <w:rsid w:val="00563C6A"/>
    <w:pPr>
      <w:numPr>
        <w:numId w:val="6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0"/>
    <w:rsid w:val="00563C6A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0"/>
    <w:rsid w:val="00563C6A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5"/>
    <w:rsid w:val="00563C6A"/>
    <w:rPr>
      <w:b/>
      <w:sz w:val="24"/>
      <w:szCs w:val="24"/>
    </w:rPr>
  </w:style>
  <w:style w:type="character" w:customStyle="1" w:styleId="Pantone485">
    <w:name w:val="Pantone 485"/>
    <w:basedOn w:val="a1"/>
    <w:uiPriority w:val="1"/>
    <w:qFormat/>
    <w:rsid w:val="00563C6A"/>
    <w:rPr>
      <w:rFonts w:cs="Caecilia-Light"/>
      <w:color w:val="DC281E"/>
      <w:szCs w:val="16"/>
    </w:rPr>
  </w:style>
  <w:style w:type="character" w:customStyle="1" w:styleId="H1Char">
    <w:name w:val="H1 Char"/>
    <w:basedOn w:val="a1"/>
    <w:link w:val="H1"/>
    <w:rsid w:val="00563C6A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a2"/>
    <w:uiPriority w:val="99"/>
    <w:rsid w:val="00563C6A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"/>
    <w:rsid w:val="00563C6A"/>
    <w:pPr>
      <w:numPr>
        <w:numId w:val="7"/>
      </w:numPr>
      <w:tabs>
        <w:tab w:val="left" w:pos="7230"/>
      </w:tabs>
      <w:spacing w:before="240" w:after="240"/>
      <w:ind w:right="0"/>
    </w:pPr>
    <w:rPr>
      <w:i w:val="0"/>
      <w:iCs w:val="0"/>
    </w:rPr>
  </w:style>
  <w:style w:type="paragraph" w:customStyle="1" w:styleId="ListNumber1">
    <w:name w:val="List Number 1"/>
    <w:basedOn w:val="a0"/>
    <w:rsid w:val="00563C6A"/>
    <w:pPr>
      <w:numPr>
        <w:ilvl w:val="1"/>
        <w:numId w:val="8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0"/>
    <w:qFormat/>
    <w:rsid w:val="00563C6A"/>
    <w:pPr>
      <w:numPr>
        <w:numId w:val="9"/>
      </w:numPr>
    </w:pPr>
    <w:rPr>
      <w:rFonts w:eastAsia="MS Mincho"/>
      <w:b/>
      <w:sz w:val="22"/>
    </w:rPr>
  </w:style>
  <w:style w:type="paragraph" w:customStyle="1" w:styleId="Indent">
    <w:name w:val="Indent"/>
    <w:basedOn w:val="a0"/>
    <w:qFormat/>
    <w:rsid w:val="00563C6A"/>
    <w:pPr>
      <w:ind w:left="567"/>
    </w:pPr>
    <w:rPr>
      <w:rFonts w:cs="Arial"/>
      <w:b/>
    </w:rPr>
  </w:style>
  <w:style w:type="paragraph" w:customStyle="1" w:styleId="TitreTableau">
    <w:name w:val="Titre Tableau"/>
    <w:basedOn w:val="a0"/>
    <w:qFormat/>
    <w:rsid w:val="00563C6A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563C6A"/>
    <w:pPr>
      <w:keepNext/>
      <w:keepLines/>
      <w:framePr w:hSpace="141" w:wrap="around" w:vAnchor="text" w:hAnchor="margin" w:y="402"/>
      <w:numPr>
        <w:numId w:val="11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74</TotalTime>
  <Pages>5</Pages>
  <Words>687</Words>
  <Characters>3922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ICRC</dc:creator>
  <cp:lastModifiedBy>Мария</cp:lastModifiedBy>
  <cp:revision>24</cp:revision>
  <cp:lastPrinted>2015-09-10T16:40:00Z</cp:lastPrinted>
  <dcterms:created xsi:type="dcterms:W3CDTF">2015-06-12T09:09:00Z</dcterms:created>
  <dcterms:modified xsi:type="dcterms:W3CDTF">2017-04-04T17:50:00Z</dcterms:modified>
</cp:coreProperties>
</file>