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04F09" w14:textId="05D1D92A" w:rsidR="004C3D76" w:rsidRPr="001D3925" w:rsidRDefault="00747A7B" w:rsidP="000B6430">
      <w:pPr>
        <w:pStyle w:val="H1"/>
        <w:rPr>
          <w:rFonts w:ascii="Times New Roman" w:hAnsi="Times New Roman"/>
          <w:sz w:val="32"/>
          <w:szCs w:val="32"/>
          <w:lang w:val="ru-RU"/>
        </w:rPr>
      </w:pPr>
      <w:r w:rsidRPr="001D3925">
        <w:rPr>
          <w:rFonts w:ascii="Times New Roman" w:hAnsi="Times New Roman"/>
          <w:sz w:val="32"/>
          <w:szCs w:val="32"/>
          <w:lang w:val="ru-RU"/>
        </w:rPr>
        <w:t>Инструмент</w:t>
      </w:r>
      <w:r w:rsidR="004C3D76" w:rsidRPr="001D3925">
        <w:rPr>
          <w:rFonts w:ascii="Times New Roman" w:hAnsi="Times New Roman"/>
          <w:sz w:val="32"/>
          <w:szCs w:val="32"/>
          <w:lang w:val="ru-RU"/>
        </w:rPr>
        <w:t xml:space="preserve"> 4</w:t>
      </w:r>
      <w:r w:rsidRPr="001D3925">
        <w:rPr>
          <w:rFonts w:ascii="Times New Roman" w:hAnsi="Times New Roman"/>
          <w:sz w:val="32"/>
          <w:szCs w:val="32"/>
          <w:lang w:val="ru-RU"/>
        </w:rPr>
        <w:t xml:space="preserve"> для осуществления оперативной оценки рынков: составление карты рынков</w:t>
      </w:r>
    </w:p>
    <w:p w14:paraId="4A50EBCB" w14:textId="180FE328" w:rsidR="00747A7B" w:rsidRPr="001D3925" w:rsidRDefault="00747A7B" w:rsidP="000D59A1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>Карты рынков используются на этапах 1 и 2 оперативной оценки рынков.</w:t>
      </w:r>
      <w:r w:rsidR="00475B95">
        <w:rPr>
          <w:rFonts w:ascii="Times New Roman" w:hAnsi="Times New Roman"/>
          <w:sz w:val="28"/>
          <w:szCs w:val="28"/>
          <w:lang w:val="ru-RU"/>
        </w:rPr>
        <w:t xml:space="preserve"> Процесс составления таких карт может быть организован по-разному</w:t>
      </w:r>
      <w:r w:rsidRPr="001D3925">
        <w:rPr>
          <w:rFonts w:ascii="Times New Roman" w:hAnsi="Times New Roman"/>
          <w:sz w:val="28"/>
          <w:szCs w:val="28"/>
          <w:lang w:val="ru-RU"/>
        </w:rPr>
        <w:t>.</w:t>
      </w:r>
      <w:r w:rsidR="006937CA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358E">
        <w:rPr>
          <w:rFonts w:ascii="Times New Roman" w:hAnsi="Times New Roman"/>
          <w:sz w:val="28"/>
          <w:szCs w:val="28"/>
          <w:lang w:val="ru-RU"/>
        </w:rPr>
        <w:t>Общим требованием ко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 xml:space="preserve"> все</w:t>
      </w:r>
      <w:r w:rsidR="008A358E">
        <w:rPr>
          <w:rFonts w:ascii="Times New Roman" w:hAnsi="Times New Roman"/>
          <w:sz w:val="28"/>
          <w:szCs w:val="28"/>
          <w:lang w:val="ru-RU"/>
        </w:rPr>
        <w:t>м</w:t>
      </w:r>
      <w:r w:rsidR="00475B95">
        <w:rPr>
          <w:rFonts w:ascii="Times New Roman" w:hAnsi="Times New Roman"/>
          <w:sz w:val="28"/>
          <w:szCs w:val="28"/>
          <w:lang w:val="ru-RU"/>
        </w:rPr>
        <w:t xml:space="preserve"> карт</w:t>
      </w:r>
      <w:r w:rsidR="008A358E">
        <w:rPr>
          <w:rFonts w:ascii="Times New Roman" w:hAnsi="Times New Roman"/>
          <w:sz w:val="28"/>
          <w:szCs w:val="28"/>
          <w:lang w:val="ru-RU"/>
        </w:rPr>
        <w:t>ам</w:t>
      </w:r>
      <w:r w:rsidR="00475B95">
        <w:rPr>
          <w:rFonts w:ascii="Times New Roman" w:hAnsi="Times New Roman"/>
          <w:sz w:val="28"/>
          <w:szCs w:val="28"/>
          <w:lang w:val="ru-RU"/>
        </w:rPr>
        <w:t xml:space="preserve"> является то, что они долж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>ны быть просты для воспри</w:t>
      </w:r>
      <w:r w:rsidR="0095075C">
        <w:rPr>
          <w:rFonts w:ascii="Times New Roman" w:hAnsi="Times New Roman"/>
          <w:sz w:val="28"/>
          <w:szCs w:val="28"/>
          <w:lang w:val="ru-RU"/>
        </w:rPr>
        <w:t>ятия и толкования. Помимо этого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 xml:space="preserve">, при проведении оперативной оценки рынков </w:t>
      </w:r>
      <w:r w:rsidR="0095075C" w:rsidRPr="001D3925">
        <w:rPr>
          <w:rFonts w:ascii="Times New Roman" w:hAnsi="Times New Roman"/>
          <w:sz w:val="28"/>
          <w:szCs w:val="28"/>
          <w:lang w:val="ru-RU"/>
        </w:rPr>
        <w:t>необходимо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 xml:space="preserve"> уделять приоритетное внимание тем аспектам, </w:t>
      </w:r>
      <w:r w:rsidR="0095075C" w:rsidRPr="001D3925">
        <w:rPr>
          <w:rFonts w:ascii="Times New Roman" w:hAnsi="Times New Roman"/>
          <w:sz w:val="28"/>
          <w:szCs w:val="28"/>
          <w:lang w:val="ru-RU"/>
        </w:rPr>
        <w:t>которые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 xml:space="preserve"> важны для рыночной системы и</w:t>
      </w:r>
      <w:r w:rsidR="0095075C">
        <w:rPr>
          <w:rFonts w:ascii="Times New Roman" w:hAnsi="Times New Roman"/>
          <w:sz w:val="28"/>
          <w:szCs w:val="28"/>
          <w:lang w:val="ru-RU"/>
        </w:rPr>
        <w:t xml:space="preserve"> играют важную роль для анализа последствий 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 xml:space="preserve"> ЧС и потенциальных операций реагирования.</w:t>
      </w:r>
    </w:p>
    <w:p w14:paraId="03BC25FE" w14:textId="46238561" w:rsidR="004C3D76" w:rsidRPr="001D3925" w:rsidRDefault="0095075C" w:rsidP="000D59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Ниже 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>речь</w:t>
      </w:r>
      <w:r>
        <w:rPr>
          <w:rFonts w:ascii="Times New Roman" w:hAnsi="Times New Roman"/>
          <w:sz w:val="28"/>
          <w:szCs w:val="28"/>
          <w:lang w:val="ru-RU"/>
        </w:rPr>
        <w:t xml:space="preserve"> пойдет о двух типах к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>т рынков: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2F63">
        <w:rPr>
          <w:rFonts w:ascii="Times New Roman" w:hAnsi="Times New Roman"/>
          <w:i/>
          <w:sz w:val="28"/>
          <w:szCs w:val="28"/>
          <w:lang w:val="ru-RU"/>
        </w:rPr>
        <w:t>Картах</w:t>
      </w:r>
      <w:r w:rsidR="00173B5C" w:rsidRPr="001D3925">
        <w:rPr>
          <w:rFonts w:ascii="Times New Roman" w:hAnsi="Times New Roman"/>
          <w:i/>
          <w:sz w:val="28"/>
          <w:szCs w:val="28"/>
          <w:lang w:val="ru-RU"/>
        </w:rPr>
        <w:t xml:space="preserve"> производства и рыночных потоков </w:t>
      </w:r>
      <w:r w:rsidR="00173B5C" w:rsidRPr="001D3925">
        <w:rPr>
          <w:rFonts w:ascii="Times New Roman" w:hAnsi="Times New Roman"/>
          <w:sz w:val="28"/>
          <w:szCs w:val="28"/>
          <w:lang w:val="ru-RU"/>
        </w:rPr>
        <w:t>и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2F63">
        <w:rPr>
          <w:rFonts w:ascii="Times New Roman" w:hAnsi="Times New Roman"/>
          <w:i/>
          <w:sz w:val="28"/>
          <w:szCs w:val="28"/>
          <w:lang w:val="ru-RU"/>
        </w:rPr>
        <w:t>Картах</w:t>
      </w:r>
      <w:r w:rsidR="00173B5C" w:rsidRPr="001D3925">
        <w:rPr>
          <w:rFonts w:ascii="Times New Roman" w:hAnsi="Times New Roman"/>
          <w:i/>
          <w:sz w:val="28"/>
          <w:szCs w:val="28"/>
          <w:lang w:val="ru-RU"/>
        </w:rPr>
        <w:t xml:space="preserve"> рыночных систем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>.</w:t>
      </w:r>
    </w:p>
    <w:p w14:paraId="640A35B9" w14:textId="56173850" w:rsidR="004C3D76" w:rsidRPr="001D3925" w:rsidRDefault="004C3D76" w:rsidP="000D59A1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 xml:space="preserve">A. </w:t>
      </w:r>
      <w:r w:rsidR="00744C7B" w:rsidRPr="001D3925">
        <w:rPr>
          <w:rFonts w:ascii="Times New Roman" w:hAnsi="Times New Roman"/>
          <w:sz w:val="28"/>
          <w:szCs w:val="28"/>
          <w:lang w:val="ru-RU"/>
        </w:rPr>
        <w:t>карта производства и рыночных потоков</w:t>
      </w:r>
    </w:p>
    <w:p w14:paraId="3ED03DE2" w14:textId="380C49B3" w:rsidR="00744C7B" w:rsidRPr="001D3925" w:rsidRDefault="00744C7B" w:rsidP="000D59A1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>Составление такой карты – полезный инструменты для отображения товарных потоков. Он описывает географические потоки и пункт</w:t>
      </w:r>
      <w:r w:rsidR="00203B94">
        <w:rPr>
          <w:rFonts w:ascii="Times New Roman" w:hAnsi="Times New Roman"/>
          <w:sz w:val="28"/>
          <w:szCs w:val="28"/>
          <w:lang w:val="ru-RU"/>
        </w:rPr>
        <w:t>ы обмена товаров (рыночные площадки) на всем пути из того региона, в котором они производятся</w:t>
      </w:r>
      <w:r w:rsidRPr="001D3925">
        <w:rPr>
          <w:rFonts w:ascii="Times New Roman" w:hAnsi="Times New Roman"/>
          <w:sz w:val="28"/>
          <w:szCs w:val="28"/>
          <w:lang w:val="ru-RU"/>
        </w:rPr>
        <w:t>, в регион, где они потребляются, то есть в целевой регион.</w:t>
      </w:r>
    </w:p>
    <w:p w14:paraId="65D647FB" w14:textId="72FA0302" w:rsidR="00CB27C7" w:rsidRPr="001D3925" w:rsidRDefault="00203B94" w:rsidP="000D59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Наиболее п</w:t>
      </w:r>
      <w:r w:rsidR="003835C9" w:rsidRPr="001D3925">
        <w:rPr>
          <w:rFonts w:ascii="Times New Roman" w:hAnsi="Times New Roman"/>
          <w:sz w:val="28"/>
          <w:szCs w:val="28"/>
          <w:lang w:val="ru-RU"/>
        </w:rPr>
        <w:t>ростым способ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3835C9" w:rsidRPr="001D3925">
        <w:rPr>
          <w:rFonts w:ascii="Times New Roman" w:hAnsi="Times New Roman"/>
          <w:sz w:val="28"/>
          <w:szCs w:val="28"/>
          <w:lang w:val="ru-RU"/>
        </w:rPr>
        <w:t>м составления такой карты</w:t>
      </w:r>
      <w:r w:rsidR="006D1BEA" w:rsidRPr="001D3925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>
        <w:rPr>
          <w:rFonts w:ascii="Times New Roman" w:hAnsi="Times New Roman"/>
          <w:sz w:val="28"/>
          <w:szCs w:val="28"/>
          <w:lang w:val="ru-RU"/>
        </w:rPr>
        <w:t>отображение потоков товаров на</w:t>
      </w:r>
      <w:r w:rsidR="006D1BEA" w:rsidRPr="001D3925">
        <w:rPr>
          <w:rFonts w:ascii="Times New Roman" w:hAnsi="Times New Roman"/>
          <w:sz w:val="28"/>
          <w:szCs w:val="28"/>
          <w:lang w:val="ru-RU"/>
        </w:rPr>
        <w:t xml:space="preserve"> официальной географиче</w:t>
      </w:r>
      <w:r>
        <w:rPr>
          <w:rFonts w:ascii="Times New Roman" w:hAnsi="Times New Roman"/>
          <w:sz w:val="28"/>
          <w:szCs w:val="28"/>
          <w:lang w:val="ru-RU"/>
        </w:rPr>
        <w:t>ской карте</w:t>
      </w:r>
      <w:r w:rsidR="006D1BEA" w:rsidRPr="001D3925">
        <w:rPr>
          <w:rFonts w:ascii="Times New Roman" w:hAnsi="Times New Roman"/>
          <w:sz w:val="28"/>
          <w:szCs w:val="28"/>
          <w:lang w:val="ru-RU"/>
        </w:rPr>
        <w:t xml:space="preserve"> целевого региона</w:t>
      </w:r>
      <w:r w:rsidR="008D102A">
        <w:rPr>
          <w:rFonts w:ascii="Times New Roman" w:hAnsi="Times New Roman"/>
          <w:sz w:val="28"/>
          <w:szCs w:val="28"/>
          <w:lang w:val="ru-RU"/>
        </w:rPr>
        <w:t>. На карте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 xml:space="preserve"> отображает</w:t>
      </w:r>
      <w:r w:rsidR="008D102A">
        <w:rPr>
          <w:rFonts w:ascii="Times New Roman" w:hAnsi="Times New Roman"/>
          <w:sz w:val="28"/>
          <w:szCs w:val="28"/>
          <w:lang w:val="ru-RU"/>
        </w:rPr>
        <w:t xml:space="preserve">ся передвижение товаров 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8D102A">
        <w:rPr>
          <w:rFonts w:ascii="Times New Roman" w:hAnsi="Times New Roman"/>
          <w:sz w:val="28"/>
          <w:szCs w:val="28"/>
          <w:lang w:val="ru-RU"/>
        </w:rPr>
        <w:t xml:space="preserve"> тех 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>областей, где имеют</w:t>
      </w:r>
      <w:r w:rsidR="008D102A">
        <w:rPr>
          <w:rFonts w:ascii="Times New Roman" w:hAnsi="Times New Roman"/>
          <w:sz w:val="28"/>
          <w:szCs w:val="28"/>
          <w:lang w:val="ru-RU"/>
        </w:rPr>
        <w:t>с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>я излишки</w:t>
      </w:r>
      <w:r w:rsidR="008D102A">
        <w:rPr>
          <w:rFonts w:ascii="Times New Roman" w:hAnsi="Times New Roman"/>
          <w:sz w:val="28"/>
          <w:szCs w:val="28"/>
          <w:lang w:val="ru-RU"/>
        </w:rPr>
        <w:t xml:space="preserve"> товаров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="008D102A">
        <w:rPr>
          <w:rFonts w:ascii="Times New Roman" w:hAnsi="Times New Roman"/>
          <w:sz w:val="28"/>
          <w:szCs w:val="28"/>
          <w:lang w:val="ru-RU"/>
        </w:rPr>
        <w:t xml:space="preserve">те 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>об</w:t>
      </w:r>
      <w:r w:rsidR="008D102A">
        <w:rPr>
          <w:rFonts w:ascii="Times New Roman" w:hAnsi="Times New Roman"/>
          <w:sz w:val="28"/>
          <w:szCs w:val="28"/>
          <w:lang w:val="ru-RU"/>
        </w:rPr>
        <w:t xml:space="preserve">ласти, где наблюдается </w:t>
      </w:r>
      <w:r w:rsidR="009B1C54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8D102A">
        <w:rPr>
          <w:rFonts w:ascii="Times New Roman" w:hAnsi="Times New Roman"/>
          <w:sz w:val="28"/>
          <w:szCs w:val="28"/>
          <w:lang w:val="ru-RU"/>
        </w:rPr>
        <w:t xml:space="preserve">дефицит. При этом, указываются все промежуточные рыночные площадки. При наличии достаточного объема информации, 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>карту можно</w:t>
      </w:r>
      <w:r w:rsidR="008D102A">
        <w:rPr>
          <w:rFonts w:ascii="Times New Roman" w:hAnsi="Times New Roman"/>
          <w:sz w:val="28"/>
          <w:szCs w:val="28"/>
          <w:lang w:val="ru-RU"/>
        </w:rPr>
        <w:t xml:space="preserve"> также использ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>о</w:t>
      </w:r>
      <w:r w:rsidR="008D102A">
        <w:rPr>
          <w:rFonts w:ascii="Times New Roman" w:hAnsi="Times New Roman"/>
          <w:sz w:val="28"/>
          <w:szCs w:val="28"/>
          <w:lang w:val="ru-RU"/>
        </w:rPr>
        <w:t>в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 xml:space="preserve">ать для иллюстрации местных или региональных различий в объемах </w:t>
      </w:r>
      <w:r w:rsidR="00765762" w:rsidRPr="001D3925">
        <w:rPr>
          <w:rFonts w:ascii="Times New Roman" w:hAnsi="Times New Roman"/>
          <w:sz w:val="28"/>
          <w:szCs w:val="28"/>
          <w:lang w:val="ru-RU"/>
        </w:rPr>
        <w:t>товаров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 xml:space="preserve"> и ценах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>.</w:t>
      </w:r>
      <w:r w:rsidR="004C3D76" w:rsidRPr="001D3925">
        <w:rPr>
          <w:rStyle w:val="a7"/>
          <w:rFonts w:ascii="Times New Roman" w:hAnsi="Times New Roman"/>
          <w:sz w:val="28"/>
          <w:szCs w:val="28"/>
          <w:lang w:val="ru-RU"/>
        </w:rPr>
        <w:footnoteReference w:id="1"/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F9D1834" w14:textId="708AD46F" w:rsidR="004C3D76" w:rsidRPr="001D3925" w:rsidRDefault="00765762" w:rsidP="000D59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Торговые потоки разных объемов могут изображаться стрелками разной толщины, в то время как рыночные площадки – точками разного размера. 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 xml:space="preserve">На Рисунке 1 изображена карта производства и рыночных потоков, подготовленная организацией 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FEWS NET 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837AEF">
        <w:rPr>
          <w:rFonts w:ascii="Times New Roman" w:hAnsi="Times New Roman"/>
          <w:sz w:val="28"/>
          <w:szCs w:val="28"/>
          <w:lang w:val="ru-RU"/>
        </w:rPr>
        <w:t xml:space="preserve">товарных </w:t>
      </w:r>
      <w:r w:rsidR="00CB27C7" w:rsidRPr="001D3925">
        <w:rPr>
          <w:rFonts w:ascii="Times New Roman" w:hAnsi="Times New Roman"/>
          <w:sz w:val="28"/>
          <w:szCs w:val="28"/>
          <w:lang w:val="ru-RU"/>
        </w:rPr>
        <w:t>потоков маиса в Буркина Фасо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>.</w:t>
      </w:r>
      <w:r w:rsidR="004C3D76" w:rsidRPr="001D3925">
        <w:rPr>
          <w:rStyle w:val="a7"/>
          <w:rFonts w:ascii="Times New Roman" w:hAnsi="Times New Roman"/>
          <w:sz w:val="28"/>
          <w:szCs w:val="28"/>
          <w:lang w:val="ru-RU"/>
        </w:rPr>
        <w:footnoteReference w:id="2"/>
      </w:r>
    </w:p>
    <w:p w14:paraId="68B65622" w14:textId="6E79D07F" w:rsidR="004C3D76" w:rsidRPr="001D3925" w:rsidRDefault="001B1444" w:rsidP="000D59A1">
      <w:pPr>
        <w:pStyle w:val="3"/>
        <w:spacing w:after="240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lastRenderedPageBreak/>
        <w:t>Рисунок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1: 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Карта производства и торговых потоков 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>FEWS NE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T </w:t>
      </w:r>
    </w:p>
    <w:p w14:paraId="36134EFD" w14:textId="77777777" w:rsidR="004C3D76" w:rsidRPr="001D3925" w:rsidRDefault="004C3D76" w:rsidP="000D59A1">
      <w:pPr>
        <w:spacing w:after="200"/>
        <w:jc w:val="center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 w:eastAsia="ru-RU"/>
        </w:rPr>
        <w:drawing>
          <wp:inline distT="0" distB="0" distL="0" distR="0" wp14:anchorId="0A17A074" wp14:editId="3454A2CF">
            <wp:extent cx="5980507" cy="3782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802" cy="37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0530A078" w14:textId="2A225FF6" w:rsidR="00852E1F" w:rsidRPr="001D3925" w:rsidRDefault="00852E1F" w:rsidP="000D59A1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 xml:space="preserve">При составлении карты в рамках проведения оперативного анализа </w:t>
      </w:r>
      <w:r w:rsidR="007E7585">
        <w:rPr>
          <w:rFonts w:ascii="Times New Roman" w:hAnsi="Times New Roman"/>
          <w:sz w:val="28"/>
          <w:szCs w:val="28"/>
          <w:lang w:val="ru-RU"/>
        </w:rPr>
        <w:t>рынков</w:t>
      </w:r>
      <w:r w:rsidR="006960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C48">
        <w:rPr>
          <w:rFonts w:ascii="Times New Roman" w:hAnsi="Times New Roman"/>
          <w:sz w:val="28"/>
          <w:szCs w:val="28"/>
          <w:lang w:val="ru-RU"/>
        </w:rPr>
        <w:t>можно наносить на нее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и иные важные а</w:t>
      </w:r>
      <w:r w:rsidR="0069600A">
        <w:rPr>
          <w:rFonts w:ascii="Times New Roman" w:hAnsi="Times New Roman"/>
          <w:sz w:val="28"/>
          <w:szCs w:val="28"/>
          <w:lang w:val="ru-RU"/>
        </w:rPr>
        <w:t>спекты</w:t>
      </w:r>
      <w:r w:rsidR="007E7585">
        <w:rPr>
          <w:rFonts w:ascii="Times New Roman" w:hAnsi="Times New Roman"/>
          <w:sz w:val="28"/>
          <w:szCs w:val="28"/>
          <w:lang w:val="ru-RU"/>
        </w:rPr>
        <w:t xml:space="preserve">. Тем не менее, необходимо </w:t>
      </w:r>
      <w:r w:rsidR="00596BB1">
        <w:rPr>
          <w:rFonts w:ascii="Times New Roman" w:hAnsi="Times New Roman"/>
          <w:sz w:val="28"/>
          <w:szCs w:val="28"/>
          <w:lang w:val="ru-RU"/>
        </w:rPr>
        <w:t>дополнять все новые значки подробными описаниями</w:t>
      </w:r>
      <w:r w:rsidR="007E7585">
        <w:rPr>
          <w:rFonts w:ascii="Times New Roman" w:hAnsi="Times New Roman"/>
          <w:sz w:val="28"/>
          <w:szCs w:val="28"/>
          <w:lang w:val="ru-RU"/>
        </w:rPr>
        <w:t xml:space="preserve">, чтобы не запутаться в обозначениях и продуктивно обсудить с </w:t>
      </w:r>
      <w:r w:rsidR="00596BB1">
        <w:rPr>
          <w:rFonts w:ascii="Times New Roman" w:hAnsi="Times New Roman"/>
          <w:sz w:val="28"/>
          <w:szCs w:val="28"/>
          <w:lang w:val="ru-RU"/>
        </w:rPr>
        <w:t>коллегами итоги своей работы</w:t>
      </w:r>
      <w:r w:rsidR="007E7585">
        <w:rPr>
          <w:rFonts w:ascii="Times New Roman" w:hAnsi="Times New Roman"/>
          <w:sz w:val="28"/>
          <w:szCs w:val="28"/>
          <w:lang w:val="ru-RU"/>
        </w:rPr>
        <w:t xml:space="preserve"> по возвращении в офис. </w:t>
      </w:r>
    </w:p>
    <w:p w14:paraId="6A87EE1C" w14:textId="5C42CBB0" w:rsidR="00852E1F" w:rsidRPr="001D3925" w:rsidRDefault="004D6D39" w:rsidP="004C3D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мере готовности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предварительного</w:t>
      </w:r>
      <w:r w:rsidR="007E7585"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E75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>карты</w:t>
      </w:r>
      <w:r>
        <w:rPr>
          <w:rFonts w:ascii="Times New Roman" w:hAnsi="Times New Roman"/>
          <w:sz w:val="28"/>
          <w:szCs w:val="28"/>
          <w:lang w:val="ru-RU"/>
        </w:rPr>
        <w:t>, на котором</w:t>
      </w:r>
      <w:r w:rsidR="00176875">
        <w:rPr>
          <w:rFonts w:ascii="Times New Roman" w:hAnsi="Times New Roman"/>
          <w:sz w:val="28"/>
          <w:szCs w:val="28"/>
          <w:lang w:val="ru-RU"/>
        </w:rPr>
        <w:t xml:space="preserve"> отображены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 xml:space="preserve"> все аспекты, </w:t>
      </w:r>
      <w:r>
        <w:rPr>
          <w:rFonts w:ascii="Times New Roman" w:hAnsi="Times New Roman"/>
          <w:sz w:val="28"/>
          <w:szCs w:val="28"/>
          <w:lang w:val="ru-RU"/>
        </w:rPr>
        <w:t>касающиеся последствий</w:t>
      </w:r>
      <w:r w:rsidR="00176875">
        <w:rPr>
          <w:rFonts w:ascii="Times New Roman" w:hAnsi="Times New Roman"/>
          <w:sz w:val="28"/>
          <w:szCs w:val="28"/>
          <w:lang w:val="ru-RU"/>
        </w:rPr>
        <w:t xml:space="preserve"> ЧС и функционирования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 xml:space="preserve"> рынков, специалисты по оценке должны</w:t>
      </w:r>
      <w:r w:rsidR="00176875">
        <w:rPr>
          <w:rFonts w:ascii="Times New Roman" w:hAnsi="Times New Roman"/>
          <w:sz w:val="28"/>
          <w:szCs w:val="28"/>
          <w:lang w:val="ru-RU"/>
        </w:rPr>
        <w:t xml:space="preserve"> подготовить окончательный вариант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6875">
        <w:rPr>
          <w:rFonts w:ascii="Times New Roman" w:hAnsi="Times New Roman"/>
          <w:sz w:val="28"/>
          <w:szCs w:val="28"/>
          <w:lang w:val="ru-RU"/>
        </w:rPr>
        <w:t>На нем должны отображаться лишь наиболее важные аспекты, поскольку п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>ерегруженные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информацией карты 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>контрпродуктивны</w:t>
      </w:r>
      <w:r>
        <w:rPr>
          <w:rFonts w:ascii="Times New Roman" w:hAnsi="Times New Roman"/>
          <w:sz w:val="28"/>
          <w:szCs w:val="28"/>
          <w:lang w:val="ru-RU"/>
        </w:rPr>
        <w:t xml:space="preserve"> и могут </w:t>
      </w:r>
      <w:r w:rsidR="00DB5154">
        <w:rPr>
          <w:rFonts w:ascii="Times New Roman" w:hAnsi="Times New Roman"/>
          <w:sz w:val="28"/>
          <w:szCs w:val="28"/>
          <w:lang w:val="ru-RU"/>
        </w:rPr>
        <w:t xml:space="preserve">зачастую </w:t>
      </w:r>
      <w:r>
        <w:rPr>
          <w:rFonts w:ascii="Times New Roman" w:hAnsi="Times New Roman"/>
          <w:sz w:val="28"/>
          <w:szCs w:val="28"/>
          <w:lang w:val="ru-RU"/>
        </w:rPr>
        <w:t>ввести в заблуждение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>.</w:t>
      </w:r>
    </w:p>
    <w:p w14:paraId="79BD5E60" w14:textId="2C89C130" w:rsidR="00852E1F" w:rsidRPr="001D3925" w:rsidRDefault="004D6D39" w:rsidP="004C3D76">
      <w:pPr>
        <w:spacing w:after="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таблице ниже даны примеры нескольких аспектов, кото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852E1F" w:rsidRPr="001D3925">
        <w:rPr>
          <w:rFonts w:ascii="Times New Roman" w:hAnsi="Times New Roman"/>
          <w:sz w:val="28"/>
          <w:szCs w:val="28"/>
          <w:lang w:val="ru-RU"/>
        </w:rPr>
        <w:t>е могут иметь важное значение при составлении карты производства и рыночных потоков для иллюстрации последствий недавней ЧС.</w:t>
      </w:r>
    </w:p>
    <w:p w14:paraId="593C225C" w14:textId="098CF87B" w:rsidR="004C3D76" w:rsidRPr="001D3925" w:rsidRDefault="00852E1F" w:rsidP="000D59A1">
      <w:pPr>
        <w:pStyle w:val="3"/>
        <w:spacing w:after="240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>Таблица 1: Аспекты, которые могу</w:t>
      </w:r>
      <w:r w:rsidR="00DB5154">
        <w:rPr>
          <w:rFonts w:ascii="Times New Roman" w:hAnsi="Times New Roman"/>
          <w:sz w:val="28"/>
          <w:szCs w:val="28"/>
          <w:lang w:val="ru-RU"/>
        </w:rPr>
        <w:t>т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быть отображены на карте </w:t>
      </w:r>
      <w:r w:rsidR="00C41262" w:rsidRPr="001D3925">
        <w:rPr>
          <w:rFonts w:ascii="Times New Roman" w:hAnsi="Times New Roman"/>
          <w:sz w:val="28"/>
          <w:szCs w:val="28"/>
          <w:lang w:val="ru-RU"/>
        </w:rPr>
        <w:t>производства</w:t>
      </w:r>
      <w:r w:rsidR="00C4126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рыночных потоков </w:t>
      </w:r>
    </w:p>
    <w:tbl>
      <w:tblPr>
        <w:tblStyle w:val="a8"/>
        <w:tblW w:w="5000" w:type="pct"/>
        <w:shd w:val="clear" w:color="auto" w:fill="E6E6E6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4C3D76" w:rsidRPr="001D3925" w14:paraId="0DA3D37E" w14:textId="77777777" w:rsidTr="00F30468">
        <w:tc>
          <w:tcPr>
            <w:tcW w:w="5000" w:type="pct"/>
            <w:shd w:val="clear" w:color="auto" w:fill="E6E6E6"/>
          </w:tcPr>
          <w:p w14:paraId="72FEF8EA" w14:textId="4B1A3A3B" w:rsidR="004C3D76" w:rsidRPr="001D3925" w:rsidRDefault="00B96500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Роль рынка</w:t>
            </w:r>
            <w:r w:rsidR="004C3D76"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например, </w:t>
            </w:r>
            <w:r w:rsidR="00C41262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розничные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рыночные площадки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оптовые рыночные площадки; сборные рыночные площадки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AA00C83" w14:textId="0BC37D7C" w:rsidR="004C3D76" w:rsidRPr="001D3925" w:rsidRDefault="00B96500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типы игроков на рынке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>: например, розничные продавцы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оптовые продавцы; скупщики; производители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90CDFD3" w14:textId="2186082C" w:rsidR="004C3D76" w:rsidRPr="001D3925" w:rsidRDefault="00B96500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Типы рынков, с точки зрения географического положения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например, местные </w:t>
            </w:r>
            <w:r w:rsidR="00C41262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рыночные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площадки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региональные рыночные площадки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национальные рыночные площадки; </w:t>
            </w:r>
            <w:r w:rsidR="00C41262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межнациональные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рыночные площадки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F35A25" w14:textId="5AF25360" w:rsidR="004C3D76" w:rsidRPr="001D3925" w:rsidRDefault="00C41262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Масштаб</w:t>
            </w:r>
            <w:r w:rsidR="00B96500"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рынка (торговый объем</w:t>
            </w:r>
            <w:r w:rsidR="004C3D76"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="00B96500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: например, мелкие; средние; крупные (возможно, с оце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нкой</w:t>
            </w:r>
            <w:r w:rsidR="00B96500"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торговых объемов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14:paraId="2BD63BFF" w14:textId="743A2CCE" w:rsidR="004C3D76" w:rsidRPr="001D3925" w:rsidRDefault="00EF735B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515175"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репятствия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 осуществлению торговли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потенциальные</w:t>
            </w:r>
            <w:r w:rsidR="00B96500"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препятствия </w:t>
            </w:r>
            <w:r w:rsidR="00FC0F8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могут обозначаться символами, которые необходимо пояснить в описании (например, перекрытия дорог, пункты сбора дорожных пошлин, и т.д.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14:paraId="54C87788" w14:textId="01AAD11D" w:rsidR="004C3D76" w:rsidRPr="001D3925" w:rsidRDefault="00FC0F86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Функциональные возможности после ЧС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0764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рыночная площадка 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функционирует, </w:t>
            </w:r>
            <w:r w:rsidR="00076468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частично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функционирует, функционирует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99E8AB4" w14:textId="6C9C0EE3" w:rsidR="004C3D76" w:rsidRPr="001D3925" w:rsidRDefault="00FC0F86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Расстояния &amp; время в пути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>можно отметить расстояния и время в пути, затрачиваемое на то, чтобы добраться от одной рыночной площадки до другой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23BDD41" w14:textId="68FD2897" w:rsidR="004C3D76" w:rsidRPr="001D3925" w:rsidRDefault="00FC0F86" w:rsidP="00F30468">
            <w:pPr>
              <w:spacing w:before="60" w:after="60"/>
              <w:ind w:left="357" w:hanging="3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39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Доступные транспортные средства</w:t>
            </w:r>
            <w:r w:rsidR="00774E1A">
              <w:rPr>
                <w:rFonts w:ascii="Times New Roman" w:hAnsi="Times New Roman"/>
                <w:sz w:val="28"/>
                <w:szCs w:val="28"/>
                <w:lang w:val="ru-RU"/>
              </w:rPr>
              <w:t>: Можно</w:t>
            </w:r>
            <w:r w:rsidRPr="001D3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обозначить доступные транспортные средства</w:t>
            </w:r>
            <w:r w:rsidR="004C3D76" w:rsidRPr="001D392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46BBA13B" w14:textId="33755EB6" w:rsidR="00FC0F86" w:rsidRPr="001D3925" w:rsidRDefault="00FC0F86" w:rsidP="000D59A1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lastRenderedPageBreak/>
        <w:t xml:space="preserve">Карты </w:t>
      </w:r>
      <w:r w:rsidR="00774E1A">
        <w:rPr>
          <w:rFonts w:ascii="Times New Roman" w:hAnsi="Times New Roman"/>
          <w:sz w:val="28"/>
          <w:szCs w:val="28"/>
          <w:lang w:val="ru-RU"/>
        </w:rPr>
        <w:t xml:space="preserve">производства и рыночных потоков </w:t>
      </w:r>
      <w:r w:rsidR="0060409A">
        <w:rPr>
          <w:rFonts w:ascii="Times New Roman" w:hAnsi="Times New Roman"/>
          <w:sz w:val="28"/>
          <w:szCs w:val="28"/>
          <w:lang w:val="ru-RU"/>
        </w:rPr>
        <w:t>рассказывают о</w:t>
      </w:r>
      <w:r w:rsidR="00774E1A">
        <w:rPr>
          <w:rFonts w:ascii="Times New Roman" w:hAnsi="Times New Roman"/>
          <w:sz w:val="28"/>
          <w:szCs w:val="28"/>
          <w:lang w:val="ru-RU"/>
        </w:rPr>
        <w:t xml:space="preserve"> то</w:t>
      </w:r>
      <w:r w:rsidR="0060409A">
        <w:rPr>
          <w:rFonts w:ascii="Times New Roman" w:hAnsi="Times New Roman"/>
          <w:sz w:val="28"/>
          <w:szCs w:val="28"/>
          <w:lang w:val="ru-RU"/>
        </w:rPr>
        <w:t>м</w:t>
      </w:r>
      <w:r w:rsidR="00774E1A">
        <w:rPr>
          <w:rFonts w:ascii="Times New Roman" w:hAnsi="Times New Roman"/>
          <w:sz w:val="28"/>
          <w:szCs w:val="28"/>
          <w:lang w:val="ru-RU"/>
        </w:rPr>
        <w:t xml:space="preserve">, как различные 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рыночные площадки обеспечены товарами первой </w:t>
      </w:r>
      <w:r w:rsidR="00774E1A" w:rsidRPr="001D3925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, в которых нуждаются </w:t>
      </w:r>
      <w:r w:rsidR="00774E1A" w:rsidRPr="001D3925">
        <w:rPr>
          <w:rFonts w:ascii="Times New Roman" w:hAnsi="Times New Roman"/>
          <w:sz w:val="28"/>
          <w:szCs w:val="28"/>
          <w:lang w:val="ru-RU"/>
        </w:rPr>
        <w:t>пострадавшие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группы населения. Их также можно использовать для обозначения </w:t>
      </w:r>
      <w:r w:rsidR="00774E1A">
        <w:rPr>
          <w:rFonts w:ascii="Times New Roman" w:hAnsi="Times New Roman"/>
          <w:sz w:val="28"/>
          <w:szCs w:val="28"/>
          <w:lang w:val="ru-RU"/>
        </w:rPr>
        <w:t xml:space="preserve">нарушений в движении товарных потоков, </w:t>
      </w:r>
      <w:r w:rsidRPr="001D3925">
        <w:rPr>
          <w:rFonts w:ascii="Times New Roman" w:hAnsi="Times New Roman"/>
          <w:sz w:val="28"/>
          <w:szCs w:val="28"/>
          <w:lang w:val="ru-RU"/>
        </w:rPr>
        <w:t>связанн</w:t>
      </w:r>
      <w:r w:rsidR="00774E1A">
        <w:rPr>
          <w:rFonts w:ascii="Times New Roman" w:hAnsi="Times New Roman"/>
          <w:sz w:val="28"/>
          <w:szCs w:val="28"/>
          <w:lang w:val="ru-RU"/>
        </w:rPr>
        <w:t>ых с ЧС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. При проведении оперативной оценки рынков необходимо составить такие </w:t>
      </w:r>
      <w:r w:rsidR="00774E1A" w:rsidRPr="001D3925">
        <w:rPr>
          <w:rFonts w:ascii="Times New Roman" w:hAnsi="Times New Roman"/>
          <w:sz w:val="28"/>
          <w:szCs w:val="28"/>
          <w:lang w:val="ru-RU"/>
        </w:rPr>
        <w:t>карты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для всех типов товаров, в отношении которых проводится оценка, поскольку это </w:t>
      </w:r>
      <w:r w:rsidR="00774E1A">
        <w:rPr>
          <w:rFonts w:ascii="Times New Roman" w:hAnsi="Times New Roman"/>
          <w:sz w:val="28"/>
          <w:szCs w:val="28"/>
          <w:lang w:val="ru-RU"/>
        </w:rPr>
        <w:t xml:space="preserve">позволит сосредоточить 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дискуссию вокруг рыночных площадок и торговых потоков. При </w:t>
      </w:r>
      <w:r w:rsidR="00774E1A" w:rsidRPr="001D3925">
        <w:rPr>
          <w:rFonts w:ascii="Times New Roman" w:hAnsi="Times New Roman"/>
          <w:sz w:val="28"/>
          <w:szCs w:val="28"/>
          <w:lang w:val="ru-RU"/>
        </w:rPr>
        <w:t>осуществлении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разных этапов оперативной оценки рынков</w:t>
      </w:r>
      <w:r w:rsidR="0060409A">
        <w:rPr>
          <w:rFonts w:ascii="Times New Roman" w:hAnsi="Times New Roman"/>
          <w:sz w:val="28"/>
          <w:szCs w:val="28"/>
          <w:lang w:val="ru-RU"/>
        </w:rPr>
        <w:t xml:space="preserve"> необходимо обновлять</w:t>
      </w:r>
      <w:r w:rsidR="00774E1A">
        <w:rPr>
          <w:rFonts w:ascii="Times New Roman" w:hAnsi="Times New Roman"/>
          <w:sz w:val="28"/>
          <w:szCs w:val="28"/>
          <w:lang w:val="ru-RU"/>
        </w:rPr>
        <w:t xml:space="preserve"> составленные карты, поскольку любая новая информация должна тут же</w:t>
      </w:r>
      <w:r w:rsidR="0060409A">
        <w:rPr>
          <w:rFonts w:ascii="Times New Roman" w:hAnsi="Times New Roman"/>
          <w:sz w:val="28"/>
          <w:szCs w:val="28"/>
          <w:lang w:val="ru-RU"/>
        </w:rPr>
        <w:t xml:space="preserve"> приниматься в расчет</w:t>
      </w:r>
      <w:r w:rsidR="00774E1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D2BDCDE" w14:textId="03844838" w:rsidR="004C3D76" w:rsidRPr="001D3925" w:rsidRDefault="00FC0F86" w:rsidP="000D59A1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>B. КАРТЫ РЫНОЧНЫХ СИСТЕМ</w:t>
      </w:r>
    </w:p>
    <w:p w14:paraId="39E4CEB3" w14:textId="3049DB71" w:rsidR="00FC0F86" w:rsidRPr="001D3925" w:rsidRDefault="00FC0F86" w:rsidP="004C3D76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 xml:space="preserve">Рыночные системы могут быть графически представлены тремя линейными компонентами: 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рыночными</w:t>
      </w:r>
      <w:r w:rsidR="00CB01FB">
        <w:rPr>
          <w:rFonts w:ascii="Times New Roman" w:hAnsi="Times New Roman"/>
          <w:sz w:val="28"/>
          <w:szCs w:val="28"/>
          <w:lang w:val="ru-RU"/>
        </w:rPr>
        <w:t xml:space="preserve"> цепочками, вспомогательной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инфраструктурой и услугами, и внешней средой. Составление 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карты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рыночных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систем 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в два этапа: На первом 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этапе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составляется карта функционирования рыночной системы в “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нормальное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время”. 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Например</w:t>
      </w:r>
      <w:r w:rsidRPr="001D3925">
        <w:rPr>
          <w:rFonts w:ascii="Times New Roman" w:hAnsi="Times New Roman"/>
          <w:sz w:val="28"/>
          <w:szCs w:val="28"/>
          <w:lang w:val="ru-RU"/>
        </w:rPr>
        <w:t>, в случае ЧС, следует начинать с</w:t>
      </w:r>
      <w:r w:rsidR="00CB01FB">
        <w:rPr>
          <w:rFonts w:ascii="Times New Roman" w:hAnsi="Times New Roman"/>
          <w:sz w:val="28"/>
          <w:szCs w:val="28"/>
          <w:lang w:val="ru-RU"/>
        </w:rPr>
        <w:t xml:space="preserve"> составления карты, отображающей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, как рыночная система работала до ЧС. </w:t>
      </w:r>
      <w:r w:rsidR="00073D90" w:rsidRPr="001D3925">
        <w:rPr>
          <w:rFonts w:ascii="Times New Roman" w:hAnsi="Times New Roman"/>
          <w:sz w:val="28"/>
          <w:szCs w:val="28"/>
          <w:lang w:val="ru-RU"/>
        </w:rPr>
        <w:t xml:space="preserve">Такие </w:t>
      </w:r>
      <w:r w:rsidR="00CB01FB" w:rsidRPr="001D3925">
        <w:rPr>
          <w:rFonts w:ascii="Times New Roman" w:hAnsi="Times New Roman"/>
          <w:sz w:val="28"/>
          <w:szCs w:val="28"/>
          <w:lang w:val="ru-RU"/>
        </w:rPr>
        <w:t>карты</w:t>
      </w:r>
      <w:r w:rsidR="00073D90" w:rsidRPr="001D3925">
        <w:rPr>
          <w:rFonts w:ascii="Times New Roman" w:hAnsi="Times New Roman"/>
          <w:sz w:val="28"/>
          <w:szCs w:val="28"/>
          <w:lang w:val="ru-RU"/>
        </w:rPr>
        <w:t xml:space="preserve"> называются картами исходной ситуации.</w:t>
      </w:r>
    </w:p>
    <w:p w14:paraId="602AFF28" w14:textId="7F6D5219" w:rsidR="00073D90" w:rsidRPr="001D3925" w:rsidRDefault="00073D90" w:rsidP="000D59A1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b/>
          <w:i/>
          <w:sz w:val="28"/>
          <w:szCs w:val="28"/>
          <w:lang w:val="ru-RU"/>
        </w:rPr>
        <w:t>Рыночная цепочка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– основополагающая характеристика любой </w:t>
      </w:r>
      <w:r w:rsidRPr="001D3925">
        <w:rPr>
          <w:rFonts w:ascii="Times New Roman" w:hAnsi="Times New Roman"/>
          <w:i/>
          <w:sz w:val="28"/>
          <w:szCs w:val="28"/>
          <w:lang w:val="ru-RU"/>
        </w:rPr>
        <w:t xml:space="preserve">Карты рыночной системы. 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Это “цепочка” рыночных игроков, </w:t>
      </w:r>
      <w:r w:rsidR="007B5DC4" w:rsidRPr="001D3925">
        <w:rPr>
          <w:rFonts w:ascii="Times New Roman" w:hAnsi="Times New Roman"/>
          <w:sz w:val="28"/>
          <w:szCs w:val="28"/>
          <w:lang w:val="ru-RU"/>
        </w:rPr>
        <w:t>которые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обмениваются</w:t>
      </w:r>
      <w:r w:rsidR="007B5DC4">
        <w:rPr>
          <w:rFonts w:ascii="Times New Roman" w:hAnsi="Times New Roman"/>
          <w:sz w:val="28"/>
          <w:szCs w:val="28"/>
          <w:lang w:val="ru-RU"/>
        </w:rPr>
        <w:t xml:space="preserve"> товарами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, покупают </w:t>
      </w:r>
      <w:r w:rsidR="007B5DC4">
        <w:rPr>
          <w:rFonts w:ascii="Times New Roman" w:hAnsi="Times New Roman"/>
          <w:sz w:val="28"/>
          <w:szCs w:val="28"/>
          <w:lang w:val="ru-RU"/>
        </w:rPr>
        <w:t>или продают их, “перемещая” товары, таким образом,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B5DC4" w:rsidRPr="001D3925">
        <w:rPr>
          <w:rFonts w:ascii="Times New Roman" w:hAnsi="Times New Roman"/>
          <w:sz w:val="28"/>
          <w:szCs w:val="28"/>
          <w:lang w:val="ru-RU"/>
        </w:rPr>
        <w:t>производителя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к конечному покупателю.</w:t>
      </w:r>
    </w:p>
    <w:p w14:paraId="644460C4" w14:textId="67C4E150" w:rsidR="00073D90" w:rsidRPr="001D3925" w:rsidRDefault="00073D90" w:rsidP="000D59A1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lastRenderedPageBreak/>
        <w:t xml:space="preserve">Рыночная цепочка </w:t>
      </w:r>
      <w:r w:rsidR="00831C56">
        <w:rPr>
          <w:rFonts w:ascii="Times New Roman" w:hAnsi="Times New Roman"/>
          <w:sz w:val="28"/>
          <w:szCs w:val="28"/>
          <w:lang w:val="ru-RU"/>
        </w:rPr>
        <w:t>показывает, какие игроки являются участниками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рыночной системы и</w:t>
      </w:r>
      <w:r w:rsidR="00831C56">
        <w:rPr>
          <w:rFonts w:ascii="Times New Roman" w:hAnsi="Times New Roman"/>
          <w:sz w:val="28"/>
          <w:szCs w:val="28"/>
          <w:lang w:val="ru-RU"/>
        </w:rPr>
        <w:t xml:space="preserve"> каковы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взаимоотношения между ними. При осуществлении оперативной оценки рынков можно выявить рыночную цепочку для </w:t>
      </w:r>
      <w:r w:rsidR="00BF7648">
        <w:rPr>
          <w:rFonts w:ascii="Times New Roman" w:hAnsi="Times New Roman"/>
          <w:sz w:val="28"/>
          <w:szCs w:val="28"/>
          <w:lang w:val="ru-RU"/>
        </w:rPr>
        <w:t xml:space="preserve">всех видов </w:t>
      </w:r>
      <w:r w:rsidRPr="001D3925">
        <w:rPr>
          <w:rFonts w:ascii="Times New Roman" w:hAnsi="Times New Roman"/>
          <w:sz w:val="28"/>
          <w:szCs w:val="28"/>
          <w:lang w:val="ru-RU"/>
        </w:rPr>
        <w:t>товаров, ответив на следующие вопросы:</w:t>
      </w:r>
    </w:p>
    <w:p w14:paraId="137E8041" w14:textId="77777777" w:rsidR="00073D90" w:rsidRPr="001D3925" w:rsidRDefault="00073D90" w:rsidP="000D59A1">
      <w:pPr>
        <w:rPr>
          <w:rFonts w:ascii="Times New Roman" w:hAnsi="Times New Roman"/>
          <w:sz w:val="28"/>
          <w:szCs w:val="28"/>
          <w:lang w:val="ru-RU"/>
        </w:rPr>
      </w:pPr>
    </w:p>
    <w:p w14:paraId="067058DB" w14:textId="53F7A683" w:rsidR="004C3D76" w:rsidRPr="001D3925" w:rsidRDefault="000124D2" w:rsidP="000D59A1">
      <w:pPr>
        <w:pStyle w:val="Bullet2"/>
        <w:spacing w:before="120"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рыночные игроки присутствуют на рынке товаров</w:t>
      </w:r>
      <w:r w:rsidR="00BF7648">
        <w:rPr>
          <w:rFonts w:ascii="Times New Roman" w:hAnsi="Times New Roman" w:cs="Times New Roman"/>
          <w:sz w:val="28"/>
          <w:szCs w:val="28"/>
          <w:lang w:val="ru-RU"/>
        </w:rPr>
        <w:t>, и какие функции они выполняют</w:t>
      </w:r>
      <w:r w:rsidR="004C3D76" w:rsidRPr="001D392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F0D873A" w14:textId="1CB844FE" w:rsidR="004C3D76" w:rsidRPr="001D3925" w:rsidRDefault="00BF7648" w:rsidP="000D59A1">
      <w:pPr>
        <w:pStyle w:val="Bullet2"/>
        <w:spacing w:before="120"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r w:rsidR="00073D90" w:rsidRPr="001D3925">
        <w:rPr>
          <w:rFonts w:ascii="Times New Roman" w:hAnsi="Times New Roman" w:cs="Times New Roman"/>
          <w:sz w:val="28"/>
          <w:szCs w:val="28"/>
          <w:lang w:val="ru-RU"/>
        </w:rPr>
        <w:t>игроков каждого типа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присутствует на рынке</w:t>
      </w:r>
      <w:r w:rsidR="004C3D76" w:rsidRPr="001D392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509825A" w14:textId="2C9C81F7" w:rsidR="004C3D76" w:rsidRPr="001D3925" w:rsidRDefault="00254ED5" w:rsidP="000D59A1">
      <w:pPr>
        <w:pStyle w:val="Bullet2"/>
        <w:spacing w:before="120"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D3925">
        <w:rPr>
          <w:rFonts w:ascii="Times New Roman" w:hAnsi="Times New Roman" w:cs="Times New Roman"/>
          <w:sz w:val="28"/>
          <w:szCs w:val="28"/>
          <w:lang w:val="ru-RU"/>
        </w:rPr>
        <w:t>Как движутся товары по рыночной цепочке</w:t>
      </w:r>
      <w:r w:rsidR="004C3D76" w:rsidRPr="001D392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8DA9F12" w14:textId="7B5D6AA9" w:rsidR="004C3D76" w:rsidRPr="001D3925" w:rsidRDefault="00BF7648" w:rsidP="000D59A1">
      <w:pPr>
        <w:pStyle w:val="Bullet2"/>
        <w:spacing w:before="120"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Насколько велик товарооборот </w:t>
      </w:r>
      <w:r w:rsidR="00C3301E" w:rsidRPr="001D3925">
        <w:rPr>
          <w:rFonts w:ascii="Times New Roman" w:hAnsi="Times New Roman" w:cs="Times New Roman"/>
          <w:sz w:val="28"/>
          <w:szCs w:val="28"/>
          <w:lang w:val="ru-RU"/>
        </w:rPr>
        <w:t xml:space="preserve">между разными типами рыночных игроков? </w:t>
      </w:r>
    </w:p>
    <w:p w14:paraId="3615505A" w14:textId="49D1D094" w:rsidR="004C3D76" w:rsidRPr="001D3925" w:rsidRDefault="00C3301E" w:rsidP="000D59A1">
      <w:pPr>
        <w:pStyle w:val="Bullet2"/>
        <w:spacing w:before="120"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1D3925">
        <w:rPr>
          <w:rFonts w:ascii="Times New Roman" w:hAnsi="Times New Roman" w:cs="Times New Roman"/>
          <w:sz w:val="28"/>
          <w:szCs w:val="28"/>
          <w:lang w:val="ru-RU"/>
        </w:rPr>
        <w:t xml:space="preserve">Как меняется рыночная цена на протяжении </w:t>
      </w:r>
      <w:r w:rsidR="00BF7648">
        <w:rPr>
          <w:rFonts w:ascii="Times New Roman" w:hAnsi="Times New Roman" w:cs="Times New Roman"/>
          <w:sz w:val="28"/>
          <w:szCs w:val="28"/>
          <w:lang w:val="ru-RU"/>
        </w:rPr>
        <w:t xml:space="preserve">всей </w:t>
      </w:r>
      <w:r w:rsidRPr="001D3925">
        <w:rPr>
          <w:rFonts w:ascii="Times New Roman" w:hAnsi="Times New Roman" w:cs="Times New Roman"/>
          <w:sz w:val="28"/>
          <w:szCs w:val="28"/>
          <w:lang w:val="ru-RU"/>
        </w:rPr>
        <w:t>стоимостной цепочки?</w:t>
      </w:r>
    </w:p>
    <w:p w14:paraId="10720977" w14:textId="4EFC2D70" w:rsidR="00C3301E" w:rsidRPr="001D3925" w:rsidRDefault="00C3301E" w:rsidP="000D59A1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b/>
          <w:i/>
          <w:sz w:val="28"/>
          <w:szCs w:val="28"/>
          <w:lang w:val="ru-RU"/>
        </w:rPr>
        <w:t>Вспомогательная инфраструктура и услуги –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648">
        <w:rPr>
          <w:rFonts w:ascii="Times New Roman" w:hAnsi="Times New Roman"/>
          <w:sz w:val="28"/>
          <w:szCs w:val="28"/>
          <w:lang w:val="ru-RU"/>
        </w:rPr>
        <w:t>это вторая х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арактеристика </w:t>
      </w:r>
      <w:r w:rsidR="00BF7648">
        <w:rPr>
          <w:rFonts w:ascii="Times New Roman" w:hAnsi="Times New Roman"/>
          <w:sz w:val="28"/>
          <w:szCs w:val="28"/>
          <w:lang w:val="ru-RU"/>
        </w:rPr>
        <w:t>Карты рыночной системы. Нанесение на карту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важнейших объектов </w:t>
      </w:r>
      <w:r w:rsidR="00BF7648" w:rsidRPr="001D3925">
        <w:rPr>
          <w:rFonts w:ascii="Times New Roman" w:hAnsi="Times New Roman"/>
          <w:sz w:val="28"/>
          <w:szCs w:val="28"/>
          <w:lang w:val="ru-RU"/>
        </w:rPr>
        <w:t>инфраструктуры</w:t>
      </w:r>
      <w:r w:rsidR="00BF7648">
        <w:rPr>
          <w:rFonts w:ascii="Times New Roman" w:hAnsi="Times New Roman"/>
          <w:sz w:val="28"/>
          <w:szCs w:val="28"/>
          <w:lang w:val="ru-RU"/>
        </w:rPr>
        <w:t xml:space="preserve"> и сферы услуг и со</w:t>
      </w:r>
      <w:r w:rsidRPr="001D3925">
        <w:rPr>
          <w:rFonts w:ascii="Times New Roman" w:hAnsi="Times New Roman"/>
          <w:sz w:val="28"/>
          <w:szCs w:val="28"/>
          <w:lang w:val="ru-RU"/>
        </w:rPr>
        <w:t>едине</w:t>
      </w:r>
      <w:r w:rsidR="00BF7648">
        <w:rPr>
          <w:rFonts w:ascii="Times New Roman" w:hAnsi="Times New Roman"/>
          <w:sz w:val="28"/>
          <w:szCs w:val="28"/>
          <w:lang w:val="ru-RU"/>
        </w:rPr>
        <w:t>н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ие их с теми </w:t>
      </w:r>
      <w:r w:rsidR="00BF7648">
        <w:rPr>
          <w:rFonts w:ascii="Times New Roman" w:hAnsi="Times New Roman"/>
          <w:sz w:val="28"/>
          <w:szCs w:val="28"/>
          <w:lang w:val="ru-RU"/>
        </w:rPr>
        <w:t xml:space="preserve">рыночными </w:t>
      </w:r>
      <w:r w:rsidR="004907A5">
        <w:rPr>
          <w:rFonts w:ascii="Times New Roman" w:hAnsi="Times New Roman"/>
          <w:sz w:val="28"/>
          <w:szCs w:val="28"/>
          <w:lang w:val="ru-RU"/>
        </w:rPr>
        <w:t>игроками, которые их используют, олицетворяет собой основополагающую роль этих объектов в  деле подд</w:t>
      </w:r>
      <w:r w:rsidRPr="001D3925">
        <w:rPr>
          <w:rFonts w:ascii="Times New Roman" w:hAnsi="Times New Roman"/>
          <w:sz w:val="28"/>
          <w:szCs w:val="28"/>
          <w:lang w:val="ru-RU"/>
        </w:rPr>
        <w:t>е</w:t>
      </w:r>
      <w:r w:rsidR="004907A5">
        <w:rPr>
          <w:rFonts w:ascii="Times New Roman" w:hAnsi="Times New Roman"/>
          <w:sz w:val="28"/>
          <w:szCs w:val="28"/>
          <w:lang w:val="ru-RU"/>
        </w:rPr>
        <w:t xml:space="preserve">ржки </w:t>
      </w:r>
      <w:r w:rsidRPr="001D3925">
        <w:rPr>
          <w:rFonts w:ascii="Times New Roman" w:hAnsi="Times New Roman"/>
          <w:sz w:val="28"/>
          <w:szCs w:val="28"/>
          <w:lang w:val="ru-RU"/>
        </w:rPr>
        <w:t>эффективности и доступности рыночной системы.</w:t>
      </w:r>
    </w:p>
    <w:p w14:paraId="309AC26F" w14:textId="0551CB1D" w:rsidR="00C3301E" w:rsidRPr="001D3925" w:rsidRDefault="00C3301E" w:rsidP="000D59A1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b/>
          <w:i/>
          <w:sz w:val="28"/>
          <w:szCs w:val="28"/>
          <w:lang w:val="ru-RU"/>
        </w:rPr>
        <w:t>Внешняя среда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– это третья характеристика </w:t>
      </w:r>
      <w:r w:rsidR="00E87490">
        <w:rPr>
          <w:rFonts w:ascii="Times New Roman" w:hAnsi="Times New Roman"/>
          <w:sz w:val="28"/>
          <w:szCs w:val="28"/>
          <w:lang w:val="ru-RU"/>
        </w:rPr>
        <w:t>Карты рыночной системы. Указание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норм, </w:t>
      </w:r>
      <w:r w:rsidR="00E87490">
        <w:rPr>
          <w:rFonts w:ascii="Times New Roman" w:hAnsi="Times New Roman"/>
          <w:sz w:val="28"/>
          <w:szCs w:val="28"/>
          <w:lang w:val="ru-RU"/>
        </w:rPr>
        <w:t>правил, требований, проблем и т</w:t>
      </w:r>
      <w:r w:rsidRPr="001D3925">
        <w:rPr>
          <w:rFonts w:ascii="Times New Roman" w:hAnsi="Times New Roman"/>
          <w:sz w:val="28"/>
          <w:szCs w:val="28"/>
          <w:lang w:val="ru-RU"/>
        </w:rPr>
        <w:t>е</w:t>
      </w:r>
      <w:r w:rsidR="00E87490">
        <w:rPr>
          <w:rFonts w:ascii="Times New Roman" w:hAnsi="Times New Roman"/>
          <w:sz w:val="28"/>
          <w:szCs w:val="28"/>
          <w:lang w:val="ru-RU"/>
        </w:rPr>
        <w:t>нде</w:t>
      </w:r>
      <w:r w:rsidRPr="001D3925">
        <w:rPr>
          <w:rFonts w:ascii="Times New Roman" w:hAnsi="Times New Roman"/>
          <w:sz w:val="28"/>
          <w:szCs w:val="28"/>
          <w:lang w:val="ru-RU"/>
        </w:rPr>
        <w:t>нций, которые имеют б</w:t>
      </w:r>
      <w:r w:rsidR="00E87490">
        <w:rPr>
          <w:rFonts w:ascii="Times New Roman" w:hAnsi="Times New Roman"/>
          <w:sz w:val="28"/>
          <w:szCs w:val="28"/>
          <w:lang w:val="ru-RU"/>
        </w:rPr>
        <w:t>ольшое влияние на рыночную систему</w:t>
      </w:r>
      <w:r w:rsidRPr="001D3925">
        <w:rPr>
          <w:rFonts w:ascii="Times New Roman" w:hAnsi="Times New Roman"/>
          <w:sz w:val="28"/>
          <w:szCs w:val="28"/>
          <w:lang w:val="ru-RU"/>
        </w:rPr>
        <w:t>, в котор</w:t>
      </w:r>
      <w:r w:rsidR="00E87490">
        <w:rPr>
          <w:rFonts w:ascii="Times New Roman" w:hAnsi="Times New Roman"/>
          <w:sz w:val="28"/>
          <w:szCs w:val="28"/>
          <w:lang w:val="ru-RU"/>
        </w:rPr>
        <w:t>о</w:t>
      </w:r>
      <w:r w:rsidRPr="001D3925">
        <w:rPr>
          <w:rFonts w:ascii="Times New Roman" w:hAnsi="Times New Roman"/>
          <w:sz w:val="28"/>
          <w:szCs w:val="28"/>
          <w:lang w:val="ru-RU"/>
        </w:rPr>
        <w:t>й дейс</w:t>
      </w:r>
      <w:r w:rsidR="00E87490">
        <w:rPr>
          <w:rFonts w:ascii="Times New Roman" w:hAnsi="Times New Roman"/>
          <w:sz w:val="28"/>
          <w:szCs w:val="28"/>
          <w:lang w:val="ru-RU"/>
        </w:rPr>
        <w:t>тв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уют рыночные игроки, отображает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структуру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рынка.</w:t>
      </w:r>
    </w:p>
    <w:p w14:paraId="2885FB64" w14:textId="3F1F71C5" w:rsidR="00C3301E" w:rsidRPr="001D3925" w:rsidRDefault="00C3301E" w:rsidP="000D59A1">
      <w:pPr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 xml:space="preserve">На втором этапе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составления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карты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рыночных систем следует указать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последствия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ЧС для рыночной системы –</w:t>
      </w:r>
      <w:r w:rsidR="009C20DA" w:rsidRPr="001D3925">
        <w:rPr>
          <w:rFonts w:ascii="Times New Roman" w:hAnsi="Times New Roman"/>
          <w:sz w:val="28"/>
          <w:szCs w:val="28"/>
          <w:lang w:val="ru-RU"/>
        </w:rPr>
        <w:t xml:space="preserve"> например, как ЧС повлияла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на разных рыночных игроков и обмен товарами между ними; как она повлияла на  </w:t>
      </w:r>
      <w:r w:rsidR="00BE3BF6" w:rsidRPr="001D3925">
        <w:rPr>
          <w:rFonts w:ascii="Times New Roman" w:hAnsi="Times New Roman"/>
          <w:sz w:val="28"/>
          <w:szCs w:val="28"/>
          <w:lang w:val="ru-RU"/>
        </w:rPr>
        <w:t>инфраструктуру и услуги, от которых зависят р</w:t>
      </w:r>
      <w:r w:rsidR="00E87490">
        <w:rPr>
          <w:rFonts w:ascii="Times New Roman" w:hAnsi="Times New Roman"/>
          <w:sz w:val="28"/>
          <w:szCs w:val="28"/>
          <w:lang w:val="ru-RU"/>
        </w:rPr>
        <w:t>ыночные игроки; и как она повлия</w:t>
      </w:r>
      <w:r w:rsidR="00BE3BF6" w:rsidRPr="001D3925">
        <w:rPr>
          <w:rFonts w:ascii="Times New Roman" w:hAnsi="Times New Roman"/>
          <w:sz w:val="28"/>
          <w:szCs w:val="28"/>
          <w:lang w:val="ru-RU"/>
        </w:rPr>
        <w:t xml:space="preserve">ла на структуру рыночной системы. Для изображения рыночных игроков, </w:t>
      </w:r>
      <w:r w:rsidR="00E87490">
        <w:rPr>
          <w:rFonts w:ascii="Times New Roman" w:hAnsi="Times New Roman"/>
          <w:sz w:val="28"/>
          <w:szCs w:val="28"/>
          <w:lang w:val="ru-RU"/>
        </w:rPr>
        <w:t xml:space="preserve">различных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компонентов</w:t>
      </w:r>
      <w:r w:rsidR="00BE3BF6" w:rsidRPr="001D3925">
        <w:rPr>
          <w:rFonts w:ascii="Times New Roman" w:hAnsi="Times New Roman"/>
          <w:sz w:val="28"/>
          <w:szCs w:val="28"/>
          <w:lang w:val="ru-RU"/>
        </w:rPr>
        <w:t xml:space="preserve"> и взаимосвязей между ними, которые были частично или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полностью</w:t>
      </w:r>
      <w:r w:rsidR="00BE3BF6" w:rsidRPr="001D3925">
        <w:rPr>
          <w:rFonts w:ascii="Times New Roman" w:hAnsi="Times New Roman"/>
          <w:sz w:val="28"/>
          <w:szCs w:val="28"/>
          <w:lang w:val="ru-RU"/>
        </w:rPr>
        <w:t xml:space="preserve"> нарушены, можно использовать разные значки и</w:t>
      </w:r>
      <w:r w:rsidR="00E87490">
        <w:rPr>
          <w:rFonts w:ascii="Times New Roman" w:hAnsi="Times New Roman"/>
          <w:sz w:val="28"/>
          <w:szCs w:val="28"/>
          <w:lang w:val="ru-RU"/>
        </w:rPr>
        <w:t xml:space="preserve"> символы. Степень, в которой возникшие</w:t>
      </w:r>
      <w:r w:rsidR="00BE3BF6" w:rsidRPr="001D3925">
        <w:rPr>
          <w:rFonts w:ascii="Times New Roman" w:hAnsi="Times New Roman"/>
          <w:sz w:val="28"/>
          <w:szCs w:val="28"/>
          <w:lang w:val="ru-RU"/>
        </w:rPr>
        <w:t xml:space="preserve"> нарушения влияют на функционирование рыночной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системы</w:t>
      </w:r>
      <w:r w:rsidR="00E87490">
        <w:rPr>
          <w:rFonts w:ascii="Times New Roman" w:hAnsi="Times New Roman"/>
          <w:sz w:val="28"/>
          <w:szCs w:val="28"/>
          <w:lang w:val="ru-RU"/>
        </w:rPr>
        <w:t>,</w:t>
      </w:r>
      <w:r w:rsidR="00BE3BF6" w:rsidRPr="001D3925">
        <w:rPr>
          <w:rFonts w:ascii="Times New Roman" w:hAnsi="Times New Roman"/>
          <w:sz w:val="28"/>
          <w:szCs w:val="28"/>
          <w:lang w:val="ru-RU"/>
        </w:rPr>
        <w:t xml:space="preserve"> можно иллюстрировать, отмечая изменения у целого ряда игроков. Важно, чтобы используемые </w:t>
      </w:r>
      <w:r w:rsidR="00E87490" w:rsidRPr="001D3925">
        <w:rPr>
          <w:rFonts w:ascii="Times New Roman" w:hAnsi="Times New Roman"/>
          <w:sz w:val="28"/>
          <w:szCs w:val="28"/>
          <w:lang w:val="ru-RU"/>
        </w:rPr>
        <w:t>символы</w:t>
      </w:r>
      <w:r w:rsidR="00E87490">
        <w:rPr>
          <w:rFonts w:ascii="Times New Roman" w:hAnsi="Times New Roman"/>
          <w:sz w:val="28"/>
          <w:szCs w:val="28"/>
          <w:lang w:val="ru-RU"/>
        </w:rPr>
        <w:t xml:space="preserve">  подкреплялись</w:t>
      </w:r>
      <w:r w:rsidR="00BE3BF6" w:rsidRPr="001D3925">
        <w:rPr>
          <w:rFonts w:ascii="Times New Roman" w:hAnsi="Times New Roman"/>
          <w:sz w:val="28"/>
          <w:szCs w:val="28"/>
          <w:lang w:val="ru-RU"/>
        </w:rPr>
        <w:t xml:space="preserve"> четким объяснением и исп</w:t>
      </w:r>
      <w:r w:rsidR="00800C47">
        <w:rPr>
          <w:rFonts w:ascii="Times New Roman" w:hAnsi="Times New Roman"/>
          <w:sz w:val="28"/>
          <w:szCs w:val="28"/>
          <w:lang w:val="ru-RU"/>
        </w:rPr>
        <w:t>ользовались последовательно. Полученную</w:t>
      </w:r>
      <w:bookmarkStart w:id="0" w:name="_GoBack"/>
      <w:bookmarkEnd w:id="0"/>
      <w:r w:rsidR="00BE3BF6" w:rsidRPr="001D3925">
        <w:rPr>
          <w:rFonts w:ascii="Times New Roman" w:hAnsi="Times New Roman"/>
          <w:sz w:val="28"/>
          <w:szCs w:val="28"/>
          <w:lang w:val="ru-RU"/>
        </w:rPr>
        <w:t xml:space="preserve"> карту можно назвать картой ситуации после ЧС.</w:t>
      </w:r>
    </w:p>
    <w:p w14:paraId="7EB40F11" w14:textId="0F68C942" w:rsidR="00BE3BF6" w:rsidRPr="001D3925" w:rsidRDefault="00BE3BF6" w:rsidP="00F30468">
      <w:pPr>
        <w:spacing w:after="480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>На Рисунке</w:t>
      </w:r>
      <w:r w:rsidR="004C3D76" w:rsidRPr="001D392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2</w:t>
      </w:r>
      <w:r w:rsidRPr="001D392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1D3925">
        <w:rPr>
          <w:rFonts w:ascii="Times New Roman" w:hAnsi="Times New Roman"/>
          <w:color w:val="000000"/>
          <w:sz w:val="28"/>
          <w:szCs w:val="28"/>
          <w:lang w:val="ru-RU"/>
        </w:rPr>
        <w:t>изображена карта исходной ситуации для рыночной системы, а</w:t>
      </w:r>
      <w:r w:rsidR="00435CF3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Рисунке 3 – </w:t>
      </w:r>
      <w:r w:rsidRPr="001D3925">
        <w:rPr>
          <w:rFonts w:ascii="Times New Roman" w:hAnsi="Times New Roman"/>
          <w:color w:val="000000"/>
          <w:sz w:val="28"/>
          <w:szCs w:val="28"/>
          <w:lang w:val="ru-RU"/>
        </w:rPr>
        <w:t>карта</w:t>
      </w:r>
      <w:r w:rsidR="00435CF3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воображаемой</w:t>
      </w:r>
      <w:r w:rsidRPr="001D3925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ситуации после ЧС. Две эти карты </w:t>
      </w:r>
      <w:r w:rsidR="00435CF3">
        <w:rPr>
          <w:rFonts w:ascii="Times New Roman" w:hAnsi="Times New Roman"/>
          <w:color w:val="000000"/>
          <w:sz w:val="28"/>
          <w:szCs w:val="28"/>
          <w:lang w:val="ru-RU"/>
        </w:rPr>
        <w:t>позволят</w:t>
      </w:r>
      <w:r w:rsidRPr="001D3925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специалистам по оценке проиллюстрировать </w:t>
      </w:r>
      <w:r w:rsidR="00435CF3" w:rsidRPr="001D3925">
        <w:rPr>
          <w:rFonts w:ascii="Times New Roman" w:hAnsi="Times New Roman"/>
          <w:color w:val="000000"/>
          <w:sz w:val="28"/>
          <w:szCs w:val="28"/>
          <w:lang w:val="ru-RU"/>
        </w:rPr>
        <w:t>последствия</w:t>
      </w:r>
      <w:r w:rsidRPr="001D3925">
        <w:rPr>
          <w:rFonts w:ascii="Times New Roman" w:hAnsi="Times New Roman"/>
          <w:color w:val="000000"/>
          <w:sz w:val="28"/>
          <w:szCs w:val="28"/>
          <w:lang w:val="ru-RU"/>
        </w:rPr>
        <w:t xml:space="preserve"> ЧС для рыночных систем путем </w:t>
      </w:r>
      <w:r w:rsidR="00435CF3" w:rsidRPr="001D3925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Pr="001D39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35CF3" w:rsidRPr="001D3925">
        <w:rPr>
          <w:rFonts w:ascii="Times New Roman" w:hAnsi="Times New Roman"/>
          <w:color w:val="000000"/>
          <w:sz w:val="28"/>
          <w:szCs w:val="28"/>
          <w:lang w:val="ru-RU"/>
        </w:rPr>
        <w:t>ситуации</w:t>
      </w:r>
      <w:r w:rsidRPr="001D392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и после ЧС.</w:t>
      </w:r>
    </w:p>
    <w:p w14:paraId="57811397" w14:textId="04B07215" w:rsidR="004C3D76" w:rsidRPr="001D3925" w:rsidRDefault="00BE3BF6" w:rsidP="000D59A1">
      <w:pPr>
        <w:pStyle w:val="3"/>
        <w:spacing w:after="240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lastRenderedPageBreak/>
        <w:t>Рисунок 2: Рыночная система в ‘нормальное время’ (карта исходной ситуации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>)</w:t>
      </w:r>
    </w:p>
    <w:p w14:paraId="0DD95ABB" w14:textId="77777777" w:rsidR="004C3D76" w:rsidRPr="001D3925" w:rsidRDefault="004C3D76" w:rsidP="000D59A1">
      <w:pPr>
        <w:tabs>
          <w:tab w:val="left" w:pos="2353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D3925">
        <w:rPr>
          <w:rFonts w:ascii="Times New Roman" w:hAnsi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AB7363E" wp14:editId="5183E55F">
            <wp:extent cx="5704244" cy="2761013"/>
            <wp:effectExtent l="0" t="0" r="0" b="127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3616" cy="276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33CE" w14:textId="64C93AD4" w:rsidR="004C3D76" w:rsidRPr="001D3925" w:rsidRDefault="00B8510B" w:rsidP="00F30468">
      <w:pPr>
        <w:pStyle w:val="3"/>
        <w:spacing w:before="840" w:after="240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>Рисунок</w:t>
      </w:r>
      <w:r w:rsidR="004C3D76"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3: Рыночная система после ЧС </w:t>
      </w:r>
    </w:p>
    <w:p w14:paraId="766290D3" w14:textId="77777777" w:rsidR="00B8510B" w:rsidRPr="001D3925" w:rsidRDefault="004C3D76" w:rsidP="00B8510B">
      <w:pPr>
        <w:tabs>
          <w:tab w:val="left" w:pos="23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 w:eastAsia="ru-RU"/>
        </w:rPr>
        <w:drawing>
          <wp:inline distT="0" distB="0" distL="0" distR="0" wp14:anchorId="51328718" wp14:editId="67EAC6CF">
            <wp:extent cx="5658592" cy="334210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5510" cy="334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DAC17" w14:textId="77777777" w:rsidR="00435CF3" w:rsidRDefault="00B8510B" w:rsidP="00B8510B">
      <w:pPr>
        <w:tabs>
          <w:tab w:val="left" w:pos="2353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 xml:space="preserve">При проведении оценки следует </w:t>
      </w:r>
      <w:r w:rsidR="00435CF3" w:rsidRPr="001D3925">
        <w:rPr>
          <w:rFonts w:ascii="Times New Roman" w:hAnsi="Times New Roman"/>
          <w:sz w:val="28"/>
          <w:szCs w:val="28"/>
          <w:lang w:val="ru-RU"/>
        </w:rPr>
        <w:t>разработать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предварительную Карту рыночных систе</w:t>
      </w:r>
      <w:r w:rsidR="00435CF3">
        <w:rPr>
          <w:rFonts w:ascii="Times New Roman" w:hAnsi="Times New Roman"/>
          <w:sz w:val="28"/>
          <w:szCs w:val="28"/>
          <w:lang w:val="ru-RU"/>
        </w:rPr>
        <w:t>м на этапе 1. Это поможет понять</w:t>
      </w:r>
      <w:r w:rsidRPr="001D3925">
        <w:rPr>
          <w:rFonts w:ascii="Times New Roman" w:hAnsi="Times New Roman"/>
          <w:sz w:val="28"/>
          <w:szCs w:val="28"/>
          <w:lang w:val="ru-RU"/>
        </w:rPr>
        <w:t>, с какими рыночными игроками, и с какими основными информаторами необходимо встретиться</w:t>
      </w:r>
      <w:r w:rsidR="00435CF3">
        <w:rPr>
          <w:rFonts w:ascii="Times New Roman" w:hAnsi="Times New Roman"/>
          <w:sz w:val="28"/>
          <w:szCs w:val="28"/>
          <w:lang w:val="ru-RU"/>
        </w:rPr>
        <w:t xml:space="preserve"> и побеседовать подробнее. Карты будут также полезны</w:t>
      </w:r>
      <w:r w:rsidRPr="001D3925">
        <w:rPr>
          <w:rFonts w:ascii="Times New Roman" w:hAnsi="Times New Roman"/>
          <w:sz w:val="28"/>
          <w:szCs w:val="28"/>
          <w:lang w:val="ru-RU"/>
        </w:rPr>
        <w:t xml:space="preserve"> при проведении интервью. </w:t>
      </w:r>
    </w:p>
    <w:p w14:paraId="3DA4A61B" w14:textId="797E5475" w:rsidR="00B8510B" w:rsidRPr="001D3925" w:rsidRDefault="00435CF3" w:rsidP="00B8510B">
      <w:pPr>
        <w:tabs>
          <w:tab w:val="left" w:pos="2353"/>
        </w:tabs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Следует еще раз напомнить, что по мере появления новой информации карты необходимо обновлять на протяжении всего периода осуществления оценки. </w:t>
      </w:r>
    </w:p>
    <w:p w14:paraId="3BED71B4" w14:textId="06E6254B" w:rsidR="004C3D76" w:rsidRPr="001D3925" w:rsidRDefault="004C3D76" w:rsidP="00B8510B">
      <w:pPr>
        <w:tabs>
          <w:tab w:val="left" w:pos="2353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1D3925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4C3D76" w:rsidRPr="001D3925" w:rsidSect="000B6430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03682" w14:textId="77777777" w:rsidR="004D6D39" w:rsidRDefault="004D6D39" w:rsidP="004C3D76">
      <w:pPr>
        <w:spacing w:after="0"/>
      </w:pPr>
      <w:r>
        <w:separator/>
      </w:r>
    </w:p>
  </w:endnote>
  <w:endnote w:type="continuationSeparator" w:id="0">
    <w:p w14:paraId="3122EF66" w14:textId="77777777" w:rsidR="004D6D39" w:rsidRDefault="004D6D39" w:rsidP="004C3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310ED" w14:textId="77777777" w:rsidR="004D6D39" w:rsidRPr="00B45C74" w:rsidRDefault="004D6D39" w:rsidP="00242D31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00C47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B5D2611" w14:textId="42F6F8E2" w:rsidR="004D6D39" w:rsidRPr="000B6430" w:rsidRDefault="004D6D39" w:rsidP="00242D31">
    <w:pPr>
      <w:pStyle w:val="ad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3</w:t>
    </w:r>
    <w:r w:rsidRPr="00107E15">
      <w:t>.</w:t>
    </w:r>
    <w:r>
      <w:t xml:space="preserve"> Подраздел 1. </w:t>
    </w:r>
    <w:fldSimple w:instr=" STYLEREF  H1 \t  \* MERGEFORMAT ">
      <w:r w:rsidR="00800C47" w:rsidRPr="00800C47">
        <w:rPr>
          <w:bCs/>
          <w:noProof/>
        </w:rPr>
        <w:t xml:space="preserve">Инструмент 4 для осуществления </w:t>
      </w:r>
      <w:r w:rsidR="00800C47">
        <w:rPr>
          <w:noProof/>
        </w:rPr>
        <w:t>оперативной оценки рынков: составление карты рынков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EEC9" w14:textId="77777777" w:rsidR="004D6D39" w:rsidRDefault="004D6D39" w:rsidP="004C3D76">
      <w:pPr>
        <w:spacing w:after="0"/>
      </w:pPr>
      <w:r>
        <w:separator/>
      </w:r>
    </w:p>
  </w:footnote>
  <w:footnote w:type="continuationSeparator" w:id="0">
    <w:p w14:paraId="362E5F35" w14:textId="77777777" w:rsidR="004D6D39" w:rsidRDefault="004D6D39" w:rsidP="004C3D76">
      <w:pPr>
        <w:spacing w:after="0"/>
      </w:pPr>
      <w:r>
        <w:continuationSeparator/>
      </w:r>
    </w:p>
  </w:footnote>
  <w:footnote w:id="1">
    <w:p w14:paraId="598768F9" w14:textId="521BEEC5" w:rsidR="004D6D39" w:rsidRPr="009863F5" w:rsidRDefault="004D6D39" w:rsidP="004C3D76">
      <w:pPr>
        <w:pStyle w:val="a5"/>
        <w:rPr>
          <w:lang w:val="ru-RU"/>
        </w:rPr>
      </w:pPr>
      <w:r w:rsidRPr="001F7002">
        <w:rPr>
          <w:rStyle w:val="a7"/>
        </w:rPr>
        <w:footnoteRef/>
      </w:r>
      <w:r w:rsidRPr="001F7002">
        <w:t xml:space="preserve"> </w:t>
      </w:r>
      <w:r w:rsidRPr="009863F5">
        <w:rPr>
          <w:lang w:val="ru-RU"/>
        </w:rPr>
        <w:t>Более подробную информацию о составлении Карты производства и торговых потоков см. FEWS NET (2009).</w:t>
      </w:r>
    </w:p>
  </w:footnote>
  <w:footnote w:id="2">
    <w:p w14:paraId="3AD2EE1A" w14:textId="73B5EC79" w:rsidR="004D6D39" w:rsidRPr="009863F5" w:rsidRDefault="004D6D39" w:rsidP="004C3D76">
      <w:pPr>
        <w:pStyle w:val="a5"/>
        <w:rPr>
          <w:lang w:val="ru-RU"/>
        </w:rPr>
      </w:pPr>
      <w:r w:rsidRPr="009863F5">
        <w:rPr>
          <w:rStyle w:val="a7"/>
          <w:lang w:val="ru-RU"/>
        </w:rPr>
        <w:footnoteRef/>
      </w:r>
      <w:r w:rsidRPr="009863F5">
        <w:rPr>
          <w:lang w:val="ru-RU"/>
        </w:rPr>
        <w:t xml:space="preserve"> </w:t>
      </w:r>
      <w:r w:rsidRPr="009863F5">
        <w:rPr>
          <w:szCs w:val="20"/>
          <w:lang w:val="ru-RU"/>
        </w:rPr>
        <w:t>Примеры следует в конечном ит</w:t>
      </w:r>
      <w:r>
        <w:rPr>
          <w:szCs w:val="20"/>
          <w:lang w:val="ru-RU"/>
        </w:rPr>
        <w:t>оге заменить на примеры из практики</w:t>
      </w:r>
      <w:r w:rsidRPr="009863F5">
        <w:rPr>
          <w:szCs w:val="20"/>
          <w:lang w:val="ru-RU"/>
        </w:rPr>
        <w:t xml:space="preserve"> КК/КП.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A10C5" w14:textId="77777777" w:rsidR="004D6D39" w:rsidRPr="00074036" w:rsidRDefault="004D6D39" w:rsidP="00242D31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4"/>
        <w:bCs/>
        <w:szCs w:val="16"/>
      </w:rPr>
      <w:t>I</w:t>
    </w:r>
    <w:r w:rsidRPr="009F6986">
      <w:rPr>
        <w:rStyle w:val="af4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6"/>
    <w:rsid w:val="000124D2"/>
    <w:rsid w:val="00073D90"/>
    <w:rsid w:val="00076468"/>
    <w:rsid w:val="000B6430"/>
    <w:rsid w:val="000D59A1"/>
    <w:rsid w:val="001415EF"/>
    <w:rsid w:val="00155A3D"/>
    <w:rsid w:val="00165BBC"/>
    <w:rsid w:val="00173B5C"/>
    <w:rsid w:val="00176875"/>
    <w:rsid w:val="001877CE"/>
    <w:rsid w:val="001B1444"/>
    <w:rsid w:val="001C2E5F"/>
    <w:rsid w:val="001D3925"/>
    <w:rsid w:val="001F2566"/>
    <w:rsid w:val="00203B94"/>
    <w:rsid w:val="00223D39"/>
    <w:rsid w:val="00242D31"/>
    <w:rsid w:val="002526DA"/>
    <w:rsid w:val="00254ED5"/>
    <w:rsid w:val="0034354D"/>
    <w:rsid w:val="003715F4"/>
    <w:rsid w:val="003835C9"/>
    <w:rsid w:val="003E1424"/>
    <w:rsid w:val="003E44B4"/>
    <w:rsid w:val="00435CF3"/>
    <w:rsid w:val="004527A7"/>
    <w:rsid w:val="004562AD"/>
    <w:rsid w:val="00475B95"/>
    <w:rsid w:val="004907A5"/>
    <w:rsid w:val="004C3D76"/>
    <w:rsid w:val="004D6D39"/>
    <w:rsid w:val="00515175"/>
    <w:rsid w:val="00596BB1"/>
    <w:rsid w:val="0060409A"/>
    <w:rsid w:val="006937CA"/>
    <w:rsid w:val="0069600A"/>
    <w:rsid w:val="006D1BEA"/>
    <w:rsid w:val="006D5151"/>
    <w:rsid w:val="006D5879"/>
    <w:rsid w:val="00701DC2"/>
    <w:rsid w:val="00744C7B"/>
    <w:rsid w:val="00747A7B"/>
    <w:rsid w:val="00765762"/>
    <w:rsid w:val="00774E1A"/>
    <w:rsid w:val="007B2976"/>
    <w:rsid w:val="007B5DC4"/>
    <w:rsid w:val="007D2F71"/>
    <w:rsid w:val="007E7585"/>
    <w:rsid w:val="00800C47"/>
    <w:rsid w:val="00825B56"/>
    <w:rsid w:val="00831C56"/>
    <w:rsid w:val="00837AEF"/>
    <w:rsid w:val="00852E1F"/>
    <w:rsid w:val="008A358E"/>
    <w:rsid w:val="008D102A"/>
    <w:rsid w:val="00942F63"/>
    <w:rsid w:val="0095075C"/>
    <w:rsid w:val="00956C45"/>
    <w:rsid w:val="009863F5"/>
    <w:rsid w:val="009A53EB"/>
    <w:rsid w:val="009B1C54"/>
    <w:rsid w:val="009C20DA"/>
    <w:rsid w:val="009D5A39"/>
    <w:rsid w:val="009F075A"/>
    <w:rsid w:val="00A20900"/>
    <w:rsid w:val="00A4151A"/>
    <w:rsid w:val="00A65996"/>
    <w:rsid w:val="00B8510B"/>
    <w:rsid w:val="00B85E45"/>
    <w:rsid w:val="00B90978"/>
    <w:rsid w:val="00B96500"/>
    <w:rsid w:val="00BA18D0"/>
    <w:rsid w:val="00BA3C48"/>
    <w:rsid w:val="00BE3BF6"/>
    <w:rsid w:val="00BF7648"/>
    <w:rsid w:val="00C3301E"/>
    <w:rsid w:val="00C41262"/>
    <w:rsid w:val="00CB01FB"/>
    <w:rsid w:val="00CB27C7"/>
    <w:rsid w:val="00DB5154"/>
    <w:rsid w:val="00E10E04"/>
    <w:rsid w:val="00E27B44"/>
    <w:rsid w:val="00E87490"/>
    <w:rsid w:val="00EF735B"/>
    <w:rsid w:val="00F30468"/>
    <w:rsid w:val="00F74777"/>
    <w:rsid w:val="00FC0F86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89C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00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A20900"/>
  </w:style>
  <w:style w:type="paragraph" w:styleId="2">
    <w:name w:val="heading 2"/>
    <w:basedOn w:val="a"/>
    <w:next w:val="a"/>
    <w:link w:val="20"/>
    <w:uiPriority w:val="9"/>
    <w:unhideWhenUsed/>
    <w:qFormat/>
    <w:rsid w:val="00A2090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A20900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900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a3">
    <w:name w:val="List Paragraph"/>
    <w:basedOn w:val="a"/>
    <w:link w:val="a4"/>
    <w:uiPriority w:val="34"/>
    <w:qFormat/>
    <w:rsid w:val="00A2090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aliases w:val="Testo nota a piè di pagina Carattere"/>
    <w:basedOn w:val="a"/>
    <w:link w:val="a6"/>
    <w:uiPriority w:val="99"/>
    <w:unhideWhenUsed/>
    <w:rsid w:val="00A20900"/>
    <w:pPr>
      <w:spacing w:after="0"/>
    </w:pPr>
    <w:rPr>
      <w:sz w:val="16"/>
      <w:szCs w:val="22"/>
    </w:rPr>
  </w:style>
  <w:style w:type="character" w:customStyle="1" w:styleId="a6">
    <w:name w:val="Текст сноски Знак"/>
    <w:aliases w:val="Testo nota a piè di pagina Carattere Знак"/>
    <w:basedOn w:val="a0"/>
    <w:link w:val="a5"/>
    <w:uiPriority w:val="99"/>
    <w:rsid w:val="00A20900"/>
    <w:rPr>
      <w:rFonts w:ascii="Arial" w:eastAsiaTheme="minorEastAsia" w:hAnsi="Arial" w:cs="Times New Roman"/>
      <w:sz w:val="16"/>
      <w:lang w:val="en-US"/>
    </w:rPr>
  </w:style>
  <w:style w:type="character" w:styleId="a7">
    <w:name w:val="footnote reference"/>
    <w:basedOn w:val="a0"/>
    <w:uiPriority w:val="99"/>
    <w:unhideWhenUsed/>
    <w:rsid w:val="00A20900"/>
    <w:rPr>
      <w:vertAlign w:val="superscript"/>
    </w:rPr>
  </w:style>
  <w:style w:type="table" w:styleId="a8">
    <w:name w:val="Table Grid"/>
    <w:basedOn w:val="a1"/>
    <w:uiPriority w:val="59"/>
    <w:rsid w:val="00A20900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09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00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20900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b">
    <w:name w:val="header"/>
    <w:basedOn w:val="a"/>
    <w:link w:val="ac"/>
    <w:uiPriority w:val="99"/>
    <w:unhideWhenUsed/>
    <w:rsid w:val="00A20900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A20900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A20900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A20900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0900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A20900"/>
    <w:rPr>
      <w:rFonts w:ascii="Arial" w:hAnsi="Arial"/>
      <w:sz w:val="20"/>
      <w:lang w:val="en-US"/>
    </w:rPr>
  </w:style>
  <w:style w:type="paragraph" w:customStyle="1" w:styleId="Default">
    <w:name w:val="Default"/>
    <w:rsid w:val="00A20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A209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6430"/>
  </w:style>
  <w:style w:type="character" w:customStyle="1" w:styleId="af1">
    <w:name w:val="Текст комментария Знак"/>
    <w:basedOn w:val="a0"/>
    <w:link w:val="af0"/>
    <w:uiPriority w:val="99"/>
    <w:semiHidden/>
    <w:rsid w:val="000B6430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A20900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A20900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page number"/>
    <w:basedOn w:val="a0"/>
    <w:uiPriority w:val="99"/>
    <w:unhideWhenUsed/>
    <w:rsid w:val="00A20900"/>
    <w:rPr>
      <w:b/>
    </w:rPr>
  </w:style>
  <w:style w:type="character" w:styleId="af5">
    <w:name w:val="Hyperlink"/>
    <w:basedOn w:val="a0"/>
    <w:uiPriority w:val="99"/>
    <w:unhideWhenUsed/>
    <w:rsid w:val="00A2090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A20900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A20900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A2090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A20900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A20900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A2090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A20900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A20900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A20900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A20900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A20900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A20900"/>
    <w:pPr>
      <w:numPr>
        <w:numId w:val="6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A20900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A20900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A20900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A20900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A2090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20900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00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A20900"/>
  </w:style>
  <w:style w:type="paragraph" w:styleId="2">
    <w:name w:val="heading 2"/>
    <w:basedOn w:val="a"/>
    <w:next w:val="a"/>
    <w:link w:val="20"/>
    <w:uiPriority w:val="9"/>
    <w:unhideWhenUsed/>
    <w:qFormat/>
    <w:rsid w:val="00A2090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A20900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900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a3">
    <w:name w:val="List Paragraph"/>
    <w:basedOn w:val="a"/>
    <w:link w:val="a4"/>
    <w:uiPriority w:val="34"/>
    <w:qFormat/>
    <w:rsid w:val="00A2090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aliases w:val="Testo nota a piè di pagina Carattere"/>
    <w:basedOn w:val="a"/>
    <w:link w:val="a6"/>
    <w:uiPriority w:val="99"/>
    <w:unhideWhenUsed/>
    <w:rsid w:val="00A20900"/>
    <w:pPr>
      <w:spacing w:after="0"/>
    </w:pPr>
    <w:rPr>
      <w:sz w:val="16"/>
      <w:szCs w:val="22"/>
    </w:rPr>
  </w:style>
  <w:style w:type="character" w:customStyle="1" w:styleId="a6">
    <w:name w:val="Текст сноски Знак"/>
    <w:aliases w:val="Testo nota a piè di pagina Carattere Знак"/>
    <w:basedOn w:val="a0"/>
    <w:link w:val="a5"/>
    <w:uiPriority w:val="99"/>
    <w:rsid w:val="00A20900"/>
    <w:rPr>
      <w:rFonts w:ascii="Arial" w:eastAsiaTheme="minorEastAsia" w:hAnsi="Arial" w:cs="Times New Roman"/>
      <w:sz w:val="16"/>
      <w:lang w:val="en-US"/>
    </w:rPr>
  </w:style>
  <w:style w:type="character" w:styleId="a7">
    <w:name w:val="footnote reference"/>
    <w:basedOn w:val="a0"/>
    <w:uiPriority w:val="99"/>
    <w:unhideWhenUsed/>
    <w:rsid w:val="00A20900"/>
    <w:rPr>
      <w:vertAlign w:val="superscript"/>
    </w:rPr>
  </w:style>
  <w:style w:type="table" w:styleId="a8">
    <w:name w:val="Table Grid"/>
    <w:basedOn w:val="a1"/>
    <w:uiPriority w:val="59"/>
    <w:rsid w:val="00A20900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09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00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20900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b">
    <w:name w:val="header"/>
    <w:basedOn w:val="a"/>
    <w:link w:val="ac"/>
    <w:uiPriority w:val="99"/>
    <w:unhideWhenUsed/>
    <w:rsid w:val="00A20900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A20900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A20900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A20900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0900"/>
    <w:rPr>
      <w:rFonts w:ascii="Arial" w:eastAsiaTheme="minorEastAsia" w:hAnsi="Arial" w:cs="Times New Roman"/>
      <w:b/>
      <w:szCs w:val="24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A20900"/>
    <w:rPr>
      <w:rFonts w:ascii="Arial" w:hAnsi="Arial"/>
      <w:sz w:val="20"/>
      <w:lang w:val="en-US"/>
    </w:rPr>
  </w:style>
  <w:style w:type="paragraph" w:customStyle="1" w:styleId="Default">
    <w:name w:val="Default"/>
    <w:rsid w:val="00A20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A209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6430"/>
  </w:style>
  <w:style w:type="character" w:customStyle="1" w:styleId="af1">
    <w:name w:val="Текст комментария Знак"/>
    <w:basedOn w:val="a0"/>
    <w:link w:val="af0"/>
    <w:uiPriority w:val="99"/>
    <w:semiHidden/>
    <w:rsid w:val="000B6430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A20900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A20900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page number"/>
    <w:basedOn w:val="a0"/>
    <w:uiPriority w:val="99"/>
    <w:unhideWhenUsed/>
    <w:rsid w:val="00A20900"/>
    <w:rPr>
      <w:b/>
    </w:rPr>
  </w:style>
  <w:style w:type="character" w:styleId="af5">
    <w:name w:val="Hyperlink"/>
    <w:basedOn w:val="a0"/>
    <w:uiPriority w:val="99"/>
    <w:unhideWhenUsed/>
    <w:rsid w:val="00A2090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A20900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A20900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A2090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A20900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A20900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A2090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A20900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A20900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A20900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A20900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A20900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A20900"/>
    <w:pPr>
      <w:numPr>
        <w:numId w:val="6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A20900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A20900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A20900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A20900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A2090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20900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337</TotalTime>
  <Pages>5</Pages>
  <Words>1188</Words>
  <Characters>6773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76</cp:revision>
  <cp:lastPrinted>2015-09-24T11:31:00Z</cp:lastPrinted>
  <dcterms:created xsi:type="dcterms:W3CDTF">2015-04-02T07:23:00Z</dcterms:created>
  <dcterms:modified xsi:type="dcterms:W3CDTF">2017-04-08T18:22:00Z</dcterms:modified>
</cp:coreProperties>
</file>