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5E828" w14:textId="22C06A24" w:rsidR="00C62B57" w:rsidRPr="00553B38" w:rsidRDefault="00553B38" w:rsidP="00592728">
      <w:pPr>
        <w:pStyle w:val="H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Преимущества и недостатки программ</w:t>
      </w:r>
      <w:r w:rsidR="003804CE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«Деньги за труд» (ДЗТ) </w:t>
      </w:r>
    </w:p>
    <w:tbl>
      <w:tblPr>
        <w:tblStyle w:val="11"/>
        <w:tblW w:w="489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15E28" w:rsidRPr="00553B38" w14:paraId="5D919BA9" w14:textId="77777777" w:rsidTr="004B0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14:paraId="134F202A" w14:textId="0823388E" w:rsidR="00415E28" w:rsidRPr="00553B38" w:rsidRDefault="00553B38" w:rsidP="004B0340">
            <w:pPr>
              <w:pStyle w:val="Pa8"/>
              <w:spacing w:before="12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  <w:lang w:val="ru-RU"/>
              </w:rPr>
              <w:t>ОСНОВНЫЕ ПРЕИМУЩЕСТВА</w:t>
            </w:r>
          </w:p>
        </w:tc>
      </w:tr>
      <w:tr w:rsidR="00FE5545" w:rsidRPr="00553B38" w14:paraId="315D8246" w14:textId="77777777" w:rsidTr="004B034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14:paraId="72E2DFD7" w14:textId="24D3D71B" w:rsidR="00553B38" w:rsidRDefault="00553B38" w:rsidP="004B0340">
            <w:pPr>
              <w:pStyle w:val="Pa18"/>
              <w:spacing w:before="240"/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Стимуляция местной экономики</w:t>
            </w:r>
            <w:r w:rsidR="00FE5545" w:rsidRPr="00553B38"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="00FE5545" w:rsidRPr="00553B38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Программы ДЗТ </w:t>
            </w:r>
            <w:r w:rsidR="007F747E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способствуют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восстановлению местной экономики за счет создания временных рабочих ме</w:t>
            </w:r>
            <w:r w:rsidR="007F747E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ст, возобновления притока доходов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поддержки местного бизнеса посредством закупки строительных материалов.</w:t>
            </w:r>
          </w:p>
          <w:p w14:paraId="405804F7" w14:textId="485F5F10" w:rsidR="00FE5545" w:rsidRPr="00553B38" w:rsidRDefault="00553B38" w:rsidP="004B0340">
            <w:pPr>
              <w:pStyle w:val="Pa18"/>
              <w:spacing w:before="24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Восстановление </w:t>
            </w:r>
            <w:r w:rsidR="007F747E"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общественных</w:t>
            </w:r>
            <w:r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активов и потенциальное </w:t>
            </w:r>
            <w:r w:rsidR="007F747E"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снижение</w:t>
            </w:r>
            <w:r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рисков</w:t>
            </w:r>
            <w:r w:rsidR="00FE5545" w:rsidRPr="00553B38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Программы «Деньги за труд» финансируют </w:t>
            </w:r>
            <w:r w:rsidR="007F747E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восстановление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747E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общественных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активов, в то же время </w:t>
            </w:r>
            <w:r w:rsidR="007F747E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обеспечивая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747E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защиту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достоинства пострадавших групп населени</w:t>
            </w:r>
            <w:r w:rsidR="007F747E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посредством вовлечения </w:t>
            </w:r>
            <w:r w:rsidR="007F747E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сообщества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процесс отбора и </w:t>
            </w:r>
            <w:r w:rsidR="007F747E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реализации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проектов. </w:t>
            </w:r>
            <w:r w:rsidR="007F747E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Общественные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активы могут быть </w:t>
            </w:r>
            <w:r w:rsidR="007F747E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восстановлены с учетом использования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стратегий по уменьшению рисков</w:t>
            </w:r>
            <w:r w:rsidR="004E3479" w:rsidRPr="00553B38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525361E" w14:textId="67465EF1" w:rsidR="00553B38" w:rsidRDefault="00553B38" w:rsidP="004B0340">
            <w:pPr>
              <w:pStyle w:val="Pa18"/>
              <w:spacing w:before="240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Сокращени</w:t>
            </w:r>
            <w:r w:rsidR="00F71932"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 масштабов экономической миграц</w:t>
            </w:r>
            <w:r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ии и </w:t>
            </w:r>
            <w:r w:rsidR="00F71932"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содействие</w:t>
            </w:r>
            <w:r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возвращению вынужденных </w:t>
            </w:r>
            <w:r w:rsidR="00F71932"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переселенцев</w:t>
            </w:r>
            <w:r w:rsidR="007D58F7" w:rsidRPr="00553B38"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Возможности трудоустройства, обеспечиваемые программам ДЗТ</w:t>
            </w:r>
            <w:r w:rsidR="003902F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позволяют многим </w:t>
            </w:r>
            <w:r w:rsidR="00501AF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людям, которые иначе были бы вынуж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дены мигри</w:t>
            </w:r>
            <w:r w:rsidR="00501AF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ровать, оставаться в местах привычного проживания, сохраняя связи с семьями, другими членами сообщества и своими соседями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. Они могут также </w:t>
            </w:r>
            <w:r w:rsidR="00501AF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способствовать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501AF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возвращению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местного </w:t>
            </w:r>
            <w:r w:rsidR="00501AF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населения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в </w:t>
            </w:r>
            <w:r w:rsidR="00501AF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свои деревни и сообщества посл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е ЧС.  </w:t>
            </w:r>
          </w:p>
          <w:p w14:paraId="60D20C0D" w14:textId="48DA708D" w:rsidR="00FE5545" w:rsidRPr="00553B38" w:rsidRDefault="00B1388D" w:rsidP="004B0340">
            <w:pPr>
              <w:pStyle w:val="Pa18"/>
              <w:spacing w:before="24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Создание временных рабочих мест</w:t>
            </w:r>
            <w:r w:rsidR="00FE5545" w:rsidRPr="00553B38"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Программы «Деньги за труд» создают временные </w:t>
            </w:r>
            <w:r w:rsidR="004338FD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возможности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38FD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трудоустройства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большого числа пострадавших от ЧС и </w:t>
            </w:r>
            <w:r w:rsidR="004338FD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помогают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38FD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обеспечить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экон</w:t>
            </w:r>
            <w:r w:rsidR="004338FD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омически уязвимые группы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</w:t>
            </w:r>
            <w:r w:rsidR="004338FD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елен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ия средствами к существованию. Программы ДЗТ помогают предотвратить продажу активов и накопление долгов, что часто </w:t>
            </w:r>
            <w:r w:rsidR="00413C2F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является 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результатом краткосрочных экономических сложностей, возникающих в результате ЧС</w:t>
            </w:r>
            <w:r w:rsidR="00FE5545" w:rsidRPr="00553B38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752541E2" w14:textId="1EB57939" w:rsidR="00FE5545" w:rsidRPr="00553B38" w:rsidRDefault="00B1388D" w:rsidP="00B1388D">
            <w:pPr>
              <w:pStyle w:val="Pa18"/>
              <w:spacing w:before="24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Предоставление возможностей </w:t>
            </w:r>
            <w:r w:rsidR="00413C2F"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сообществам</w:t>
            </w:r>
            <w:r w:rsidR="00FE5545" w:rsidRPr="00553B38"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Сообщества участвуют в </w:t>
            </w:r>
            <w:r w:rsidR="00413C2F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процессе 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отбор</w:t>
            </w:r>
            <w:r w:rsidR="00413C2F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а, разработки и реализации проектов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по этой причине они ощущают </w:t>
            </w:r>
            <w:r w:rsidR="00413C2F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ответственность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r w:rsidR="00413C2F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>их осуществление</w:t>
            </w:r>
            <w:r w:rsidR="00FE5545" w:rsidRPr="00553B38">
              <w:rPr>
                <w:rStyle w:val="A1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415E28" w:rsidRPr="00553B38" w14:paraId="31096AF3" w14:textId="77777777" w:rsidTr="004B0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14:paraId="6B5B84FA" w14:textId="67914EBB" w:rsidR="00415E28" w:rsidRPr="00553B38" w:rsidRDefault="00B1388D" w:rsidP="00B1388D">
            <w:pPr>
              <w:pStyle w:val="Pa18"/>
              <w:spacing w:before="12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  <w:lang w:val="ru-RU"/>
              </w:rPr>
              <w:t>ОСНОВНЫЕ НЕДОСТАТКИ</w:t>
            </w:r>
          </w:p>
        </w:tc>
      </w:tr>
      <w:tr w:rsidR="00FE5545" w:rsidRPr="00553B38" w14:paraId="1489217E" w14:textId="77777777" w:rsidTr="004B034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CE9CEA" w14:textId="3225F829" w:rsidR="00B1388D" w:rsidRDefault="00B1388D" w:rsidP="004B0340">
            <w:pPr>
              <w:pStyle w:val="Pa18"/>
              <w:spacing w:before="24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Время на развертывание</w:t>
            </w:r>
            <w:r w:rsidR="00FE5545" w:rsidRPr="00553B3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Осуществление таких программ может быть затруднительным на первом этапе </w:t>
            </w:r>
            <w:r w:rsidR="003850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борьбы 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ЧС, поскольку проекты нео</w:t>
            </w:r>
            <w:r w:rsidR="003850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бходимо сначала спланировать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3850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разработать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схему </w:t>
            </w:r>
            <w:r w:rsidR="003850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осущес</w:t>
            </w:r>
            <w:r w:rsidR="003850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закупить оборудование и обучить бенефициаров.</w:t>
            </w:r>
          </w:p>
          <w:p w14:paraId="311CCFD1" w14:textId="30F737A7" w:rsidR="00B1388D" w:rsidRDefault="00B1388D" w:rsidP="004B0340">
            <w:pPr>
              <w:pStyle w:val="Pa18"/>
              <w:spacing w:before="24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Негативное влияние на местную культуру</w:t>
            </w:r>
            <w:r w:rsidR="00FE5545" w:rsidRPr="00553B3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Программы ДЗТ могут </w:t>
            </w:r>
            <w:r w:rsidR="003850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оказывать влияние на местные куль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r w:rsidR="003850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урные нормы ввиду изменения традиционных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850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вариантов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850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реагирования на общественные потребн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3850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ти или </w:t>
            </w:r>
            <w:r w:rsidR="00DA13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осуществление</w:t>
            </w:r>
            <w:r w:rsidR="003850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добровольных инициатив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Могут возникнуть вопросы общественной приемлемости</w:t>
            </w:r>
            <w:r w:rsidR="003850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реализуемых проектов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например,</w:t>
            </w:r>
            <w:r w:rsidR="003850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тех регионах, где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женщинам </w:t>
            </w:r>
            <w:r w:rsidR="003850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обычно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="003850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 позволено работать вме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="003850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е с мужчинами. </w:t>
            </w:r>
          </w:p>
          <w:p w14:paraId="7E2B864B" w14:textId="19EE285C" w:rsidR="00FE5545" w:rsidRPr="00553B38" w:rsidRDefault="00AD3647" w:rsidP="004B0340">
            <w:pPr>
              <w:pStyle w:val="Pa18"/>
              <w:spacing w:before="24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Ограниченность</w:t>
            </w:r>
            <w:r w:rsidR="00B1388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целевых групп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населения</w:t>
            </w:r>
            <w:r w:rsidR="00FE5545" w:rsidRPr="00553B3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:</w:t>
            </w:r>
            <w:r w:rsidR="00B1388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0623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Некоторые проекты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могут быть </w:t>
            </w:r>
            <w:r w:rsidR="000623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неприемлемы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для </w:t>
            </w:r>
            <w:r w:rsidR="000623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участия</w:t>
            </w:r>
            <w:r w:rsidR="00B138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уязвимых групп нас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еления, в</w:t>
            </w:r>
            <w:r w:rsidR="00B138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</w:t>
            </w:r>
            <w:r w:rsidR="00EF52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ючая пожилых людей и</w:t>
            </w:r>
            <w:bookmarkStart w:id="0" w:name="_GoBack"/>
            <w:bookmarkEnd w:id="0"/>
            <w:r w:rsidR="00B138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623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лиц с хроническими заболеваниями и</w:t>
            </w:r>
            <w:r w:rsidR="00B138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ограниченными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возможностями</w:t>
            </w:r>
            <w:r w:rsidR="00B138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14:paraId="72CBACEC" w14:textId="29C1682F" w:rsidR="00B1388D" w:rsidRPr="00B1388D" w:rsidRDefault="00B1388D" w:rsidP="00B1388D">
            <w:pPr>
              <w:pStyle w:val="Pa18"/>
              <w:spacing w:before="24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Проблемы рыночной экономики</w:t>
            </w:r>
            <w:r w:rsidR="00FE5545" w:rsidRPr="00553B3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Программы ДЗТ могут</w:t>
            </w:r>
            <w:r w:rsidR="000623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повлечь за собой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623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негативные последствия для ме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="000623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тного рынка труда, если совершить ошибку при определении</w:t>
            </w:r>
            <w:r w:rsidR="00FF77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уровня</w:t>
            </w:r>
            <w:r w:rsidR="000623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оплаты труда. Деятельность в рамках программ может отвлекать людей от традиционной деятельности, направленной на под</w:t>
            </w:r>
            <w:r w:rsidR="00760F7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держку средств к существованию, и выполнения сезонных работ.</w:t>
            </w:r>
          </w:p>
          <w:p w14:paraId="369BDD64" w14:textId="5BE0A78D" w:rsidR="00FE5545" w:rsidRPr="00553B38" w:rsidRDefault="00760F71" w:rsidP="00FF77C3">
            <w:pPr>
              <w:pStyle w:val="Pa18"/>
              <w:spacing w:before="24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Развитие зависимости</w:t>
            </w:r>
            <w:r w:rsidR="00246F67" w:rsidRPr="00553B3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:</w:t>
            </w:r>
            <w:r w:rsidR="00FF77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Бенефициары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могут начать</w:t>
            </w:r>
            <w:r w:rsidR="00FF77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рассматривать программы ДЗТ в качестве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F77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долгосрочного варианта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трудоустройства</w:t>
            </w:r>
            <w:r w:rsidR="006310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F77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первоочередного</w:t>
            </w:r>
            <w:r w:rsidR="006310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источник</w:t>
            </w:r>
            <w:r w:rsidR="00FF77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="006310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дохода.</w:t>
            </w:r>
          </w:p>
        </w:tc>
      </w:tr>
    </w:tbl>
    <w:p w14:paraId="6BD6A248" w14:textId="20498F76" w:rsidR="00415E28" w:rsidRPr="00553B38" w:rsidRDefault="0063104F" w:rsidP="004B0340">
      <w:pPr>
        <w:spacing w:before="12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Источник:</w:t>
      </w:r>
      <w:r w:rsidR="00FE5545" w:rsidRPr="00553B3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Руководящие указания по осуществлению программ ДЗТ</w:t>
      </w:r>
      <w:r w:rsidR="007D58F7" w:rsidRPr="00553B38">
        <w:rPr>
          <w:rFonts w:ascii="Times New Roman" w:hAnsi="Times New Roman"/>
          <w:color w:val="000000"/>
          <w:sz w:val="28"/>
          <w:szCs w:val="28"/>
          <w:lang w:val="ru-RU"/>
        </w:rPr>
        <w:t xml:space="preserve"> (2007</w:t>
      </w:r>
      <w:r w:rsidR="00FE5545" w:rsidRPr="00553B38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="00FE5545" w:rsidRPr="0063104F">
        <w:rPr>
          <w:rFonts w:ascii="Times New Roman" w:hAnsi="Times New Roman"/>
          <w:i/>
          <w:color w:val="000000"/>
          <w:sz w:val="28"/>
          <w:szCs w:val="28"/>
          <w:lang w:val="ru-RU"/>
        </w:rPr>
        <w:t>Mercy</w:t>
      </w:r>
      <w:proofErr w:type="spellEnd"/>
      <w:r w:rsidR="00FE5545" w:rsidRPr="0063104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FE5545" w:rsidRPr="0063104F">
        <w:rPr>
          <w:rFonts w:ascii="Times New Roman" w:hAnsi="Times New Roman"/>
          <w:i/>
          <w:color w:val="000000"/>
          <w:sz w:val="28"/>
          <w:szCs w:val="28"/>
          <w:lang w:val="ru-RU"/>
        </w:rPr>
        <w:t>Corps</w:t>
      </w:r>
      <w:proofErr w:type="spellEnd"/>
    </w:p>
    <w:sectPr w:rsidR="00415E28" w:rsidRPr="00553B38" w:rsidSect="00267F81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BE0E4" w14:textId="77777777" w:rsidR="00385000" w:rsidRDefault="00385000" w:rsidP="00860948">
      <w:r>
        <w:separator/>
      </w:r>
    </w:p>
  </w:endnote>
  <w:endnote w:type="continuationSeparator" w:id="0">
    <w:p w14:paraId="086734C8" w14:textId="77777777" w:rsidR="00385000" w:rsidRDefault="00385000" w:rsidP="0086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kzidenz Grotesk B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104E5" w14:textId="77777777" w:rsidR="00385000" w:rsidRPr="00B45C74" w:rsidRDefault="00385000" w:rsidP="00B1388D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F525E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965955E" w14:textId="2E6645E4" w:rsidR="00385000" w:rsidRPr="003A3500" w:rsidRDefault="00106F54" w:rsidP="00B1388D">
    <w:pPr>
      <w:pStyle w:val="a5"/>
    </w:pPr>
    <w:proofErr w:type="spellStart"/>
    <w:r>
      <w:t>Практические</w:t>
    </w:r>
    <w:proofErr w:type="spellEnd"/>
    <w:r>
      <w:t xml:space="preserve"> </w:t>
    </w:r>
    <w:proofErr w:type="spellStart"/>
    <w:r>
      <w:t>рекомендации</w:t>
    </w:r>
    <w:proofErr w:type="spellEnd"/>
    <w:r w:rsidR="00385000" w:rsidRPr="00751C9C">
      <w:t xml:space="preserve"> </w:t>
    </w:r>
    <w:r>
      <w:t xml:space="preserve">– </w:t>
    </w:r>
    <w:proofErr w:type="spellStart"/>
    <w:r>
      <w:t>Деньги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труд</w:t>
    </w:r>
    <w:proofErr w:type="spellEnd"/>
    <w:r w:rsidR="00385000" w:rsidRPr="00751C9C">
      <w:t xml:space="preserve"> -</w:t>
    </w:r>
    <w:r w:rsidR="00385000">
      <w:t xml:space="preserve"> </w:t>
    </w:r>
    <w:proofErr w:type="spellStart"/>
    <w:r>
      <w:t>Раздел</w:t>
    </w:r>
    <w:proofErr w:type="spellEnd"/>
    <w:r w:rsidR="00385000" w:rsidRPr="00107E15">
      <w:t xml:space="preserve"> </w:t>
    </w:r>
    <w:r w:rsidR="00385000">
      <w:t>1</w:t>
    </w:r>
    <w:r w:rsidR="00385000" w:rsidRPr="00107E15">
      <w:t>.</w:t>
    </w:r>
    <w:r>
      <w:t xml:space="preserve"> </w:t>
    </w:r>
    <w:proofErr w:type="spellStart"/>
    <w:r>
      <w:t>Подраздел</w:t>
    </w:r>
    <w:proofErr w:type="spellEnd"/>
    <w:r w:rsidR="00385000">
      <w:t xml:space="preserve"> 1. </w:t>
    </w:r>
    <w:r w:rsidR="00385000" w:rsidRPr="00107E15">
      <w:rPr>
        <w:i/>
      </w:rPr>
      <w:fldChar w:fldCharType="begin"/>
    </w:r>
    <w:r w:rsidR="00385000" w:rsidRPr="00107E15">
      <w:rPr>
        <w:i/>
      </w:rPr>
      <w:instrText xml:space="preserve"> STYLEREF  H1 \t  \* MERGEFORMAT </w:instrText>
    </w:r>
    <w:r w:rsidR="00385000" w:rsidRPr="00107E15">
      <w:rPr>
        <w:i/>
      </w:rPr>
      <w:fldChar w:fldCharType="separate"/>
    </w:r>
    <w:r w:rsidR="00EF525E" w:rsidRPr="00EF525E">
      <w:rPr>
        <w:bCs/>
        <w:noProof/>
      </w:rPr>
      <w:t xml:space="preserve">Преимущества и недостатки программы «Деньги </w:t>
    </w:r>
    <w:r w:rsidR="00EF525E">
      <w:rPr>
        <w:i/>
        <w:noProof/>
      </w:rPr>
      <w:t>за труд» (ДЗТ)</w:t>
    </w:r>
    <w:r w:rsidR="00385000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B32E1" w14:textId="77777777" w:rsidR="00385000" w:rsidRDefault="00385000" w:rsidP="00860948">
      <w:r>
        <w:separator/>
      </w:r>
    </w:p>
  </w:footnote>
  <w:footnote w:type="continuationSeparator" w:id="0">
    <w:p w14:paraId="584B7A86" w14:textId="77777777" w:rsidR="00385000" w:rsidRDefault="00385000" w:rsidP="008609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D570" w14:textId="77777777" w:rsidR="00385000" w:rsidRPr="00074036" w:rsidRDefault="00385000" w:rsidP="00B1388D">
    <w:pPr>
      <w:pStyle w:val="a3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1"/>
        <w:bCs/>
        <w:szCs w:val="16"/>
      </w:rPr>
      <w:t>I</w:t>
    </w:r>
    <w:r w:rsidRPr="009F6986">
      <w:rPr>
        <w:rStyle w:val="af1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28"/>
    <w:rsid w:val="00006F18"/>
    <w:rsid w:val="00007CB1"/>
    <w:rsid w:val="000623F4"/>
    <w:rsid w:val="00063022"/>
    <w:rsid w:val="000F1DAE"/>
    <w:rsid w:val="00106F54"/>
    <w:rsid w:val="0011154A"/>
    <w:rsid w:val="00246F67"/>
    <w:rsid w:val="00267F81"/>
    <w:rsid w:val="00336325"/>
    <w:rsid w:val="003804CE"/>
    <w:rsid w:val="00385000"/>
    <w:rsid w:val="003902FE"/>
    <w:rsid w:val="003C7038"/>
    <w:rsid w:val="003F724D"/>
    <w:rsid w:val="00413C2F"/>
    <w:rsid w:val="00415E28"/>
    <w:rsid w:val="004338FD"/>
    <w:rsid w:val="004B0340"/>
    <w:rsid w:val="004B5828"/>
    <w:rsid w:val="004E3479"/>
    <w:rsid w:val="00501AFD"/>
    <w:rsid w:val="00535CBB"/>
    <w:rsid w:val="005435E1"/>
    <w:rsid w:val="00553B38"/>
    <w:rsid w:val="00556E19"/>
    <w:rsid w:val="00592728"/>
    <w:rsid w:val="005D26F1"/>
    <w:rsid w:val="006232CD"/>
    <w:rsid w:val="0063104F"/>
    <w:rsid w:val="00634813"/>
    <w:rsid w:val="0065437A"/>
    <w:rsid w:val="006C1B78"/>
    <w:rsid w:val="006C67FD"/>
    <w:rsid w:val="006D4309"/>
    <w:rsid w:val="00760F71"/>
    <w:rsid w:val="007828B8"/>
    <w:rsid w:val="007D58F7"/>
    <w:rsid w:val="007F2375"/>
    <w:rsid w:val="007F747E"/>
    <w:rsid w:val="00816A21"/>
    <w:rsid w:val="00860948"/>
    <w:rsid w:val="009A4E3E"/>
    <w:rsid w:val="009C5C31"/>
    <w:rsid w:val="009E5517"/>
    <w:rsid w:val="00AD3647"/>
    <w:rsid w:val="00B1388D"/>
    <w:rsid w:val="00BD3A24"/>
    <w:rsid w:val="00C04B4A"/>
    <w:rsid w:val="00C62B57"/>
    <w:rsid w:val="00C66294"/>
    <w:rsid w:val="00DA1311"/>
    <w:rsid w:val="00E67084"/>
    <w:rsid w:val="00E86B89"/>
    <w:rsid w:val="00EF525E"/>
    <w:rsid w:val="00F71932"/>
    <w:rsid w:val="00FA1E63"/>
    <w:rsid w:val="00FE5545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9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81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267F81"/>
  </w:style>
  <w:style w:type="paragraph" w:styleId="2">
    <w:name w:val="heading 2"/>
    <w:basedOn w:val="a"/>
    <w:next w:val="a"/>
    <w:link w:val="20"/>
    <w:uiPriority w:val="9"/>
    <w:unhideWhenUsed/>
    <w:qFormat/>
    <w:rsid w:val="00267F8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67F8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415E28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18">
    <w:name w:val="Pa18"/>
    <w:basedOn w:val="a"/>
    <w:next w:val="a"/>
    <w:uiPriority w:val="99"/>
    <w:rsid w:val="00415E28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0">
    <w:name w:val="A10"/>
    <w:uiPriority w:val="99"/>
    <w:rsid w:val="00415E28"/>
    <w:rPr>
      <w:rFonts w:ascii="Akzidenz Grotesk BE" w:hAnsi="Akzidenz Grotesk BE" w:cs="Akzidenz Grotesk BE"/>
      <w:color w:val="000000"/>
      <w:sz w:val="20"/>
      <w:szCs w:val="20"/>
    </w:rPr>
  </w:style>
  <w:style w:type="table" w:styleId="11">
    <w:name w:val="Light Shading Accent 1"/>
    <w:basedOn w:val="a1"/>
    <w:uiPriority w:val="60"/>
    <w:rsid w:val="00415E2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header"/>
    <w:basedOn w:val="a"/>
    <w:link w:val="a4"/>
    <w:uiPriority w:val="99"/>
    <w:unhideWhenUsed/>
    <w:rsid w:val="00267F81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267F81"/>
    <w:rPr>
      <w:rFonts w:ascii="Arial" w:hAnsi="Arial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267F81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267F81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267F81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267F81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267F81"/>
    <w:rPr>
      <w:rFonts w:ascii="Arial" w:hAnsi="Arial" w:cs="Times New Roman"/>
      <w:b/>
      <w:sz w:val="22"/>
      <w:szCs w:val="24"/>
    </w:rPr>
  </w:style>
  <w:style w:type="paragraph" w:styleId="a7">
    <w:name w:val="List Paragraph"/>
    <w:basedOn w:val="a"/>
    <w:link w:val="a8"/>
    <w:uiPriority w:val="34"/>
    <w:qFormat/>
    <w:rsid w:val="00267F8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8">
    <w:name w:val="Абзац списка Знак"/>
    <w:basedOn w:val="a0"/>
    <w:link w:val="a7"/>
    <w:uiPriority w:val="34"/>
    <w:rsid w:val="00267F81"/>
    <w:rPr>
      <w:rFonts w:ascii="Arial" w:eastAsiaTheme="minorHAnsi" w:hAnsi="Arial" w:cstheme="minorBidi"/>
      <w:szCs w:val="22"/>
    </w:rPr>
  </w:style>
  <w:style w:type="table" w:styleId="a9">
    <w:name w:val="Table Grid"/>
    <w:basedOn w:val="a1"/>
    <w:uiPriority w:val="59"/>
    <w:rsid w:val="00267F81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7F8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67F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2728"/>
  </w:style>
  <w:style w:type="character" w:customStyle="1" w:styleId="ac">
    <w:name w:val="Текст комментария Знак"/>
    <w:basedOn w:val="a0"/>
    <w:link w:val="ab"/>
    <w:uiPriority w:val="99"/>
    <w:semiHidden/>
    <w:rsid w:val="00592728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267F81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267F81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67F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67F81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267F81"/>
    <w:rPr>
      <w:b/>
    </w:rPr>
  </w:style>
  <w:style w:type="character" w:styleId="af2">
    <w:name w:val="Hyperlink"/>
    <w:basedOn w:val="a0"/>
    <w:uiPriority w:val="99"/>
    <w:unhideWhenUsed/>
    <w:rsid w:val="00267F81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67F81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267F81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267F81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267F81"/>
    <w:rPr>
      <w:vertAlign w:val="superscript"/>
    </w:rPr>
  </w:style>
  <w:style w:type="paragraph" w:styleId="af7">
    <w:name w:val="Revision"/>
    <w:hidden/>
    <w:uiPriority w:val="99"/>
    <w:semiHidden/>
    <w:rsid w:val="00267F81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267F8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267F8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267F81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267F8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267F8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267F81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267F81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267F81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267F81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7"/>
    <w:rsid w:val="00267F81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267F81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267F81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7"/>
    <w:qFormat/>
    <w:rsid w:val="00267F81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267F81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267F8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267F81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81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267F81"/>
  </w:style>
  <w:style w:type="paragraph" w:styleId="2">
    <w:name w:val="heading 2"/>
    <w:basedOn w:val="a"/>
    <w:next w:val="a"/>
    <w:link w:val="20"/>
    <w:uiPriority w:val="9"/>
    <w:unhideWhenUsed/>
    <w:qFormat/>
    <w:rsid w:val="00267F8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67F8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415E28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18">
    <w:name w:val="Pa18"/>
    <w:basedOn w:val="a"/>
    <w:next w:val="a"/>
    <w:uiPriority w:val="99"/>
    <w:rsid w:val="00415E28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0">
    <w:name w:val="A10"/>
    <w:uiPriority w:val="99"/>
    <w:rsid w:val="00415E28"/>
    <w:rPr>
      <w:rFonts w:ascii="Akzidenz Grotesk BE" w:hAnsi="Akzidenz Grotesk BE" w:cs="Akzidenz Grotesk BE"/>
      <w:color w:val="000000"/>
      <w:sz w:val="20"/>
      <w:szCs w:val="20"/>
    </w:rPr>
  </w:style>
  <w:style w:type="table" w:styleId="11">
    <w:name w:val="Light Shading Accent 1"/>
    <w:basedOn w:val="a1"/>
    <w:uiPriority w:val="60"/>
    <w:rsid w:val="00415E2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header"/>
    <w:basedOn w:val="a"/>
    <w:link w:val="a4"/>
    <w:uiPriority w:val="99"/>
    <w:unhideWhenUsed/>
    <w:rsid w:val="00267F81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267F81"/>
    <w:rPr>
      <w:rFonts w:ascii="Arial" w:hAnsi="Arial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267F81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267F81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267F81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267F81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267F81"/>
    <w:rPr>
      <w:rFonts w:ascii="Arial" w:hAnsi="Arial" w:cs="Times New Roman"/>
      <w:b/>
      <w:sz w:val="22"/>
      <w:szCs w:val="24"/>
    </w:rPr>
  </w:style>
  <w:style w:type="paragraph" w:styleId="a7">
    <w:name w:val="List Paragraph"/>
    <w:basedOn w:val="a"/>
    <w:link w:val="a8"/>
    <w:uiPriority w:val="34"/>
    <w:qFormat/>
    <w:rsid w:val="00267F8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8">
    <w:name w:val="Абзац списка Знак"/>
    <w:basedOn w:val="a0"/>
    <w:link w:val="a7"/>
    <w:uiPriority w:val="34"/>
    <w:rsid w:val="00267F81"/>
    <w:rPr>
      <w:rFonts w:ascii="Arial" w:eastAsiaTheme="minorHAnsi" w:hAnsi="Arial" w:cstheme="minorBidi"/>
      <w:szCs w:val="22"/>
    </w:rPr>
  </w:style>
  <w:style w:type="table" w:styleId="a9">
    <w:name w:val="Table Grid"/>
    <w:basedOn w:val="a1"/>
    <w:uiPriority w:val="59"/>
    <w:rsid w:val="00267F81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7F8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67F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2728"/>
  </w:style>
  <w:style w:type="character" w:customStyle="1" w:styleId="ac">
    <w:name w:val="Текст комментария Знак"/>
    <w:basedOn w:val="a0"/>
    <w:link w:val="ab"/>
    <w:uiPriority w:val="99"/>
    <w:semiHidden/>
    <w:rsid w:val="00592728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267F81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267F81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67F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67F81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267F81"/>
    <w:rPr>
      <w:b/>
    </w:rPr>
  </w:style>
  <w:style w:type="character" w:styleId="af2">
    <w:name w:val="Hyperlink"/>
    <w:basedOn w:val="a0"/>
    <w:uiPriority w:val="99"/>
    <w:unhideWhenUsed/>
    <w:rsid w:val="00267F81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67F81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267F81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267F81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267F81"/>
    <w:rPr>
      <w:vertAlign w:val="superscript"/>
    </w:rPr>
  </w:style>
  <w:style w:type="paragraph" w:styleId="af7">
    <w:name w:val="Revision"/>
    <w:hidden/>
    <w:uiPriority w:val="99"/>
    <w:semiHidden/>
    <w:rsid w:val="00267F81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267F8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267F8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267F81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267F8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267F8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267F81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267F81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267F81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267F81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7"/>
    <w:rsid w:val="00267F81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267F81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267F81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7"/>
    <w:qFormat/>
    <w:rsid w:val="00267F81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267F81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267F8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267F81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24</TotalTime>
  <Pages>2</Pages>
  <Words>474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16</cp:revision>
  <cp:lastPrinted>2015-10-19T01:05:00Z</cp:lastPrinted>
  <dcterms:created xsi:type="dcterms:W3CDTF">2017-04-14T10:18:00Z</dcterms:created>
  <dcterms:modified xsi:type="dcterms:W3CDTF">2017-04-17T07:23:00Z</dcterms:modified>
</cp:coreProperties>
</file>