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5B5B" w14:textId="31292DE1" w:rsidR="00F733FE" w:rsidRPr="00846559" w:rsidRDefault="00F45701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page1"/>
      <w:bookmarkEnd w:id="0"/>
      <w:r w:rsidRPr="0084655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0" allowOverlap="1" wp14:anchorId="259AB986" wp14:editId="7503E305">
            <wp:simplePos x="0" y="0"/>
            <wp:positionH relativeFrom="page">
              <wp:posOffset>7761605</wp:posOffset>
            </wp:positionH>
            <wp:positionV relativeFrom="page">
              <wp:posOffset>239395</wp:posOffset>
            </wp:positionV>
            <wp:extent cx="2627630" cy="2406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5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0" allowOverlap="1" wp14:anchorId="3BCC1DE6" wp14:editId="604D0E18">
            <wp:simplePos x="0" y="0"/>
            <wp:positionH relativeFrom="page">
              <wp:posOffset>239395</wp:posOffset>
            </wp:positionH>
            <wp:positionV relativeFrom="page">
              <wp:posOffset>237490</wp:posOffset>
            </wp:positionV>
            <wp:extent cx="443230" cy="3797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48B" w:rsidRPr="00846559">
        <w:rPr>
          <w:rFonts w:ascii="Cambria" w:hAnsi="Cambria" w:cs="Cambria"/>
          <w:b/>
          <w:bCs/>
          <w:sz w:val="32"/>
          <w:szCs w:val="32"/>
          <w:lang w:val="ru-RU"/>
        </w:rPr>
        <w:t>Обзор методических материалов по вопросам предоставления наличных денежных средств в условиях ЧС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"/>
        <w:gridCol w:w="100"/>
        <w:gridCol w:w="2600"/>
        <w:gridCol w:w="100"/>
        <w:gridCol w:w="240"/>
        <w:gridCol w:w="120"/>
        <w:gridCol w:w="560"/>
        <w:gridCol w:w="120"/>
        <w:gridCol w:w="100"/>
        <w:gridCol w:w="2200"/>
        <w:gridCol w:w="560"/>
        <w:gridCol w:w="100"/>
        <w:gridCol w:w="120"/>
        <w:gridCol w:w="600"/>
        <w:gridCol w:w="2040"/>
        <w:gridCol w:w="120"/>
        <w:gridCol w:w="100"/>
        <w:gridCol w:w="460"/>
        <w:gridCol w:w="120"/>
        <w:gridCol w:w="880"/>
        <w:gridCol w:w="100"/>
        <w:gridCol w:w="1560"/>
        <w:gridCol w:w="100"/>
        <w:gridCol w:w="100"/>
        <w:gridCol w:w="1200"/>
        <w:gridCol w:w="120"/>
        <w:gridCol w:w="1040"/>
        <w:gridCol w:w="360"/>
        <w:gridCol w:w="100"/>
        <w:gridCol w:w="200"/>
      </w:tblGrid>
      <w:tr w:rsidR="00F733FE" w:rsidRPr="00846559" w14:paraId="7CC96498" w14:textId="77777777">
        <w:trPr>
          <w:trHeight w:val="113"/>
        </w:trPr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05B573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B2E03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BEBEBE"/>
              <w:right w:val="nil"/>
            </w:tcBorders>
            <w:shd w:val="clear" w:color="auto" w:fill="F2F2F2"/>
            <w:vAlign w:val="bottom"/>
          </w:tcPr>
          <w:p w14:paraId="7F3B77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BEBEBE"/>
              <w:right w:val="nil"/>
            </w:tcBorders>
            <w:shd w:val="clear" w:color="auto" w:fill="F2F2F2"/>
            <w:vAlign w:val="bottom"/>
          </w:tcPr>
          <w:p w14:paraId="276C4F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BEBEBE"/>
              <w:right w:val="nil"/>
            </w:tcBorders>
            <w:shd w:val="clear" w:color="auto" w:fill="F2F2F2"/>
            <w:vAlign w:val="bottom"/>
          </w:tcPr>
          <w:p w14:paraId="013B0E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19AAC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35D8D5D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5A914E0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136B85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1EEAEF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35E69B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6ADD6F3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4C0049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420FA5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F68574"/>
              <w:right w:val="nil"/>
            </w:tcBorders>
            <w:shd w:val="clear" w:color="auto" w:fill="F2F2F2"/>
            <w:vAlign w:val="bottom"/>
          </w:tcPr>
          <w:p w14:paraId="6D5324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299ECB4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BE8436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86F52A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1C301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125F85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8B5DF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452CC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176F12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1B1F7E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24302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FCC8A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4EC8CD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1E47F9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160033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0B8255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CFB8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F4A89E0" w14:textId="77777777">
        <w:trPr>
          <w:trHeight w:val="23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52508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B711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721F42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34477462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M1 Готовность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344890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DD0B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61147D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6A2AF8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0D8DA28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0DA0A0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66430CA9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M2 Оценка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35498A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614DB2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CC6CD5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C07C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811B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00DD1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02EBB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BCFDAC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09FD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59BF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1BC1A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E0905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0E127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BE7A7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00FB5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B7DD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1BF12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0055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4BE9553" w14:textId="77777777">
        <w:trPr>
          <w:trHeight w:val="8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9984A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276A2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C338B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708332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M1_1 Подготовка и анализ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65C0D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A41A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3A130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D05DCC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M2_1 Планирование &amp; подготовка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AB4D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BC435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505F0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35A3E7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1A90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E2761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7C92A1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B6157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06D6A1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8B602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DF383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14BA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04D18B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B9EA7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F64A3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EA283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163D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40FCD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5CB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7EA0120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E7357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9F105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E6F88E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7E30D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C8CF1E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162936E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0" w:type="dxa"/>
            <w:gridSpan w:val="5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62B61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94D3C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8D18D"/>
              <w:right w:val="nil"/>
            </w:tcBorders>
            <w:shd w:val="clear" w:color="auto" w:fill="A8D18D"/>
            <w:vAlign w:val="bottom"/>
          </w:tcPr>
          <w:p w14:paraId="73057B0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8D18D"/>
              <w:right w:val="nil"/>
            </w:tcBorders>
            <w:shd w:val="clear" w:color="auto" w:fill="A8D18D"/>
            <w:vAlign w:val="bottom"/>
          </w:tcPr>
          <w:p w14:paraId="344E10F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sz="8" w:space="0" w:color="A8D18D"/>
              <w:right w:val="nil"/>
            </w:tcBorders>
            <w:shd w:val="clear" w:color="auto" w:fill="A8D18D"/>
            <w:vAlign w:val="bottom"/>
          </w:tcPr>
          <w:p w14:paraId="31ECAD04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M3 Анализ эффективности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FB646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EBC54E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A10F9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83431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559FD8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85F8A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4569F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A38917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3731E9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A9CB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B2401E2" w14:textId="77777777">
        <w:trPr>
          <w:trHeight w:val="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3A05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FBDB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158A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74C897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7"/>
                <w:szCs w:val="17"/>
                <w:lang w:val="ru-RU"/>
              </w:rPr>
              <w:t>M1_2 Разработка и реализация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400A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EDC17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23AB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7366FC" w14:textId="77777777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7"/>
                <w:szCs w:val="17"/>
                <w:lang w:val="ru-RU"/>
              </w:rPr>
              <w:t xml:space="preserve">M2_2 </w:t>
            </w:r>
            <w:r w:rsidR="0078448B" w:rsidRPr="00846559">
              <w:rPr>
                <w:rFonts w:ascii="Cambria" w:hAnsi="Cambria" w:cs="Cambria"/>
                <w:sz w:val="17"/>
                <w:szCs w:val="17"/>
                <w:lang w:val="ru-RU"/>
              </w:rPr>
              <w:t>Сообщество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8429F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EFB1A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2368171" w14:textId="3E97AA51" w:rsidR="00F733FE" w:rsidRPr="00353D51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353D51">
              <w:rPr>
                <w:rFonts w:ascii="Cambria" w:hAnsi="Cambria" w:cs="Cambria"/>
                <w:sz w:val="12"/>
                <w:szCs w:val="12"/>
                <w:lang w:val="ru-RU"/>
              </w:rPr>
              <w:t>M3_1 Рентабельность</w:t>
            </w:r>
            <w:r w:rsidR="002E36CB" w:rsidRPr="00353D51">
              <w:rPr>
                <w:rFonts w:ascii="Cambria" w:hAnsi="Cambria" w:cs="Cambria"/>
                <w:sz w:val="12"/>
                <w:szCs w:val="12"/>
                <w:lang w:val="ru-RU"/>
              </w:rPr>
              <w:t xml:space="preserve">, </w:t>
            </w:r>
            <w:r w:rsidRPr="00353D51">
              <w:rPr>
                <w:rFonts w:ascii="Cambria" w:hAnsi="Cambria" w:cs="Cambria"/>
                <w:sz w:val="12"/>
                <w:szCs w:val="12"/>
                <w:lang w:val="ru-RU"/>
              </w:rPr>
              <w:t xml:space="preserve">реализуемость и </w:t>
            </w:r>
            <w:r w:rsidR="00353D51" w:rsidRPr="00353D51">
              <w:rPr>
                <w:rFonts w:ascii="Cambria" w:hAnsi="Cambria" w:cs="Cambria"/>
                <w:sz w:val="12"/>
                <w:szCs w:val="12"/>
                <w:lang w:val="ru-RU"/>
              </w:rPr>
              <w:t xml:space="preserve">практические </w:t>
            </w:r>
            <w:r w:rsidRPr="00353D51">
              <w:rPr>
                <w:rFonts w:ascii="Cambria" w:hAnsi="Cambria" w:cs="Cambria"/>
                <w:sz w:val="12"/>
                <w:szCs w:val="12"/>
                <w:lang w:val="ru-RU"/>
              </w:rPr>
              <w:t>механизмы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010AD4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D580B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BB7141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9899D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F5DC3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B1CD8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CB6CA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B8F04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8AC56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8DA7F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37097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5DBB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3F5020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5AE8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F3E4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A615461" w14:textId="77777777">
        <w:trPr>
          <w:trHeight w:val="8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F68EC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4219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CD245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F74E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8D85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4AA9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620E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EDE0B5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765C5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5D32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0738C3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BD7D3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E74E4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B2CBD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7342CCF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64BE4C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738D187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06F1793C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M4 Практическая реализация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78C4B6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D8D01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8678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D555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565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D852B1A" w14:textId="77777777">
        <w:trPr>
          <w:trHeight w:val="191"/>
        </w:trPr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2EEF49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42924A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397033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083C37E" w14:textId="0C650121" w:rsidR="00F733FE" w:rsidRPr="00846559" w:rsidRDefault="00994B3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M1_3 Анализ, обу</w:t>
            </w:r>
            <w:r w:rsidR="0078448B" w:rsidRPr="00846559">
              <w:rPr>
                <w:rFonts w:ascii="Cambria" w:hAnsi="Cambria" w:cs="Cambria"/>
                <w:sz w:val="18"/>
                <w:szCs w:val="18"/>
                <w:lang w:val="ru-RU"/>
              </w:rPr>
              <w:t>чение и совершенствование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9EF70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1B99D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8E2F5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35E3A406" w14:textId="513A4411" w:rsidR="00F733FE" w:rsidRPr="00846559" w:rsidRDefault="00353D5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Cambria"/>
                <w:sz w:val="18"/>
                <w:szCs w:val="18"/>
                <w:lang w:val="ru-RU"/>
              </w:rPr>
              <w:t xml:space="preserve">M2_3 Оперативная </w:t>
            </w:r>
            <w:r w:rsidR="0078448B" w:rsidRPr="00846559">
              <w:rPr>
                <w:rFonts w:ascii="Cambria" w:hAnsi="Cambria" w:cs="Cambria"/>
                <w:sz w:val="18"/>
                <w:szCs w:val="18"/>
                <w:lang w:val="ru-RU"/>
              </w:rPr>
              <w:t>оценка</w:t>
            </w:r>
            <w:r>
              <w:rPr>
                <w:rFonts w:ascii="Cambria" w:hAnsi="Cambria" w:cs="Cambria"/>
                <w:sz w:val="18"/>
                <w:szCs w:val="18"/>
                <w:lang w:val="ru-RU"/>
              </w:rPr>
              <w:t xml:space="preserve"> рынков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9183F5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3242B9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44C70C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3290F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9438BB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2F53E7D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DEE1"/>
              <w:right w:val="nil"/>
            </w:tcBorders>
            <w:shd w:val="clear" w:color="auto" w:fill="80DEE1"/>
            <w:vAlign w:val="bottom"/>
          </w:tcPr>
          <w:p w14:paraId="40F2D0D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DEE1"/>
              <w:right w:val="nil"/>
            </w:tcBorders>
            <w:shd w:val="clear" w:color="auto" w:fill="80DEE1"/>
            <w:vAlign w:val="bottom"/>
          </w:tcPr>
          <w:p w14:paraId="3E42B3D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DEE1"/>
              <w:right w:val="nil"/>
            </w:tcBorders>
            <w:shd w:val="clear" w:color="auto" w:fill="80DEE1"/>
            <w:vAlign w:val="bottom"/>
          </w:tcPr>
          <w:p w14:paraId="1FFA93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single" w:sz="8" w:space="0" w:color="80DEE1"/>
              <w:right w:val="nil"/>
            </w:tcBorders>
            <w:shd w:val="clear" w:color="auto" w:fill="80DEE1"/>
            <w:vAlign w:val="bottom"/>
          </w:tcPr>
          <w:p w14:paraId="6B0039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DEE1"/>
              <w:right w:val="nil"/>
            </w:tcBorders>
            <w:shd w:val="clear" w:color="auto" w:fill="80DEE1"/>
            <w:vAlign w:val="bottom"/>
          </w:tcPr>
          <w:p w14:paraId="02B455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B4BF4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0BF0F0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35495E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25D6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0882504" w14:textId="77777777">
        <w:trPr>
          <w:trHeight w:val="118"/>
        </w:trPr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D36E9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2478C1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D5853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64D11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B75DF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4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9BAB9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1172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5051A8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46559">
              <w:rPr>
                <w:rFonts w:ascii="Cambria" w:hAnsi="Cambria" w:cs="Cambria"/>
                <w:w w:val="96"/>
                <w:sz w:val="16"/>
                <w:szCs w:val="16"/>
                <w:lang w:val="ru-RU"/>
              </w:rPr>
              <w:t>M2_4 Поставщики услуг, Оценка рисков и</w:t>
            </w:r>
          </w:p>
        </w:tc>
        <w:tc>
          <w:tcPr>
            <w:tcW w:w="1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596F1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7070B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462B0F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117" w:lineRule="exact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2BA9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B24C9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45447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5F7F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4"/>
            <w:vMerge w:val="restart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BA30470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 xml:space="preserve">M4_1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Организационная структура</w:t>
            </w:r>
          </w:p>
        </w:tc>
        <w:tc>
          <w:tcPr>
            <w:tcW w:w="1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EE0C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593C6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4703CD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4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DB387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11C2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55A25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9164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AA72589" w14:textId="77777777">
        <w:trPr>
          <w:trHeight w:val="11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00DD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2C0F7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35A0B5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072E5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D7422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711088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8074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05870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198D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44ADB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6C76501" w14:textId="6C8EA3FF" w:rsidR="00F733FE" w:rsidRPr="00846559" w:rsidRDefault="00DF514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Cambria"/>
                <w:sz w:val="18"/>
                <w:szCs w:val="18"/>
                <w:lang w:val="ru-RU"/>
              </w:rPr>
              <w:t>M3_2 Объем</w:t>
            </w:r>
            <w:r w:rsidR="0078448B" w:rsidRPr="00846559">
              <w:rPr>
                <w:rFonts w:ascii="Cambria" w:hAnsi="Cambria" w:cs="Cambria"/>
                <w:sz w:val="18"/>
                <w:szCs w:val="18"/>
                <w:lang w:val="ru-RU"/>
              </w:rPr>
              <w:t xml:space="preserve"> перевод</w:t>
            </w:r>
            <w:r>
              <w:rPr>
                <w:rFonts w:ascii="Cambria" w:hAnsi="Cambria" w:cs="Cambria"/>
                <w:sz w:val="18"/>
                <w:szCs w:val="18"/>
                <w:lang w:val="ru-RU"/>
              </w:rPr>
              <w:t>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7AA3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DDC01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2CF6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0B6C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53CEE0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84BB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2428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37FE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5334B8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BE4875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2877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A09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AB128AB" w14:textId="77777777">
        <w:trPr>
          <w:trHeight w:val="9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57E2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BA1808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CD03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19943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58E4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41904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48047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DF8CC4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50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Организационных возможностей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27FE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D609F5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ECD84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D55903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895E6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F83F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9702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54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035A481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 xml:space="preserve">M4_2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Взаимодействие с бенефициарами и отчетность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F4BA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693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E75438B" w14:textId="77777777">
        <w:trPr>
          <w:trHeight w:val="9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71F2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5DC7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FBE9A4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E32BA3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B1EB10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379A2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60823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D6FF9E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BD3EE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77A30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4B566DC" w14:textId="03DBBBC5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 xml:space="preserve">M3_3 </w:t>
            </w:r>
            <w:r w:rsidR="00955D24">
              <w:rPr>
                <w:rFonts w:ascii="Cambria" w:hAnsi="Cambria" w:cs="Cambria"/>
                <w:sz w:val="18"/>
                <w:szCs w:val="18"/>
                <w:lang w:val="ru-RU"/>
              </w:rPr>
              <w:t>Выбор целевых групп</w:t>
            </w:r>
            <w:bookmarkStart w:id="1" w:name="_GoBack"/>
            <w:bookmarkEnd w:id="1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37C54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C995B2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4B30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9935A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54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1078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3F10E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5B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589A921" w14:textId="77777777">
        <w:trPr>
          <w:trHeight w:val="11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AD276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4CE6B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F42F6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CAE65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F2AD3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EBA6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C6A79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BCCFF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27D77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25937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3B5E7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48CAB2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8ED4E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8A84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210A3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672B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7F07E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3282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CD8197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5610A5" w14:textId="5B6DBD2A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M4_3 Поставщик</w:t>
            </w:r>
            <w:r w:rsidR="00353D51">
              <w:rPr>
                <w:rFonts w:ascii="Cambria" w:hAnsi="Cambria" w:cs="Cambria"/>
                <w:sz w:val="18"/>
                <w:szCs w:val="18"/>
                <w:lang w:val="ru-RU"/>
              </w:rPr>
              <w:t>и</w:t>
            </w: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 xml:space="preserve"> услуг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C974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75854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3864F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2986A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3ACC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B2EBD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F28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0D4DB98" w14:textId="77777777">
        <w:trPr>
          <w:trHeight w:val="11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D2A0F5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19B20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3A82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AA1C5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B1369E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D2E5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FCCF1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64FA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E5F1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06E469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96E4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4BD4E1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69D93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0BE16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76EA7F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B2F79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5C3A8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3EA5A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6622F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57CD5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E6CA51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066F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6F2220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0F59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1EA6FE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D2CA6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6ACA0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ED4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ADB3C8A" w14:textId="77777777">
        <w:trPr>
          <w:trHeight w:val="21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F945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5F15BE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5E7C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CE1E4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6CDE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F95BBF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58163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45849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0B0B8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C526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A6EAF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6145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AAED7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64A4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50F69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B45B09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B95545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D0AD2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9053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5E683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73EE2A4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M4_4 Регистрация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28981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3F8F8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17105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E570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80C7A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1D02DB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7A3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B0F58D2" w14:textId="77777777">
        <w:trPr>
          <w:trHeight w:val="21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7AE37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1A259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C55336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BA0EB6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7490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DF6C7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F517B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FCE9E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A4E5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F9E9E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68E75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4AB0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59C6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2C57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92A74F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CD5C10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F5C1F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206E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34474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3F661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F3BEAEE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M4_5 Раздача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8B078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1D60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1237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CF33F0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AC52F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AA10A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EEE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439605C" w14:textId="77777777">
        <w:trPr>
          <w:trHeight w:val="7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CF19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14F97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B314A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2B72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BE1F3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64876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EAB16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AA3BAF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478E3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2268A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BA4B9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6917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FB88CF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04509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94BD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B25496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07ED3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77895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0DC7FF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26B4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F79B6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12685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3966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1E7D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B0C7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F46A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A109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CE95D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B528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E1B1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7D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B4716FD" w14:textId="77777777">
        <w:trPr>
          <w:trHeight w:val="25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3289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C588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1DC0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E7BE3E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E3E3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E9D53A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9E95F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ECFB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85C39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EAD4E1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99F1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11D440E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16C9DA5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58CA3D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619EC34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25B0F1"/>
            </w:tcBorders>
            <w:shd w:val="clear" w:color="auto" w:fill="25B0F1"/>
            <w:vAlign w:val="bottom"/>
          </w:tcPr>
          <w:p w14:paraId="22B69B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526D62B3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M5 Мониторинг и оценка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49703F1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723091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4C5512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76B578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AECDD7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F7D4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294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6ED5774" w14:textId="77777777">
        <w:trPr>
          <w:trHeight w:val="1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1498D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D86D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F89A2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3F883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5A687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66BB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3049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77907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ED179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AFD6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7D223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A8586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C53AF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192AD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31379B4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M5_1 Планирование М</w:t>
            </w:r>
            <w:r w:rsidR="002E36CB" w:rsidRPr="00846559">
              <w:rPr>
                <w:rFonts w:ascii="Cambria" w:hAnsi="Cambria" w:cs="Cambria"/>
                <w:sz w:val="18"/>
                <w:szCs w:val="18"/>
                <w:lang w:val="ru-RU"/>
              </w:rPr>
              <w:t>&amp;</w:t>
            </w: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3098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5FE31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98138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319C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4503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AF5E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D5F4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F0965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682A09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587C3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A2AB2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8C57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01BD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4C7CC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67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5B778AB" w14:textId="77777777">
        <w:trPr>
          <w:trHeight w:val="2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40BE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E0D6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9BA26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B104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123B0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70A1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F7C4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4269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2E8C9A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8CF51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5A362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819C3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F62715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A1F8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6CA42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75321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0E9F1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F9812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DBB80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30247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1F2972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9CC0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2A137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E1FF6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10E4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097D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0F03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FDDD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315E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8F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4B5455F" w14:textId="77777777">
        <w:trPr>
          <w:trHeight w:val="21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A9CED1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1409B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A0C2D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5EA1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6C08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A1A7C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4AE5D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03D3A6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F7071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AD6FC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49264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38F4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156E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C4431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F2EB3DD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M5_2 Мониторинг программ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DB6E8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07E71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3965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033A6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2E415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0B3DC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4DA3E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A95BFF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F33C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612B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D080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D656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AFE8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87620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96F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A4132F2" w14:textId="77777777">
        <w:trPr>
          <w:trHeight w:val="21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93321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99C235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040A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2530B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CBDD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075B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4F34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79041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3571E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5FAA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E12177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71BD4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1BAC8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AE173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2BE0C1F" w14:textId="55725240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 xml:space="preserve">M5_3 </w:t>
            </w:r>
            <w:r w:rsidR="00353D51">
              <w:rPr>
                <w:rFonts w:ascii="Cambria" w:hAnsi="Cambria" w:cs="Cambria"/>
                <w:sz w:val="16"/>
                <w:szCs w:val="16"/>
                <w:lang w:val="ru-RU"/>
              </w:rPr>
              <w:t>М</w:t>
            </w:r>
            <w:r w:rsidR="0078448B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ониторинг</w:t>
            </w:r>
            <w:r w:rsidR="00353D51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рынков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E3EB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5C90A0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93889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2EACF1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18340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C8F9AC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316F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87C0D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5FE49E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76613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0848E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E1D9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D6E62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ED5C7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4976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96AFDA8" w14:textId="77777777">
        <w:trPr>
          <w:trHeight w:val="2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4C30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FE5D1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99E8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1813A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BB81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650B0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66115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B34C9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8DC9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6D42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B8C15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28CB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10907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8372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BCDBFEC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M5_4 Оценка программы по предоставлению наличных денежных средств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F48932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E42EF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8F7609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428D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4D7DF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E67E3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85E09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407144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A173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C9BD0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066B1A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EBA3F5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1CC71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D0FB3E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63F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6EF785C" w14:textId="77777777">
        <w:trPr>
          <w:trHeight w:val="2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C2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FBEB4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Обзор отдельных шагов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CAC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6B71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D64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F1A9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06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4F3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551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8D61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9EB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E46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C4A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05B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8A99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F38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9A7F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D2B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3A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F50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5BB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3B7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F93C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63F9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8A6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55A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003C951" w14:textId="77777777">
        <w:trPr>
          <w:trHeight w:val="23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1BE9294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5AE16A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14AE45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7CB58B3E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M1 Готовность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5BABBCD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  <w:vAlign w:val="bottom"/>
          </w:tcPr>
          <w:p w14:paraId="66784C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301DFC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09700340" w14:textId="333DAD5B" w:rsidR="00F733FE" w:rsidRPr="00846559" w:rsidRDefault="00C32305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w w:val="93"/>
                <w:sz w:val="20"/>
                <w:szCs w:val="20"/>
                <w:lang w:val="ru-RU"/>
              </w:rPr>
              <w:t>M2 Оценка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68574"/>
            <w:vAlign w:val="bottom"/>
          </w:tcPr>
          <w:p w14:paraId="293972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8D18D"/>
            <w:vAlign w:val="bottom"/>
          </w:tcPr>
          <w:p w14:paraId="1BE231A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8D18D"/>
            </w:tcBorders>
            <w:shd w:val="clear" w:color="auto" w:fill="A8D18D"/>
            <w:vAlign w:val="bottom"/>
          </w:tcPr>
          <w:p w14:paraId="4F9803C0" w14:textId="3B944A6E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M3 Анализ операций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8D18D"/>
            <w:vAlign w:val="bottom"/>
          </w:tcPr>
          <w:p w14:paraId="15D4B1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1B98DA1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51F3C88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106095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6455DFAB" w14:textId="4A4FB443" w:rsidR="00F733FE" w:rsidRPr="00846559" w:rsidRDefault="0000083F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M4 Реализация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DEE1"/>
            <w:vAlign w:val="bottom"/>
          </w:tcPr>
          <w:p w14:paraId="4D728B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3E67019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10B3C47C" w14:textId="3A8870BC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M5 М</w:t>
            </w:r>
            <w:r w:rsidR="002E36CB"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&amp;</w:t>
            </w:r>
            <w:r w:rsidRPr="00846559">
              <w:rPr>
                <w:rFonts w:ascii="Cambria" w:hAnsi="Cambria" w:cs="Cambria"/>
                <w:b/>
                <w:bCs/>
                <w:sz w:val="20"/>
                <w:szCs w:val="20"/>
                <w:lang w:val="ru-RU"/>
              </w:rPr>
              <w:t>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25B0F1"/>
            <w:vAlign w:val="bottom"/>
          </w:tcPr>
          <w:p w14:paraId="5B85945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9093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8135DC3" w14:textId="77777777">
        <w:trPr>
          <w:trHeight w:val="26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FAB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CF46970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M1_1 Подготовка и анализ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77DC16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A25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FF5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56E8AF" w14:textId="58419436" w:rsidR="00F733FE" w:rsidRPr="00846559" w:rsidRDefault="00C32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M2_1 Планирование &amp; подготовка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9689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AC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B4961DC" w14:textId="3C954783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M3_1 Рентабельность,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BF8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A7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3216DAD" w14:textId="00D083B0" w:rsidR="00F733FE" w:rsidRPr="00846559" w:rsidRDefault="0074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M4_1 Разработка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930C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145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0E6C582" w14:textId="05AF672D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M5_1 </w:t>
            </w:r>
            <w:r w:rsidR="002B6FBA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Планирование М&amp;О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3F3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94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0144745" w14:textId="77777777">
        <w:trPr>
          <w:trHeight w:val="19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0C6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AB9B94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04F4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14EB66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Обзор и анализ вторичных данных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497883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75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597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B66FE1A" w14:textId="17A9BCBB" w:rsidR="00F733FE" w:rsidRPr="00846559" w:rsidRDefault="00C3230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Исходное решение по ПДП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28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7563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2F3B475" w14:textId="7594C9A5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Практические механизмы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A7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164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8FA8CB" w14:textId="359054FB" w:rsidR="00F733FE" w:rsidRPr="00846559" w:rsidRDefault="00746EF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Разработка плана действий по ПДП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683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8B7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D0CC92" w14:textId="71251861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  Разработка стратегии М&amp;О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4FB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948A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9EBA489" w14:textId="77777777">
        <w:trPr>
          <w:trHeight w:val="2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EE26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14170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69608D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DE0AA7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Сбор и анализ первичных данных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54B8D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9B38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80A8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679568D" w14:textId="209CBFC8" w:rsidR="00F733FE" w:rsidRPr="00846559" w:rsidRDefault="00C3230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Выбор инструментов оценки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5A5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833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A7EB1C4" w14:textId="518D3C80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 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Анализ вариантов реагирования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5CD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42C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C76AA6" w14:textId="74ECA66D" w:rsidR="00F733FE" w:rsidRPr="00846559" w:rsidRDefault="00746EF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Внутренняя координация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322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75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4C62A6" w14:textId="208C1D4D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Развитие потенциала сотрудников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13A5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0D9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6B51B42" w14:textId="77777777">
        <w:trPr>
          <w:trHeight w:val="2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402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B37CF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2CE1F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8991AE0" w14:textId="77777777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Базовая документация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A8E1A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4F1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F3F9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53801A2" w14:textId="66BD03CE" w:rsidR="00F733FE" w:rsidRPr="00846559" w:rsidRDefault="00C32305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Поиск вторичных данных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3AC6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890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36E5B79" w14:textId="241F2E72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Оценка рентабельности ПДП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805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E1E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1AA4D7F" w14:textId="2C22DFCA" w:rsidR="00F733FE" w:rsidRPr="00846559" w:rsidRDefault="00746EF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Координация с другими сторонами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EB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05D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50B4AB" w14:textId="1F20F05C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M5_2 Мониторинг программы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FF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BFD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FEE88AD" w14:textId="77777777">
        <w:trPr>
          <w:trHeight w:val="7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3675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B00C04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DC98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7DE5E1E" w14:textId="1A7E6F5C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_4 </w:t>
            </w:r>
            <w:r w:rsidR="0078448B" w:rsidRPr="00846559">
              <w:rPr>
                <w:rFonts w:ascii="Cambria" w:hAnsi="Cambria" w:cs="Cambria"/>
                <w:sz w:val="16"/>
                <w:szCs w:val="16"/>
                <w:lang w:val="ru-RU"/>
              </w:rPr>
              <w:t>Разработка и анализ сценари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ев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CD6B7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12B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14A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5ED92E" w14:textId="40C4468D" w:rsidR="00F733FE" w:rsidRPr="00846559" w:rsidRDefault="00087E78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_4 </w:t>
            </w:r>
            <w:r w:rsidRPr="0000083F">
              <w:rPr>
                <w:rFonts w:ascii="Cambria" w:hAnsi="Cambria" w:cs="Cambria"/>
                <w:sz w:val="12"/>
                <w:szCs w:val="12"/>
                <w:lang w:val="ru-RU"/>
              </w:rPr>
              <w:t>Поиск заинтересованных</w:t>
            </w:r>
            <w:r w:rsidR="00BD64BF" w:rsidRPr="0000083F">
              <w:rPr>
                <w:rFonts w:ascii="Cambria" w:hAnsi="Cambria" w:cs="Cambria"/>
                <w:sz w:val="12"/>
                <w:szCs w:val="12"/>
                <w:lang w:val="ru-RU"/>
              </w:rPr>
              <w:t xml:space="preserve"> ст</w:t>
            </w:r>
            <w:r w:rsidR="0000083F">
              <w:rPr>
                <w:rFonts w:ascii="Cambria" w:hAnsi="Cambria" w:cs="Cambria"/>
                <w:sz w:val="12"/>
                <w:szCs w:val="12"/>
                <w:lang w:val="ru-RU"/>
              </w:rPr>
              <w:t>орон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E9C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EB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33A1101" w14:textId="28F1D34E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Определение критериев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B4C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3F5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EF08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2BBC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F1C95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DC59A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0BA36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A62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C22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EBEB00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429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52F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9A2B9A6" w14:textId="77777777">
        <w:trPr>
          <w:trHeight w:val="14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1C2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B8BE7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3EFA2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0F22E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7BABA1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7A0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2C2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65E46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7A35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710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EF843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5A4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6BA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0BFDFB" w14:textId="3484AEA0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</w:t>
            </w:r>
            <w:r w:rsidR="00746EFB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4_2 </w:t>
            </w:r>
            <w:r w:rsidR="00746EFB" w:rsidRPr="00846559">
              <w:rPr>
                <w:rFonts w:ascii="Cambria" w:hAnsi="Cambria" w:cs="Cambria"/>
                <w:b/>
                <w:bCs/>
                <w:sz w:val="14"/>
                <w:szCs w:val="14"/>
                <w:lang w:val="ru-RU"/>
              </w:rPr>
              <w:t>Информационное взаимодействие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52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EE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BBBF0D" w14:textId="4E56293C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 </w:t>
            </w:r>
            <w:r w:rsidR="002B6FBA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Оценка исходной ситуации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1EA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D6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D8E1AE0" w14:textId="77777777">
        <w:trPr>
          <w:trHeight w:val="6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DB9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8CCF1D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67AC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9500A67" w14:textId="4D6D2575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_5 Вовлечение бене</w:t>
            </w:r>
            <w:r w:rsidR="0000083F">
              <w:rPr>
                <w:rFonts w:ascii="Cambria" w:hAnsi="Cambria" w:cs="Cambria"/>
                <w:sz w:val="16"/>
                <w:szCs w:val="16"/>
                <w:lang w:val="ru-RU"/>
              </w:rPr>
              <w:t>фи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циаров в подготовку</w:t>
            </w:r>
            <w:r w:rsidR="0000083F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программ ПДП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ABDB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2F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7F47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0B939B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CE7F0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DC9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819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E757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320B2FC" w14:textId="1D4F4A15" w:rsidR="00F733FE" w:rsidRPr="00846559" w:rsidRDefault="0000083F">
            <w:pPr>
              <w:widowControl w:val="0"/>
              <w:autoSpaceDE w:val="0"/>
              <w:autoSpaceDN w:val="0"/>
              <w:adjustRightInd w:val="0"/>
              <w:spacing w:after="0" w:line="1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Сравнения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F411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0FD8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C39F1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A78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FC0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A59CB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443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A41E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5958A79" w14:textId="77777777">
        <w:trPr>
          <w:trHeight w:val="11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B77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CEF99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EED5F4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6E5F3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C47DB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ECC3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D874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2C00E5" w14:textId="7A291E12" w:rsidR="00F733FE" w:rsidRPr="00846559" w:rsidRDefault="00B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M2_2 Сообщество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B10F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650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BE4C3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47E4C3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E3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B7F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F3864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A731BD2" w14:textId="6EC34016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846559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 бенефициарами и отчетность</w:t>
            </w:r>
            <w:r w:rsidR="0000083F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(ИВО)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F32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D222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4530DBE" w14:textId="77777777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Cambria" w:hAnsi="Cambria" w:cs="Cambria"/>
                <w:sz w:val="16"/>
                <w:szCs w:val="16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Мониторинг обналичивания</w:t>
            </w:r>
          </w:p>
          <w:p w14:paraId="3B238AFB" w14:textId="52B25FE6" w:rsidR="002B6FBA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средств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991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92CB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B954557" w14:textId="77777777">
        <w:trPr>
          <w:trHeight w:val="7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38ED" w14:textId="1143020D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0A7E0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7922A5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D6F03E1" w14:textId="08540072" w:rsidR="00F733FE" w:rsidRPr="00846559" w:rsidRDefault="00F733FE" w:rsidP="0000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F4920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2CE5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3ABF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E9D9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841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6EB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6E7719F7" w14:textId="1003CA47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w w:val="98"/>
                <w:sz w:val="16"/>
                <w:szCs w:val="16"/>
                <w:lang w:val="ru-RU"/>
              </w:rPr>
              <w:t>_4 Тщательный анализ рисков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C15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CA0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EA313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42B1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CD9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D4B7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BD3D96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57A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59E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EDD11F6" w14:textId="77777777">
        <w:trPr>
          <w:trHeight w:val="1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E3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FC0A91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D23AD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CCD62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5390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E58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C638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D23B299" w14:textId="5DEEA724" w:rsidR="00F733FE" w:rsidRPr="0000083F" w:rsidRDefault="003B699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00083F">
              <w:rPr>
                <w:rFonts w:ascii="Cambria" w:hAnsi="Cambria" w:cs="Cambria"/>
                <w:sz w:val="12"/>
                <w:szCs w:val="12"/>
                <w:lang w:val="ru-RU"/>
              </w:rPr>
              <w:t xml:space="preserve">_1 Сбор информации по </w:t>
            </w:r>
            <w:r w:rsidR="0000083F" w:rsidRPr="0000083F">
              <w:rPr>
                <w:rFonts w:ascii="Cambria" w:hAnsi="Cambria" w:cs="Cambria"/>
                <w:sz w:val="12"/>
                <w:szCs w:val="12"/>
                <w:lang w:val="ru-RU"/>
              </w:rPr>
              <w:t>денежн</w:t>
            </w:r>
            <w:r w:rsidR="0000083F">
              <w:rPr>
                <w:rFonts w:ascii="Cambria" w:hAnsi="Cambria" w:cs="Cambria"/>
                <w:sz w:val="12"/>
                <w:szCs w:val="12"/>
                <w:lang w:val="ru-RU"/>
              </w:rPr>
              <w:t xml:space="preserve">ым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6F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B12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6B01A2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8CC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F701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1AAE90F" w14:textId="1A1FFE7B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Разработка плана ИВО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BB6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D9B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27D004" w14:textId="6FA8B3C8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_3 </w:t>
            </w:r>
            <w:r w:rsidR="002B6FBA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Мониторинг после раздач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1E9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76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E050863" w14:textId="77777777">
        <w:trPr>
          <w:trHeight w:val="7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6ED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EE066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1BF376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FBC82CB" w14:textId="4FCCA838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_6 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Ана</w:t>
            </w:r>
            <w:r w:rsidR="00104192" w:rsidRPr="00846559">
              <w:rPr>
                <w:rFonts w:ascii="Cambria" w:hAnsi="Cambria" w:cs="Cambria"/>
                <w:sz w:val="12"/>
                <w:szCs w:val="12"/>
                <w:lang w:val="ru-RU"/>
              </w:rPr>
              <w:t>лиз пробелов на этапе подготовки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 xml:space="preserve"> и самооценка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2779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1DD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E8355A" w14:textId="77777777" w:rsidR="00F733FE" w:rsidRPr="0000083F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63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CD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7C443E2" w14:textId="2B0B318D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_5 Подсчет рентабельности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D0D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A7F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585856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B3A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ECD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B6493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44A4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6A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D76C083" w14:textId="77777777">
        <w:trPr>
          <w:trHeight w:val="1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74E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BD407C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03B12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54424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B15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4FC5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6807363" w14:textId="44D363F7" w:rsidR="00F733FE" w:rsidRPr="0000083F" w:rsidRDefault="003B699A" w:rsidP="0000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00083F">
              <w:rPr>
                <w:rFonts w:ascii="Cambria" w:hAnsi="Cambria" w:cs="Cambria"/>
                <w:sz w:val="12"/>
                <w:szCs w:val="12"/>
                <w:lang w:val="ru-RU"/>
              </w:rPr>
              <w:t xml:space="preserve"> переводам в сообществах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6D3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59F1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033F89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563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D7F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F6C5B0" w14:textId="3E57D1F0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Развитие потенциала персонала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AEE9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08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AF565DC" w14:textId="61516890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M5_3 Мониторинг рынка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16A6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C0E8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E39A62B" w14:textId="77777777">
        <w:trPr>
          <w:trHeight w:val="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44F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92B19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59046F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AFE4B18" w14:textId="795E4308" w:rsidR="00F733FE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_7 Разработка и распространение важнейших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адвокационных сообщений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38C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CC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8255F6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06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7866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C8CB8CD" w14:textId="5F08E55F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_6 Сравнение вариантов &amp; принятие решения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A429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9D54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77DBA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C3B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D7F7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7F14F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394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9C2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05667F3" w14:textId="77777777"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8A6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4F6FF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C0A6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B30C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68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497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E5FEB7" w14:textId="678E5BCB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Анализ доступа к рынкам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9A9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BA5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E5F83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7A7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E807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03287AF" w14:textId="1BDFADB3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Выбор каналов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инструментов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F8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ABC4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D551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68C0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E3A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4F44D21" w14:textId="77777777">
        <w:trPr>
          <w:trHeight w:val="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E91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8736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3EA2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1E8F7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BB82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565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49585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E56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96F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A30BFA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B4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C3AC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67E6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0A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B6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09FFF7" w14:textId="34B6DA6A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Мониторинг торговли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D59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F56D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2D0963C" w14:textId="77777777">
        <w:trPr>
          <w:trHeight w:val="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FB39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5D9A86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A1F78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96ACC6" w14:textId="77777777" w:rsidR="0078448B" w:rsidRPr="00846559" w:rsidRDefault="007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A6F2A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5C52D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87719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22A5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2AB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CE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1B5B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AD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7E3E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C00B1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0770F5B" w14:textId="64F925E2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4FC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66E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FDDF6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34C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836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AAF45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A49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D5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70179DB" w14:textId="77777777">
        <w:trPr>
          <w:trHeight w:val="8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061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0456B95" w14:textId="22D2DACF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M1_2 </w:t>
            </w:r>
            <w:r w:rsidR="00104192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Разработка и осуществление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3D11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C6F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2E2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AFF937" w14:textId="21A97057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и финансовых услуг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AD6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18D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4BD5E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95B27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5A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1EA7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CAC71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E94DE7D" w14:textId="49190DB1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коммуникации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858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405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EE8399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642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AB07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C95AA85" w14:textId="77777777">
        <w:trPr>
          <w:trHeight w:val="1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CCDA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65A6C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60880C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1B1F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4BF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320E4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326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98D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3AB4F20" w14:textId="7D235C78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M3_2 Объем переводов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5F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130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FFEB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6F0C0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CE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4A9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7B36A14" w14:textId="513A9450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Мониторинг цен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4D1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F64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40B2616" w14:textId="77777777">
        <w:trPr>
          <w:trHeight w:val="9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B85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F23AB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FC441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1180FF" w14:textId="2199AD0B" w:rsidR="00F733FE" w:rsidRPr="00846559" w:rsidRDefault="0010419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Назначение координатора по ПДП в НО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EAB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8BBF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5F4FBD" w14:textId="55260D7C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Анализ приоритетных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2E62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D7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F9258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7B2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426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34212D" w14:textId="41A56831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_4 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Разработка информационных сообщений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9A9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8211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B937E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38C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167E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F764DAF" w14:textId="77777777">
        <w:trPr>
          <w:trHeight w:val="9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103D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9BE286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F1FC4B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CA72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1B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5CA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8565CE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616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9CD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08C4F3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863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63E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6C685F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F3B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9C7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2F3478F" w14:textId="584F95AB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_3 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Реагирование на изменение цен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D20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E9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D5A725C" w14:textId="77777777">
        <w:trPr>
          <w:trHeight w:val="10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F1E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58831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4DC001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FBDA02" w14:textId="44D25965" w:rsidR="00F733FE" w:rsidRPr="00846559" w:rsidRDefault="0010419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Создание технической рабочей группы ПДП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730E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CE8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78A5390" w14:textId="1BE5BB2F" w:rsidR="00F733FE" w:rsidRPr="00846559" w:rsidRDefault="003B699A" w:rsidP="003B699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           потребностей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832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8E9E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0ED12DBD" w14:textId="44958CD0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Определение объема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6C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ADB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B5F490" w14:textId="2AF60C7B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_5 Механизм обратной связи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423F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5552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EFEA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E08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5B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DD19190" w14:textId="77777777">
        <w:trPr>
          <w:trHeight w:val="13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225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BC6EB1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3672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C817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47E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EBE1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00A4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51E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FDA3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71424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C16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8E2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5F8AB9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A92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F19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FD1FD8" w14:textId="5EF7A19C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M5_4 Оценка ПДП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63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205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164A1CF" w14:textId="77777777">
        <w:trPr>
          <w:trHeight w:val="14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0B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13613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28C47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AB5200" w14:textId="4DDEE5D6" w:rsidR="00F733FE" w:rsidRPr="00846559" w:rsidRDefault="0010419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Разработка плана готовности к ПДП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58B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6B3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3593F8C" w14:textId="149001E0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_4 </w:t>
            </w:r>
            <w:r w:rsidR="003B699A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Обобщение выводов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A44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6A13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3B2CDBD" w14:textId="2C5DB1BF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_2 </w:t>
            </w:r>
            <w:r w:rsidR="00DE3E4F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Корректировка объема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85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684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FCC8F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B600CC" w14:textId="1CABDE17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и реагирования на жалобы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968E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404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332C0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2570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1B6F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CEF7628" w14:textId="77777777">
        <w:trPr>
          <w:trHeight w:val="2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03C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43537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3E6EE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D46CF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0E76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A4C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96EF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53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F52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3B01A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77BD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7D49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F419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8E78B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98A2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C9A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A43E54" w14:textId="24CB4522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Определение критериев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EA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26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9C295D1" w14:textId="77777777">
        <w:trPr>
          <w:trHeight w:val="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E42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017D5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4315B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8C432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8121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BED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342BB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7DAC8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06E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B9B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C6B4C8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2D2F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35EE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89CF80D" w14:textId="3837CAC7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_6 Анализ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обучение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4B15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12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9764B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FE7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967D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462A254" w14:textId="77777777">
        <w:trPr>
          <w:trHeight w:val="16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A2C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095D40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F41C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F23CF2" w14:textId="33B889DF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_4 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Разработка СОП для ПДП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07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EE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E671573" w14:textId="09CD3B2B" w:rsidR="00F733FE" w:rsidRPr="00846559" w:rsidRDefault="0000083F" w:rsidP="0000083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M2_3 Оперативная </w:t>
            </w:r>
            <w:r w:rsidR="003B699A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оценка рынков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92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9AE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53CDD31" w14:textId="04E3D669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M3_3 </w:t>
            </w:r>
            <w:proofErr w:type="spellStart"/>
            <w:r w:rsidR="00DE3E4F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Таргетирование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7B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B5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0F089E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6C4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BE0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E01D5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244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A7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9012324" w14:textId="77777777">
        <w:trPr>
          <w:trHeight w:val="4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5E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02D4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938E2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0C06D8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63F8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F67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A99A46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3B6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6FB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1E1EE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FF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333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73093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D91E3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0DB007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AE76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0BBE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F38E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12D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1E7D54" w14:textId="5AAE3A78" w:rsidR="00F733FE" w:rsidRPr="00846559" w:rsidRDefault="002B6FBA" w:rsidP="002B6FBA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         оценки и вопросов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ADF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2BED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3184154" w14:textId="77777777">
        <w:trPr>
          <w:trHeight w:val="1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DE37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8FCE9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A460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0E8F50" w14:textId="79F0D15D" w:rsidR="00F733FE" w:rsidRPr="00846559" w:rsidRDefault="0010419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_5 Внедрение СОП в </w:t>
            </w:r>
            <w:r w:rsidR="0000083F" w:rsidRPr="00846559">
              <w:rPr>
                <w:rFonts w:ascii="Cambria" w:hAnsi="Cambria" w:cs="Cambria"/>
                <w:sz w:val="16"/>
                <w:szCs w:val="16"/>
                <w:lang w:val="ru-RU"/>
              </w:rPr>
              <w:t>стратегические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планы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CABE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CA85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5522A21" w14:textId="7B80A8C6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Анализ основных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13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D65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529A99B0" w14:textId="6D1DCFFC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 </w:t>
            </w:r>
            <w:r w:rsidR="00DE3E4F" w:rsidRPr="00846559">
              <w:rPr>
                <w:rFonts w:ascii="Cambria" w:hAnsi="Cambria" w:cs="Cambria"/>
                <w:sz w:val="10"/>
                <w:szCs w:val="10"/>
                <w:lang w:val="ru-RU"/>
              </w:rPr>
              <w:t>Выявление наиболее пострадавших районов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6E0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95A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5217E0" w14:textId="59D3217E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M4_3 </w:t>
            </w:r>
            <w:r w:rsidR="002B6FBA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Поставщики услуг (ПУ)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EE3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F8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ED8A8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C8D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DD1D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4E37D47" w14:textId="77777777">
        <w:trPr>
          <w:trHeight w:val="8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291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27BDE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6AC43D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B481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7F9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7438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4364F7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1F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56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70D12A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B77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BF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97CB6C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C3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518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48D79D9" w14:textId="1251F121" w:rsidR="00F733FE" w:rsidRPr="00846559" w:rsidRDefault="00270835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Подготовка ТЗ по оценке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84B3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EDC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5EF6BFC" w14:textId="77777777">
        <w:trPr>
          <w:trHeight w:val="2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D7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9CBC16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8C832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3522298" w14:textId="7E0B9D8E" w:rsidR="00F733FE" w:rsidRPr="00846559" w:rsidRDefault="00104192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И планы реагирования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105CA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B14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C0DF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26F96B0" w14:textId="2EB7975E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и рынков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4CA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FEE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5658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1A7AFC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00C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0D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887D1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D6EEE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BCB2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0DEF2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69C78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0049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9F6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AE8036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6BA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9B3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DDA04A7" w14:textId="77777777">
        <w:trPr>
          <w:trHeight w:val="9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E571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2F340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EC50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C7FC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E30BA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A9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ED0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848AD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7F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144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58B2362" w14:textId="5695E9C5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Определение критериев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46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B75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655169" w14:textId="6EEECA48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 </w:t>
            </w:r>
            <w:r w:rsidR="002B6FBA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Изучение потенциальных ПУ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16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8EC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74D7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EA5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3AD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7FFEC1F" w14:textId="77777777">
        <w:trPr>
          <w:trHeight w:val="6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168B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4BEE0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F86F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D272C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8A10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E119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695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6FA2F3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344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8050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41D68C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AD1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3326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7B1D0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BDC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8D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E00F135" w14:textId="7E56DC45" w:rsidR="00F733FE" w:rsidRPr="00846559" w:rsidRDefault="00270835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Подготовка отчетов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277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0C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B6795D7" w14:textId="77777777">
        <w:trPr>
          <w:trHeight w:val="3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258C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AE472E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18F2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2EC366" w14:textId="269CD1E6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_6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Внедрение</w:t>
            </w:r>
            <w:r w:rsidR="0000083F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ПДП в систему кадров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0B2B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431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0AD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31F42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F67A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897C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3213C8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E4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1338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D33AF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631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A252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7A120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3D66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3F7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7536EDB" w14:textId="77777777">
        <w:trPr>
          <w:trHeight w:val="9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C4E5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787505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D217A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8713E4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B6FE7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A6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474B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ED462D" w14:textId="23A6D3A2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_2 </w:t>
            </w:r>
            <w:r w:rsidR="003B699A" w:rsidRPr="00846559">
              <w:rPr>
                <w:rFonts w:ascii="Cambria" w:hAnsi="Cambria" w:cs="Cambria"/>
                <w:sz w:val="16"/>
                <w:szCs w:val="16"/>
                <w:lang w:val="ru-RU"/>
              </w:rPr>
              <w:t>Сбор рыночных данных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F5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CD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E31D8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</w:tcPr>
          <w:p w14:paraId="294FEDEE" w14:textId="4FB0A467" w:rsidR="00F733FE" w:rsidRPr="00846559" w:rsidRDefault="00DE3E4F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4655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механизмов таргетирования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96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700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58F811A" w14:textId="537E6C59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Те</w:t>
            </w:r>
            <w:r w:rsidR="0000083F">
              <w:rPr>
                <w:rFonts w:ascii="Cambria" w:hAnsi="Cambria" w:cs="Cambria"/>
                <w:sz w:val="16"/>
                <w:szCs w:val="16"/>
                <w:lang w:val="ru-RU"/>
              </w:rPr>
              <w:t>н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деры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отбор поставщиков услуг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8A41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60B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DB2BD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CE61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4C3A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3FF5F5E" w14:textId="77777777">
        <w:trPr>
          <w:trHeight w:val="9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0AB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5E4DC6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8C101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F5C0D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1988D8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34D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03FE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E10687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49EA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7B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61699A2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2B4B73E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456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3EA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470DDD7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5E76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C78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C9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196F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84F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390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F13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BC05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8BC5353" w14:textId="77777777">
        <w:trPr>
          <w:trHeight w:val="16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A59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5171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86F39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DFB6E28" w14:textId="281B28C6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_7 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Внедрение ПДП в финансовую систему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1BDC0A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DB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067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DC267F" w14:textId="1A86E8C1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Обобщение выводов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DCE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C6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7A3A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E7E0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4F6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3D6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39964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468267" w14:textId="0596546A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558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B75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9CD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4B8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703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8C1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E23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305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6567F9D" w14:textId="77777777">
        <w:trPr>
          <w:trHeight w:val="2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747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E0CB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FED1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AF49E4" w14:textId="708466C5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_8 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Внедрение ПДП в систему М&amp;О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9B2730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1D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9F82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21E6C7" w14:textId="27687E7C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w w:val="94"/>
                <w:sz w:val="12"/>
                <w:szCs w:val="12"/>
                <w:lang w:val="ru-RU"/>
              </w:rPr>
              <w:t xml:space="preserve">M2_4 </w:t>
            </w:r>
            <w:r w:rsidR="003B699A" w:rsidRPr="00846559">
              <w:rPr>
                <w:rFonts w:ascii="Cambria" w:hAnsi="Cambria" w:cs="Cambria"/>
                <w:b/>
                <w:bCs/>
                <w:w w:val="94"/>
                <w:sz w:val="12"/>
                <w:szCs w:val="12"/>
                <w:lang w:val="ru-RU"/>
              </w:rPr>
              <w:t>Поставщики услуг, орг</w:t>
            </w:r>
            <w:r w:rsidR="001949F2" w:rsidRPr="00846559">
              <w:rPr>
                <w:rFonts w:ascii="Cambria" w:hAnsi="Cambria" w:cs="Cambria"/>
                <w:b/>
                <w:bCs/>
                <w:w w:val="94"/>
                <w:sz w:val="12"/>
                <w:szCs w:val="12"/>
                <w:lang w:val="ru-RU"/>
              </w:rPr>
              <w:t>анизационный</w:t>
            </w:r>
            <w:r w:rsidR="003B699A" w:rsidRPr="00846559">
              <w:rPr>
                <w:rFonts w:ascii="Cambria" w:hAnsi="Cambria" w:cs="Cambria"/>
                <w:b/>
                <w:bCs/>
                <w:w w:val="94"/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F4EB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C789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CB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F5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39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295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FF834E1" w14:textId="295B47DD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Контракт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выбор методов работы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169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534B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5313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EF7A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FC3A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256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055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C1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68C625A" w14:textId="77777777">
        <w:trPr>
          <w:trHeight w:val="5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7A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DF2A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6771BE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27744B1" w14:textId="0C6520C9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_9 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Внедрение ПДП в систему мобилизации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2FBD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524A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CEBEC9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3E9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A8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B5CB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0ED9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77F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48D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E57776" w14:textId="0FC0A19F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8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_4 Управление данными</w:t>
            </w:r>
            <w:r w:rsidR="002E36CB" w:rsidRPr="00846559">
              <w:rPr>
                <w:rFonts w:ascii="Cambria" w:hAnsi="Cambria" w:cs="Cambria"/>
                <w:sz w:val="12"/>
                <w:szCs w:val="12"/>
                <w:lang w:val="ru-RU"/>
              </w:rPr>
              <w:t xml:space="preserve"> 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 xml:space="preserve">о бенефициарах </w:t>
            </w:r>
            <w:r w:rsidR="002E36CB" w:rsidRPr="00846559">
              <w:rPr>
                <w:rFonts w:ascii="Cambria" w:hAnsi="Cambria" w:cs="Cambria"/>
                <w:sz w:val="12"/>
                <w:szCs w:val="12"/>
                <w:lang w:val="ru-RU"/>
              </w:rPr>
              <w:t>&amp;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4C06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64E1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FA3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BAD3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0E43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8F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80D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DC7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2D7441DF" w14:textId="77777777">
        <w:trPr>
          <w:trHeight w:val="1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60E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78755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DF2E1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9C4C8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19A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89E3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FA848F" w14:textId="0910003B" w:rsidR="00F733FE" w:rsidRPr="00846559" w:rsidRDefault="003B699A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40"/>
              <w:jc w:val="center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46559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потенциал и анализ рисков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C675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9A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F2F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3C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399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70B9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7535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C6E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0BD3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7090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1E7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F55F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18E5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8B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095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C867BC5" w14:textId="77777777">
        <w:trPr>
          <w:trHeight w:val="18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D84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E84A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C7BE10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74DAE7" w14:textId="24BA19D5" w:rsidR="00F733FE" w:rsidRPr="00846559" w:rsidRDefault="0000083F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Р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есурсов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8FEB87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6AFC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322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198421" w14:textId="24BC2C99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 </w:t>
            </w:r>
            <w:r w:rsidR="001949F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Оценка финансовых услуг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D86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0CF5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F3A6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0A70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E1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E1D3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3C430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88F5186" w14:textId="694D91AF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защита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73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F45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33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A1E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8457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DC5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E7A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FE8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45694CA" w14:textId="77777777">
        <w:trPr>
          <w:trHeight w:val="5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6FA2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F860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A95F6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60D2CE2" w14:textId="377054FD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_10 </w:t>
            </w:r>
            <w:r w:rsidR="0000083F" w:rsidRPr="0000083F">
              <w:rPr>
                <w:rFonts w:ascii="Cambria" w:hAnsi="Cambria" w:cs="Cambria"/>
                <w:sz w:val="12"/>
                <w:szCs w:val="12"/>
                <w:lang w:val="ru-RU"/>
              </w:rPr>
              <w:t>Проведение учений/пилотной</w:t>
            </w:r>
            <w:r w:rsidR="0000083F">
              <w:rPr>
                <w:rFonts w:ascii="Cambria" w:hAnsi="Cambria" w:cs="Cambria"/>
                <w:sz w:val="12"/>
                <w:szCs w:val="12"/>
                <w:lang w:val="ru-RU"/>
              </w:rPr>
              <w:t xml:space="preserve"> инициативы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27FC3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E1A8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D46B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4AE29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2AEB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571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13A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230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9C0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A6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A2A2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73CB60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1F693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313EC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6780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856D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098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FE8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D8F0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5E1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BCE4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0F4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B5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43D54CA" w14:textId="77777777">
        <w:trPr>
          <w:trHeight w:val="14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6B4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A4836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A52FF4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19463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A6FDD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465B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DE9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D0B288D" w14:textId="2441D5C3" w:rsidR="001949F2" w:rsidRPr="00846559" w:rsidRDefault="002E36CB" w:rsidP="001949F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20"/>
              <w:rPr>
                <w:rFonts w:ascii="Cambria" w:hAnsi="Cambria" w:cs="Cambria"/>
                <w:sz w:val="16"/>
                <w:szCs w:val="16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</w:t>
            </w:r>
            <w:r w:rsidR="001949F2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2 </w:t>
            </w:r>
            <w:r w:rsidR="001949F2" w:rsidRPr="00846559">
              <w:rPr>
                <w:rFonts w:ascii="Cambria" w:hAnsi="Cambria" w:cs="Cambria"/>
                <w:sz w:val="12"/>
                <w:szCs w:val="12"/>
                <w:lang w:val="ru-RU"/>
              </w:rPr>
              <w:t>Оценка организационного потенциала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F88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D058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918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A2F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F2C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F2DC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CC6244" w14:textId="0B07F7B6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 xml:space="preserve">M4_4 </w:t>
            </w:r>
            <w:r w:rsidR="002B6FBA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Регистрация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2BA6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6947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050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F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BD2E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63F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A1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BA9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0E221E2" w14:textId="77777777">
        <w:trPr>
          <w:trHeight w:val="8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AC2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C2A9D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9F6085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EABA7A8" w14:textId="20FEDEF9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w w:val="97"/>
                <w:sz w:val="16"/>
                <w:szCs w:val="16"/>
                <w:lang w:val="ru-RU"/>
              </w:rPr>
              <w:t xml:space="preserve">_11 </w:t>
            </w:r>
            <w:r w:rsidR="00104192" w:rsidRPr="00846559">
              <w:rPr>
                <w:rFonts w:ascii="Cambria" w:hAnsi="Cambria" w:cs="Cambria"/>
                <w:w w:val="97"/>
                <w:sz w:val="16"/>
                <w:szCs w:val="16"/>
                <w:lang w:val="ru-RU"/>
              </w:rPr>
              <w:t>Внешняя и внутренняя координация ПДП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CA0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120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28708C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7CE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023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18C5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544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251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D62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15B75F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9720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9371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231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5992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1FDD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3AD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3EC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607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8572271" w14:textId="77777777">
        <w:trPr>
          <w:trHeight w:val="1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B4F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D3C533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E518B1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9520C4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EFE7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4743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FCA63A7" w14:textId="633CF486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_3 </w:t>
            </w:r>
            <w:r w:rsidR="001949F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Анализ рисков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DCE1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383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39DB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6879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8D5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022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06A207B" w14:textId="1540226C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 </w:t>
            </w:r>
            <w:r w:rsidR="002B6FBA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Планирование и подготовка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DC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DE2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D1B4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466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7F92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8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6C51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38D7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8F65163" w14:textId="77777777">
        <w:trPr>
          <w:trHeight w:val="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1077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B1845D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D3BE1E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D565FD7" w14:textId="140C4273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_12 </w:t>
            </w:r>
            <w:r w:rsidR="00104192" w:rsidRPr="00846559">
              <w:rPr>
                <w:rFonts w:ascii="Cambria" w:hAnsi="Cambria" w:cs="Cambria"/>
                <w:sz w:val="16"/>
                <w:szCs w:val="16"/>
                <w:lang w:val="ru-RU"/>
              </w:rPr>
              <w:t>Разработка коммуникационной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A79D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D0A5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F7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F732C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58B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1681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2A5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3D8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3A9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1F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1E50C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CA36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47A9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084C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1B5A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24EB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78C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144C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DA1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85415EF" w14:textId="77777777">
        <w:trPr>
          <w:trHeight w:val="14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232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35B318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C87696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1E33CB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9DA1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B6EF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CF3D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3E5F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EE2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F01D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6184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EB13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644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358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176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BD8D6D" w14:textId="14D69E62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Идентификация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авторизация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78CB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DA3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4F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7D1D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20F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3A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C8D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DFD8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D161129" w14:textId="77777777">
        <w:trPr>
          <w:trHeight w:val="8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A4F4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F843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052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04F65" w14:textId="75A51044" w:rsidR="00F733FE" w:rsidRPr="00846559" w:rsidRDefault="00104192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Стратегии и материалов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2B02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BC50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315C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6AF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EEFA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B6E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67D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E1A8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C319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830F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A96B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85E75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D92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FCAB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1B4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F4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65A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8AED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80D8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AC5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D517104" w14:textId="77777777">
        <w:trPr>
          <w:trHeight w:val="7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D553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C156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DB6C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9F0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C09D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239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F261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4BF6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EDE9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DB4A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818E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00C2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F949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3CC2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EA1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2BDC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87F0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EC8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1BF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DDB3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F448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441A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E134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83A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3A0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0B82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6339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3BB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369CBA8E" w14:textId="77777777">
        <w:trPr>
          <w:gridBefore w:val="1"/>
          <w:gridAfter w:val="6"/>
          <w:wBefore w:w="120" w:type="dxa"/>
          <w:wAfter w:w="3020" w:type="dxa"/>
          <w:trHeight w:val="23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97880" w14:textId="12F84038" w:rsidR="00F733FE" w:rsidRPr="00846559" w:rsidRDefault="00F4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846559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0" allowOverlap="1" wp14:anchorId="20A3E0B1" wp14:editId="0C2F706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-3277235</wp:posOffset>
                  </wp:positionV>
                  <wp:extent cx="10259695" cy="4232910"/>
                  <wp:effectExtent l="0" t="0" r="1905" b="889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695" cy="423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09C5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BA221" w14:textId="7056E439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M4_5 Раздачи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7BFF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AFC6FDC" w14:textId="77777777">
        <w:trPr>
          <w:gridBefore w:val="1"/>
          <w:gridAfter w:val="6"/>
          <w:wBefore w:w="120" w:type="dxa"/>
          <w:wAfter w:w="3020" w:type="dxa"/>
          <w:trHeight w:val="165"/>
        </w:trPr>
        <w:tc>
          <w:tcPr>
            <w:tcW w:w="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35ADA02B" w14:textId="0B59B224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lastRenderedPageBreak/>
              <w:t xml:space="preserve">M1_3 </w:t>
            </w:r>
            <w:r w:rsidR="00345213" w:rsidRPr="00846559">
              <w:rPr>
                <w:rFonts w:ascii="Cambria" w:hAnsi="Cambria" w:cs="Cambria"/>
                <w:b/>
                <w:bCs/>
                <w:sz w:val="16"/>
                <w:szCs w:val="16"/>
                <w:lang w:val="ru-RU"/>
              </w:rPr>
              <w:t>Анализ, обучение и совершенствование</w:t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66F8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88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609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620A901" w14:textId="77777777">
        <w:trPr>
          <w:gridBefore w:val="1"/>
          <w:gridAfter w:val="6"/>
          <w:wBefore w:w="120" w:type="dxa"/>
          <w:wAfter w:w="3020" w:type="dxa"/>
          <w:trHeight w:val="100"/>
        </w:trPr>
        <w:tc>
          <w:tcPr>
            <w:tcW w:w="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15C08F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0AE7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AC2EB8A" w14:textId="651B0B57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_1 Обучение</w:t>
            </w:r>
            <w:r w:rsidR="002E36CB"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&amp; 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коммуникация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10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807BB83" w14:textId="77777777">
        <w:trPr>
          <w:gridBefore w:val="1"/>
          <w:gridAfter w:val="6"/>
          <w:wBefore w:w="120" w:type="dxa"/>
          <w:wAfter w:w="3020" w:type="dxa"/>
          <w:trHeight w:val="101"/>
        </w:trPr>
        <w:tc>
          <w:tcPr>
            <w:tcW w:w="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003B3E" w14:textId="05572B24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8"/>
                <w:szCs w:val="18"/>
                <w:lang w:val="ru-RU"/>
              </w:rPr>
              <w:t>_</w:t>
            </w: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1 </w:t>
            </w:r>
            <w:r w:rsidR="00345213" w:rsidRPr="00846559">
              <w:rPr>
                <w:rFonts w:ascii="Cambria" w:hAnsi="Cambria" w:cs="Cambria"/>
                <w:sz w:val="16"/>
                <w:szCs w:val="16"/>
                <w:lang w:val="ru-RU"/>
              </w:rPr>
              <w:t>Создание образовательной среды</w:t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D95F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9FC3E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6411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A6BF551" w14:textId="77777777">
        <w:trPr>
          <w:gridBefore w:val="1"/>
          <w:gridAfter w:val="6"/>
          <w:wBefore w:w="120" w:type="dxa"/>
          <w:wAfter w:w="3020" w:type="dxa"/>
          <w:trHeight w:val="107"/>
        </w:trPr>
        <w:tc>
          <w:tcPr>
            <w:tcW w:w="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B17A89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6D3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AEF0179" w14:textId="22AEDEC4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_2 Планирование &amp; осуществление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86F2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44E3652D" w14:textId="77777777">
        <w:trPr>
          <w:gridBefore w:val="1"/>
          <w:gridAfter w:val="6"/>
          <w:wBefore w:w="120" w:type="dxa"/>
          <w:wAfter w:w="3020" w:type="dxa"/>
          <w:trHeight w:val="102"/>
        </w:trPr>
        <w:tc>
          <w:tcPr>
            <w:tcW w:w="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AAF0456" w14:textId="55653A67" w:rsidR="00F733FE" w:rsidRPr="00846559" w:rsidRDefault="002E36C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_2 </w:t>
            </w:r>
            <w:r w:rsidR="00345213" w:rsidRPr="00846559">
              <w:rPr>
                <w:rFonts w:ascii="Cambria" w:hAnsi="Cambria" w:cs="Cambria"/>
                <w:sz w:val="16"/>
                <w:szCs w:val="16"/>
                <w:lang w:val="ru-RU"/>
              </w:rPr>
              <w:t>Внутренний обзор операций ПДП</w:t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61DE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7F5E568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EB35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166D14B" w14:textId="77777777">
        <w:trPr>
          <w:gridBefore w:val="1"/>
          <w:gridAfter w:val="6"/>
          <w:wBefore w:w="120" w:type="dxa"/>
          <w:wAfter w:w="3020" w:type="dxa"/>
          <w:trHeight w:val="106"/>
        </w:trPr>
        <w:tc>
          <w:tcPr>
            <w:tcW w:w="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2AD554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C534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040BF6" w14:textId="781356C0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раздач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B9A2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307FD6F" w14:textId="77777777">
        <w:trPr>
          <w:gridBefore w:val="1"/>
          <w:gridAfter w:val="6"/>
          <w:wBefore w:w="120" w:type="dxa"/>
          <w:wAfter w:w="3020" w:type="dxa"/>
          <w:trHeight w:val="82"/>
        </w:trPr>
        <w:tc>
          <w:tcPr>
            <w:tcW w:w="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0780A60" w14:textId="64ED0FDA" w:rsidR="00F733FE" w:rsidRPr="00846559" w:rsidRDefault="00345213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_3 Внешняя оценка операций ПДП</w:t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306C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898BF1C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90C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58D5D533" w14:textId="77777777">
        <w:trPr>
          <w:gridBefore w:val="1"/>
          <w:gridAfter w:val="6"/>
          <w:wBefore w:w="120" w:type="dxa"/>
          <w:wAfter w:w="3020" w:type="dxa"/>
          <w:trHeight w:val="125"/>
        </w:trPr>
        <w:tc>
          <w:tcPr>
            <w:tcW w:w="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49279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C0A1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FC9090" w14:textId="407CC5F6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 xml:space="preserve">_3 </w:t>
            </w:r>
            <w:r w:rsidRPr="00846559">
              <w:rPr>
                <w:rFonts w:ascii="Cambria" w:hAnsi="Cambria" w:cs="Cambria"/>
                <w:sz w:val="12"/>
                <w:szCs w:val="12"/>
                <w:lang w:val="ru-RU"/>
              </w:rPr>
              <w:t>Планирование обналичивания средств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CD9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4CCE9DF" w14:textId="77777777">
        <w:trPr>
          <w:gridBefore w:val="1"/>
          <w:gridAfter w:val="6"/>
          <w:wBefore w:w="120" w:type="dxa"/>
          <w:wAfter w:w="3020" w:type="dxa"/>
          <w:trHeight w:val="77"/>
        </w:trPr>
        <w:tc>
          <w:tcPr>
            <w:tcW w:w="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E60D9F9" w14:textId="1F02D702" w:rsidR="00F733FE" w:rsidRPr="00846559" w:rsidRDefault="00345213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_4 Документация и распространение знаний</w:t>
            </w: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F42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E208B8D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79D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74A2BDA3" w14:textId="77777777">
        <w:trPr>
          <w:gridBefore w:val="1"/>
          <w:gridAfter w:val="6"/>
          <w:wBefore w:w="120" w:type="dxa"/>
          <w:wAfter w:w="3020" w:type="dxa"/>
          <w:trHeight w:val="130"/>
        </w:trPr>
        <w:tc>
          <w:tcPr>
            <w:tcW w:w="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34F5C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52D75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D6D9F78" w14:textId="5295C011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_4 Реализация обналичивания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BA0C0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1F96C3C" w14:textId="77777777">
        <w:trPr>
          <w:gridBefore w:val="1"/>
          <w:gridAfter w:val="6"/>
          <w:wBefore w:w="120" w:type="dxa"/>
          <w:wAfter w:w="3020" w:type="dxa"/>
          <w:trHeight w:val="67"/>
        </w:trPr>
        <w:tc>
          <w:tcPr>
            <w:tcW w:w="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25218E4" w14:textId="30CB3475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B4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ABDCC46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29A6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66B40A7B" w14:textId="77777777">
        <w:trPr>
          <w:gridBefore w:val="1"/>
          <w:gridAfter w:val="6"/>
          <w:wBefore w:w="120" w:type="dxa"/>
          <w:wAfter w:w="3020" w:type="dxa"/>
          <w:trHeight w:val="120"/>
        </w:trPr>
        <w:tc>
          <w:tcPr>
            <w:tcW w:w="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8B9E9F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1EDCA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51C53A6" w14:textId="3A641FDB" w:rsidR="00F733FE" w:rsidRPr="00846559" w:rsidRDefault="002B6FBA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559">
              <w:rPr>
                <w:rFonts w:ascii="Cambria" w:hAnsi="Cambria" w:cs="Cambria"/>
                <w:sz w:val="16"/>
                <w:szCs w:val="16"/>
                <w:lang w:val="ru-RU"/>
              </w:rPr>
              <w:t>_5 Выверка счетов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1C51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03985B19" w14:textId="77777777">
        <w:trPr>
          <w:gridBefore w:val="1"/>
          <w:gridAfter w:val="6"/>
          <w:wBefore w:w="120" w:type="dxa"/>
          <w:wAfter w:w="3020" w:type="dxa"/>
          <w:trHeight w:val="79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402F0D2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5D7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3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A585CE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D13F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733FE" w:rsidRPr="00846559" w14:paraId="17CC5769" w14:textId="77777777">
        <w:trPr>
          <w:gridBefore w:val="1"/>
          <w:gridAfter w:val="6"/>
          <w:wBefore w:w="120" w:type="dxa"/>
          <w:wAfter w:w="3020" w:type="dxa"/>
          <w:trHeight w:val="122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6EB6F47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6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BC2E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7EBD3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09EB" w14:textId="77777777" w:rsidR="00F733FE" w:rsidRPr="00846559" w:rsidRDefault="00F7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15422539" w14:textId="77777777" w:rsidR="00F733FE" w:rsidRPr="00846559" w:rsidRDefault="00F73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33FE" w:rsidRPr="00846559">
      <w:pgSz w:w="16840" w:h="11899" w:orient="landscape"/>
      <w:pgMar w:top="569" w:right="420" w:bottom="0" w:left="260" w:header="720" w:footer="720" w:gutter="0"/>
      <w:cols w:space="720" w:equalWidth="0">
        <w:col w:w="16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CB"/>
    <w:rsid w:val="0000083F"/>
    <w:rsid w:val="0001415E"/>
    <w:rsid w:val="00087E78"/>
    <w:rsid w:val="00104192"/>
    <w:rsid w:val="001949F2"/>
    <w:rsid w:val="00270835"/>
    <w:rsid w:val="002B6FBA"/>
    <w:rsid w:val="002E36CB"/>
    <w:rsid w:val="00345213"/>
    <w:rsid w:val="00353D51"/>
    <w:rsid w:val="003B699A"/>
    <w:rsid w:val="00746EFB"/>
    <w:rsid w:val="0078448B"/>
    <w:rsid w:val="00846559"/>
    <w:rsid w:val="00896BCB"/>
    <w:rsid w:val="00955D24"/>
    <w:rsid w:val="00994B34"/>
    <w:rsid w:val="00BD64BF"/>
    <w:rsid w:val="00C32305"/>
    <w:rsid w:val="00DE3E4F"/>
    <w:rsid w:val="00DF5146"/>
    <w:rsid w:val="00F45701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2D5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864</Words>
  <Characters>4925</Characters>
  <Application>Microsoft Macintosh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dcterms:created xsi:type="dcterms:W3CDTF">2017-03-18T07:44:00Z</dcterms:created>
  <dcterms:modified xsi:type="dcterms:W3CDTF">2017-04-04T15:17:00Z</dcterms:modified>
</cp:coreProperties>
</file>