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D56" w:rsidRPr="008E3A8C" w:rsidRDefault="008E3A8C" w:rsidP="00643743">
      <w:pPr>
        <w:pStyle w:val="H1"/>
        <w:rPr>
          <w:rFonts w:cs="Arial"/>
        </w:rPr>
      </w:pPr>
      <w:r>
        <w:t>Шаблон заметок преподавателя для учебных мероприятий ПДП на тему МиО</w:t>
      </w:r>
    </w:p>
    <w:p w:rsidR="00820D56" w:rsidRPr="008E3A8C" w:rsidRDefault="004872C4" w:rsidP="00B70928">
      <w:pPr>
        <w:pStyle w:val="2"/>
        <w:spacing w:before="480"/>
        <w:rPr>
          <w:rFonts w:cs="Arial"/>
        </w:rPr>
      </w:pPr>
      <w:r>
        <w:t>Почему этот модуль важен</w:t>
      </w:r>
    </w:p>
    <w:p w:rsidR="00951625" w:rsidRPr="008E3A8C" w:rsidRDefault="00713783" w:rsidP="00C056E1">
      <w:pPr>
        <w:rPr>
          <w:rFonts w:cs="Arial"/>
        </w:rPr>
      </w:pPr>
      <w:r>
        <w:t>Программы денежных переводов привлекают пристальное внимание участников гуманитарного сектора в целом и доноров в частности.  Поэтому мониторинг таких программ должен быть чётким и надёжным, а результаты необходимо документировать и систематически распространять.</w:t>
      </w:r>
      <w:r w:rsidR="00926B6B">
        <w:t xml:space="preserve"> </w:t>
      </w:r>
      <w:r>
        <w:t>В данном модуле подчёркивается важность разработки эффективной системы мониторинга и оценки.</w:t>
      </w:r>
      <w:r w:rsidR="00926B6B">
        <w:t xml:space="preserve">  Мониторинг и оценка</w:t>
      </w:r>
      <w:r>
        <w:t xml:space="preserve"> помогают количественно оценить прогресс, процесс и степень воздействия, а также выявить проблемы, требующие решения.</w:t>
      </w:r>
      <w:r w:rsidR="00926B6B">
        <w:t xml:space="preserve">  </w:t>
      </w:r>
      <w:r>
        <w:t>На стадии разработки программы денежных переводов следует определить чёткие цели и результаты, которые можно оценить количественно.</w:t>
      </w:r>
    </w:p>
    <w:p w:rsidR="00820D56" w:rsidRPr="008E3A8C" w:rsidRDefault="00D650BC" w:rsidP="00B70928">
      <w:pPr>
        <w:pStyle w:val="2"/>
        <w:spacing w:before="480"/>
        <w:rPr>
          <w:rFonts w:cs="Arial"/>
        </w:rPr>
      </w:pPr>
      <w:r>
        <w:t>Цель модуля</w:t>
      </w:r>
    </w:p>
    <w:p w:rsidR="00820D56" w:rsidRPr="008E3A8C" w:rsidRDefault="00951625" w:rsidP="00C056E1">
      <w:pPr>
        <w:rPr>
          <w:rFonts w:cs="Arial"/>
        </w:rPr>
      </w:pPr>
      <w:r>
        <w:t>Понять важность проведения мониторинга и оценки программ с использованием денежных средств и ваучеров, чтобы иметь возможность интерпретировать результаты, извлечь из них уроки и предпринять ответные действия.</w:t>
      </w:r>
    </w:p>
    <w:p w:rsidR="00820D56" w:rsidRPr="008E3A8C" w:rsidRDefault="00D650BC" w:rsidP="00B70928">
      <w:pPr>
        <w:pStyle w:val="2"/>
        <w:spacing w:before="480"/>
        <w:rPr>
          <w:rFonts w:cs="Arial"/>
        </w:rPr>
      </w:pPr>
      <w:r>
        <w:t>Задачи модуля</w:t>
      </w:r>
    </w:p>
    <w:p w:rsidR="009C2616" w:rsidRPr="008E3A8C" w:rsidRDefault="00926B6B" w:rsidP="009C2616">
      <w:pPr>
        <w:rPr>
          <w:rFonts w:cs="Arial"/>
        </w:rPr>
      </w:pPr>
      <w:r>
        <w:t>По завершении этого</w:t>
      </w:r>
      <w:r w:rsidR="00820D56">
        <w:t xml:space="preserve"> модуля вы сможете:</w:t>
      </w:r>
    </w:p>
    <w:p w:rsidR="009C2616" w:rsidRPr="008E3A8C" w:rsidRDefault="00D650BC" w:rsidP="00796F27">
      <w:pPr>
        <w:pStyle w:val="Bullet2"/>
      </w:pPr>
      <w:r>
        <w:t>Разработать задачи и индикаторы</w:t>
      </w:r>
    </w:p>
    <w:p w:rsidR="009C2616" w:rsidRPr="008E3A8C" w:rsidRDefault="00D650BC" w:rsidP="00796F27">
      <w:pPr>
        <w:pStyle w:val="Bullet2"/>
      </w:pPr>
      <w:r>
        <w:t>Проанализировать результаты мониторинга и предпринять ответные действия</w:t>
      </w:r>
    </w:p>
    <w:p w:rsidR="009C2616" w:rsidRPr="008E3A8C" w:rsidRDefault="009C2616" w:rsidP="00796F27">
      <w:pPr>
        <w:pStyle w:val="Bullet2"/>
      </w:pPr>
      <w:r>
        <w:t>Оценить основные преимущества мониторинга эффективности и воздействия денежных переводов</w:t>
      </w:r>
    </w:p>
    <w:p w:rsidR="00820D56" w:rsidRPr="008E3A8C" w:rsidRDefault="00820D56" w:rsidP="00B70928">
      <w:pPr>
        <w:pStyle w:val="2"/>
        <w:spacing w:before="480"/>
        <w:rPr>
          <w:rFonts w:cs="Arial"/>
        </w:rPr>
      </w:pPr>
      <w:r>
        <w:t>Ключевые учебные моменты</w:t>
      </w:r>
    </w:p>
    <w:p w:rsidR="00820D56" w:rsidRPr="008E3A8C" w:rsidRDefault="00820D56" w:rsidP="00796F27">
      <w:pPr>
        <w:pStyle w:val="Bullet2"/>
      </w:pPr>
      <w:r>
        <w:t>МиО должны включать индикаторы, являющиеся специфическими для наличных денег и ваучеров</w:t>
      </w:r>
    </w:p>
    <w:p w:rsidR="00820D56" w:rsidRPr="008E3A8C" w:rsidRDefault="00820D56" w:rsidP="00796F27">
      <w:pPr>
        <w:pStyle w:val="Bullet2"/>
      </w:pPr>
      <w:r>
        <w:t>МиО должны быть частью программы реагирования</w:t>
      </w:r>
    </w:p>
    <w:p w:rsidR="00820D56" w:rsidRPr="008E3A8C" w:rsidRDefault="00820D56" w:rsidP="00796F27">
      <w:pPr>
        <w:pStyle w:val="Bullet2"/>
      </w:pPr>
      <w:r>
        <w:t>Мониторинг должен проводиться достаточно своевременно, чтобы было время предпринять ответные действия по его результатам</w:t>
      </w:r>
    </w:p>
    <w:p w:rsidR="00AA57A6" w:rsidRPr="008E3A8C" w:rsidRDefault="00AA57A6" w:rsidP="00B70928">
      <w:pPr>
        <w:pStyle w:val="2"/>
        <w:spacing w:before="480"/>
        <w:rPr>
          <w:rFonts w:cs="Arial"/>
        </w:rPr>
      </w:pPr>
      <w:r>
        <w:t>Раздаточные материалы</w:t>
      </w:r>
    </w:p>
    <w:p w:rsidR="00A87D9C" w:rsidRPr="008E3A8C" w:rsidRDefault="00A87D9C" w:rsidP="00796F27">
      <w:pPr>
        <w:pStyle w:val="Bullet2"/>
      </w:pPr>
      <w:r>
        <w:t>Пособие 5.1:</w:t>
      </w:r>
      <w:r w:rsidR="00926B6B">
        <w:t xml:space="preserve"> </w:t>
      </w:r>
      <w:r>
        <w:t>Мониторинг воздействия на рынок</w:t>
      </w:r>
    </w:p>
    <w:p w:rsidR="00A87D9C" w:rsidRPr="008E3A8C" w:rsidRDefault="00A87D9C" w:rsidP="00796F27">
      <w:pPr>
        <w:pStyle w:val="Bullet2"/>
      </w:pPr>
      <w:r>
        <w:t>Пособие 5.2:</w:t>
      </w:r>
      <w:r w:rsidR="00926B6B">
        <w:t xml:space="preserve"> </w:t>
      </w:r>
      <w:r>
        <w:t>Измерение мультипликационного эффекта</w:t>
      </w:r>
    </w:p>
    <w:p w:rsidR="00A87D9C" w:rsidRPr="008E3A8C" w:rsidRDefault="00A87D9C" w:rsidP="00796F27">
      <w:pPr>
        <w:pStyle w:val="Bullet2"/>
      </w:pPr>
      <w:r>
        <w:t>Пособие 5.3:</w:t>
      </w:r>
      <w:r w:rsidR="00926B6B">
        <w:t xml:space="preserve"> </w:t>
      </w:r>
      <w:r>
        <w:t>Ключевые вопросы для мониторинга и оценки проектов с использованием денежных средств</w:t>
      </w:r>
    </w:p>
    <w:p w:rsidR="0057128A" w:rsidRPr="008E3A8C" w:rsidRDefault="003C5519" w:rsidP="00F27B2D">
      <w:pPr>
        <w:pStyle w:val="2"/>
        <w:keepLines/>
        <w:rPr>
          <w:rFonts w:cs="Arial"/>
        </w:rPr>
      </w:pPr>
      <w:r>
        <w:lastRenderedPageBreak/>
        <w:t>Модуль 5 Сессия 1:</w:t>
      </w:r>
      <w:r w:rsidR="00926B6B">
        <w:t xml:space="preserve">  </w:t>
      </w:r>
      <w:r>
        <w:t>Мониторинг процесса и воздействия</w:t>
      </w:r>
      <w:r w:rsidR="0057128A" w:rsidRPr="008E3A8C">
        <w:rPr>
          <w:rStyle w:val="ae"/>
          <w:rFonts w:cs="Arial"/>
          <w:smallCaps/>
        </w:rPr>
        <w:footnoteReference w:id="2"/>
      </w:r>
    </w:p>
    <w:p w:rsidR="00820D56" w:rsidRPr="008E3A8C" w:rsidRDefault="0057128A" w:rsidP="00F27B2D">
      <w:pPr>
        <w:pStyle w:val="3"/>
        <w:keepLines/>
        <w:rPr>
          <w:rFonts w:cs="Arial"/>
          <w:sz w:val="28"/>
        </w:rPr>
      </w:pPr>
      <w:r>
        <w:t>План сессии: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54"/>
        <w:gridCol w:w="3155"/>
        <w:gridCol w:w="3320"/>
        <w:gridCol w:w="1523"/>
      </w:tblGrid>
      <w:tr w:rsidR="00DC19C6" w:rsidRPr="008E3A8C" w:rsidTr="00480DFD">
        <w:tc>
          <w:tcPr>
            <w:tcW w:w="941" w:type="pct"/>
            <w:tcBorders>
              <w:bottom w:val="single" w:sz="4" w:space="0" w:color="auto"/>
            </w:tcBorders>
            <w:shd w:val="clear" w:color="auto" w:fill="DC281E"/>
          </w:tcPr>
          <w:p w:rsidR="00DC19C6" w:rsidRPr="008E3A8C" w:rsidRDefault="0057128A" w:rsidP="00F27B2D">
            <w:pPr>
              <w:keepNext/>
              <w:keepLines/>
              <w:spacing w:before="120"/>
              <w:jc w:val="center"/>
              <w:rPr>
                <w:rFonts w:cs="Arial"/>
                <w:b/>
                <w:color w:val="FFFFFF"/>
              </w:rPr>
            </w:pPr>
            <w:r>
              <w:rPr>
                <w:b/>
                <w:color w:val="FFFFFF"/>
              </w:rPr>
              <w:t>Сессия</w:t>
            </w:r>
          </w:p>
        </w:tc>
        <w:tc>
          <w:tcPr>
            <w:tcW w:w="1601" w:type="pct"/>
            <w:tcBorders>
              <w:bottom w:val="single" w:sz="4" w:space="0" w:color="auto"/>
            </w:tcBorders>
            <w:shd w:val="clear" w:color="auto" w:fill="DC281E"/>
          </w:tcPr>
          <w:p w:rsidR="00DC19C6" w:rsidRPr="008E3A8C" w:rsidRDefault="0057128A" w:rsidP="00F27B2D">
            <w:pPr>
              <w:keepNext/>
              <w:keepLines/>
              <w:spacing w:before="120"/>
              <w:jc w:val="center"/>
              <w:rPr>
                <w:rFonts w:cs="Arial"/>
                <w:b/>
                <w:color w:val="FFFFFF"/>
              </w:rPr>
            </w:pPr>
            <w:r>
              <w:rPr>
                <w:b/>
                <w:color w:val="FFFFFF"/>
              </w:rPr>
              <w:t>Мероприятие</w:t>
            </w:r>
          </w:p>
        </w:tc>
        <w:tc>
          <w:tcPr>
            <w:tcW w:w="1685" w:type="pct"/>
            <w:tcBorders>
              <w:bottom w:val="single" w:sz="4" w:space="0" w:color="auto"/>
            </w:tcBorders>
            <w:shd w:val="clear" w:color="auto" w:fill="DC281E"/>
          </w:tcPr>
          <w:p w:rsidR="00DC19C6" w:rsidRPr="008E3A8C" w:rsidRDefault="0057128A" w:rsidP="00F27B2D">
            <w:pPr>
              <w:keepNext/>
              <w:keepLines/>
              <w:spacing w:before="120"/>
              <w:jc w:val="center"/>
              <w:rPr>
                <w:rFonts w:cs="Arial"/>
                <w:b/>
                <w:color w:val="FFFFFF"/>
              </w:rPr>
            </w:pPr>
            <w:r>
              <w:rPr>
                <w:b/>
                <w:color w:val="FFFFFF"/>
              </w:rPr>
              <w:t>Содержание</w:t>
            </w:r>
          </w:p>
        </w:tc>
        <w:tc>
          <w:tcPr>
            <w:tcW w:w="772" w:type="pct"/>
            <w:tcBorders>
              <w:bottom w:val="single" w:sz="4" w:space="0" w:color="auto"/>
            </w:tcBorders>
            <w:shd w:val="clear" w:color="auto" w:fill="DC281E"/>
          </w:tcPr>
          <w:p w:rsidR="00DC19C6" w:rsidRPr="008E3A8C" w:rsidRDefault="0057128A" w:rsidP="00F27B2D">
            <w:pPr>
              <w:keepNext/>
              <w:keepLines/>
              <w:spacing w:before="120"/>
              <w:jc w:val="center"/>
              <w:rPr>
                <w:rFonts w:cs="Arial"/>
                <w:b/>
                <w:color w:val="FFFFFF"/>
              </w:rPr>
            </w:pPr>
            <w:r>
              <w:rPr>
                <w:b/>
                <w:color w:val="FFFFFF"/>
              </w:rPr>
              <w:t>Время</w:t>
            </w:r>
          </w:p>
        </w:tc>
      </w:tr>
      <w:tr w:rsidR="00DC19C6" w:rsidRPr="008E3A8C" w:rsidTr="00796F27">
        <w:tc>
          <w:tcPr>
            <w:tcW w:w="5000" w:type="pct"/>
            <w:gridSpan w:val="4"/>
            <w:shd w:val="clear" w:color="auto" w:fill="A6A6A6"/>
            <w:vAlign w:val="center"/>
          </w:tcPr>
          <w:p w:rsidR="00DC19C6" w:rsidRPr="008E3A8C" w:rsidRDefault="00DC19C6" w:rsidP="00F27B2D">
            <w:pPr>
              <w:keepNext/>
              <w:keepLines/>
              <w:tabs>
                <w:tab w:val="left" w:pos="5812"/>
                <w:tab w:val="left" w:pos="8505"/>
              </w:tabs>
              <w:spacing w:before="60" w:after="60"/>
              <w:rPr>
                <w:rFonts w:cs="Arial"/>
                <w:b/>
              </w:rPr>
            </w:pPr>
            <w:r>
              <w:rPr>
                <w:b/>
              </w:rPr>
              <w:t>ПЛАН СЕССИИ 5.1:</w:t>
            </w:r>
            <w:r>
              <w:rPr>
                <w:b/>
              </w:rPr>
              <w:tab/>
              <w:t xml:space="preserve">11:00 – 13:00 </w:t>
            </w:r>
            <w:r>
              <w:rPr>
                <w:b/>
              </w:rPr>
              <w:tab/>
              <w:t>(120 мин)</w:t>
            </w:r>
          </w:p>
        </w:tc>
      </w:tr>
      <w:tr w:rsidR="001C4D96" w:rsidRPr="008E3A8C" w:rsidTr="00D01697">
        <w:trPr>
          <w:trHeight w:val="20"/>
        </w:trPr>
        <w:tc>
          <w:tcPr>
            <w:tcW w:w="941" w:type="pct"/>
            <w:vMerge w:val="restart"/>
            <w:shd w:val="clear" w:color="auto" w:fill="E6E6E6"/>
            <w:vAlign w:val="center"/>
          </w:tcPr>
          <w:p w:rsidR="001C4D96" w:rsidRPr="008E3A8C" w:rsidRDefault="003C5519" w:rsidP="00F27B2D">
            <w:pPr>
              <w:keepNext/>
              <w:keepLines/>
              <w:spacing w:before="60" w:after="60"/>
              <w:jc w:val="left"/>
              <w:rPr>
                <w:rFonts w:cs="Arial"/>
              </w:rPr>
            </w:pPr>
            <w:r>
              <w:t>Мониторинг процесса и воздействия</w:t>
            </w:r>
          </w:p>
        </w:tc>
        <w:tc>
          <w:tcPr>
            <w:tcW w:w="1601" w:type="pct"/>
            <w:vMerge w:val="restart"/>
            <w:shd w:val="clear" w:color="auto" w:fill="E6E6E6"/>
            <w:vAlign w:val="center"/>
          </w:tcPr>
          <w:p w:rsidR="001C4D96" w:rsidRPr="008E3A8C" w:rsidRDefault="001C4D96" w:rsidP="00F27B2D">
            <w:pPr>
              <w:keepNext/>
              <w:keepLines/>
              <w:spacing w:before="60" w:after="60"/>
              <w:jc w:val="left"/>
              <w:rPr>
                <w:rFonts w:cs="Arial"/>
              </w:rPr>
            </w:pPr>
            <w:r>
              <w:t>Мероприятие 5.1.1 Задачи</w:t>
            </w:r>
          </w:p>
        </w:tc>
        <w:tc>
          <w:tcPr>
            <w:tcW w:w="1685" w:type="pct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1C4D96" w:rsidRPr="008E3A8C" w:rsidRDefault="001C4D96" w:rsidP="00F27B2D">
            <w:pPr>
              <w:keepNext/>
              <w:keepLines/>
              <w:spacing w:before="60" w:after="60"/>
              <w:jc w:val="left"/>
              <w:rPr>
                <w:rFonts w:cs="Arial"/>
              </w:rPr>
            </w:pPr>
            <w:r>
              <w:t>Введение в модуль</w:t>
            </w:r>
          </w:p>
        </w:tc>
        <w:tc>
          <w:tcPr>
            <w:tcW w:w="772" w:type="pct"/>
            <w:vMerge w:val="restart"/>
            <w:shd w:val="clear" w:color="auto" w:fill="F3F3F3"/>
            <w:vAlign w:val="center"/>
          </w:tcPr>
          <w:p w:rsidR="001C4D96" w:rsidRPr="008E3A8C" w:rsidRDefault="00AE1DD8" w:rsidP="00F27B2D">
            <w:pPr>
              <w:keepNext/>
              <w:keepLines/>
              <w:spacing w:before="60" w:after="60"/>
              <w:ind w:left="33"/>
              <w:jc w:val="center"/>
              <w:rPr>
                <w:rFonts w:cs="Arial"/>
              </w:rPr>
            </w:pPr>
            <w:r>
              <w:t>40 мин</w:t>
            </w:r>
          </w:p>
        </w:tc>
      </w:tr>
      <w:tr w:rsidR="001C4D96" w:rsidRPr="008E3A8C" w:rsidTr="00D01697">
        <w:trPr>
          <w:trHeight w:val="20"/>
        </w:trPr>
        <w:tc>
          <w:tcPr>
            <w:tcW w:w="941" w:type="pct"/>
            <w:vMerge/>
            <w:shd w:val="clear" w:color="auto" w:fill="E6E6E6"/>
            <w:vAlign w:val="center"/>
          </w:tcPr>
          <w:p w:rsidR="001C4D96" w:rsidRPr="008E3A8C" w:rsidRDefault="001C4D96" w:rsidP="00F27B2D">
            <w:pPr>
              <w:keepNext/>
              <w:keepLines/>
              <w:spacing w:before="60" w:after="60"/>
              <w:jc w:val="left"/>
              <w:rPr>
                <w:rFonts w:cs="Arial"/>
              </w:rPr>
            </w:pPr>
          </w:p>
        </w:tc>
        <w:tc>
          <w:tcPr>
            <w:tcW w:w="1601" w:type="pct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1C4D96" w:rsidRPr="008E3A8C" w:rsidRDefault="001C4D96" w:rsidP="00F27B2D">
            <w:pPr>
              <w:keepNext/>
              <w:keepLines/>
              <w:spacing w:before="60" w:after="60"/>
              <w:jc w:val="left"/>
              <w:rPr>
                <w:rFonts w:cs="Arial"/>
              </w:rPr>
            </w:pPr>
          </w:p>
        </w:tc>
        <w:tc>
          <w:tcPr>
            <w:tcW w:w="1685" w:type="pct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1C4D96" w:rsidRPr="008E3A8C" w:rsidRDefault="001C4D96" w:rsidP="00F27B2D">
            <w:pPr>
              <w:keepNext/>
              <w:keepLines/>
              <w:spacing w:before="60" w:after="60"/>
              <w:jc w:val="left"/>
              <w:rPr>
                <w:rFonts w:cs="Arial"/>
              </w:rPr>
            </w:pPr>
            <w:r>
              <w:t>Задачи</w:t>
            </w:r>
          </w:p>
        </w:tc>
        <w:tc>
          <w:tcPr>
            <w:tcW w:w="772" w:type="pct"/>
            <w:vMerge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1C4D96" w:rsidRPr="008E3A8C" w:rsidRDefault="001C4D96" w:rsidP="00F27B2D">
            <w:pPr>
              <w:keepNext/>
              <w:keepLines/>
              <w:spacing w:before="60" w:after="60"/>
              <w:jc w:val="center"/>
              <w:rPr>
                <w:rFonts w:cs="Arial"/>
              </w:rPr>
            </w:pPr>
          </w:p>
        </w:tc>
      </w:tr>
      <w:tr w:rsidR="001C4D96" w:rsidRPr="008E3A8C" w:rsidTr="00D01697">
        <w:trPr>
          <w:trHeight w:val="20"/>
        </w:trPr>
        <w:tc>
          <w:tcPr>
            <w:tcW w:w="941" w:type="pct"/>
            <w:vMerge/>
            <w:shd w:val="clear" w:color="auto" w:fill="E6E6E6"/>
            <w:vAlign w:val="center"/>
          </w:tcPr>
          <w:p w:rsidR="001C4D96" w:rsidRPr="008E3A8C" w:rsidRDefault="001C4D96" w:rsidP="00F27B2D">
            <w:pPr>
              <w:keepNext/>
              <w:keepLines/>
              <w:spacing w:before="60" w:after="60"/>
              <w:jc w:val="left"/>
              <w:rPr>
                <w:rFonts w:cs="Arial"/>
              </w:rPr>
            </w:pPr>
          </w:p>
        </w:tc>
        <w:tc>
          <w:tcPr>
            <w:tcW w:w="1601" w:type="pct"/>
            <w:vMerge w:val="restart"/>
            <w:shd w:val="clear" w:color="auto" w:fill="E6E6E6"/>
            <w:vAlign w:val="center"/>
          </w:tcPr>
          <w:p w:rsidR="001C4D96" w:rsidRPr="008E3A8C" w:rsidRDefault="00D650BC" w:rsidP="00F27B2D">
            <w:pPr>
              <w:keepNext/>
              <w:keepLines/>
              <w:spacing w:before="60" w:after="60"/>
              <w:jc w:val="left"/>
              <w:rPr>
                <w:rFonts w:cs="Arial"/>
              </w:rPr>
            </w:pPr>
            <w:r>
              <w:t>Мероприятие 5.1.2  Индикаторы процесса и воздействия</w:t>
            </w:r>
          </w:p>
        </w:tc>
        <w:tc>
          <w:tcPr>
            <w:tcW w:w="1685" w:type="pct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1C4D96" w:rsidRPr="008E3A8C" w:rsidRDefault="001C4D96" w:rsidP="00F27B2D">
            <w:pPr>
              <w:keepNext/>
              <w:keepLines/>
              <w:spacing w:before="60" w:after="60"/>
              <w:jc w:val="left"/>
              <w:rPr>
                <w:rFonts w:cs="Arial"/>
              </w:rPr>
            </w:pPr>
            <w:r>
              <w:t>Индикаторы</w:t>
            </w:r>
          </w:p>
        </w:tc>
        <w:tc>
          <w:tcPr>
            <w:tcW w:w="772" w:type="pct"/>
            <w:vMerge w:val="restart"/>
            <w:shd w:val="clear" w:color="auto" w:fill="F3F3F3"/>
            <w:vAlign w:val="center"/>
          </w:tcPr>
          <w:p w:rsidR="001C4D96" w:rsidRPr="008E3A8C" w:rsidRDefault="00AE1DD8" w:rsidP="00F27B2D">
            <w:pPr>
              <w:keepNext/>
              <w:keepLines/>
              <w:spacing w:before="60" w:after="60"/>
              <w:ind w:left="33"/>
              <w:jc w:val="center"/>
              <w:rPr>
                <w:rFonts w:cs="Arial"/>
              </w:rPr>
            </w:pPr>
            <w:r>
              <w:t>80 мин</w:t>
            </w:r>
          </w:p>
        </w:tc>
      </w:tr>
      <w:tr w:rsidR="001C4D96" w:rsidRPr="008E3A8C" w:rsidTr="00D01697">
        <w:trPr>
          <w:trHeight w:val="20"/>
        </w:trPr>
        <w:tc>
          <w:tcPr>
            <w:tcW w:w="941" w:type="pct"/>
            <w:vMerge/>
            <w:shd w:val="clear" w:color="auto" w:fill="E6E6E6"/>
            <w:vAlign w:val="center"/>
          </w:tcPr>
          <w:p w:rsidR="001C4D96" w:rsidRPr="008E3A8C" w:rsidRDefault="001C4D96" w:rsidP="00F27B2D">
            <w:pPr>
              <w:keepNext/>
              <w:keepLines/>
              <w:spacing w:before="60" w:after="60"/>
              <w:rPr>
                <w:rFonts w:cs="Arial"/>
              </w:rPr>
            </w:pPr>
          </w:p>
        </w:tc>
        <w:tc>
          <w:tcPr>
            <w:tcW w:w="1601" w:type="pct"/>
            <w:vMerge/>
            <w:shd w:val="clear" w:color="auto" w:fill="E6E6E6"/>
            <w:vAlign w:val="center"/>
          </w:tcPr>
          <w:p w:rsidR="001C4D96" w:rsidRPr="008E3A8C" w:rsidRDefault="001C4D96" w:rsidP="00F27B2D">
            <w:pPr>
              <w:keepNext/>
              <w:keepLines/>
              <w:spacing w:before="60" w:after="60"/>
              <w:rPr>
                <w:rFonts w:cs="Arial"/>
              </w:rPr>
            </w:pPr>
          </w:p>
        </w:tc>
        <w:tc>
          <w:tcPr>
            <w:tcW w:w="1685" w:type="pct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1C4D96" w:rsidRPr="008E3A8C" w:rsidRDefault="001C4D96" w:rsidP="00F27B2D">
            <w:pPr>
              <w:keepNext/>
              <w:keepLines/>
              <w:spacing w:before="60" w:after="60"/>
              <w:rPr>
                <w:rFonts w:cs="Arial"/>
              </w:rPr>
            </w:pPr>
            <w:r>
              <w:t>Упражнения</w:t>
            </w:r>
          </w:p>
        </w:tc>
        <w:tc>
          <w:tcPr>
            <w:tcW w:w="772" w:type="pct"/>
            <w:vMerge/>
            <w:shd w:val="clear" w:color="auto" w:fill="F3F3F3"/>
            <w:vAlign w:val="center"/>
          </w:tcPr>
          <w:p w:rsidR="001C4D96" w:rsidRPr="008E3A8C" w:rsidRDefault="001C4D96" w:rsidP="00F27B2D">
            <w:pPr>
              <w:keepNext/>
              <w:keepLines/>
              <w:spacing w:before="60" w:after="60"/>
              <w:jc w:val="right"/>
              <w:rPr>
                <w:rFonts w:cs="Arial"/>
              </w:rPr>
            </w:pPr>
          </w:p>
        </w:tc>
      </w:tr>
      <w:tr w:rsidR="001C4D96" w:rsidRPr="008E3A8C" w:rsidTr="00D01697">
        <w:trPr>
          <w:trHeight w:val="20"/>
        </w:trPr>
        <w:tc>
          <w:tcPr>
            <w:tcW w:w="941" w:type="pct"/>
            <w:vMerge/>
            <w:shd w:val="clear" w:color="auto" w:fill="E6E6E6"/>
            <w:vAlign w:val="center"/>
          </w:tcPr>
          <w:p w:rsidR="001C4D96" w:rsidRPr="008E3A8C" w:rsidRDefault="001C4D96" w:rsidP="00F27B2D">
            <w:pPr>
              <w:keepNext/>
              <w:keepLines/>
              <w:spacing w:before="60" w:after="60"/>
              <w:rPr>
                <w:rFonts w:cs="Arial"/>
              </w:rPr>
            </w:pPr>
          </w:p>
        </w:tc>
        <w:tc>
          <w:tcPr>
            <w:tcW w:w="1601" w:type="pct"/>
            <w:vMerge/>
            <w:shd w:val="clear" w:color="auto" w:fill="E6E6E6"/>
            <w:vAlign w:val="center"/>
          </w:tcPr>
          <w:p w:rsidR="001C4D96" w:rsidRPr="008E3A8C" w:rsidRDefault="001C4D96" w:rsidP="00F27B2D">
            <w:pPr>
              <w:keepNext/>
              <w:keepLines/>
              <w:spacing w:before="60" w:after="60"/>
              <w:rPr>
                <w:rFonts w:cs="Arial"/>
              </w:rPr>
            </w:pPr>
          </w:p>
        </w:tc>
        <w:tc>
          <w:tcPr>
            <w:tcW w:w="1685" w:type="pct"/>
            <w:shd w:val="clear" w:color="auto" w:fill="F3F3F3"/>
            <w:vAlign w:val="center"/>
          </w:tcPr>
          <w:p w:rsidR="001C4D96" w:rsidRPr="008E3A8C" w:rsidRDefault="00926B6B" w:rsidP="00F27B2D">
            <w:pPr>
              <w:keepNext/>
              <w:keepLines/>
              <w:spacing w:before="60" w:after="60"/>
              <w:rPr>
                <w:rFonts w:cs="Arial"/>
              </w:rPr>
            </w:pPr>
            <w:r>
              <w:t>«</w:t>
            </w:r>
            <w:r w:rsidR="00D650BC">
              <w:t>Умные</w:t>
            </w:r>
            <w:r>
              <w:t>»</w:t>
            </w:r>
            <w:r w:rsidR="00D650BC">
              <w:t xml:space="preserve"> индикаторы</w:t>
            </w:r>
          </w:p>
        </w:tc>
        <w:tc>
          <w:tcPr>
            <w:tcW w:w="772" w:type="pct"/>
            <w:vMerge/>
            <w:shd w:val="clear" w:color="auto" w:fill="F3F3F3"/>
            <w:vAlign w:val="center"/>
          </w:tcPr>
          <w:p w:rsidR="001C4D96" w:rsidRPr="008E3A8C" w:rsidRDefault="001C4D96" w:rsidP="00F27B2D">
            <w:pPr>
              <w:keepNext/>
              <w:keepLines/>
              <w:spacing w:before="60" w:after="60"/>
              <w:jc w:val="right"/>
              <w:rPr>
                <w:rFonts w:cs="Arial"/>
              </w:rPr>
            </w:pPr>
          </w:p>
        </w:tc>
      </w:tr>
    </w:tbl>
    <w:p w:rsidR="00AD6475" w:rsidRPr="008E3A8C" w:rsidRDefault="00AD6475" w:rsidP="00F27B2D">
      <w:pPr>
        <w:keepNext/>
        <w:keepLines/>
        <w:rPr>
          <w:rFonts w:cs="Arial"/>
        </w:rPr>
      </w:pPr>
    </w:p>
    <w:p w:rsidR="00B70928" w:rsidRPr="008E3A8C" w:rsidRDefault="00B70928" w:rsidP="00FC6D1C">
      <w:pPr>
        <w:rPr>
          <w:rFonts w:cs="Arial"/>
        </w:rPr>
      </w:pPr>
    </w:p>
    <w:p w:rsidR="00AD6475" w:rsidRPr="008E3A8C" w:rsidRDefault="00AD6475" w:rsidP="00CE61BA">
      <w:pPr>
        <w:pStyle w:val="3"/>
        <w:rPr>
          <w:rFonts w:cs="Arial"/>
          <w:i/>
        </w:rPr>
      </w:pPr>
      <w:r>
        <w:t>Мероприятие 5.1.1 Задачи (40 минут)</w:t>
      </w:r>
    </w:p>
    <w:p w:rsidR="0057128A" w:rsidRPr="008E3A8C" w:rsidRDefault="0057128A" w:rsidP="00796F27">
      <w:pPr>
        <w:pStyle w:val="3"/>
        <w:rPr>
          <w:rFonts w:cs="Arial"/>
        </w:rPr>
      </w:pPr>
      <w:r>
        <w:t>Введение в модуль</w:t>
      </w:r>
    </w:p>
    <w:p w:rsidR="00B70928" w:rsidRPr="008E3A8C" w:rsidRDefault="00B70928" w:rsidP="00AD6475">
      <w:pPr>
        <w:pStyle w:val="HTML"/>
        <w:spacing w:line="288" w:lineRule="atLeast"/>
        <w:rPr>
          <w:rFonts w:ascii="Arial" w:hAnsi="Arial" w:cs="Arial"/>
          <w:color w:val="000000"/>
          <w:sz w:val="20"/>
          <w:lang w:val="en-US"/>
        </w:rPr>
      </w:pPr>
    </w:p>
    <w:tbl>
      <w:tblPr>
        <w:tblW w:w="0" w:type="auto"/>
        <w:jc w:val="center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Look w:val="0000"/>
      </w:tblPr>
      <w:tblGrid>
        <w:gridCol w:w="8502"/>
      </w:tblGrid>
      <w:tr w:rsidR="00AD6475" w:rsidRPr="008E3A8C" w:rsidTr="00796F27">
        <w:trPr>
          <w:jc w:val="center"/>
        </w:trPr>
        <w:tc>
          <w:tcPr>
            <w:tcW w:w="8502" w:type="dxa"/>
            <w:shd w:val="clear" w:color="auto" w:fill="D9D9D9" w:themeFill="background1" w:themeFillShade="D9"/>
          </w:tcPr>
          <w:p w:rsidR="00AD6475" w:rsidRPr="008E3A8C" w:rsidRDefault="00AD6475" w:rsidP="00D650BC">
            <w:pPr>
              <w:pStyle w:val="HTML"/>
              <w:spacing w:before="120" w:after="120" w:line="288" w:lineRule="atLeas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Чёткие измеримые цели с индикаторами являются необходимым основным инструментом для разработки мероприятий по проведению мониторинга и оценки.</w:t>
            </w:r>
            <w:r w:rsidR="00926B6B">
              <w:rPr>
                <w:rFonts w:ascii="Arial" w:hAnsi="Arial"/>
                <w:color w:val="000000"/>
                <w:sz w:val="20"/>
              </w:rPr>
              <w:t xml:space="preserve">  </w:t>
            </w:r>
            <w:r>
              <w:rPr>
                <w:rFonts w:ascii="Arial" w:hAnsi="Arial"/>
                <w:color w:val="000000"/>
                <w:sz w:val="20"/>
              </w:rPr>
              <w:t>Качественный анализ воздействия и эффективности, проведённый с помощью мониторинга и оценки, может быть сделан</w:t>
            </w:r>
            <w:r w:rsidR="0014037E">
              <w:rPr>
                <w:rFonts w:ascii="Arial" w:hAnsi="Arial"/>
                <w:color w:val="000000"/>
                <w:sz w:val="20"/>
              </w:rPr>
              <w:t>,</w:t>
            </w:r>
            <w:r>
              <w:rPr>
                <w:rFonts w:ascii="Arial" w:hAnsi="Arial"/>
                <w:color w:val="000000"/>
                <w:sz w:val="20"/>
              </w:rPr>
              <w:t xml:space="preserve"> только если у проекта есть чёткие цели и индикаторы для измерения желаемых результатов.</w:t>
            </w:r>
          </w:p>
        </w:tc>
      </w:tr>
    </w:tbl>
    <w:p w:rsidR="00131D09" w:rsidRPr="008E3A8C" w:rsidRDefault="00131D09" w:rsidP="00AD6475">
      <w:pPr>
        <w:rPr>
          <w:rFonts w:cs="Arial"/>
        </w:rPr>
      </w:pPr>
    </w:p>
    <w:p w:rsidR="00B70928" w:rsidRPr="008E3A8C" w:rsidRDefault="00B70928" w:rsidP="00AD6475">
      <w:pPr>
        <w:rPr>
          <w:rFonts w:cs="Arial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838"/>
        <w:gridCol w:w="5014"/>
      </w:tblGrid>
      <w:tr w:rsidR="00131D09" w:rsidRPr="008E3A8C">
        <w:tc>
          <w:tcPr>
            <w:tcW w:w="4888" w:type="dxa"/>
          </w:tcPr>
          <w:p w:rsidR="00131D09" w:rsidRPr="008E3A8C" w:rsidRDefault="007C530C" w:rsidP="00AD6475">
            <w:pPr>
              <w:rPr>
                <w:rFonts w:cs="Arial"/>
              </w:rPr>
            </w:pPr>
            <w:r>
              <w:rPr>
                <w:rFonts w:cs="Arial"/>
                <w:noProof/>
                <w:lang w:eastAsia="ru-RU"/>
              </w:rPr>
              <w:drawing>
                <wp:inline distT="0" distB="0" distL="0" distR="0">
                  <wp:extent cx="2620350" cy="1800000"/>
                  <wp:effectExtent l="190500" t="152400" r="180000" b="12405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9938" t="17151" r="19782" b="16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35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</w:tcPr>
          <w:p w:rsidR="00131D09" w:rsidRPr="008E3A8C" w:rsidRDefault="007C530C" w:rsidP="00AD6475">
            <w:pPr>
              <w:rPr>
                <w:rFonts w:cs="Arial"/>
              </w:rPr>
            </w:pPr>
            <w:r>
              <w:rPr>
                <w:rFonts w:cs="Arial"/>
                <w:noProof/>
                <w:lang w:eastAsia="ru-RU"/>
              </w:rPr>
              <w:drawing>
                <wp:inline distT="0" distB="0" distL="0" distR="0">
                  <wp:extent cx="2752090" cy="1732915"/>
                  <wp:effectExtent l="190500" t="152400" r="162560" b="133985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9279" t="18781" r="20421" b="20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090" cy="1732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1D09" w:rsidRPr="008E3A8C" w:rsidRDefault="00131D09" w:rsidP="00AD6475">
      <w:pPr>
        <w:rPr>
          <w:rFonts w:cs="Arial"/>
        </w:rPr>
      </w:pPr>
    </w:p>
    <w:p w:rsidR="00AD6475" w:rsidRPr="008E3A8C" w:rsidRDefault="00AD6475" w:rsidP="00AD6475">
      <w:pPr>
        <w:rPr>
          <w:rFonts w:cs="Arial"/>
        </w:rPr>
      </w:pPr>
    </w:p>
    <w:tbl>
      <w:tblPr>
        <w:tblW w:w="0" w:type="auto"/>
        <w:tblLook w:val="00A0"/>
      </w:tblPr>
      <w:tblGrid>
        <w:gridCol w:w="4656"/>
        <w:gridCol w:w="5196"/>
      </w:tblGrid>
      <w:tr w:rsidR="008B37C2" w:rsidRPr="008E3A8C">
        <w:tc>
          <w:tcPr>
            <w:tcW w:w="4888" w:type="dxa"/>
          </w:tcPr>
          <w:p w:rsidR="008B37C2" w:rsidRPr="008E3A8C" w:rsidRDefault="008B37C2" w:rsidP="008B37C2">
            <w:pPr>
              <w:rPr>
                <w:rFonts w:cs="Arial"/>
              </w:rPr>
            </w:pPr>
            <w:r>
              <w:lastRenderedPageBreak/>
              <w:t>Объясните, что эта сессия посвящена основам:  тому, как приступить к мероприятиям по мониторингу и оценке.</w:t>
            </w:r>
          </w:p>
          <w:p w:rsidR="008B37C2" w:rsidRPr="008E3A8C" w:rsidRDefault="008B37C2" w:rsidP="008B37C2">
            <w:pPr>
              <w:rPr>
                <w:rFonts w:cs="Arial"/>
              </w:rPr>
            </w:pPr>
            <w:r>
              <w:t>Покажите слайд:</w:t>
            </w:r>
            <w:r w:rsidR="0014037E">
              <w:t xml:space="preserve"> </w:t>
            </w:r>
            <w:r>
              <w:t>С чего начинается мониторинг и оценка?</w:t>
            </w:r>
            <w:r w:rsidR="0014037E">
              <w:t xml:space="preserve">  </w:t>
            </w:r>
            <w:r>
              <w:t>(Запишите ответы членов группы на доску, подчеркните те, что могут быть полезными для следующих упражнений).</w:t>
            </w:r>
          </w:p>
          <w:p w:rsidR="008B37C2" w:rsidRPr="008E3A8C" w:rsidRDefault="008B37C2" w:rsidP="008B37C2">
            <w:pPr>
              <w:rPr>
                <w:rFonts w:cs="Arial"/>
              </w:rPr>
            </w:pPr>
            <w:r>
              <w:t>Ответы должны включать:  определённые цели, итоги или индикаторы</w:t>
            </w:r>
          </w:p>
          <w:p w:rsidR="008B37C2" w:rsidRPr="008E3A8C" w:rsidRDefault="008B37C2" w:rsidP="0014037E">
            <w:pPr>
              <w:rPr>
                <w:rFonts w:cs="Arial"/>
              </w:rPr>
            </w:pPr>
            <w:r>
              <w:t xml:space="preserve">Участники могут упомянуть исходные </w:t>
            </w:r>
            <w:r w:rsidR="0014037E">
              <w:t>параметры</w:t>
            </w:r>
            <w:r>
              <w:t>, что хорошо, но этот вопрос будет рассматриваться чуть позже по ходу сессии.</w:t>
            </w:r>
          </w:p>
        </w:tc>
        <w:tc>
          <w:tcPr>
            <w:tcW w:w="4888" w:type="dxa"/>
          </w:tcPr>
          <w:p w:rsidR="008B37C2" w:rsidRPr="008E3A8C" w:rsidRDefault="007C530C" w:rsidP="00AD6475">
            <w:pPr>
              <w:rPr>
                <w:rFonts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8000" cy="1866430"/>
                  <wp:effectExtent l="190500" t="152400" r="163800" b="13382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1949" t="16071" r="21510" b="23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186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6475" w:rsidRPr="008E3A8C" w:rsidRDefault="00AD6475" w:rsidP="00B70928">
      <w:pPr>
        <w:spacing w:before="240"/>
        <w:rPr>
          <w:rFonts w:cs="Arial"/>
        </w:rPr>
      </w:pPr>
      <w:r>
        <w:t>Разбейте участников на четыре небольшие группы.</w:t>
      </w:r>
      <w:r w:rsidR="007C530C" w:rsidRPr="007C530C">
        <w:t xml:space="preserve"> </w:t>
      </w:r>
    </w:p>
    <w:p w:rsidR="00AD6475" w:rsidRPr="008E3A8C" w:rsidRDefault="00AD6475" w:rsidP="00B70928">
      <w:pPr>
        <w:spacing w:before="240"/>
        <w:rPr>
          <w:rFonts w:cs="Arial"/>
        </w:rPr>
      </w:pPr>
      <w:r>
        <w:t>Объясните, что целью следующего упражнения является установить связь между вариантами реагирования, обсуждёнными на сессии «анализ реагирования»</w:t>
      </w:r>
      <w:r w:rsidR="0014037E">
        <w:t>,</w:t>
      </w:r>
      <w:r>
        <w:t xml:space="preserve"> и мониторингом и оценкой проектов путём соединения разработки проектов с системами мониторинга.</w:t>
      </w:r>
    </w:p>
    <w:p w:rsidR="008B37C2" w:rsidRPr="008E3A8C" w:rsidRDefault="008B37C2" w:rsidP="00B70928">
      <w:pPr>
        <w:spacing w:before="240"/>
        <w:rPr>
          <w:rFonts w:cs="Arial"/>
        </w:rPr>
      </w:pPr>
      <w:r>
        <w:t>Запишите на доске три возможных варианта реагирования:</w:t>
      </w:r>
    </w:p>
    <w:p w:rsidR="008B37C2" w:rsidRPr="008E3A8C" w:rsidRDefault="00B70928" w:rsidP="00B70928">
      <w:pPr>
        <w:tabs>
          <w:tab w:val="left" w:pos="357"/>
        </w:tabs>
        <w:ind w:left="1077" w:hanging="357"/>
        <w:rPr>
          <w:rFonts w:cs="Arial"/>
        </w:rPr>
      </w:pPr>
      <w:r>
        <w:t>1.</w:t>
      </w:r>
      <w:r>
        <w:tab/>
        <w:t>Безусловные денежные переводы (для людей в наиболее уязвимом положении)</w:t>
      </w:r>
    </w:p>
    <w:p w:rsidR="008B37C2" w:rsidRPr="008E3A8C" w:rsidRDefault="00B70928" w:rsidP="00B70928">
      <w:pPr>
        <w:tabs>
          <w:tab w:val="left" w:pos="357"/>
        </w:tabs>
        <w:ind w:left="1077" w:hanging="357"/>
        <w:rPr>
          <w:rFonts w:cs="Arial"/>
        </w:rPr>
      </w:pPr>
      <w:r>
        <w:t>2.</w:t>
      </w:r>
      <w:r>
        <w:tab/>
        <w:t>Деньги-за-труд (время реализации и структура этой программы не должны повредить сельскохозяйственному рынку труда)</w:t>
      </w:r>
    </w:p>
    <w:p w:rsidR="006A4699" w:rsidRPr="008E3A8C" w:rsidRDefault="00B70928" w:rsidP="00B70928">
      <w:pPr>
        <w:tabs>
          <w:tab w:val="left" w:pos="357"/>
        </w:tabs>
        <w:ind w:left="1077" w:hanging="357"/>
        <w:rPr>
          <w:rFonts w:cs="Arial"/>
        </w:rPr>
      </w:pPr>
      <w:r>
        <w:t>3.  Раздача фермерам качественных семян с помощью ваучеров.</w:t>
      </w:r>
      <w:r w:rsidR="007C530C" w:rsidRPr="007C530C">
        <w:t xml:space="preserve"> </w:t>
      </w:r>
    </w:p>
    <w:p w:rsidR="006A4699" w:rsidRPr="008E3A8C" w:rsidRDefault="006A4699" w:rsidP="00B70928">
      <w:pPr>
        <w:spacing w:before="240"/>
        <w:rPr>
          <w:rFonts w:cs="Arial"/>
        </w:rPr>
      </w:pPr>
      <w:r>
        <w:t>Спросите группы, являются ли цели чёткими, попросите сформулировать предполагаемый итог программы.</w:t>
      </w:r>
      <w:r w:rsidR="0014037E">
        <w:t xml:space="preserve"> </w:t>
      </w:r>
      <w:r>
        <w:t>Чтобы начать это упражнение, приведите на доске пример.</w:t>
      </w:r>
    </w:p>
    <w:p w:rsidR="006A4699" w:rsidRPr="008E3A8C" w:rsidRDefault="006A4699" w:rsidP="00B70928">
      <w:pPr>
        <w:spacing w:before="240"/>
        <w:rPr>
          <w:rFonts w:cs="Arial"/>
        </w:rPr>
      </w:pPr>
      <w:r>
        <w:t>Напомните участникам, что цели должны отвечать на четыре вопроса:</w:t>
      </w:r>
      <w:r w:rsidR="0014037E">
        <w:t xml:space="preserve"> </w:t>
      </w:r>
      <w:r>
        <w:t>Что?</w:t>
      </w:r>
      <w:r w:rsidR="0014037E">
        <w:t xml:space="preserve"> </w:t>
      </w:r>
      <w:r>
        <w:t>Где?</w:t>
      </w:r>
      <w:r w:rsidR="0014037E">
        <w:t xml:space="preserve"> </w:t>
      </w:r>
      <w:r>
        <w:t>Когда?</w:t>
      </w:r>
      <w:r w:rsidR="0014037E">
        <w:t xml:space="preserve"> Кому</w:t>
      </w:r>
      <w:r>
        <w:t>?</w:t>
      </w:r>
      <w:r w:rsidR="00592347" w:rsidRPr="00592347">
        <w:t xml:space="preserve"> </w:t>
      </w:r>
    </w:p>
    <w:tbl>
      <w:tblPr>
        <w:tblW w:w="0" w:type="auto"/>
        <w:tblLook w:val="00A0"/>
      </w:tblPr>
      <w:tblGrid>
        <w:gridCol w:w="4428"/>
        <w:gridCol w:w="34"/>
        <w:gridCol w:w="5390"/>
      </w:tblGrid>
      <w:tr w:rsidR="007C530C" w:rsidRPr="008E3A8C">
        <w:tc>
          <w:tcPr>
            <w:tcW w:w="4876" w:type="dxa"/>
            <w:gridSpan w:val="2"/>
          </w:tcPr>
          <w:p w:rsidR="006A4699" w:rsidRPr="008E3A8C" w:rsidRDefault="006A4699" w:rsidP="00B70928">
            <w:pPr>
              <w:spacing w:before="240"/>
              <w:rPr>
                <w:rFonts w:cs="Arial"/>
              </w:rPr>
            </w:pPr>
            <w:r>
              <w:t xml:space="preserve">Попросите каждую группу переписать цели, убедившись, что будет </w:t>
            </w:r>
            <w:r w:rsidR="00306AE7">
              <w:t>продемонстрировано</w:t>
            </w:r>
            <w:r>
              <w:t xml:space="preserve"> ясное намерение получить результат.</w:t>
            </w:r>
          </w:p>
          <w:p w:rsidR="006A4699" w:rsidRPr="008E3A8C" w:rsidRDefault="00D21E8B" w:rsidP="00B70928">
            <w:pPr>
              <w:spacing w:before="240"/>
              <w:rPr>
                <w:rFonts w:cs="Arial"/>
              </w:rPr>
            </w:pPr>
            <w:r>
              <w:t>Дайте группам 15 минут, а затем попросите их повесить плакаты с целями на стену.</w:t>
            </w:r>
            <w:r w:rsidR="0014037E">
              <w:t xml:space="preserve">  </w:t>
            </w:r>
            <w:r>
              <w:t>Походите между группами, при необходимости сориентируйте их.</w:t>
            </w:r>
          </w:p>
          <w:p w:rsidR="006A4699" w:rsidRPr="008E3A8C" w:rsidRDefault="006A4699" w:rsidP="00306AE7">
            <w:pPr>
              <w:spacing w:before="240"/>
              <w:rPr>
                <w:rFonts w:cs="Arial"/>
              </w:rPr>
            </w:pPr>
            <w:r>
              <w:t>Попросите другие группы прокомментировать.</w:t>
            </w:r>
            <w:r w:rsidR="007C530C">
              <w:t xml:space="preserve">  </w:t>
            </w:r>
            <w:r>
              <w:t xml:space="preserve">Не завершайте эту часть упражнения, пока все не будут </w:t>
            </w:r>
            <w:r w:rsidR="00306AE7">
              <w:t>удовлетворены</w:t>
            </w:r>
            <w:r>
              <w:t xml:space="preserve"> формулировкой целей.</w:t>
            </w:r>
          </w:p>
        </w:tc>
        <w:tc>
          <w:tcPr>
            <w:tcW w:w="4976" w:type="dxa"/>
          </w:tcPr>
          <w:p w:rsidR="006A4699" w:rsidRPr="008E3A8C" w:rsidRDefault="00592347" w:rsidP="006122DE">
            <w:pPr>
              <w:rPr>
                <w:rFonts w:cs="Arial"/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10073" cy="2000250"/>
                  <wp:effectExtent l="190500" t="152400" r="171227" b="133350"/>
                  <wp:docPr id="81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4735" t="22637" r="21173" b="23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073" cy="200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30C" w:rsidRPr="008E3A8C" w:rsidTr="00D21E8B">
        <w:tc>
          <w:tcPr>
            <w:tcW w:w="4840" w:type="dxa"/>
          </w:tcPr>
          <w:p w:rsidR="00A241DE" w:rsidRPr="008E3A8C" w:rsidRDefault="00D21E8B" w:rsidP="00A241DE">
            <w:pPr>
              <w:rPr>
                <w:rFonts w:cs="Arial"/>
              </w:rPr>
            </w:pPr>
            <w:r>
              <w:lastRenderedPageBreak/>
              <w:t>Деньги сами по себе не являются целью: цели и задачи при чрезвычайной ситуации остаются теми же, независимо от того, используются ли денежные средства.</w:t>
            </w:r>
            <w:r w:rsidR="00592347">
              <w:t xml:space="preserve">  </w:t>
            </w:r>
            <w:r>
              <w:t>Благодаря гибкости их приме</w:t>
            </w:r>
            <w:r w:rsidR="00592347">
              <w:t>н</w:t>
            </w:r>
            <w:r>
              <w:t>ения деньги и ваучеры можно использовать для достижения целого ряда целей, связанных с различными секторами.</w:t>
            </w:r>
          </w:p>
          <w:p w:rsidR="00615284" w:rsidRPr="008E3A8C" w:rsidRDefault="00A241DE" w:rsidP="007C530C">
            <w:pPr>
              <w:spacing w:before="240"/>
              <w:rPr>
                <w:rFonts w:cs="Arial"/>
                <w:i/>
                <w:color w:val="1F497D" w:themeColor="text2"/>
                <w:u w:val="single"/>
              </w:rPr>
            </w:pPr>
            <w:r>
              <w:t>В проекте можно установить чётко определённые цели, введя средства контроля (ограничения) в отношении того, как люди используют пособия.</w:t>
            </w:r>
            <w:r w:rsidR="00592347">
              <w:t xml:space="preserve">  </w:t>
            </w:r>
            <w:r>
              <w:t>Это, в свою очередь, снижает уровень гибкости, который бенефициары могут проявить при выборе того, что наилучшим образом удовлетворяет их потребности.</w:t>
            </w:r>
            <w:r w:rsidR="007C530C">
              <w:t xml:space="preserve">  </w:t>
            </w:r>
            <w:r>
              <w:t>И напротив, цели проекта могут быть определены более широко, это позволит проявить гибкость.</w:t>
            </w:r>
            <w:r w:rsidR="007C530C">
              <w:t xml:space="preserve">  </w:t>
            </w:r>
            <w:r>
              <w:t>Иногда установить широкие цели может быть сложно для агентств со специализированным мандатом.</w:t>
            </w:r>
            <w:r w:rsidR="007C530C">
              <w:t xml:space="preserve"> </w:t>
            </w:r>
          </w:p>
        </w:tc>
        <w:tc>
          <w:tcPr>
            <w:tcW w:w="5012" w:type="dxa"/>
            <w:gridSpan w:val="2"/>
          </w:tcPr>
          <w:p w:rsidR="00615284" w:rsidRPr="008E3A8C" w:rsidRDefault="007C530C" w:rsidP="00615284">
            <w:pPr>
              <w:ind w:left="36"/>
              <w:rPr>
                <w:rFonts w:cs="Arial"/>
                <w:i/>
                <w:color w:val="1F497D" w:themeColor="text2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5125" cy="2039620"/>
                  <wp:effectExtent l="190500" t="152400" r="180975" b="132080"/>
                  <wp:docPr id="2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9451" t="17936" r="19830" b="13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039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72C2" w:rsidRPr="008E3A8C" w:rsidRDefault="00783559" w:rsidP="00F27B2D">
      <w:pPr>
        <w:pStyle w:val="3"/>
        <w:keepNext w:val="0"/>
        <w:spacing w:before="720" w:after="360"/>
        <w:jc w:val="both"/>
        <w:rPr>
          <w:rFonts w:cs="Arial"/>
        </w:rPr>
      </w:pPr>
      <w:r>
        <w:t>Мероприятие 5.1.2:</w:t>
      </w:r>
      <w:r w:rsidR="00306AE7">
        <w:t xml:space="preserve">  </w:t>
      </w:r>
      <w:r>
        <w:t>Индикаторы процесса и воздействия (80 минут)</w:t>
      </w:r>
    </w:p>
    <w:tbl>
      <w:tblPr>
        <w:tblW w:w="0" w:type="auto"/>
        <w:tblLook w:val="00A0"/>
      </w:tblPr>
      <w:tblGrid>
        <w:gridCol w:w="4982"/>
        <w:gridCol w:w="4870"/>
      </w:tblGrid>
      <w:tr w:rsidR="00385F59" w:rsidRPr="008E3A8C" w:rsidTr="001C0AC6">
        <w:trPr>
          <w:trHeight w:val="3677"/>
        </w:trPr>
        <w:tc>
          <w:tcPr>
            <w:tcW w:w="4926" w:type="dxa"/>
          </w:tcPr>
          <w:p w:rsidR="003A72C2" w:rsidRPr="008E3A8C" w:rsidRDefault="007C530C" w:rsidP="006122DE">
            <w:pPr>
              <w:rPr>
                <w:rFonts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80360" cy="2056765"/>
                  <wp:effectExtent l="190500" t="152400" r="167640" b="133985"/>
                  <wp:docPr id="2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9884" t="14758" r="19011" b="15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2056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3A72C2" w:rsidRPr="008E3A8C" w:rsidRDefault="007C530C" w:rsidP="006122DE">
            <w:pPr>
              <w:rPr>
                <w:rFonts w:cs="Arial"/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8000" cy="2102790"/>
                  <wp:effectExtent l="190500" t="152400" r="163800" b="126060"/>
                  <wp:docPr id="2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20085" t="12162" r="18735" b="13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2102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B03" w:rsidRPr="008E3A8C" w:rsidRDefault="001A61C0" w:rsidP="001C0AC6">
      <w:pPr>
        <w:spacing w:before="360" w:after="240"/>
        <w:rPr>
          <w:rFonts w:cs="Arial"/>
        </w:rPr>
      </w:pPr>
      <w:r>
        <w:t>Покажите слайды с индикаторами процесса и воздействия.</w:t>
      </w:r>
      <w:r w:rsidR="007C530C" w:rsidRPr="007C530C">
        <w:t xml:space="preserve"> </w:t>
      </w:r>
    </w:p>
    <w:tbl>
      <w:tblPr>
        <w:tblW w:w="0" w:type="auto"/>
        <w:tblLook w:val="00A0"/>
      </w:tblPr>
      <w:tblGrid>
        <w:gridCol w:w="4868"/>
        <w:gridCol w:w="4984"/>
      </w:tblGrid>
      <w:tr w:rsidR="00F83B03" w:rsidRPr="008E3A8C">
        <w:tc>
          <w:tcPr>
            <w:tcW w:w="4888" w:type="dxa"/>
          </w:tcPr>
          <w:p w:rsidR="00F83B03" w:rsidRPr="008E3A8C" w:rsidRDefault="00592347" w:rsidP="00615284">
            <w:pPr>
              <w:rPr>
                <w:rFonts w:cs="Arial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00000" cy="2053980"/>
                  <wp:effectExtent l="190500" t="152400" r="176550" b="136770"/>
                  <wp:docPr id="91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35000" t="23500" r="16996" b="18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053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</w:tcPr>
          <w:p w:rsidR="00F83B03" w:rsidRPr="008E3A8C" w:rsidRDefault="006400E2" w:rsidP="00615284">
            <w:pPr>
              <w:rPr>
                <w:rFonts w:cs="Arial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772000" cy="2035815"/>
                  <wp:effectExtent l="190500" t="152400" r="180750" b="135885"/>
                  <wp:docPr id="27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19970" t="16071" r="21064" b="13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2035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1D09" w:rsidRPr="008E3A8C" w:rsidRDefault="00131D09" w:rsidP="00615284">
      <w:pPr>
        <w:rPr>
          <w:rFonts w:cs="Arial"/>
          <w:i/>
          <w:color w:val="1F497D" w:themeColor="text2"/>
          <w:u w:val="single"/>
        </w:rPr>
      </w:pPr>
    </w:p>
    <w:p w:rsidR="00F83B03" w:rsidRPr="008E3A8C" w:rsidRDefault="00F83B03" w:rsidP="00714CB0">
      <w:pPr>
        <w:pStyle w:val="3"/>
        <w:keepLines/>
        <w:rPr>
          <w:rFonts w:cs="Arial"/>
        </w:rPr>
      </w:pPr>
      <w:r>
        <w:t>Групповое упражнение</w:t>
      </w:r>
      <w:r w:rsidR="006400E2" w:rsidRPr="006400E2">
        <w:rPr>
          <w:b w:val="0"/>
        </w:rPr>
        <w:t xml:space="preserve"> </w:t>
      </w:r>
    </w:p>
    <w:p w:rsidR="00131D09" w:rsidRPr="008E3A8C" w:rsidRDefault="00615284" w:rsidP="00714CB0">
      <w:pPr>
        <w:keepNext/>
        <w:keepLines/>
        <w:rPr>
          <w:rFonts w:cs="Arial"/>
        </w:rPr>
      </w:pPr>
      <w:r>
        <w:t>До начала упражнения убедитесь, что участники поняли разницу между индикаторами процесса и воздействия.</w:t>
      </w:r>
      <w:r w:rsidR="007C530C">
        <w:t xml:space="preserve">  </w:t>
      </w:r>
      <w:r>
        <w:t>Попросите участников перейти в сценарные группы.</w:t>
      </w:r>
    </w:p>
    <w:p w:rsidR="00615284" w:rsidRPr="008E3A8C" w:rsidRDefault="00615284" w:rsidP="00714CB0">
      <w:pPr>
        <w:keepNext/>
        <w:keepLines/>
        <w:rPr>
          <w:rFonts w:cs="Arial"/>
        </w:rPr>
      </w:pPr>
    </w:p>
    <w:tbl>
      <w:tblPr>
        <w:tblW w:w="0" w:type="auto"/>
        <w:tblLook w:val="00A0"/>
      </w:tblPr>
      <w:tblGrid>
        <w:gridCol w:w="4876"/>
        <w:gridCol w:w="4976"/>
      </w:tblGrid>
      <w:tr w:rsidR="00F83B03" w:rsidRPr="008E3A8C" w:rsidTr="006400E2">
        <w:tc>
          <w:tcPr>
            <w:tcW w:w="4876" w:type="dxa"/>
          </w:tcPr>
          <w:p w:rsidR="00131D09" w:rsidRPr="008E3A8C" w:rsidRDefault="00131D09" w:rsidP="00131D09">
            <w:pPr>
              <w:rPr>
                <w:rFonts w:cs="Arial"/>
              </w:rPr>
            </w:pPr>
            <w:r>
              <w:t>Попросите их описать два процесса и два индикатора воздействия для одной из целей проекта, которые они разработали.</w:t>
            </w:r>
            <w:r w:rsidR="007C530C">
              <w:t xml:space="preserve">  </w:t>
            </w:r>
            <w:r>
              <w:t>Дайте задание каждой группе таким образом, чтобы они учли все методы (безусловные пособия, ваучеры на семена, деньги за труд)</w:t>
            </w:r>
          </w:p>
          <w:p w:rsidR="00131D09" w:rsidRPr="008E3A8C" w:rsidRDefault="001A61C0" w:rsidP="00B70928">
            <w:pPr>
              <w:spacing w:before="240"/>
              <w:rPr>
                <w:rFonts w:cs="Arial"/>
              </w:rPr>
            </w:pPr>
            <w:r>
              <w:t>Затем каждая группа сделает свою презентацию перед всеми участниками, а преподаватели дополнят примерами, представленными на слайдах ниже.</w:t>
            </w:r>
          </w:p>
          <w:p w:rsidR="00F83B03" w:rsidRPr="008E3A8C" w:rsidRDefault="00131D09" w:rsidP="00B70928">
            <w:pPr>
              <w:spacing w:before="240"/>
              <w:rPr>
                <w:rFonts w:cs="Arial"/>
              </w:rPr>
            </w:pPr>
            <w:r>
              <w:t>Если группы разработали только вопросы, которые требуют в ответ количественных данных, попросите всех участников предложить вопросы, которые требовали бы в ответ качественных данных.</w:t>
            </w:r>
          </w:p>
        </w:tc>
        <w:tc>
          <w:tcPr>
            <w:tcW w:w="4976" w:type="dxa"/>
          </w:tcPr>
          <w:p w:rsidR="00F83B03" w:rsidRPr="008E3A8C" w:rsidRDefault="006B44C4" w:rsidP="00615284">
            <w:pPr>
              <w:rPr>
                <w:rFonts w:cs="Arial"/>
              </w:rPr>
            </w:pPr>
            <w:r w:rsidRPr="006B44C4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6.65pt;margin-top:3.15pt;width:224.95pt;height:148.1pt;z-index:251660288;mso-position-horizontal-relative:text;mso-position-vertical-relative:text;mso-width-relative:margin;mso-height-relative:margin">
                  <v:textbox>
                    <w:txbxContent>
                      <w:p w:rsidR="00306AE7" w:rsidRDefault="00306AE7" w:rsidP="00306AE7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</w:p>
                      <w:p w:rsidR="00306AE7" w:rsidRPr="00306AE7" w:rsidRDefault="00306AE7" w:rsidP="00306AE7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  <w:r w:rsidRPr="00306AE7">
                          <w:rPr>
                            <w:b/>
                            <w:sz w:val="22"/>
                          </w:rPr>
                          <w:t>Задание</w:t>
                        </w:r>
                      </w:p>
                      <w:p w:rsidR="00306AE7" w:rsidRDefault="00306AE7" w:rsidP="00306AE7">
                        <w:pPr>
                          <w:pStyle w:val="a3"/>
                          <w:numPr>
                            <w:ilvl w:val="0"/>
                            <w:numId w:val="36"/>
                          </w:numPr>
                          <w:ind w:left="0" w:firstLine="66"/>
                        </w:pPr>
                        <w:r>
                          <w:t>В сценарных группах по отношению к конкретной цели определите и запишите на доске:</w:t>
                        </w:r>
                      </w:p>
                      <w:p w:rsidR="00306AE7" w:rsidRDefault="00306AE7" w:rsidP="00306AE7">
                        <w:pPr>
                          <w:pStyle w:val="a3"/>
                          <w:numPr>
                            <w:ilvl w:val="1"/>
                            <w:numId w:val="36"/>
                          </w:numPr>
                          <w:ind w:left="567"/>
                        </w:pPr>
                        <w:r>
                          <w:t>не меньше 3 индикаторов процесса</w:t>
                        </w:r>
                      </w:p>
                      <w:p w:rsidR="00306AE7" w:rsidRDefault="00306AE7" w:rsidP="00306AE7">
                        <w:pPr>
                          <w:pStyle w:val="a3"/>
                          <w:numPr>
                            <w:ilvl w:val="1"/>
                            <w:numId w:val="36"/>
                          </w:numPr>
                          <w:ind w:left="567"/>
                          <w:jc w:val="left"/>
                        </w:pPr>
                        <w:r>
                          <w:t>не меньше 3 индикаторов воздействия</w:t>
                        </w:r>
                      </w:p>
                      <w:p w:rsidR="00306AE7" w:rsidRDefault="00306AE7" w:rsidP="00306AE7">
                        <w:pPr>
                          <w:pStyle w:val="a3"/>
                        </w:pPr>
                      </w:p>
                      <w:p w:rsidR="00306AE7" w:rsidRDefault="00306AE7" w:rsidP="00306AE7">
                        <w:pPr>
                          <w:pStyle w:val="a3"/>
                          <w:ind w:left="0"/>
                        </w:pPr>
                        <w:r>
                          <w:t>На это упражнение отведено 20 мин.</w:t>
                        </w:r>
                      </w:p>
                    </w:txbxContent>
                  </v:textbox>
                </v:shape>
              </w:pict>
            </w:r>
            <w:r w:rsidR="00385F59" w:rsidRPr="008E3A8C">
              <w:rPr>
                <w:rFonts w:cs="Arial"/>
                <w:noProof/>
                <w:lang w:eastAsia="ru-RU"/>
              </w:rPr>
              <w:drawing>
                <wp:inline distT="0" distB="0" distL="0" distR="0">
                  <wp:extent cx="2987040" cy="2240280"/>
                  <wp:effectExtent l="25400" t="0" r="10160" b="0"/>
                  <wp:docPr id="17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2240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284" w:rsidRPr="008E3A8C" w:rsidRDefault="00615284" w:rsidP="00F83B03">
      <w:pPr>
        <w:rPr>
          <w:rFonts w:cs="Arial"/>
        </w:rPr>
      </w:pPr>
    </w:p>
    <w:p w:rsidR="00F27B2D" w:rsidRPr="008E3A8C" w:rsidRDefault="00F27B2D" w:rsidP="00F83B03">
      <w:pPr>
        <w:rPr>
          <w:rFonts w:cs="Arial"/>
        </w:rPr>
      </w:pPr>
    </w:p>
    <w:tbl>
      <w:tblPr>
        <w:tblW w:w="0" w:type="auto"/>
        <w:tblLook w:val="00A0"/>
      </w:tblPr>
      <w:tblGrid>
        <w:gridCol w:w="4926"/>
        <w:gridCol w:w="4926"/>
      </w:tblGrid>
      <w:tr w:rsidR="000E23DB" w:rsidRPr="008E3A8C">
        <w:tc>
          <w:tcPr>
            <w:tcW w:w="4976" w:type="dxa"/>
          </w:tcPr>
          <w:p w:rsidR="000E23DB" w:rsidRPr="008E3A8C" w:rsidRDefault="006400E2" w:rsidP="00F83B03">
            <w:pPr>
              <w:rPr>
                <w:rFonts w:cs="Arial"/>
              </w:rPr>
            </w:pPr>
            <w:r>
              <w:rPr>
                <w:rFonts w:cs="Arial"/>
                <w:noProof/>
                <w:lang w:eastAsia="ru-RU"/>
              </w:rPr>
              <w:drawing>
                <wp:inline distT="0" distB="0" distL="0" distR="0">
                  <wp:extent cx="2808000" cy="1803761"/>
                  <wp:effectExtent l="190500" t="152400" r="163800" b="139339"/>
                  <wp:docPr id="29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19724" t="17857" r="19726" b="17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1803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</w:tcPr>
          <w:p w:rsidR="000E23DB" w:rsidRPr="008E3A8C" w:rsidRDefault="006400E2" w:rsidP="00F83B03">
            <w:pPr>
              <w:rPr>
                <w:rFonts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8605" cy="2129155"/>
                  <wp:effectExtent l="190500" t="152400" r="163195" b="137795"/>
                  <wp:docPr id="31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20293" t="10793" r="19727" b="16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605" cy="2129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23DB" w:rsidRPr="008E3A8C" w:rsidRDefault="000E23DB" w:rsidP="00F83B03">
      <w:pPr>
        <w:rPr>
          <w:rFonts w:cs="Arial"/>
        </w:rPr>
      </w:pPr>
    </w:p>
    <w:p w:rsidR="00F27B2D" w:rsidRPr="008E3A8C" w:rsidRDefault="00F27B2D" w:rsidP="00F83B03">
      <w:pPr>
        <w:rPr>
          <w:rFonts w:cs="Arial"/>
        </w:rPr>
      </w:pPr>
    </w:p>
    <w:p w:rsidR="00F27B2D" w:rsidRPr="008E3A8C" w:rsidRDefault="00F27B2D" w:rsidP="00F83B03">
      <w:pPr>
        <w:rPr>
          <w:rFonts w:cs="Arial"/>
        </w:rPr>
      </w:pPr>
    </w:p>
    <w:tbl>
      <w:tblPr>
        <w:tblW w:w="0" w:type="auto"/>
        <w:tblLook w:val="00A0"/>
      </w:tblPr>
      <w:tblGrid>
        <w:gridCol w:w="4926"/>
        <w:gridCol w:w="4926"/>
      </w:tblGrid>
      <w:tr w:rsidR="00933CD5" w:rsidRPr="008E3A8C" w:rsidTr="006400E2">
        <w:tc>
          <w:tcPr>
            <w:tcW w:w="5032" w:type="dxa"/>
          </w:tcPr>
          <w:p w:rsidR="00933CD5" w:rsidRPr="008E3A8C" w:rsidRDefault="006400E2" w:rsidP="00F83B03">
            <w:pPr>
              <w:rPr>
                <w:rFonts w:cs="Arial"/>
              </w:rPr>
            </w:pPr>
            <w:r>
              <w:rPr>
                <w:rFonts w:cs="Arial"/>
                <w:noProof/>
                <w:lang w:eastAsia="ru-RU"/>
              </w:rPr>
              <w:drawing>
                <wp:inline distT="0" distB="0" distL="0" distR="0">
                  <wp:extent cx="2808000" cy="2099901"/>
                  <wp:effectExtent l="190500" t="152400" r="163800" b="128949"/>
                  <wp:docPr id="32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19305" t="8214" r="20084" b="18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2099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933CD5" w:rsidRPr="008E3A8C" w:rsidRDefault="006400E2" w:rsidP="00F83B03">
            <w:pPr>
              <w:rPr>
                <w:rFonts w:cs="Arial"/>
              </w:rPr>
            </w:pPr>
            <w:r>
              <w:rPr>
                <w:rFonts w:cs="Arial"/>
                <w:noProof/>
                <w:lang w:eastAsia="ru-RU"/>
              </w:rPr>
              <w:drawing>
                <wp:inline distT="0" distB="0" distL="0" distR="0">
                  <wp:extent cx="2808000" cy="2006821"/>
                  <wp:effectExtent l="190500" t="152400" r="163800" b="126779"/>
                  <wp:docPr id="34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19082" t="14286" r="19415" b="14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2006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3CD5" w:rsidRPr="008E3A8C" w:rsidRDefault="00933CD5" w:rsidP="00F83B03">
      <w:pPr>
        <w:rPr>
          <w:rFonts w:cs="Arial"/>
        </w:rPr>
      </w:pPr>
    </w:p>
    <w:tbl>
      <w:tblPr>
        <w:tblW w:w="0" w:type="auto"/>
        <w:tblLook w:val="00A0"/>
      </w:tblPr>
      <w:tblGrid>
        <w:gridCol w:w="4912"/>
        <w:gridCol w:w="4940"/>
      </w:tblGrid>
      <w:tr w:rsidR="00933CD5" w:rsidRPr="008E3A8C" w:rsidTr="006400E2">
        <w:tc>
          <w:tcPr>
            <w:tcW w:w="4926" w:type="dxa"/>
          </w:tcPr>
          <w:p w:rsidR="00933CD5" w:rsidRPr="008E3A8C" w:rsidRDefault="006400E2" w:rsidP="00F83B03">
            <w:pPr>
              <w:rPr>
                <w:rFonts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43399" cy="2005965"/>
                  <wp:effectExtent l="190500" t="152400" r="171251" b="127635"/>
                  <wp:docPr id="35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19491" t="14917" r="19421" b="13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399" cy="2005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933CD5" w:rsidRPr="008E3A8C" w:rsidRDefault="006400E2" w:rsidP="00F83B03">
            <w:pPr>
              <w:rPr>
                <w:rFonts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2893" cy="2061845"/>
                  <wp:effectExtent l="190500" t="152400" r="180807" b="128905"/>
                  <wp:docPr id="37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20423" t="13636" r="19464" b="14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893" cy="2061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3CD5" w:rsidRPr="008E3A8C" w:rsidRDefault="00615284" w:rsidP="004D43B4">
      <w:pPr>
        <w:spacing w:before="360" w:after="360"/>
        <w:rPr>
          <w:rFonts w:cs="Arial"/>
        </w:rPr>
      </w:pPr>
      <w:r>
        <w:t xml:space="preserve">Проведите общую дискуссию, закончите тем, как важно иметь систему мониторинга, </w:t>
      </w:r>
      <w:r w:rsidR="00306AE7">
        <w:t xml:space="preserve">подразумевающую участие </w:t>
      </w:r>
      <w:r>
        <w:t>бенефициаров программы, чтобы вносить поправки и получать подтверждения эффективности проектов денежных переводов.</w:t>
      </w:r>
    </w:p>
    <w:p w:rsidR="00615284" w:rsidRPr="008E3A8C" w:rsidRDefault="00933CD5" w:rsidP="004D43B4">
      <w:pPr>
        <w:spacing w:after="240"/>
        <w:rPr>
          <w:rFonts w:cs="Arial"/>
        </w:rPr>
      </w:pPr>
      <w:r>
        <w:t>Покажите слайды:</w:t>
      </w:r>
      <w:r w:rsidR="008B6815">
        <w:t xml:space="preserve"> Важные моменты мониторинга </w:t>
      </w:r>
      <w:r>
        <w:t xml:space="preserve">и </w:t>
      </w:r>
      <w:r w:rsidR="008B6815">
        <w:t>Минимум для мониторинга</w:t>
      </w:r>
      <w:r w:rsidR="008B6815" w:rsidRPr="008B6815">
        <w:t xml:space="preserve"> </w:t>
      </w:r>
    </w:p>
    <w:tbl>
      <w:tblPr>
        <w:tblW w:w="0" w:type="auto"/>
        <w:tblLook w:val="00A0"/>
      </w:tblPr>
      <w:tblGrid>
        <w:gridCol w:w="4926"/>
        <w:gridCol w:w="4926"/>
      </w:tblGrid>
      <w:tr w:rsidR="00933CD5" w:rsidRPr="008E3A8C">
        <w:tc>
          <w:tcPr>
            <w:tcW w:w="4976" w:type="dxa"/>
          </w:tcPr>
          <w:p w:rsidR="00933CD5" w:rsidRPr="008E3A8C" w:rsidRDefault="008B6815" w:rsidP="00F83B03">
            <w:pPr>
              <w:rPr>
                <w:rFonts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8000" cy="2042144"/>
                  <wp:effectExtent l="190500" t="152400" r="163800" b="129556"/>
                  <wp:docPr id="38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19724" t="15000" r="19281" b="13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204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</w:tcPr>
          <w:p w:rsidR="00933CD5" w:rsidRPr="008E3A8C" w:rsidRDefault="008B6815" w:rsidP="00F83B03">
            <w:pPr>
              <w:rPr>
                <w:rFonts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8000" cy="2129983"/>
                  <wp:effectExtent l="190500" t="152400" r="163800" b="136967"/>
                  <wp:docPr id="4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19967" t="16786" r="19504" b="9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2129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284" w:rsidRPr="008E3A8C" w:rsidRDefault="00D21E8B" w:rsidP="004D43B4">
      <w:pPr>
        <w:spacing w:before="360" w:after="360"/>
        <w:rPr>
          <w:rFonts w:cs="Arial"/>
        </w:rPr>
      </w:pPr>
      <w:r>
        <w:lastRenderedPageBreak/>
        <w:t>Покажите слайд:</w:t>
      </w:r>
      <w:r w:rsidR="008B6815">
        <w:t xml:space="preserve"> </w:t>
      </w:r>
      <w:r>
        <w:t>Как</w:t>
      </w:r>
      <w:r w:rsidR="00306AE7">
        <w:t>?</w:t>
      </w:r>
      <w:r w:rsidR="008B6815">
        <w:t xml:space="preserve">  </w:t>
      </w:r>
      <w:r>
        <w:t>Попросите участников привести примеры</w:t>
      </w:r>
      <w:r w:rsidR="008B6815" w:rsidRPr="008B6815">
        <w:t xml:space="preserve"> </w:t>
      </w:r>
    </w:p>
    <w:tbl>
      <w:tblPr>
        <w:tblW w:w="0" w:type="auto"/>
        <w:tblLook w:val="00A0"/>
      </w:tblPr>
      <w:tblGrid>
        <w:gridCol w:w="5196"/>
        <w:gridCol w:w="4656"/>
      </w:tblGrid>
      <w:tr w:rsidR="00933CD5" w:rsidRPr="008E3A8C">
        <w:tc>
          <w:tcPr>
            <w:tcW w:w="4888" w:type="dxa"/>
          </w:tcPr>
          <w:p w:rsidR="00933CD5" w:rsidRPr="008E3A8C" w:rsidRDefault="008B6815" w:rsidP="00933CD5">
            <w:pPr>
              <w:rPr>
                <w:rFonts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8000" cy="1936484"/>
                  <wp:effectExtent l="190500" t="152400" r="163800" b="139966"/>
                  <wp:docPr id="41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19744" t="18929" r="19504" b="14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1936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</w:tcPr>
          <w:p w:rsidR="00933CD5" w:rsidRPr="008E3A8C" w:rsidRDefault="00933CD5" w:rsidP="00933CD5">
            <w:pPr>
              <w:rPr>
                <w:rFonts w:cs="Arial"/>
              </w:rPr>
            </w:pPr>
          </w:p>
        </w:tc>
      </w:tr>
    </w:tbl>
    <w:p w:rsidR="001C4D96" w:rsidRPr="008E3A8C" w:rsidRDefault="00AE1DD8" w:rsidP="004D43B4">
      <w:pPr>
        <w:pStyle w:val="2"/>
        <w:rPr>
          <w:rFonts w:cs="Arial"/>
        </w:rPr>
      </w:pPr>
      <w:r>
        <w:br w:type="page"/>
      </w:r>
      <w:r>
        <w:lastRenderedPageBreak/>
        <w:t>Модуль 5 Сессия 2:Мониторинг цен и социальных вопросов</w:t>
      </w:r>
    </w:p>
    <w:p w:rsidR="00AE1DD8" w:rsidRPr="008E3A8C" w:rsidRDefault="00AE1DD8" w:rsidP="00DA0D06">
      <w:pPr>
        <w:pStyle w:val="3"/>
        <w:rPr>
          <w:rFonts w:cs="Arial"/>
        </w:rPr>
      </w:pPr>
      <w:r>
        <w:t>План сессии: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54"/>
        <w:gridCol w:w="3155"/>
        <w:gridCol w:w="3320"/>
        <w:gridCol w:w="1523"/>
      </w:tblGrid>
      <w:tr w:rsidR="00925E39" w:rsidRPr="008E3A8C" w:rsidTr="00DA0D06">
        <w:tc>
          <w:tcPr>
            <w:tcW w:w="941" w:type="pct"/>
            <w:tcBorders>
              <w:bottom w:val="single" w:sz="4" w:space="0" w:color="auto"/>
            </w:tcBorders>
            <w:shd w:val="clear" w:color="auto" w:fill="DC281E"/>
            <w:vAlign w:val="center"/>
          </w:tcPr>
          <w:p w:rsidR="00925E39" w:rsidRPr="008E3A8C" w:rsidRDefault="00925E39" w:rsidP="00480DFD">
            <w:pPr>
              <w:spacing w:before="120"/>
              <w:jc w:val="center"/>
              <w:rPr>
                <w:rFonts w:cs="Arial"/>
                <w:b/>
                <w:color w:val="FFFFFF"/>
              </w:rPr>
            </w:pPr>
            <w:r>
              <w:rPr>
                <w:b/>
                <w:color w:val="FFFFFF"/>
              </w:rPr>
              <w:t>Сессия</w:t>
            </w:r>
          </w:p>
        </w:tc>
        <w:tc>
          <w:tcPr>
            <w:tcW w:w="1601" w:type="pct"/>
            <w:tcBorders>
              <w:bottom w:val="single" w:sz="4" w:space="0" w:color="auto"/>
            </w:tcBorders>
            <w:shd w:val="clear" w:color="auto" w:fill="DC281E"/>
            <w:vAlign w:val="center"/>
          </w:tcPr>
          <w:p w:rsidR="00925E39" w:rsidRPr="008E3A8C" w:rsidRDefault="00925E39" w:rsidP="00480DFD">
            <w:pPr>
              <w:spacing w:before="120"/>
              <w:jc w:val="center"/>
              <w:rPr>
                <w:rFonts w:cs="Arial"/>
                <w:b/>
                <w:color w:val="FFFFFF"/>
              </w:rPr>
            </w:pPr>
            <w:r>
              <w:rPr>
                <w:b/>
                <w:color w:val="FFFFFF"/>
              </w:rPr>
              <w:t>Мероприятие</w:t>
            </w:r>
          </w:p>
        </w:tc>
        <w:tc>
          <w:tcPr>
            <w:tcW w:w="1685" w:type="pct"/>
            <w:tcBorders>
              <w:bottom w:val="single" w:sz="4" w:space="0" w:color="auto"/>
            </w:tcBorders>
            <w:shd w:val="clear" w:color="auto" w:fill="DC281E"/>
            <w:vAlign w:val="center"/>
          </w:tcPr>
          <w:p w:rsidR="00925E39" w:rsidRPr="008E3A8C" w:rsidRDefault="00925E39" w:rsidP="00480DFD">
            <w:pPr>
              <w:spacing w:before="120"/>
              <w:jc w:val="center"/>
              <w:rPr>
                <w:rFonts w:cs="Arial"/>
                <w:b/>
                <w:color w:val="FFFFFF"/>
              </w:rPr>
            </w:pPr>
            <w:r>
              <w:rPr>
                <w:b/>
                <w:color w:val="FFFFFF"/>
              </w:rPr>
              <w:t>Содержание</w:t>
            </w:r>
          </w:p>
        </w:tc>
        <w:tc>
          <w:tcPr>
            <w:tcW w:w="772" w:type="pct"/>
            <w:tcBorders>
              <w:bottom w:val="single" w:sz="4" w:space="0" w:color="auto"/>
            </w:tcBorders>
            <w:shd w:val="clear" w:color="auto" w:fill="DC281E"/>
            <w:vAlign w:val="center"/>
          </w:tcPr>
          <w:p w:rsidR="00925E39" w:rsidRPr="008E3A8C" w:rsidRDefault="00925E39" w:rsidP="00480DFD">
            <w:pPr>
              <w:spacing w:before="120"/>
              <w:jc w:val="center"/>
              <w:rPr>
                <w:rFonts w:cs="Arial"/>
                <w:b/>
                <w:color w:val="FFFFFF"/>
              </w:rPr>
            </w:pPr>
            <w:r>
              <w:rPr>
                <w:b/>
                <w:color w:val="FFFFFF"/>
              </w:rPr>
              <w:t>Время</w:t>
            </w:r>
          </w:p>
        </w:tc>
      </w:tr>
      <w:tr w:rsidR="00925E39" w:rsidRPr="008E3A8C" w:rsidTr="00480DFD">
        <w:tc>
          <w:tcPr>
            <w:tcW w:w="5000" w:type="pct"/>
            <w:gridSpan w:val="4"/>
            <w:shd w:val="clear" w:color="auto" w:fill="A6A6A6"/>
            <w:vAlign w:val="center"/>
          </w:tcPr>
          <w:p w:rsidR="00925E39" w:rsidRPr="008E3A8C" w:rsidRDefault="00D21E8B" w:rsidP="00480DFD">
            <w:pPr>
              <w:tabs>
                <w:tab w:val="left" w:pos="5812"/>
                <w:tab w:val="left" w:pos="8505"/>
              </w:tabs>
              <w:spacing w:before="60" w:after="60"/>
              <w:jc w:val="left"/>
              <w:rPr>
                <w:rFonts w:cs="Arial"/>
                <w:b/>
              </w:rPr>
            </w:pPr>
            <w:r>
              <w:rPr>
                <w:b/>
              </w:rPr>
              <w:t>План сессии 5.2:</w:t>
            </w:r>
            <w:r>
              <w:rPr>
                <w:b/>
              </w:rPr>
              <w:tab/>
              <w:t xml:space="preserve">14:00 – 15:30 </w:t>
            </w:r>
            <w:r>
              <w:rPr>
                <w:b/>
              </w:rPr>
              <w:tab/>
              <w:t>(120 мин)</w:t>
            </w:r>
          </w:p>
        </w:tc>
      </w:tr>
      <w:tr w:rsidR="008E4751" w:rsidRPr="008E3A8C" w:rsidTr="002C4620">
        <w:trPr>
          <w:trHeight w:val="777"/>
        </w:trPr>
        <w:tc>
          <w:tcPr>
            <w:tcW w:w="941" w:type="pct"/>
            <w:vMerge w:val="restart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8E4751" w:rsidRPr="008E3A8C" w:rsidRDefault="008E4751" w:rsidP="00480DFD">
            <w:pPr>
              <w:spacing w:before="60" w:after="60"/>
              <w:jc w:val="left"/>
              <w:rPr>
                <w:rFonts w:cs="Arial"/>
              </w:rPr>
            </w:pPr>
            <w:r>
              <w:t>Мониторинг цен и социальных вопросов</w:t>
            </w:r>
          </w:p>
        </w:tc>
        <w:tc>
          <w:tcPr>
            <w:tcW w:w="1601" w:type="pct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8E4751" w:rsidRPr="008E3A8C" w:rsidRDefault="008E4751" w:rsidP="00480DFD">
            <w:pPr>
              <w:spacing w:before="60" w:after="60"/>
              <w:jc w:val="left"/>
              <w:rPr>
                <w:rFonts w:cs="Arial"/>
              </w:rPr>
            </w:pPr>
            <w:r>
              <w:t>Мероприятие 5.2.1 Реагирование на результаты мониторинга</w:t>
            </w:r>
          </w:p>
        </w:tc>
        <w:tc>
          <w:tcPr>
            <w:tcW w:w="1685" w:type="pct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8E4751" w:rsidRPr="008E3A8C" w:rsidRDefault="008E4751" w:rsidP="00480DFD">
            <w:pPr>
              <w:spacing w:before="60" w:after="60"/>
              <w:jc w:val="left"/>
              <w:rPr>
                <w:rFonts w:cs="Arial"/>
              </w:rPr>
            </w:pPr>
            <w:r>
              <w:t xml:space="preserve">Реагирование на </w:t>
            </w:r>
            <w:r w:rsidR="00306AE7">
              <w:t xml:space="preserve">результаты </w:t>
            </w:r>
            <w:r>
              <w:t>мониторинг</w:t>
            </w:r>
            <w:r w:rsidR="00306AE7">
              <w:t>а</w:t>
            </w:r>
          </w:p>
        </w:tc>
        <w:tc>
          <w:tcPr>
            <w:tcW w:w="772" w:type="pct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8E4751" w:rsidRPr="008E3A8C" w:rsidRDefault="008E4751" w:rsidP="002C4620">
            <w:pPr>
              <w:spacing w:before="60" w:after="60"/>
              <w:ind w:left="33"/>
              <w:jc w:val="center"/>
              <w:rPr>
                <w:rFonts w:cs="Arial"/>
              </w:rPr>
            </w:pPr>
            <w:r>
              <w:t>30 мин</w:t>
            </w:r>
          </w:p>
        </w:tc>
      </w:tr>
      <w:tr w:rsidR="008E4751" w:rsidRPr="008E3A8C" w:rsidTr="002C4620">
        <w:trPr>
          <w:trHeight w:val="690"/>
        </w:trPr>
        <w:tc>
          <w:tcPr>
            <w:tcW w:w="941" w:type="pct"/>
            <w:vMerge/>
            <w:shd w:val="clear" w:color="auto" w:fill="E6E6E6"/>
            <w:vAlign w:val="center"/>
          </w:tcPr>
          <w:p w:rsidR="008E4751" w:rsidRPr="008E3A8C" w:rsidRDefault="008E4751" w:rsidP="00480DFD">
            <w:pPr>
              <w:spacing w:before="60" w:after="60"/>
              <w:jc w:val="left"/>
              <w:rPr>
                <w:rFonts w:cs="Arial"/>
              </w:rPr>
            </w:pPr>
          </w:p>
        </w:tc>
        <w:tc>
          <w:tcPr>
            <w:tcW w:w="1601" w:type="pct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8E4751" w:rsidRPr="008E3A8C" w:rsidRDefault="008E4751" w:rsidP="002C4620">
            <w:pPr>
              <w:spacing w:before="60" w:after="60"/>
              <w:jc w:val="left"/>
              <w:rPr>
                <w:rFonts w:cs="Arial"/>
              </w:rPr>
            </w:pPr>
            <w:r>
              <w:t>Мероприятие 5.2.2 Мониторинг цен</w:t>
            </w:r>
          </w:p>
        </w:tc>
        <w:tc>
          <w:tcPr>
            <w:tcW w:w="1685" w:type="pct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8E4751" w:rsidRPr="008E3A8C" w:rsidRDefault="008E4751" w:rsidP="00480DFD">
            <w:pPr>
              <w:spacing w:before="60" w:after="60"/>
              <w:jc w:val="left"/>
              <w:rPr>
                <w:rFonts w:cs="Arial"/>
              </w:rPr>
            </w:pPr>
            <w:r>
              <w:t>Мониторинг цен</w:t>
            </w:r>
          </w:p>
        </w:tc>
        <w:tc>
          <w:tcPr>
            <w:tcW w:w="772" w:type="pct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8E4751" w:rsidRPr="008E3A8C" w:rsidRDefault="008E4751" w:rsidP="002C4620">
            <w:pPr>
              <w:spacing w:before="60" w:after="60"/>
              <w:ind w:left="33"/>
              <w:jc w:val="center"/>
              <w:rPr>
                <w:rFonts w:cs="Arial"/>
              </w:rPr>
            </w:pPr>
            <w:r>
              <w:t>30 мин</w:t>
            </w:r>
          </w:p>
        </w:tc>
      </w:tr>
      <w:tr w:rsidR="008E4751" w:rsidRPr="008E3A8C" w:rsidTr="002C4620">
        <w:tc>
          <w:tcPr>
            <w:tcW w:w="941" w:type="pct"/>
            <w:vMerge/>
            <w:shd w:val="clear" w:color="auto" w:fill="E6E6E6"/>
            <w:vAlign w:val="center"/>
          </w:tcPr>
          <w:p w:rsidR="008E4751" w:rsidRPr="008E3A8C" w:rsidRDefault="008E4751" w:rsidP="00480DFD">
            <w:pPr>
              <w:spacing w:before="60" w:after="60"/>
              <w:jc w:val="left"/>
              <w:rPr>
                <w:rFonts w:cs="Arial"/>
              </w:rPr>
            </w:pPr>
          </w:p>
        </w:tc>
        <w:tc>
          <w:tcPr>
            <w:tcW w:w="1601" w:type="pct"/>
            <w:vMerge w:val="restart"/>
            <w:shd w:val="clear" w:color="auto" w:fill="E6E6E6"/>
            <w:vAlign w:val="center"/>
          </w:tcPr>
          <w:p w:rsidR="008E4751" w:rsidRPr="008E3A8C" w:rsidRDefault="008E4751" w:rsidP="00480DFD">
            <w:pPr>
              <w:spacing w:before="60" w:after="60"/>
              <w:jc w:val="left"/>
              <w:rPr>
                <w:rFonts w:cs="Arial"/>
              </w:rPr>
            </w:pPr>
            <w:r>
              <w:t>Мероприятие 5.2.3 Мониторинг эффективности (опционально)</w:t>
            </w:r>
          </w:p>
        </w:tc>
        <w:tc>
          <w:tcPr>
            <w:tcW w:w="1685" w:type="pct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8E4751" w:rsidRPr="008E3A8C" w:rsidRDefault="008E4751" w:rsidP="00480DFD">
            <w:pPr>
              <w:spacing w:before="60" w:after="60"/>
              <w:jc w:val="left"/>
              <w:rPr>
                <w:rFonts w:cs="Arial"/>
              </w:rPr>
            </w:pPr>
            <w:r>
              <w:t>Мониторинг социальных вопросов</w:t>
            </w:r>
          </w:p>
        </w:tc>
        <w:tc>
          <w:tcPr>
            <w:tcW w:w="772" w:type="pct"/>
            <w:vMerge w:val="restart"/>
            <w:shd w:val="clear" w:color="auto" w:fill="E6E6E6"/>
            <w:vAlign w:val="center"/>
          </w:tcPr>
          <w:p w:rsidR="008E4751" w:rsidRPr="008E3A8C" w:rsidRDefault="008E4751" w:rsidP="002C4620">
            <w:pPr>
              <w:spacing w:before="60" w:after="60"/>
              <w:ind w:left="33"/>
              <w:jc w:val="center"/>
              <w:rPr>
                <w:rFonts w:cs="Arial"/>
              </w:rPr>
            </w:pPr>
            <w:r>
              <w:t>30 мин</w:t>
            </w:r>
          </w:p>
        </w:tc>
      </w:tr>
      <w:tr w:rsidR="008E4751" w:rsidRPr="008E3A8C" w:rsidTr="002C4620">
        <w:tc>
          <w:tcPr>
            <w:tcW w:w="941" w:type="pct"/>
            <w:vMerge/>
            <w:shd w:val="clear" w:color="auto" w:fill="E6E6E6"/>
            <w:vAlign w:val="center"/>
          </w:tcPr>
          <w:p w:rsidR="008E4751" w:rsidRPr="008E3A8C" w:rsidRDefault="008E4751" w:rsidP="00480DFD">
            <w:pPr>
              <w:spacing w:before="60" w:after="60"/>
              <w:jc w:val="left"/>
              <w:rPr>
                <w:rFonts w:cs="Arial"/>
              </w:rPr>
            </w:pPr>
          </w:p>
        </w:tc>
        <w:tc>
          <w:tcPr>
            <w:tcW w:w="1601" w:type="pct"/>
            <w:vMerge/>
            <w:shd w:val="clear" w:color="auto" w:fill="E6E6E6"/>
            <w:vAlign w:val="center"/>
          </w:tcPr>
          <w:p w:rsidR="008E4751" w:rsidRPr="008E3A8C" w:rsidRDefault="008E4751" w:rsidP="00480DFD">
            <w:pPr>
              <w:spacing w:before="60" w:after="60"/>
              <w:jc w:val="left"/>
              <w:rPr>
                <w:rFonts w:cs="Arial"/>
              </w:rPr>
            </w:pPr>
          </w:p>
        </w:tc>
        <w:tc>
          <w:tcPr>
            <w:tcW w:w="1685" w:type="pct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8E4751" w:rsidRPr="008E3A8C" w:rsidRDefault="008E4751" w:rsidP="00480DFD">
            <w:pPr>
              <w:spacing w:before="60" w:after="60"/>
              <w:jc w:val="left"/>
              <w:rPr>
                <w:rFonts w:cs="Arial"/>
              </w:rPr>
            </w:pPr>
            <w:r>
              <w:t>Мультипликационные эффекты</w:t>
            </w:r>
          </w:p>
        </w:tc>
        <w:tc>
          <w:tcPr>
            <w:tcW w:w="772" w:type="pct"/>
            <w:vMerge/>
            <w:shd w:val="clear" w:color="auto" w:fill="E6E6E6"/>
            <w:vAlign w:val="center"/>
          </w:tcPr>
          <w:p w:rsidR="008E4751" w:rsidRPr="008E3A8C" w:rsidRDefault="008E4751" w:rsidP="00480DFD">
            <w:pPr>
              <w:spacing w:before="60" w:after="60"/>
              <w:jc w:val="left"/>
              <w:rPr>
                <w:rFonts w:cs="Arial"/>
              </w:rPr>
            </w:pPr>
          </w:p>
        </w:tc>
      </w:tr>
      <w:tr w:rsidR="008E4751" w:rsidRPr="008E3A8C" w:rsidTr="002C4620">
        <w:tc>
          <w:tcPr>
            <w:tcW w:w="941" w:type="pct"/>
            <w:vMerge/>
            <w:shd w:val="clear" w:color="auto" w:fill="E6E6E6"/>
            <w:vAlign w:val="center"/>
          </w:tcPr>
          <w:p w:rsidR="008E4751" w:rsidRPr="008E3A8C" w:rsidRDefault="008E4751" w:rsidP="00480DFD">
            <w:pPr>
              <w:spacing w:before="60" w:after="60"/>
              <w:jc w:val="left"/>
              <w:rPr>
                <w:rFonts w:cs="Arial"/>
              </w:rPr>
            </w:pPr>
          </w:p>
        </w:tc>
        <w:tc>
          <w:tcPr>
            <w:tcW w:w="1601" w:type="pct"/>
            <w:vMerge/>
            <w:shd w:val="clear" w:color="auto" w:fill="E6E6E6"/>
            <w:vAlign w:val="center"/>
          </w:tcPr>
          <w:p w:rsidR="008E4751" w:rsidRPr="008E3A8C" w:rsidRDefault="008E4751" w:rsidP="00480DFD">
            <w:pPr>
              <w:spacing w:before="60" w:after="60"/>
              <w:jc w:val="left"/>
              <w:rPr>
                <w:rFonts w:cs="Arial"/>
              </w:rPr>
            </w:pPr>
          </w:p>
        </w:tc>
        <w:tc>
          <w:tcPr>
            <w:tcW w:w="1685" w:type="pct"/>
            <w:shd w:val="clear" w:color="auto" w:fill="E6E6E6"/>
            <w:vAlign w:val="center"/>
          </w:tcPr>
          <w:p w:rsidR="008E4751" w:rsidRPr="008E3A8C" w:rsidRDefault="008E4751" w:rsidP="00480DFD">
            <w:pPr>
              <w:spacing w:before="60" w:after="60"/>
              <w:jc w:val="left"/>
              <w:rPr>
                <w:rFonts w:cs="Arial"/>
              </w:rPr>
            </w:pPr>
            <w:r>
              <w:t>Завершение</w:t>
            </w:r>
          </w:p>
        </w:tc>
        <w:tc>
          <w:tcPr>
            <w:tcW w:w="772" w:type="pct"/>
            <w:vMerge/>
            <w:shd w:val="clear" w:color="auto" w:fill="E6E6E6"/>
            <w:vAlign w:val="center"/>
          </w:tcPr>
          <w:p w:rsidR="008E4751" w:rsidRPr="008E3A8C" w:rsidRDefault="008E4751" w:rsidP="00480DFD">
            <w:pPr>
              <w:spacing w:before="60" w:after="60"/>
              <w:jc w:val="left"/>
              <w:rPr>
                <w:rFonts w:cs="Arial"/>
              </w:rPr>
            </w:pPr>
          </w:p>
        </w:tc>
      </w:tr>
    </w:tbl>
    <w:p w:rsidR="001C4D96" w:rsidRPr="008E3A8C" w:rsidRDefault="00DD4C4F" w:rsidP="00F27B2D">
      <w:pPr>
        <w:pStyle w:val="3"/>
        <w:spacing w:before="480"/>
        <w:rPr>
          <w:rFonts w:cs="Arial"/>
        </w:rPr>
      </w:pPr>
      <w:r>
        <w:t>Мероприятие 5.1.3:</w:t>
      </w:r>
      <w:r w:rsidR="00306AE7">
        <w:t xml:space="preserve">  </w:t>
      </w:r>
      <w:r>
        <w:t>Реагирование на результаты мониторинга (30 мин)</w:t>
      </w:r>
    </w:p>
    <w:p w:rsidR="001C4D96" w:rsidRPr="008E3A8C" w:rsidRDefault="001C4D96" w:rsidP="001C4D96">
      <w:pPr>
        <w:rPr>
          <w:rFonts w:cs="Arial"/>
        </w:rPr>
      </w:pPr>
      <w:r>
        <w:t>Данное задание состоит из серии гипотетических сценариев, целью которых является стимулировать практическое мышление.</w:t>
      </w:r>
      <w:r w:rsidR="00306AE7">
        <w:t xml:space="preserve">  В пяти следующих сценариях</w:t>
      </w:r>
      <w:r>
        <w:t xml:space="preserve"> нет «правильных» ответов.</w:t>
      </w:r>
      <w:r w:rsidR="00306AE7">
        <w:t xml:space="preserve">  </w:t>
      </w:r>
      <w:r>
        <w:t xml:space="preserve">Участников следует </w:t>
      </w:r>
      <w:r w:rsidR="00306AE7">
        <w:t>попросить</w:t>
      </w:r>
      <w:r>
        <w:t xml:space="preserve"> обдумать проблемы и обсудить конкретные возможные пути их решения в ходе реализации проекта (мозговой штурм в небольших группах).</w:t>
      </w:r>
    </w:p>
    <w:p w:rsidR="001C4D96" w:rsidRPr="008E3A8C" w:rsidRDefault="00DD4C4F" w:rsidP="00B70928">
      <w:pPr>
        <w:spacing w:before="240"/>
        <w:rPr>
          <w:rFonts w:cs="Arial"/>
        </w:rPr>
      </w:pPr>
      <w:r>
        <w:t>Нескольких минут должно хватить для обсуждения каждого слайда по существу, не вдаваясь в мелкие или гипотетические детали; для уточнения мелких деталей недостаточно информации.</w:t>
      </w:r>
    </w:p>
    <w:p w:rsidR="001C4D96" w:rsidRPr="008E3A8C" w:rsidRDefault="001C4D96" w:rsidP="00B70928">
      <w:pPr>
        <w:spacing w:before="240"/>
        <w:rPr>
          <w:rFonts w:cs="Arial"/>
        </w:rPr>
      </w:pPr>
      <w:r>
        <w:t>Ключевые моменты во всех примерах следующие:</w:t>
      </w:r>
    </w:p>
    <w:p w:rsidR="001C4D96" w:rsidRPr="008E3A8C" w:rsidRDefault="00DD4C4F" w:rsidP="00714CB0">
      <w:pPr>
        <w:pStyle w:val="Bullet2"/>
      </w:pPr>
      <w:r>
        <w:t>агентствам по мониторингу необходимо своевременно собирать и анализировать данные</w:t>
      </w:r>
    </w:p>
    <w:p w:rsidR="001C4D96" w:rsidRPr="008E3A8C" w:rsidRDefault="00DD4C4F" w:rsidP="00F27B2D">
      <w:pPr>
        <w:pStyle w:val="Bullet2"/>
        <w:spacing w:after="480"/>
        <w:ind w:left="714" w:hanging="357"/>
      </w:pPr>
      <w:r>
        <w:t>агентства должны проявлять достаточную гибкость, чтобы иметь потенциал для своевременного реагирования на результаты и улучшения работы (и, в конечном итоге, чтобы программа оказала нужное воздействие).</w:t>
      </w:r>
      <w:r w:rsidR="008B6815" w:rsidRPr="008B6815">
        <w:t xml:space="preserve"> </w:t>
      </w:r>
    </w:p>
    <w:tbl>
      <w:tblPr>
        <w:tblW w:w="0" w:type="auto"/>
        <w:tblLook w:val="00A0"/>
      </w:tblPr>
      <w:tblGrid>
        <w:gridCol w:w="4926"/>
        <w:gridCol w:w="4926"/>
      </w:tblGrid>
      <w:tr w:rsidR="00497181" w:rsidRPr="008E3A8C" w:rsidTr="00DA0D06">
        <w:tc>
          <w:tcPr>
            <w:tcW w:w="4926" w:type="dxa"/>
          </w:tcPr>
          <w:p w:rsidR="00497181" w:rsidRPr="008E3A8C" w:rsidRDefault="008B6815" w:rsidP="001C4D96">
            <w:pPr>
              <w:rPr>
                <w:rFonts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8000" cy="1848266"/>
                  <wp:effectExtent l="190500" t="152400" r="163800" b="132934"/>
                  <wp:docPr id="43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19724" t="20714" r="19281" b="15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1848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497181" w:rsidRPr="008E3A8C" w:rsidRDefault="008B6815" w:rsidP="001C4D96">
            <w:pPr>
              <w:rPr>
                <w:rFonts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8000" cy="1912727"/>
                  <wp:effectExtent l="190500" t="152400" r="163800" b="125623"/>
                  <wp:docPr id="45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20872" t="22500" r="20172" b="135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1912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4D96" w:rsidRPr="008E3A8C" w:rsidRDefault="001C4D96" w:rsidP="001C4D96">
      <w:pPr>
        <w:rPr>
          <w:rFonts w:cs="Arial"/>
        </w:rPr>
      </w:pPr>
    </w:p>
    <w:tbl>
      <w:tblPr>
        <w:tblW w:w="0" w:type="auto"/>
        <w:tblLook w:val="00A0"/>
      </w:tblPr>
      <w:tblGrid>
        <w:gridCol w:w="4926"/>
        <w:gridCol w:w="4926"/>
      </w:tblGrid>
      <w:tr w:rsidR="00AE1DD8" w:rsidRPr="008E3A8C">
        <w:tc>
          <w:tcPr>
            <w:tcW w:w="4888" w:type="dxa"/>
          </w:tcPr>
          <w:p w:rsidR="00497181" w:rsidRPr="008E3A8C" w:rsidRDefault="008B6815" w:rsidP="001C4D96">
            <w:pPr>
              <w:rPr>
                <w:rFonts w:cs="Arial"/>
              </w:rPr>
            </w:pPr>
            <w:r>
              <w:rPr>
                <w:rFonts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2808000" cy="1798312"/>
                  <wp:effectExtent l="190500" t="152400" r="163800" b="125738"/>
                  <wp:docPr id="51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20413" t="19286" r="19504" b="19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1798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</w:tcPr>
          <w:p w:rsidR="00497181" w:rsidRPr="008E3A8C" w:rsidRDefault="008B6815" w:rsidP="001C4D96">
            <w:pPr>
              <w:rPr>
                <w:rFonts w:cs="Arial"/>
              </w:rPr>
            </w:pPr>
            <w:r>
              <w:rPr>
                <w:rFonts w:cs="Arial"/>
                <w:noProof/>
                <w:lang w:eastAsia="ru-RU"/>
              </w:rPr>
              <w:drawing>
                <wp:inline distT="0" distB="0" distL="0" distR="0">
                  <wp:extent cx="2808000" cy="1721418"/>
                  <wp:effectExtent l="190500" t="152400" r="163800" b="126432"/>
                  <wp:docPr id="54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19528" t="21786" r="20814" b="20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1721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4D96" w:rsidRPr="008E3A8C" w:rsidRDefault="001C4D96" w:rsidP="001C4D96">
      <w:pPr>
        <w:rPr>
          <w:rFonts w:cs="Arial"/>
        </w:rPr>
      </w:pPr>
    </w:p>
    <w:tbl>
      <w:tblPr>
        <w:tblW w:w="0" w:type="auto"/>
        <w:tblLook w:val="00A0"/>
      </w:tblPr>
      <w:tblGrid>
        <w:gridCol w:w="5196"/>
        <w:gridCol w:w="4656"/>
      </w:tblGrid>
      <w:tr w:rsidR="00AE1DD8" w:rsidRPr="008E3A8C" w:rsidTr="008B6815">
        <w:tc>
          <w:tcPr>
            <w:tcW w:w="5196" w:type="dxa"/>
          </w:tcPr>
          <w:p w:rsidR="00AE1DD8" w:rsidRPr="008E3A8C" w:rsidRDefault="008B6815" w:rsidP="001C4D96">
            <w:pPr>
              <w:rPr>
                <w:rFonts w:cs="Arial"/>
              </w:rPr>
            </w:pPr>
            <w:r>
              <w:rPr>
                <w:rFonts w:cs="Arial"/>
                <w:noProof/>
                <w:lang w:eastAsia="ru-RU"/>
              </w:rPr>
              <w:drawing>
                <wp:inline distT="0" distB="0" distL="0" distR="0">
                  <wp:extent cx="2808000" cy="1935859"/>
                  <wp:effectExtent l="190500" t="152400" r="163800" b="140591"/>
                  <wp:docPr id="57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19947" t="18571" r="19727" b="15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1935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 w:rsidR="00AE1DD8" w:rsidRPr="008E3A8C" w:rsidRDefault="00AE1DD8" w:rsidP="001C4D96">
            <w:pPr>
              <w:rPr>
                <w:rFonts w:cs="Arial"/>
              </w:rPr>
            </w:pPr>
          </w:p>
        </w:tc>
      </w:tr>
    </w:tbl>
    <w:p w:rsidR="00AE1DD8" w:rsidRPr="008E3A8C" w:rsidRDefault="00AE1DD8" w:rsidP="00C74D0F">
      <w:pPr>
        <w:rPr>
          <w:rFonts w:cs="Arial"/>
        </w:rPr>
      </w:pPr>
    </w:p>
    <w:p w:rsidR="00B00C70" w:rsidRPr="008E3A8C" w:rsidRDefault="00AE1DD8" w:rsidP="00DA0D06">
      <w:pPr>
        <w:pStyle w:val="3"/>
        <w:rPr>
          <w:rFonts w:cs="Arial"/>
        </w:rPr>
      </w:pPr>
      <w:r>
        <w:t>Мероприятие 5.2.2:</w:t>
      </w:r>
      <w:r w:rsidR="00306AE7">
        <w:t xml:space="preserve">  </w:t>
      </w:r>
      <w:r>
        <w:t>Мониторинг цен (30 мин)</w:t>
      </w:r>
    </w:p>
    <w:p w:rsidR="00AE1DD8" w:rsidRPr="008E3A8C" w:rsidRDefault="00AE1DD8" w:rsidP="00AE1DD8">
      <w:pPr>
        <w:rPr>
          <w:rFonts w:cs="Arial"/>
          <w:b/>
        </w:rPr>
      </w:pPr>
    </w:p>
    <w:tbl>
      <w:tblPr>
        <w:tblW w:w="0" w:type="auto"/>
        <w:tblLook w:val="00A0"/>
      </w:tblPr>
      <w:tblGrid>
        <w:gridCol w:w="4656"/>
        <w:gridCol w:w="5196"/>
      </w:tblGrid>
      <w:tr w:rsidR="00CC108E" w:rsidRPr="008E3A8C">
        <w:tc>
          <w:tcPr>
            <w:tcW w:w="4876" w:type="dxa"/>
          </w:tcPr>
          <w:p w:rsidR="00B00C70" w:rsidRPr="008E3A8C" w:rsidRDefault="00B00C70" w:rsidP="00B00C70">
            <w:pPr>
              <w:rPr>
                <w:rFonts w:cs="Arial"/>
              </w:rPr>
            </w:pPr>
            <w:r>
              <w:t>Спросите участников, почему важно следить за ценами.</w:t>
            </w:r>
            <w:r w:rsidR="008B6815">
              <w:t xml:space="preserve">  </w:t>
            </w:r>
            <w:r>
              <w:t>Ответ - потому что важно убедиться, что получатели могут получить доступ к причитающейся им помощи, и что денежные вливания, осуществляемые в ходе проекта, не вызывают инфляцию.</w:t>
            </w:r>
          </w:p>
          <w:p w:rsidR="00B00C70" w:rsidRPr="008E3A8C" w:rsidRDefault="00B00C70" w:rsidP="00B70928">
            <w:pPr>
              <w:spacing w:before="240"/>
              <w:rPr>
                <w:rFonts w:cs="Arial"/>
              </w:rPr>
            </w:pPr>
            <w:r>
              <w:t>Первым шагом должно быть убедиться, что мониторинг цен уже не осуществляют другие агентства.</w:t>
            </w:r>
          </w:p>
          <w:p w:rsidR="00CC108E" w:rsidRPr="008E3A8C" w:rsidRDefault="00B00C70" w:rsidP="00B70928">
            <w:pPr>
              <w:spacing w:before="240"/>
              <w:rPr>
                <w:rFonts w:cs="Arial"/>
              </w:rPr>
            </w:pPr>
            <w:r>
              <w:t>Преподавателям следует напомнить участникам, что мониторинг цен может быть непростым заданием.</w:t>
            </w:r>
            <w:r w:rsidR="008B6815">
              <w:t xml:space="preserve">  </w:t>
            </w:r>
            <w:r>
              <w:t>Некоторые из вопросов, перечисленных на слайдах ниже, создают несоответствия в данных о ценах, что подрывает надёжность данных и результатов их анализа.</w:t>
            </w:r>
          </w:p>
        </w:tc>
        <w:tc>
          <w:tcPr>
            <w:tcW w:w="4976" w:type="dxa"/>
          </w:tcPr>
          <w:p w:rsidR="00CC108E" w:rsidRPr="008E3A8C" w:rsidRDefault="008B6815" w:rsidP="000E765B">
            <w:pPr>
              <w:rPr>
                <w:rFonts w:cs="Arial"/>
              </w:rPr>
            </w:pPr>
            <w:r>
              <w:rPr>
                <w:rFonts w:cs="Arial"/>
                <w:noProof/>
                <w:lang w:eastAsia="ru-RU"/>
              </w:rPr>
              <w:drawing>
                <wp:inline distT="0" distB="0" distL="0" distR="0">
                  <wp:extent cx="2808000" cy="1910226"/>
                  <wp:effectExtent l="190500" t="152400" r="163800" b="128124"/>
                  <wp:docPr id="58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l="19724" t="17857" r="20841" b="16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1910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0C70" w:rsidRPr="008E3A8C" w:rsidRDefault="00B00C70" w:rsidP="00650619">
      <w:pPr>
        <w:rPr>
          <w:rFonts w:cs="Arial"/>
        </w:rPr>
      </w:pPr>
    </w:p>
    <w:tbl>
      <w:tblPr>
        <w:tblW w:w="0" w:type="auto"/>
        <w:tblLook w:val="00A0"/>
      </w:tblPr>
      <w:tblGrid>
        <w:gridCol w:w="4656"/>
        <w:gridCol w:w="5196"/>
      </w:tblGrid>
      <w:tr w:rsidR="00B00C70" w:rsidRPr="008E3A8C" w:rsidTr="008A21EE">
        <w:tc>
          <w:tcPr>
            <w:tcW w:w="4656" w:type="dxa"/>
          </w:tcPr>
          <w:p w:rsidR="00854B10" w:rsidRPr="008E3A8C" w:rsidRDefault="00854B10" w:rsidP="00854B10">
            <w:pPr>
              <w:rPr>
                <w:rFonts w:cs="Arial"/>
              </w:rPr>
            </w:pPr>
            <w:r>
              <w:lastRenderedPageBreak/>
              <w:t>Другой сложностью при осуществлении мониторинга цен может оказаться сложность в построении доверительных отношений с торговцами, которые могут неохотно делиться информацией о ценах, особенно с сотрудниками НПО, не совершающими покупок.</w:t>
            </w:r>
            <w:r w:rsidR="00306AE7">
              <w:t xml:space="preserve">  </w:t>
            </w:r>
            <w:r>
              <w:t>На практике мониторинг цен часто становится чистой воды сбором данных (и накоплением!) с недостаточно</w:t>
            </w:r>
            <w:r w:rsidR="00306AE7">
              <w:t>й</w:t>
            </w:r>
            <w:r>
              <w:t xml:space="preserve"> надёжностью, недостаточным анализом или применением.</w:t>
            </w:r>
          </w:p>
          <w:p w:rsidR="00854B10" w:rsidRPr="008E3A8C" w:rsidRDefault="00854B10" w:rsidP="00B70928">
            <w:pPr>
              <w:spacing w:before="240"/>
              <w:rPr>
                <w:rFonts w:cs="Arial"/>
              </w:rPr>
            </w:pPr>
            <w:r>
              <w:t xml:space="preserve">Преподаватели должны подчеркнуть, что мониторинг цен может быть более эффективным и лучше дополнять остальные методы мониторинга, если осуществляется при </w:t>
            </w:r>
            <w:r>
              <w:rPr>
                <w:b/>
              </w:rPr>
              <w:t>взаимодействии</w:t>
            </w:r>
            <w:r>
              <w:t xml:space="preserve"> с другими агентствами или партнёрами.</w:t>
            </w:r>
          </w:p>
          <w:p w:rsidR="00B00C70" w:rsidRPr="008E3A8C" w:rsidRDefault="00B00C70" w:rsidP="00650619">
            <w:pPr>
              <w:rPr>
                <w:rFonts w:cs="Arial"/>
              </w:rPr>
            </w:pPr>
          </w:p>
        </w:tc>
        <w:tc>
          <w:tcPr>
            <w:tcW w:w="5196" w:type="dxa"/>
          </w:tcPr>
          <w:p w:rsidR="00B00C70" w:rsidRPr="008E3A8C" w:rsidRDefault="008A21EE" w:rsidP="00650619">
            <w:pPr>
              <w:rPr>
                <w:rFonts w:cs="Arial"/>
              </w:rPr>
            </w:pPr>
            <w:r>
              <w:rPr>
                <w:rFonts w:cs="Arial"/>
                <w:noProof/>
                <w:lang w:eastAsia="ru-RU"/>
              </w:rPr>
              <w:drawing>
                <wp:inline distT="0" distB="0" distL="0" distR="0">
                  <wp:extent cx="2808605" cy="2124075"/>
                  <wp:effectExtent l="190500" t="152400" r="163195" b="142875"/>
                  <wp:docPr id="60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19947" t="14643" r="19281" b="11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605" cy="2124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B2D" w:rsidRDefault="00F27B2D" w:rsidP="00650619">
      <w:pPr>
        <w:rPr>
          <w:rFonts w:cs="Arial"/>
        </w:rPr>
      </w:pPr>
    </w:p>
    <w:tbl>
      <w:tblPr>
        <w:tblW w:w="0" w:type="auto"/>
        <w:tblLook w:val="00A0"/>
      </w:tblPr>
      <w:tblGrid>
        <w:gridCol w:w="4656"/>
        <w:gridCol w:w="5196"/>
      </w:tblGrid>
      <w:tr w:rsidR="00854B10" w:rsidRPr="008E3A8C" w:rsidTr="008A21EE">
        <w:tc>
          <w:tcPr>
            <w:tcW w:w="4656" w:type="dxa"/>
          </w:tcPr>
          <w:p w:rsidR="00854B10" w:rsidRPr="008E3A8C" w:rsidRDefault="00854B10" w:rsidP="00854B10">
            <w:pPr>
              <w:rPr>
                <w:rFonts w:cs="Arial"/>
              </w:rPr>
            </w:pPr>
            <w:r>
              <w:t>Объясните, как пользоваться инструментом отслеживания товаров.</w:t>
            </w:r>
            <w:r w:rsidR="00306AE7">
              <w:t xml:space="preserve">  </w:t>
            </w:r>
            <w:r>
              <w:t>Он используется в основном для мониторинга воздействия программы и для своевременного обнаружения инфляции.</w:t>
            </w:r>
            <w:r w:rsidR="00BE2317">
              <w:t xml:space="preserve"> </w:t>
            </w:r>
            <w:r>
              <w:t>Он может использоваться на стадии разработки для вычисления суммы пособий, а также в ходе осуществления мониторинга для проверки того, всё ли ещё достаточна сумма пособия/ваучера.</w:t>
            </w:r>
            <w:r w:rsidR="00BE2317">
              <w:t xml:space="preserve">  </w:t>
            </w:r>
            <w:r>
              <w:t>Он включает минимум информации, чтобы подойти к вашей программе (это преднамеренно покрывает несколько секторов).</w:t>
            </w:r>
          </w:p>
          <w:p w:rsidR="00854B10" w:rsidRPr="008E3A8C" w:rsidRDefault="00854B10" w:rsidP="00C74D0F">
            <w:pPr>
              <w:rPr>
                <w:rFonts w:cs="Arial"/>
              </w:rPr>
            </w:pPr>
          </w:p>
        </w:tc>
        <w:tc>
          <w:tcPr>
            <w:tcW w:w="5196" w:type="dxa"/>
          </w:tcPr>
          <w:p w:rsidR="00854B10" w:rsidRPr="008E3A8C" w:rsidRDefault="008A21EE" w:rsidP="00C74D0F">
            <w:pPr>
              <w:rPr>
                <w:rFonts w:cs="Arial"/>
              </w:rPr>
            </w:pPr>
            <w:r>
              <w:rPr>
                <w:rFonts w:cs="Arial"/>
                <w:noProof/>
                <w:lang w:eastAsia="ru-RU"/>
              </w:rPr>
              <w:drawing>
                <wp:inline distT="0" distB="0" distL="0" distR="0">
                  <wp:extent cx="2808000" cy="2042143"/>
                  <wp:effectExtent l="190500" t="152400" r="163800" b="129557"/>
                  <wp:docPr id="61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19066" t="11429" r="18835" b="15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204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4B10" w:rsidRPr="008E3A8C" w:rsidRDefault="00854B10" w:rsidP="00650619">
      <w:pPr>
        <w:rPr>
          <w:rFonts w:cs="Arial"/>
        </w:rPr>
      </w:pPr>
    </w:p>
    <w:p w:rsidR="00F27B2D" w:rsidRPr="008E3A8C" w:rsidRDefault="00F27B2D" w:rsidP="00650619">
      <w:pPr>
        <w:rPr>
          <w:rFonts w:cs="Arial"/>
        </w:rPr>
      </w:pPr>
    </w:p>
    <w:tbl>
      <w:tblPr>
        <w:tblW w:w="0" w:type="auto"/>
        <w:tblLook w:val="00A0"/>
      </w:tblPr>
      <w:tblGrid>
        <w:gridCol w:w="4656"/>
        <w:gridCol w:w="5196"/>
      </w:tblGrid>
      <w:tr w:rsidR="00854B10" w:rsidRPr="008E3A8C">
        <w:tc>
          <w:tcPr>
            <w:tcW w:w="4888" w:type="dxa"/>
          </w:tcPr>
          <w:p w:rsidR="00854B10" w:rsidRPr="008E3A8C" w:rsidRDefault="00DD4C4F" w:rsidP="00854B10">
            <w:pPr>
              <w:rPr>
                <w:rFonts w:cs="Arial"/>
              </w:rPr>
            </w:pPr>
            <w:r>
              <w:t>Этот слайд иллюстрирует мониторинг продовольственной корзины в Пакистане, где основное внимание уделено нескольким жизненно важным товарам, а не каждой возможной статье расходов.</w:t>
            </w:r>
          </w:p>
          <w:p w:rsidR="00854B10" w:rsidRPr="008E3A8C" w:rsidRDefault="00854B10" w:rsidP="00B70928">
            <w:pPr>
              <w:spacing w:before="240"/>
              <w:rPr>
                <w:rFonts w:cs="Arial"/>
              </w:rPr>
            </w:pPr>
            <w:r>
              <w:t>Тем не менее, список можно ещё модернизировать, например, можно удалить и</w:t>
            </w:r>
            <w:r w:rsidR="00BE2317">
              <w:t xml:space="preserve">з него рис и растительное масло </w:t>
            </w:r>
            <w:r>
              <w:t>(потому что при анализе экономики домохозяйств всегда делается предположение, что во время кризисов домохозяйства будут приобретать наименее дорогие варианты.</w:t>
            </w:r>
          </w:p>
          <w:p w:rsidR="00854B10" w:rsidRPr="008E3A8C" w:rsidRDefault="00854B10" w:rsidP="00B70928">
            <w:pPr>
              <w:spacing w:before="240"/>
              <w:rPr>
                <w:rFonts w:cs="Arial"/>
              </w:rPr>
            </w:pPr>
            <w:r>
              <w:t>Резкий рост цен на сахар произошёл по причине действий правительства, не из-за ПДП.</w:t>
            </w:r>
          </w:p>
          <w:p w:rsidR="00854B10" w:rsidRPr="008E3A8C" w:rsidRDefault="00854B10" w:rsidP="00650619">
            <w:pPr>
              <w:rPr>
                <w:rFonts w:cs="Arial"/>
              </w:rPr>
            </w:pPr>
          </w:p>
        </w:tc>
        <w:tc>
          <w:tcPr>
            <w:tcW w:w="4888" w:type="dxa"/>
          </w:tcPr>
          <w:p w:rsidR="00854B10" w:rsidRPr="008E3A8C" w:rsidRDefault="008A21EE" w:rsidP="00650619">
            <w:pPr>
              <w:rPr>
                <w:rFonts w:cs="Arial"/>
              </w:rPr>
            </w:pPr>
            <w:r>
              <w:rPr>
                <w:rFonts w:cs="Arial"/>
                <w:noProof/>
                <w:lang w:eastAsia="ru-RU"/>
              </w:rPr>
              <w:drawing>
                <wp:inline distT="0" distB="0" distL="0" distR="0">
                  <wp:extent cx="2808000" cy="2101010"/>
                  <wp:effectExtent l="190500" t="152400" r="163800" b="127840"/>
                  <wp:docPr id="67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l="19299" t="13214" r="19504" b="13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2101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4B10" w:rsidRPr="008E3A8C" w:rsidRDefault="00854B10" w:rsidP="00650619">
      <w:pPr>
        <w:rPr>
          <w:rFonts w:cs="Arial"/>
        </w:rPr>
      </w:pPr>
    </w:p>
    <w:tbl>
      <w:tblPr>
        <w:tblW w:w="0" w:type="auto"/>
        <w:tblLook w:val="00A0"/>
      </w:tblPr>
      <w:tblGrid>
        <w:gridCol w:w="4656"/>
        <w:gridCol w:w="5196"/>
      </w:tblGrid>
      <w:tr w:rsidR="00854B10" w:rsidRPr="008E3A8C">
        <w:tc>
          <w:tcPr>
            <w:tcW w:w="4888" w:type="dxa"/>
          </w:tcPr>
          <w:p w:rsidR="00854B10" w:rsidRPr="008E3A8C" w:rsidRDefault="00AA57A6" w:rsidP="00854B10">
            <w:pPr>
              <w:rPr>
                <w:rFonts w:cs="Arial"/>
              </w:rPr>
            </w:pPr>
            <w:r>
              <w:lastRenderedPageBreak/>
              <w:t>Это пример мониторинга продовольственной корзины.</w:t>
            </w:r>
            <w:r w:rsidR="00BE2317">
              <w:t xml:space="preserve">  </w:t>
            </w:r>
            <w:r>
              <w:t>Это ещё один взгляд на точно те же данные, что и на предыдущем слайде.  Здесь они объединены в одну продовольственную корзину.</w:t>
            </w:r>
            <w:r w:rsidR="00BE2317">
              <w:t xml:space="preserve">  </w:t>
            </w:r>
            <w:r>
              <w:t>Это может упростить, например, межведомственный мониторинг при сравнении параметров в разных районах.</w:t>
            </w:r>
          </w:p>
          <w:p w:rsidR="00854B10" w:rsidRPr="008E3A8C" w:rsidRDefault="00854B10" w:rsidP="00B70928">
            <w:pPr>
              <w:spacing w:before="240"/>
              <w:rPr>
                <w:rFonts w:cs="Arial"/>
              </w:rPr>
            </w:pPr>
            <w:r>
              <w:t>Какую версию предпочли бы участники?</w:t>
            </w:r>
            <w:r w:rsidR="00BE2317">
              <w:t xml:space="preserve">  </w:t>
            </w:r>
            <w:r>
              <w:t>Здесь нет правильного ответа, но обоснования могут стать интересным поводом для дискуссии.</w:t>
            </w:r>
            <w:r w:rsidR="00BE2317">
              <w:t xml:space="preserve">   </w:t>
            </w:r>
            <w:r>
              <w:t>Также отметьте, что эта объединённая версия невозможна без первоначального сбора данных о ценах на отдельные товары (и гарантии соответствия всех остальных уже обсуждённых критериев).</w:t>
            </w:r>
          </w:p>
        </w:tc>
        <w:tc>
          <w:tcPr>
            <w:tcW w:w="4888" w:type="dxa"/>
          </w:tcPr>
          <w:p w:rsidR="00854B10" w:rsidRPr="008E3A8C" w:rsidRDefault="008A21EE" w:rsidP="00650619">
            <w:pPr>
              <w:rPr>
                <w:rFonts w:cs="Arial"/>
              </w:rPr>
            </w:pPr>
            <w:r>
              <w:rPr>
                <w:rFonts w:cs="Arial"/>
                <w:noProof/>
                <w:lang w:eastAsia="ru-RU"/>
              </w:rPr>
              <w:drawing>
                <wp:inline distT="0" distB="0" distL="0" distR="0">
                  <wp:extent cx="2808000" cy="2105918"/>
                  <wp:effectExtent l="190500" t="152400" r="163800" b="141982"/>
                  <wp:docPr id="75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19501" t="10357" r="19281" b="15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2105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1FCF" w:rsidRPr="008E3A8C" w:rsidRDefault="00481FCF" w:rsidP="00D60D46">
      <w:pPr>
        <w:rPr>
          <w:rFonts w:cs="Arial"/>
        </w:rPr>
      </w:pPr>
    </w:p>
    <w:p w:rsidR="00217ADD" w:rsidRPr="008E3A8C" w:rsidRDefault="00217ADD" w:rsidP="00D60D46">
      <w:pPr>
        <w:rPr>
          <w:rFonts w:cs="Arial"/>
        </w:rPr>
      </w:pPr>
    </w:p>
    <w:p w:rsidR="00217ADD" w:rsidRPr="008E3A8C" w:rsidRDefault="00217ADD" w:rsidP="00D60D46">
      <w:pPr>
        <w:rPr>
          <w:rFonts w:cs="Arial"/>
        </w:rPr>
      </w:pPr>
    </w:p>
    <w:p w:rsidR="000745DD" w:rsidRPr="008E3A8C" w:rsidRDefault="008E4751" w:rsidP="008E4751">
      <w:pPr>
        <w:spacing w:after="240"/>
        <w:rPr>
          <w:rFonts w:cs="Arial"/>
          <w:b/>
          <w:sz w:val="24"/>
        </w:rPr>
      </w:pPr>
      <w:r>
        <w:rPr>
          <w:rStyle w:val="30"/>
        </w:rPr>
        <w:t>Мероприятие 5.2.3:</w:t>
      </w:r>
      <w:r w:rsidR="00BE2317">
        <w:rPr>
          <w:rStyle w:val="30"/>
        </w:rPr>
        <w:t xml:space="preserve">  </w:t>
      </w:r>
      <w:r>
        <w:rPr>
          <w:rStyle w:val="30"/>
        </w:rPr>
        <w:t>Эффективность мониторинга (опционально)</w:t>
      </w:r>
      <w:r>
        <w:rPr>
          <w:rStyle w:val="30"/>
        </w:rPr>
        <w:tab/>
        <w:t>(30</w:t>
      </w:r>
      <w:r>
        <w:rPr>
          <w:b/>
          <w:sz w:val="24"/>
        </w:rPr>
        <w:t xml:space="preserve"> мин)</w:t>
      </w:r>
    </w:p>
    <w:tbl>
      <w:tblPr>
        <w:tblW w:w="0" w:type="auto"/>
        <w:tblLook w:val="00A0"/>
      </w:tblPr>
      <w:tblGrid>
        <w:gridCol w:w="5196"/>
        <w:gridCol w:w="4656"/>
      </w:tblGrid>
      <w:tr w:rsidR="00C70643" w:rsidRPr="008E3A8C">
        <w:tc>
          <w:tcPr>
            <w:tcW w:w="4926" w:type="dxa"/>
          </w:tcPr>
          <w:p w:rsidR="000745DD" w:rsidRPr="008E3A8C" w:rsidRDefault="00592347" w:rsidP="00CC5B0D">
            <w:pPr>
              <w:rPr>
                <w:rFonts w:cs="Arial"/>
                <w:i/>
                <w:noProof/>
                <w:color w:val="1F497D" w:themeColor="text2"/>
              </w:rPr>
            </w:pPr>
            <w:r>
              <w:rPr>
                <w:rFonts w:cs="Arial"/>
                <w:noProof/>
                <w:lang w:eastAsia="ru-RU"/>
              </w:rPr>
              <w:drawing>
                <wp:inline distT="0" distB="0" distL="0" distR="0">
                  <wp:extent cx="2800350" cy="2152650"/>
                  <wp:effectExtent l="190500" t="152400" r="171450" b="133350"/>
                  <wp:docPr id="94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37080" t="23881" r="16999" b="19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15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C70643" w:rsidRPr="008E3A8C" w:rsidRDefault="00C70643" w:rsidP="00C70643">
            <w:pPr>
              <w:rPr>
                <w:rFonts w:cs="Arial"/>
              </w:rPr>
            </w:pPr>
            <w:r>
              <w:t>Мониторинг антисоциального использования подразумевает моральное суждение о том, что является антисоциальным, а что нет.</w:t>
            </w:r>
            <w:r w:rsidR="00BE2317">
              <w:t xml:space="preserve">  </w:t>
            </w:r>
            <w:r>
              <w:t>Его сложно контролировать ввиду объективно низкой вероятности, что бенефициары расскажут специалисту, осуществляющему мониторинг, о случаях антисоциального использования.</w:t>
            </w:r>
          </w:p>
          <w:p w:rsidR="00C70643" w:rsidRPr="008E3A8C" w:rsidRDefault="00C70643" w:rsidP="00C70643">
            <w:pPr>
              <w:rPr>
                <w:rFonts w:cs="Arial"/>
              </w:rPr>
            </w:pPr>
            <w:r>
              <w:t>Мониторинг антисоциального использования требует более тщательной перекрёстной проверки, более широкого диапазона действующих лиц в сообществах, а также привлечение независимых специалистов по мониторингу и оценке (местных, понимающих местные условия)</w:t>
            </w:r>
          </w:p>
          <w:p w:rsidR="000745DD" w:rsidRPr="008E3A8C" w:rsidRDefault="000745DD" w:rsidP="00CC5B0D">
            <w:pPr>
              <w:rPr>
                <w:rFonts w:cs="Arial"/>
                <w:i/>
                <w:color w:val="1F497D" w:themeColor="text2"/>
              </w:rPr>
            </w:pPr>
          </w:p>
        </w:tc>
      </w:tr>
    </w:tbl>
    <w:p w:rsidR="00C70643" w:rsidRPr="008E3A8C" w:rsidRDefault="00C70643" w:rsidP="00CC5B0D">
      <w:pPr>
        <w:rPr>
          <w:rFonts w:cs="Arial"/>
        </w:rPr>
      </w:pPr>
    </w:p>
    <w:p w:rsidR="00F27B2D" w:rsidRPr="008E3A8C" w:rsidRDefault="00F27B2D" w:rsidP="00CC5B0D">
      <w:pPr>
        <w:rPr>
          <w:rFonts w:cs="Arial"/>
        </w:rPr>
      </w:pPr>
    </w:p>
    <w:p w:rsidR="006A335A" w:rsidRPr="008E3A8C" w:rsidRDefault="00447ABE" w:rsidP="00CC5B0D">
      <w:pPr>
        <w:rPr>
          <w:rFonts w:cs="Arial"/>
        </w:rPr>
      </w:pPr>
      <w:r>
        <w:t xml:space="preserve">Покажите слайды по мультипликационным эффектам и обдумайте проведение краткого (10 мин) упражнения, </w:t>
      </w:r>
      <w:r w:rsidR="00BE2317">
        <w:t>чтобы</w:t>
      </w:r>
      <w:r>
        <w:t xml:space="preserve"> объяснить, как измерить мультипликационные эффекты</w:t>
      </w:r>
      <w:r w:rsidR="00BE2317">
        <w:t xml:space="preserve"> </w:t>
      </w:r>
      <w:r>
        <w:t>с помощью подхода, основанного на системе снабжения.</w:t>
      </w:r>
    </w:p>
    <w:tbl>
      <w:tblPr>
        <w:tblW w:w="0" w:type="auto"/>
        <w:tblLook w:val="00A0"/>
      </w:tblPr>
      <w:tblGrid>
        <w:gridCol w:w="5196"/>
        <w:gridCol w:w="4656"/>
      </w:tblGrid>
      <w:tr w:rsidR="00CB4E08" w:rsidRPr="008E3A8C">
        <w:tc>
          <w:tcPr>
            <w:tcW w:w="4976" w:type="dxa"/>
          </w:tcPr>
          <w:p w:rsidR="006A335A" w:rsidRPr="008E3A8C" w:rsidRDefault="008A21EE" w:rsidP="00CC5B0D">
            <w:pPr>
              <w:rPr>
                <w:rFonts w:cs="Arial"/>
              </w:rPr>
            </w:pPr>
            <w:r>
              <w:rPr>
                <w:rFonts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2808000" cy="2155934"/>
                  <wp:effectExtent l="190500" t="152400" r="163800" b="130066"/>
                  <wp:docPr id="78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l="19947" t="16131" r="19726" b="9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2155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</w:tcPr>
          <w:p w:rsidR="00CB4E08" w:rsidRPr="008E3A8C" w:rsidRDefault="00CB4E08" w:rsidP="00CB4E08">
            <w:pPr>
              <w:rPr>
                <w:rFonts w:cs="Arial"/>
                <w:bCs/>
              </w:rPr>
            </w:pPr>
            <w:r>
              <w:t>Кратко представьте методы для измерения мультипликационного эффекта:</w:t>
            </w:r>
          </w:p>
          <w:p w:rsidR="00CB4E08" w:rsidRPr="008E3A8C" w:rsidRDefault="00AA57A6" w:rsidP="00CB4E08">
            <w:pPr>
              <w:rPr>
                <w:rFonts w:cs="Arial"/>
              </w:rPr>
            </w:pPr>
            <w:r>
              <w:rPr>
                <w:b/>
              </w:rPr>
              <w:t>Матрица социальной отчётности (МСО)</w:t>
            </w:r>
            <w:r>
              <w:t xml:space="preserve">, в которой </w:t>
            </w:r>
            <w:r w:rsidR="00BE2317">
              <w:t>классифицируются</w:t>
            </w:r>
            <w:r>
              <w:t xml:space="preserve"> и количественно характеризуются финансовые потоки через разны</w:t>
            </w:r>
            <w:r w:rsidR="00BE2317">
              <w:t>е</w:t>
            </w:r>
            <w:r>
              <w:t xml:space="preserve"> экономически</w:t>
            </w:r>
            <w:r w:rsidR="00BE2317">
              <w:t>е</w:t>
            </w:r>
            <w:r>
              <w:t xml:space="preserve"> субъект</w:t>
            </w:r>
            <w:r w:rsidR="00BE2317">
              <w:t>ы</w:t>
            </w:r>
            <w:r>
              <w:t xml:space="preserve"> местной экономики (сложно построить и требует точных данных).</w:t>
            </w:r>
          </w:p>
          <w:p w:rsidR="006A335A" w:rsidRPr="008E3A8C" w:rsidRDefault="00CB4E08" w:rsidP="00BE2317">
            <w:pPr>
              <w:rPr>
                <w:rFonts w:cs="Arial"/>
              </w:rPr>
            </w:pPr>
            <w:r>
              <w:rPr>
                <w:b/>
              </w:rPr>
              <w:t>Подход на основе системы снабжения</w:t>
            </w:r>
            <w:r>
              <w:t xml:space="preserve"> - это упрощённый метод, который позволяет анализировать воздействие денежных переводов на основны</w:t>
            </w:r>
            <w:r w:rsidR="00BE2317">
              <w:t>е</w:t>
            </w:r>
            <w:r>
              <w:t xml:space="preserve"> субъект</w:t>
            </w:r>
            <w:r w:rsidR="00BE2317">
              <w:t>ы</w:t>
            </w:r>
            <w:r>
              <w:t xml:space="preserve"> рынка.</w:t>
            </w:r>
          </w:p>
        </w:tc>
      </w:tr>
    </w:tbl>
    <w:p w:rsidR="00CC5B0D" w:rsidRPr="008E3A8C" w:rsidRDefault="00CC5B0D" w:rsidP="00CC5B0D">
      <w:pPr>
        <w:rPr>
          <w:rFonts w:cs="Arial"/>
        </w:rPr>
      </w:pPr>
    </w:p>
    <w:p w:rsidR="000E765B" w:rsidRPr="008E3A8C" w:rsidRDefault="000E765B" w:rsidP="000E765B">
      <w:pPr>
        <w:rPr>
          <w:rFonts w:cs="Arial"/>
        </w:rPr>
      </w:pPr>
    </w:p>
    <w:p w:rsidR="006A335A" w:rsidRPr="008E3A8C" w:rsidRDefault="006A335A" w:rsidP="00714CB0">
      <w:pPr>
        <w:pStyle w:val="3"/>
        <w:rPr>
          <w:rFonts w:cs="Arial"/>
        </w:rPr>
      </w:pPr>
      <w:r>
        <w:t>Завершение</w:t>
      </w:r>
    </w:p>
    <w:tbl>
      <w:tblPr>
        <w:tblW w:w="0" w:type="auto"/>
        <w:tblLook w:val="00A0"/>
      </w:tblPr>
      <w:tblGrid>
        <w:gridCol w:w="5256"/>
        <w:gridCol w:w="4596"/>
      </w:tblGrid>
      <w:tr w:rsidR="006A335A" w:rsidRPr="008E3A8C" w:rsidTr="008A21EE">
        <w:tc>
          <w:tcPr>
            <w:tcW w:w="4976" w:type="dxa"/>
          </w:tcPr>
          <w:p w:rsidR="006A335A" w:rsidRPr="008E3A8C" w:rsidRDefault="008A21EE" w:rsidP="006A335A">
            <w:pPr>
              <w:rPr>
                <w:rFonts w:cs="Arial"/>
              </w:rPr>
            </w:pPr>
            <w:r>
              <w:rPr>
                <w:rFonts w:cs="Arial"/>
                <w:b/>
                <w:noProof/>
                <w:lang w:eastAsia="ru-RU"/>
              </w:rPr>
              <w:drawing>
                <wp:inline distT="0" distB="0" distL="0" distR="0">
                  <wp:extent cx="2844000" cy="2138247"/>
                  <wp:effectExtent l="190500" t="152400" r="165900" b="128703"/>
                  <wp:docPr id="79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l="19502" t="13571" r="19726" b="12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2138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</w:tcPr>
          <w:p w:rsidR="006A335A" w:rsidRPr="008E3A8C" w:rsidRDefault="006A335A" w:rsidP="006A335A">
            <w:pPr>
              <w:rPr>
                <w:rFonts w:cs="Arial"/>
              </w:rPr>
            </w:pPr>
          </w:p>
        </w:tc>
      </w:tr>
    </w:tbl>
    <w:p w:rsidR="00F27B2D" w:rsidRPr="008E3A8C" w:rsidRDefault="00F27B2D" w:rsidP="00714CB0">
      <w:pPr>
        <w:pStyle w:val="3"/>
        <w:rPr>
          <w:rFonts w:cs="Arial"/>
        </w:rPr>
      </w:pPr>
    </w:p>
    <w:p w:rsidR="000E765B" w:rsidRPr="008E3A8C" w:rsidRDefault="000E765B" w:rsidP="00714CB0">
      <w:pPr>
        <w:pStyle w:val="3"/>
        <w:rPr>
          <w:rFonts w:cs="Arial"/>
        </w:rPr>
      </w:pPr>
      <w:r>
        <w:t>Раздайте информационные материалы</w:t>
      </w:r>
    </w:p>
    <w:p w:rsidR="00AA57A6" w:rsidRPr="008E3A8C" w:rsidRDefault="00AA57A6" w:rsidP="00714CB0">
      <w:pPr>
        <w:pStyle w:val="Bullet2"/>
      </w:pPr>
      <w:r>
        <w:t>Пособие 5.1:</w:t>
      </w:r>
      <w:r w:rsidR="00BE2317">
        <w:t xml:space="preserve"> </w:t>
      </w:r>
      <w:r>
        <w:t>Мониторинг воздействия на рынок</w:t>
      </w:r>
    </w:p>
    <w:p w:rsidR="000745DD" w:rsidRPr="008E3A8C" w:rsidRDefault="00AA57A6" w:rsidP="00714CB0">
      <w:pPr>
        <w:pStyle w:val="Bullet2"/>
      </w:pPr>
      <w:r>
        <w:t>Пособие 5.2:</w:t>
      </w:r>
      <w:r w:rsidR="00BE2317">
        <w:t xml:space="preserve"> </w:t>
      </w:r>
      <w:r>
        <w:t>Измерение мультипликационного эффекта</w:t>
      </w:r>
    </w:p>
    <w:p w:rsidR="000E765B" w:rsidRPr="008E3A8C" w:rsidRDefault="000745DD" w:rsidP="00714CB0">
      <w:pPr>
        <w:pStyle w:val="Bullet2"/>
      </w:pPr>
      <w:r>
        <w:t>Пособие 5.3:</w:t>
      </w:r>
      <w:r w:rsidR="00BE2317">
        <w:t xml:space="preserve"> </w:t>
      </w:r>
      <w:r>
        <w:t>Ключевые вопросы для мониторинга и оценки проектов с использованием денежных средств</w:t>
      </w:r>
    </w:p>
    <w:p w:rsidR="008E4751" w:rsidRPr="008E3A8C" w:rsidRDefault="008E4751" w:rsidP="00714CB0">
      <w:pPr>
        <w:rPr>
          <w:rFonts w:cs="Arial"/>
        </w:rPr>
      </w:pPr>
      <w:r>
        <w:br w:type="page"/>
      </w:r>
    </w:p>
    <w:p w:rsidR="008E4751" w:rsidRPr="008E3A8C" w:rsidRDefault="00AA57A6" w:rsidP="00714CB0">
      <w:pPr>
        <w:pStyle w:val="2"/>
        <w:rPr>
          <w:rFonts w:cs="Arial"/>
        </w:rPr>
      </w:pPr>
      <w:r>
        <w:lastRenderedPageBreak/>
        <w:t>МОДУЛЬ 5:ИНФОРМАЦИОННЫЕ МАТЕРИАЛЫ</w:t>
      </w:r>
    </w:p>
    <w:p w:rsidR="006A335A" w:rsidRPr="008E3A8C" w:rsidRDefault="006A335A" w:rsidP="00714CB0">
      <w:pPr>
        <w:pStyle w:val="2"/>
        <w:rPr>
          <w:rFonts w:cs="Arial"/>
        </w:rPr>
      </w:pPr>
      <w:r>
        <w:t>Пособие 5.1:</w:t>
      </w:r>
      <w:r w:rsidR="00BE2317">
        <w:t xml:space="preserve"> </w:t>
      </w:r>
      <w:r>
        <w:t>Мониторинг воздействия на рынок</w:t>
      </w:r>
      <w:r>
        <w:rPr>
          <w:rStyle w:val="ae"/>
          <w:rFonts w:cs="Arial"/>
        </w:rPr>
        <w:footnoteReference w:customMarkFollows="1" w:id="3"/>
        <w:sym w:font="Symbol" w:char="F02A"/>
      </w:r>
    </w:p>
    <w:p w:rsidR="006A335A" w:rsidRPr="008E3A8C" w:rsidRDefault="006A335A" w:rsidP="006A335A">
      <w:pPr>
        <w:rPr>
          <w:rFonts w:cs="Arial"/>
        </w:rPr>
      </w:pPr>
      <w:r>
        <w:t>В данной таблице представлено руководство по мониторингу воздействия программ денежных переводов на рынки.</w:t>
      </w:r>
    </w:p>
    <w:p w:rsidR="00500143" w:rsidRPr="008E3A8C" w:rsidRDefault="00500143" w:rsidP="006A335A">
      <w:pPr>
        <w:rPr>
          <w:rFonts w:cs="Arial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72"/>
        <w:gridCol w:w="7480"/>
      </w:tblGrid>
      <w:tr w:rsidR="006A335A" w:rsidRPr="008E3A8C" w:rsidTr="00714CB0">
        <w:tc>
          <w:tcPr>
            <w:tcW w:w="1204" w:type="pct"/>
            <w:tcBorders>
              <w:bottom w:val="single" w:sz="4" w:space="0" w:color="000000"/>
            </w:tcBorders>
            <w:shd w:val="clear" w:color="auto" w:fill="DC281E"/>
            <w:vAlign w:val="center"/>
          </w:tcPr>
          <w:p w:rsidR="006A335A" w:rsidRPr="008E3A8C" w:rsidRDefault="00BE2317" w:rsidP="00714CB0">
            <w:pPr>
              <w:spacing w:before="120"/>
              <w:jc w:val="center"/>
              <w:rPr>
                <w:rFonts w:cs="Arial"/>
                <w:b/>
                <w:color w:val="FFFFFF"/>
              </w:rPr>
            </w:pPr>
            <w:r>
              <w:rPr>
                <w:b/>
                <w:color w:val="FFFFFF"/>
              </w:rPr>
              <w:t>Характеристика</w:t>
            </w:r>
          </w:p>
        </w:tc>
        <w:tc>
          <w:tcPr>
            <w:tcW w:w="3796" w:type="pct"/>
            <w:tcBorders>
              <w:bottom w:val="single" w:sz="4" w:space="0" w:color="000000"/>
            </w:tcBorders>
            <w:shd w:val="clear" w:color="auto" w:fill="DC281E"/>
            <w:vAlign w:val="center"/>
          </w:tcPr>
          <w:p w:rsidR="006A335A" w:rsidRPr="008E3A8C" w:rsidRDefault="006A335A" w:rsidP="00714CB0">
            <w:pPr>
              <w:spacing w:before="120"/>
              <w:jc w:val="center"/>
              <w:rPr>
                <w:rFonts w:cs="Arial"/>
                <w:b/>
                <w:color w:val="FFFFFF"/>
              </w:rPr>
            </w:pPr>
            <w:r>
              <w:rPr>
                <w:b/>
                <w:color w:val="FFFFFF"/>
              </w:rPr>
              <w:t>Вопросы</w:t>
            </w:r>
          </w:p>
        </w:tc>
      </w:tr>
      <w:tr w:rsidR="006A335A" w:rsidRPr="008E3A8C" w:rsidTr="00714CB0">
        <w:tc>
          <w:tcPr>
            <w:tcW w:w="1204" w:type="pct"/>
            <w:tcBorders>
              <w:bottom w:val="single" w:sz="4" w:space="0" w:color="000000"/>
            </w:tcBorders>
            <w:shd w:val="clear" w:color="auto" w:fill="A6A6A6"/>
            <w:vAlign w:val="center"/>
          </w:tcPr>
          <w:p w:rsidR="006A335A" w:rsidRPr="008E3A8C" w:rsidRDefault="006A335A" w:rsidP="00714CB0">
            <w:pPr>
              <w:spacing w:before="120"/>
              <w:rPr>
                <w:rFonts w:cs="Arial"/>
              </w:rPr>
            </w:pPr>
            <w:r>
              <w:t>Предложение</w:t>
            </w:r>
          </w:p>
        </w:tc>
        <w:tc>
          <w:tcPr>
            <w:tcW w:w="3796" w:type="pct"/>
            <w:tcBorders>
              <w:bottom w:val="single" w:sz="4" w:space="0" w:color="000000"/>
            </w:tcBorders>
            <w:shd w:val="clear" w:color="auto" w:fill="E6E6E6"/>
            <w:vAlign w:val="center"/>
          </w:tcPr>
          <w:p w:rsidR="006A335A" w:rsidRPr="008E3A8C" w:rsidRDefault="006A335A" w:rsidP="00714CB0">
            <w:pPr>
              <w:numPr>
                <w:ilvl w:val="0"/>
                <w:numId w:val="8"/>
              </w:numPr>
              <w:spacing w:before="120"/>
              <w:jc w:val="left"/>
              <w:rPr>
                <w:rFonts w:cs="Arial"/>
              </w:rPr>
            </w:pPr>
            <w:r>
              <w:t>Всегда ли торговцы могли удовлетворить спрос?</w:t>
            </w:r>
          </w:p>
          <w:p w:rsidR="006A335A" w:rsidRPr="008E3A8C" w:rsidRDefault="006A335A" w:rsidP="00714CB0">
            <w:pPr>
              <w:numPr>
                <w:ilvl w:val="0"/>
                <w:numId w:val="8"/>
              </w:numPr>
              <w:spacing w:before="120"/>
              <w:jc w:val="left"/>
              <w:rPr>
                <w:rFonts w:cs="Arial"/>
              </w:rPr>
            </w:pPr>
            <w:r>
              <w:t>Отказывали ли торговцы когда-либо покупателям из-за нехватки товара?</w:t>
            </w:r>
          </w:p>
          <w:p w:rsidR="006A335A" w:rsidRPr="008E3A8C" w:rsidRDefault="006A335A" w:rsidP="00714CB0">
            <w:pPr>
              <w:numPr>
                <w:ilvl w:val="0"/>
                <w:numId w:val="8"/>
              </w:numPr>
              <w:spacing w:before="120"/>
              <w:jc w:val="left"/>
              <w:rPr>
                <w:rFonts w:cs="Arial"/>
              </w:rPr>
            </w:pPr>
            <w:r>
              <w:t>Если ДА, почему не хватало товаров (транспортные проблемы, дефицит на региональном уровне, правительственные ограничения, более высокий, чем обычно, спрос и т.д.)?</w:t>
            </w:r>
          </w:p>
          <w:p w:rsidR="006A335A" w:rsidRPr="008E3A8C" w:rsidRDefault="006A335A" w:rsidP="00714CB0">
            <w:pPr>
              <w:numPr>
                <w:ilvl w:val="0"/>
                <w:numId w:val="8"/>
              </w:numPr>
              <w:spacing w:before="120"/>
              <w:jc w:val="left"/>
              <w:rPr>
                <w:rFonts w:cs="Arial"/>
              </w:rPr>
            </w:pPr>
            <w:r>
              <w:t>Является ли этот дефицит «нормальным» для этого времени года?</w:t>
            </w:r>
          </w:p>
          <w:p w:rsidR="006A335A" w:rsidRPr="008E3A8C" w:rsidRDefault="006A335A" w:rsidP="00714CB0">
            <w:pPr>
              <w:numPr>
                <w:ilvl w:val="0"/>
                <w:numId w:val="8"/>
              </w:numPr>
              <w:spacing w:before="120"/>
              <w:jc w:val="left"/>
              <w:rPr>
                <w:rFonts w:cs="Arial"/>
              </w:rPr>
            </w:pPr>
            <w:r>
              <w:t>Каких товаров не хватало?</w:t>
            </w:r>
          </w:p>
        </w:tc>
      </w:tr>
      <w:tr w:rsidR="006A335A" w:rsidRPr="008E3A8C" w:rsidTr="00714CB0">
        <w:tc>
          <w:tcPr>
            <w:tcW w:w="1204" w:type="pct"/>
            <w:tcBorders>
              <w:bottom w:val="single" w:sz="4" w:space="0" w:color="000000"/>
            </w:tcBorders>
            <w:shd w:val="clear" w:color="auto" w:fill="A6A6A6"/>
            <w:vAlign w:val="center"/>
          </w:tcPr>
          <w:p w:rsidR="006A335A" w:rsidRPr="008E3A8C" w:rsidRDefault="006A335A" w:rsidP="00714CB0">
            <w:pPr>
              <w:spacing w:before="120"/>
              <w:rPr>
                <w:rFonts w:cs="Arial"/>
              </w:rPr>
            </w:pPr>
            <w:r>
              <w:t>Спрос</w:t>
            </w:r>
          </w:p>
        </w:tc>
        <w:tc>
          <w:tcPr>
            <w:tcW w:w="3796" w:type="pct"/>
            <w:tcBorders>
              <w:bottom w:val="single" w:sz="4" w:space="0" w:color="000000"/>
            </w:tcBorders>
            <w:shd w:val="clear" w:color="auto" w:fill="E6E6E6"/>
            <w:vAlign w:val="center"/>
          </w:tcPr>
          <w:p w:rsidR="006A335A" w:rsidRPr="008E3A8C" w:rsidRDefault="006A335A" w:rsidP="00714CB0">
            <w:pPr>
              <w:numPr>
                <w:ilvl w:val="0"/>
                <w:numId w:val="8"/>
              </w:numPr>
              <w:spacing w:before="120"/>
              <w:jc w:val="left"/>
              <w:rPr>
                <w:rFonts w:cs="Arial"/>
              </w:rPr>
            </w:pPr>
            <w:r>
              <w:t>Как изменилось число покупателей?</w:t>
            </w:r>
            <w:r w:rsidR="00BE2317">
              <w:t xml:space="preserve">  </w:t>
            </w:r>
            <w:r>
              <w:t>(По возможности количество, но достаточно и просто тенденции).</w:t>
            </w:r>
          </w:p>
          <w:p w:rsidR="006A335A" w:rsidRPr="008E3A8C" w:rsidRDefault="006A335A" w:rsidP="00714CB0">
            <w:pPr>
              <w:numPr>
                <w:ilvl w:val="0"/>
                <w:numId w:val="8"/>
              </w:numPr>
              <w:spacing w:before="120"/>
              <w:jc w:val="left"/>
              <w:rPr>
                <w:rFonts w:cs="Arial"/>
              </w:rPr>
            </w:pPr>
            <w:r>
              <w:t>Как изменился уровень активности?</w:t>
            </w:r>
            <w:r w:rsidR="00BE2317">
              <w:t xml:space="preserve">  </w:t>
            </w:r>
            <w:r>
              <w:t>(По возможности количество, но хватит и просто тенденции).</w:t>
            </w:r>
          </w:p>
          <w:p w:rsidR="006A335A" w:rsidRPr="008E3A8C" w:rsidRDefault="006A335A" w:rsidP="00714CB0">
            <w:pPr>
              <w:numPr>
                <w:ilvl w:val="0"/>
                <w:numId w:val="8"/>
              </w:numPr>
              <w:spacing w:before="120"/>
              <w:jc w:val="left"/>
              <w:rPr>
                <w:rFonts w:cs="Arial"/>
              </w:rPr>
            </w:pPr>
            <w:r>
              <w:t>На какие товары спрос вырос или упал больше обычного (если такие были)?</w:t>
            </w:r>
          </w:p>
          <w:p w:rsidR="006A335A" w:rsidRPr="008E3A8C" w:rsidRDefault="006A335A" w:rsidP="00714CB0">
            <w:pPr>
              <w:numPr>
                <w:ilvl w:val="0"/>
                <w:numId w:val="8"/>
              </w:numPr>
              <w:spacing w:before="120"/>
              <w:jc w:val="left"/>
              <w:rPr>
                <w:rFonts w:cs="Arial"/>
              </w:rPr>
            </w:pPr>
            <w:r>
              <w:t>Могут ли торговцы объяснить причину для этих изменений?</w:t>
            </w:r>
          </w:p>
        </w:tc>
      </w:tr>
      <w:tr w:rsidR="006A335A" w:rsidRPr="008E3A8C" w:rsidTr="00714CB0">
        <w:tc>
          <w:tcPr>
            <w:tcW w:w="1204" w:type="pct"/>
            <w:tcBorders>
              <w:bottom w:val="single" w:sz="4" w:space="0" w:color="000000"/>
            </w:tcBorders>
            <w:shd w:val="clear" w:color="auto" w:fill="A6A6A6"/>
            <w:vAlign w:val="center"/>
          </w:tcPr>
          <w:p w:rsidR="006A335A" w:rsidRPr="008E3A8C" w:rsidRDefault="006A335A" w:rsidP="00714CB0">
            <w:pPr>
              <w:spacing w:before="120"/>
              <w:rPr>
                <w:rFonts w:cs="Arial"/>
              </w:rPr>
            </w:pPr>
            <w:r>
              <w:t>Цены</w:t>
            </w:r>
          </w:p>
        </w:tc>
        <w:tc>
          <w:tcPr>
            <w:tcW w:w="3796" w:type="pct"/>
            <w:tcBorders>
              <w:bottom w:val="single" w:sz="4" w:space="0" w:color="000000"/>
            </w:tcBorders>
            <w:shd w:val="clear" w:color="auto" w:fill="E6E6E6"/>
            <w:vAlign w:val="center"/>
          </w:tcPr>
          <w:p w:rsidR="006A335A" w:rsidRPr="008E3A8C" w:rsidRDefault="006A335A" w:rsidP="00714CB0">
            <w:pPr>
              <w:numPr>
                <w:ilvl w:val="0"/>
                <w:numId w:val="8"/>
              </w:numPr>
              <w:spacing w:before="120"/>
              <w:jc w:val="left"/>
              <w:rPr>
                <w:rFonts w:cs="Arial"/>
              </w:rPr>
            </w:pPr>
            <w:r>
              <w:t>Как бы торговцы охарактеризовали текущую ситуацию с ценами?</w:t>
            </w:r>
          </w:p>
          <w:p w:rsidR="006A335A" w:rsidRPr="008E3A8C" w:rsidRDefault="006A335A" w:rsidP="00714CB0">
            <w:pPr>
              <w:numPr>
                <w:ilvl w:val="0"/>
                <w:numId w:val="8"/>
              </w:numPr>
              <w:spacing w:before="120"/>
              <w:jc w:val="left"/>
              <w:rPr>
                <w:rFonts w:cs="Arial"/>
              </w:rPr>
            </w:pPr>
            <w:r>
              <w:t>Повысили ли они цены на определённые товары больше обычного?</w:t>
            </w:r>
          </w:p>
          <w:p w:rsidR="006A335A" w:rsidRPr="008E3A8C" w:rsidRDefault="006A335A" w:rsidP="00714CB0">
            <w:pPr>
              <w:numPr>
                <w:ilvl w:val="0"/>
                <w:numId w:val="8"/>
              </w:numPr>
              <w:spacing w:before="120"/>
              <w:jc w:val="left"/>
              <w:rPr>
                <w:rFonts w:cs="Arial"/>
              </w:rPr>
            </w:pPr>
            <w:r>
              <w:t>Если ДА, то почему и для каких товаров произошла инфляция?</w:t>
            </w:r>
          </w:p>
        </w:tc>
      </w:tr>
      <w:tr w:rsidR="006A335A" w:rsidRPr="008E3A8C" w:rsidTr="00714CB0">
        <w:tc>
          <w:tcPr>
            <w:tcW w:w="1204" w:type="pct"/>
            <w:tcBorders>
              <w:bottom w:val="single" w:sz="4" w:space="0" w:color="000000"/>
            </w:tcBorders>
            <w:shd w:val="clear" w:color="auto" w:fill="A6A6A6"/>
            <w:vAlign w:val="center"/>
          </w:tcPr>
          <w:p w:rsidR="006A335A" w:rsidRPr="008E3A8C" w:rsidRDefault="006A335A" w:rsidP="00714CB0">
            <w:pPr>
              <w:spacing w:before="120"/>
              <w:rPr>
                <w:rFonts w:cs="Arial"/>
              </w:rPr>
            </w:pPr>
            <w:r>
              <w:t>Конкуренция</w:t>
            </w:r>
          </w:p>
        </w:tc>
        <w:tc>
          <w:tcPr>
            <w:tcW w:w="3796" w:type="pct"/>
            <w:tcBorders>
              <w:bottom w:val="single" w:sz="4" w:space="0" w:color="000000"/>
            </w:tcBorders>
            <w:shd w:val="clear" w:color="auto" w:fill="E6E6E6"/>
            <w:vAlign w:val="center"/>
          </w:tcPr>
          <w:p w:rsidR="006A335A" w:rsidRPr="008E3A8C" w:rsidRDefault="006A335A" w:rsidP="00714CB0">
            <w:pPr>
              <w:numPr>
                <w:ilvl w:val="0"/>
                <w:numId w:val="8"/>
              </w:numPr>
              <w:spacing w:before="120"/>
              <w:jc w:val="left"/>
              <w:rPr>
                <w:rFonts w:cs="Arial"/>
              </w:rPr>
            </w:pPr>
            <w:r>
              <w:t>Как изменилось число торговцев на рынке (дайте количественную характеристику и сравните цифры с базовыми показателями)?</w:t>
            </w:r>
          </w:p>
          <w:p w:rsidR="006A335A" w:rsidRPr="008E3A8C" w:rsidRDefault="006A335A" w:rsidP="00714CB0">
            <w:pPr>
              <w:numPr>
                <w:ilvl w:val="0"/>
                <w:numId w:val="8"/>
              </w:numPr>
              <w:spacing w:before="120"/>
              <w:jc w:val="left"/>
              <w:rPr>
                <w:rFonts w:cs="Arial"/>
              </w:rPr>
            </w:pPr>
            <w:r>
              <w:t>Какое влияние это оказало на рынок (цены, конфликты, деятельность)?</w:t>
            </w:r>
          </w:p>
          <w:p w:rsidR="006A335A" w:rsidRPr="008E3A8C" w:rsidRDefault="006A335A" w:rsidP="00BE2317">
            <w:pPr>
              <w:numPr>
                <w:ilvl w:val="0"/>
                <w:numId w:val="8"/>
              </w:numPr>
              <w:spacing w:before="120"/>
              <w:jc w:val="left"/>
              <w:rPr>
                <w:rFonts w:cs="Arial"/>
              </w:rPr>
            </w:pPr>
            <w:r>
              <w:t>Останутся ли на рынке торговцы, вошедшие на рынок (если  такие были)</w:t>
            </w:r>
            <w:r w:rsidR="00BE2317">
              <w:t>,</w:t>
            </w:r>
            <w:r>
              <w:t xml:space="preserve"> или </w:t>
            </w:r>
            <w:r w:rsidR="00BE2317">
              <w:t xml:space="preserve">они </w:t>
            </w:r>
            <w:r>
              <w:t>уйдут по окончании проекта?</w:t>
            </w:r>
          </w:p>
        </w:tc>
      </w:tr>
      <w:tr w:rsidR="006A335A" w:rsidRPr="008E3A8C" w:rsidTr="00714CB0">
        <w:tc>
          <w:tcPr>
            <w:tcW w:w="1204" w:type="pct"/>
            <w:tcBorders>
              <w:bottom w:val="single" w:sz="4" w:space="0" w:color="000000"/>
            </w:tcBorders>
            <w:shd w:val="clear" w:color="auto" w:fill="A6A6A6"/>
            <w:vAlign w:val="center"/>
          </w:tcPr>
          <w:p w:rsidR="006A335A" w:rsidRPr="008E3A8C" w:rsidRDefault="006A335A" w:rsidP="00714CB0">
            <w:pPr>
              <w:spacing w:before="120"/>
              <w:rPr>
                <w:rFonts w:cs="Arial"/>
              </w:rPr>
            </w:pPr>
            <w:r>
              <w:t>Влияние проекта</w:t>
            </w:r>
          </w:p>
        </w:tc>
        <w:tc>
          <w:tcPr>
            <w:tcW w:w="3796" w:type="pct"/>
            <w:tcBorders>
              <w:bottom w:val="single" w:sz="4" w:space="0" w:color="000000"/>
            </w:tcBorders>
            <w:shd w:val="clear" w:color="auto" w:fill="E6E6E6"/>
            <w:vAlign w:val="center"/>
          </w:tcPr>
          <w:p w:rsidR="006A335A" w:rsidRPr="008E3A8C" w:rsidRDefault="006A335A" w:rsidP="00714CB0">
            <w:pPr>
              <w:numPr>
                <w:ilvl w:val="0"/>
                <w:numId w:val="8"/>
              </w:numPr>
              <w:spacing w:before="120"/>
              <w:jc w:val="left"/>
              <w:rPr>
                <w:rFonts w:cs="Arial"/>
              </w:rPr>
            </w:pPr>
            <w:r>
              <w:t>Какое, по мнению торговцев, влияние проект оказал на их бизнес?</w:t>
            </w:r>
          </w:p>
          <w:p w:rsidR="006A335A" w:rsidRPr="008E3A8C" w:rsidRDefault="006A335A" w:rsidP="00714CB0">
            <w:pPr>
              <w:numPr>
                <w:ilvl w:val="0"/>
                <w:numId w:val="8"/>
              </w:numPr>
              <w:spacing w:before="120"/>
              <w:jc w:val="left"/>
              <w:rPr>
                <w:rFonts w:cs="Arial"/>
              </w:rPr>
            </w:pPr>
            <w:r>
              <w:t>Что торговцы рекоме</w:t>
            </w:r>
            <w:r w:rsidR="00BE2317">
              <w:t>н</w:t>
            </w:r>
            <w:r>
              <w:t>дуют для будущих проектов?</w:t>
            </w:r>
          </w:p>
        </w:tc>
      </w:tr>
      <w:tr w:rsidR="006A335A" w:rsidRPr="008E3A8C" w:rsidTr="00714CB0">
        <w:tc>
          <w:tcPr>
            <w:tcW w:w="5000" w:type="pct"/>
            <w:gridSpan w:val="2"/>
            <w:shd w:val="clear" w:color="auto" w:fill="E6E6E6"/>
            <w:vAlign w:val="center"/>
          </w:tcPr>
          <w:p w:rsidR="006A335A" w:rsidRPr="008E3A8C" w:rsidRDefault="006A335A" w:rsidP="00714CB0">
            <w:pPr>
              <w:spacing w:before="120"/>
              <w:rPr>
                <w:rFonts w:cs="Arial"/>
              </w:rPr>
            </w:pPr>
            <w:r>
              <w:rPr>
                <w:b/>
              </w:rPr>
              <w:t>Примечание:</w:t>
            </w:r>
            <w:r w:rsidR="00BE2317">
              <w:rPr>
                <w:b/>
              </w:rPr>
              <w:t xml:space="preserve">  </w:t>
            </w:r>
            <w:r>
              <w:t>Период памяти для данных вопросов может меняться в зависимости от контекста.</w:t>
            </w:r>
            <w:r w:rsidR="00BE2317">
              <w:t xml:space="preserve">  </w:t>
            </w:r>
            <w:r>
              <w:t>Например, за последние две недели, за прошедший месяц, с начала проекта и т.д.</w:t>
            </w:r>
          </w:p>
        </w:tc>
      </w:tr>
    </w:tbl>
    <w:p w:rsidR="006A335A" w:rsidRPr="008E3A8C" w:rsidRDefault="006A335A" w:rsidP="006A335A">
      <w:pPr>
        <w:rPr>
          <w:rFonts w:cs="Arial"/>
          <w:lang w:eastAsia="es-ES"/>
        </w:rPr>
      </w:pPr>
    </w:p>
    <w:p w:rsidR="006A335A" w:rsidRPr="008E3A8C" w:rsidRDefault="006A335A" w:rsidP="008F7579">
      <w:pPr>
        <w:pStyle w:val="2"/>
        <w:rPr>
          <w:rFonts w:cs="Arial"/>
        </w:rPr>
      </w:pPr>
      <w:r>
        <w:br w:type="page"/>
      </w:r>
      <w:r>
        <w:lastRenderedPageBreak/>
        <w:t>Пособие 5.2:</w:t>
      </w:r>
      <w:r w:rsidR="00BE2317">
        <w:t xml:space="preserve">  </w:t>
      </w:r>
      <w:r>
        <w:t>Измерение мультипликационного эффекта</w:t>
      </w:r>
      <w:r>
        <w:rPr>
          <w:rStyle w:val="ae"/>
          <w:rFonts w:cs="Arial"/>
        </w:rPr>
        <w:footnoteReference w:customMarkFollows="1" w:id="4"/>
        <w:sym w:font="Symbol" w:char="F02A"/>
      </w:r>
    </w:p>
    <w:p w:rsidR="006A335A" w:rsidRPr="008E3A8C" w:rsidRDefault="006A335A" w:rsidP="0018436C">
      <w:pPr>
        <w:spacing w:after="240"/>
        <w:rPr>
          <w:rFonts w:cs="Arial"/>
        </w:rPr>
      </w:pPr>
      <w:r>
        <w:t>В данной таблице представлено руководство по оценке мультипликационного воздействия денежных переводов.</w:t>
      </w:r>
      <w:r w:rsidR="00BE2317">
        <w:t xml:space="preserve">  </w:t>
      </w:r>
      <w:r>
        <w:t>В большинстве проектов на стадии МиО не смотрят дальше первоначальных расходов бенефициаров.  Однако, если мы проследим путь денежных потоков дальше через местную экономику, мы получим дополнительную информацию о том, кто ещё выиграл от денежных переводов, остались ли деньги в местной экономике, стимулируют ли денежные переводы рост производства товаров и услуг.</w:t>
      </w:r>
      <w:r w:rsidR="00BE2317">
        <w:t xml:space="preserve">  </w:t>
      </w:r>
      <w:r>
        <w:t>Глубина требуемой информации будет зависеть от контекста, аналитических потребностей конкретного проекта, потенциала агентства и сотрудников, а также наличия данных.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57"/>
        <w:gridCol w:w="1326"/>
        <w:gridCol w:w="1930"/>
        <w:gridCol w:w="4739"/>
      </w:tblGrid>
      <w:tr w:rsidR="006A335A" w:rsidRPr="008E3A8C" w:rsidTr="0018436C">
        <w:tc>
          <w:tcPr>
            <w:tcW w:w="775" w:type="pct"/>
            <w:tcBorders>
              <w:bottom w:val="single" w:sz="4" w:space="0" w:color="000000"/>
            </w:tcBorders>
            <w:shd w:val="clear" w:color="auto" w:fill="DC281E"/>
            <w:vAlign w:val="center"/>
          </w:tcPr>
          <w:p w:rsidR="006A335A" w:rsidRPr="008E3A8C" w:rsidRDefault="00AA57A6" w:rsidP="008F7579">
            <w:pPr>
              <w:spacing w:before="120"/>
              <w:jc w:val="center"/>
              <w:rPr>
                <w:rFonts w:cs="Arial"/>
                <w:b/>
                <w:color w:val="FFFFFF"/>
              </w:rPr>
            </w:pPr>
            <w:r>
              <w:rPr>
                <w:b/>
                <w:color w:val="FFFFFF"/>
              </w:rPr>
              <w:t>Тип информации</w:t>
            </w:r>
          </w:p>
        </w:tc>
        <w:tc>
          <w:tcPr>
            <w:tcW w:w="634" w:type="pct"/>
            <w:tcBorders>
              <w:bottom w:val="single" w:sz="4" w:space="0" w:color="000000"/>
            </w:tcBorders>
            <w:shd w:val="clear" w:color="auto" w:fill="DC281E"/>
            <w:vAlign w:val="center"/>
          </w:tcPr>
          <w:p w:rsidR="006A335A" w:rsidRPr="008E3A8C" w:rsidRDefault="006A335A" w:rsidP="008F7579">
            <w:pPr>
              <w:spacing w:before="120"/>
              <w:jc w:val="center"/>
              <w:rPr>
                <w:rFonts w:cs="Arial"/>
                <w:b/>
                <w:color w:val="FFFFFF"/>
              </w:rPr>
            </w:pPr>
            <w:r>
              <w:rPr>
                <w:b/>
                <w:color w:val="FFFFFF"/>
              </w:rPr>
              <w:t>Когда</w:t>
            </w:r>
          </w:p>
        </w:tc>
        <w:tc>
          <w:tcPr>
            <w:tcW w:w="772" w:type="pct"/>
            <w:tcBorders>
              <w:bottom w:val="single" w:sz="4" w:space="0" w:color="000000"/>
            </w:tcBorders>
            <w:shd w:val="clear" w:color="auto" w:fill="DC281E"/>
            <w:vAlign w:val="center"/>
          </w:tcPr>
          <w:p w:rsidR="006A335A" w:rsidRPr="008E3A8C" w:rsidRDefault="006A335A" w:rsidP="008F7579">
            <w:pPr>
              <w:spacing w:before="120"/>
              <w:jc w:val="center"/>
              <w:rPr>
                <w:rFonts w:cs="Arial"/>
                <w:b/>
                <w:color w:val="FFFFFF"/>
              </w:rPr>
            </w:pPr>
            <w:r>
              <w:rPr>
                <w:b/>
                <w:color w:val="FFFFFF"/>
              </w:rPr>
              <w:t>Как</w:t>
            </w:r>
          </w:p>
        </w:tc>
        <w:tc>
          <w:tcPr>
            <w:tcW w:w="2819" w:type="pct"/>
            <w:tcBorders>
              <w:bottom w:val="single" w:sz="4" w:space="0" w:color="000000"/>
            </w:tcBorders>
            <w:shd w:val="clear" w:color="auto" w:fill="DC281E"/>
            <w:vAlign w:val="center"/>
          </w:tcPr>
          <w:p w:rsidR="006A335A" w:rsidRPr="008E3A8C" w:rsidRDefault="00AA57A6" w:rsidP="008F7579">
            <w:pPr>
              <w:spacing w:before="120"/>
              <w:jc w:val="center"/>
              <w:rPr>
                <w:rFonts w:cs="Arial"/>
                <w:b/>
                <w:color w:val="FFFFFF"/>
              </w:rPr>
            </w:pPr>
            <w:r>
              <w:rPr>
                <w:b/>
                <w:color w:val="FFFFFF"/>
              </w:rPr>
              <w:t>Примеры вопросов</w:t>
            </w:r>
          </w:p>
        </w:tc>
      </w:tr>
      <w:tr w:rsidR="006A335A" w:rsidRPr="008E3A8C" w:rsidTr="0018436C">
        <w:tc>
          <w:tcPr>
            <w:tcW w:w="5000" w:type="pct"/>
            <w:gridSpan w:val="4"/>
            <w:shd w:val="clear" w:color="auto" w:fill="A6A6A6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  <w:b/>
              </w:rPr>
            </w:pPr>
            <w:r>
              <w:rPr>
                <w:b/>
              </w:rPr>
              <w:t>Этап 1:</w:t>
            </w:r>
            <w:r w:rsidR="00BE2317">
              <w:rPr>
                <w:b/>
              </w:rPr>
              <w:t xml:space="preserve">  </w:t>
            </w:r>
            <w:r>
              <w:rPr>
                <w:b/>
              </w:rPr>
              <w:t>Группы источников средств к существованию, доход, продовольствие и расходы</w:t>
            </w:r>
          </w:p>
        </w:tc>
      </w:tr>
      <w:tr w:rsidR="006A335A" w:rsidRPr="008E3A8C" w:rsidTr="0018436C">
        <w:tc>
          <w:tcPr>
            <w:tcW w:w="775" w:type="pct"/>
            <w:vMerge w:val="restart"/>
            <w:shd w:val="clear" w:color="auto" w:fill="E6E6E6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</w:rPr>
            </w:pPr>
            <w:r>
              <w:t>Особенности источников продовольствия, источников дохода и расходов групп, сформированных по принципу источника средств к существованию</w:t>
            </w:r>
          </w:p>
        </w:tc>
        <w:tc>
          <w:tcPr>
            <w:tcW w:w="634" w:type="pct"/>
            <w:tcBorders>
              <w:bottom w:val="single" w:sz="4" w:space="0" w:color="000000"/>
            </w:tcBorders>
            <w:shd w:val="clear" w:color="auto" w:fill="F3F3F3"/>
            <w:vAlign w:val="center"/>
          </w:tcPr>
          <w:p w:rsidR="006A335A" w:rsidRPr="008E3A8C" w:rsidRDefault="00BE2317" w:rsidP="0018436C">
            <w:pPr>
              <w:spacing w:before="60" w:after="60"/>
              <w:jc w:val="left"/>
              <w:rPr>
                <w:rFonts w:cs="Arial"/>
              </w:rPr>
            </w:pPr>
            <w:r>
              <w:t>Исходные</w:t>
            </w:r>
            <w:r w:rsidR="006A335A">
              <w:t xml:space="preserve"> показатели</w:t>
            </w:r>
          </w:p>
        </w:tc>
        <w:tc>
          <w:tcPr>
            <w:tcW w:w="772" w:type="pct"/>
            <w:tcBorders>
              <w:bottom w:val="single" w:sz="4" w:space="0" w:color="000000"/>
            </w:tcBorders>
            <w:shd w:val="clear" w:color="auto" w:fill="E6E6E6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</w:rPr>
            </w:pPr>
            <w:r>
              <w:t>Опросы домохозяйств</w:t>
            </w:r>
          </w:p>
        </w:tc>
        <w:tc>
          <w:tcPr>
            <w:tcW w:w="2819" w:type="pct"/>
            <w:tcBorders>
              <w:bottom w:val="single" w:sz="4" w:space="0" w:color="000000"/>
            </w:tcBorders>
            <w:shd w:val="clear" w:color="auto" w:fill="F3F3F3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</w:rPr>
            </w:pPr>
            <w:r>
              <w:t xml:space="preserve">Уровень доходов/расходов домохозяйства в «нормальный» период </w:t>
            </w:r>
            <w:r w:rsidR="00BE2317">
              <w:t>и</w:t>
            </w:r>
            <w:r>
              <w:t>ли в течение предыдущего месяца, разбитые на группы, сформированные по принципу источника средств к существованию и субъектам рынка?</w:t>
            </w:r>
          </w:p>
        </w:tc>
      </w:tr>
      <w:tr w:rsidR="006A335A" w:rsidRPr="008E3A8C" w:rsidTr="0018436C">
        <w:tc>
          <w:tcPr>
            <w:tcW w:w="775" w:type="pct"/>
            <w:vMerge/>
            <w:tcBorders>
              <w:bottom w:val="single" w:sz="4" w:space="0" w:color="000000"/>
            </w:tcBorders>
            <w:shd w:val="clear" w:color="auto" w:fill="E6E6E6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  <w:lang w:eastAsia="es-ES"/>
              </w:rPr>
            </w:pPr>
          </w:p>
        </w:tc>
        <w:tc>
          <w:tcPr>
            <w:tcW w:w="634" w:type="pct"/>
            <w:tcBorders>
              <w:bottom w:val="single" w:sz="4" w:space="0" w:color="000000"/>
            </w:tcBorders>
            <w:shd w:val="clear" w:color="auto" w:fill="F3F3F3"/>
            <w:vAlign w:val="center"/>
          </w:tcPr>
          <w:p w:rsidR="006A335A" w:rsidRPr="008E3A8C" w:rsidRDefault="00BE2317" w:rsidP="0018436C">
            <w:pPr>
              <w:spacing w:before="60" w:after="60"/>
              <w:jc w:val="left"/>
              <w:rPr>
                <w:rFonts w:cs="Arial"/>
              </w:rPr>
            </w:pPr>
            <w:r>
              <w:t>Исходные</w:t>
            </w:r>
            <w:r w:rsidR="006A335A">
              <w:t xml:space="preserve"> показатели</w:t>
            </w:r>
          </w:p>
        </w:tc>
        <w:tc>
          <w:tcPr>
            <w:tcW w:w="772" w:type="pct"/>
            <w:tcBorders>
              <w:bottom w:val="single" w:sz="4" w:space="0" w:color="000000"/>
            </w:tcBorders>
            <w:shd w:val="clear" w:color="auto" w:fill="E6E6E6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</w:rPr>
            </w:pPr>
            <w:r>
              <w:t>Фокус-группы</w:t>
            </w:r>
          </w:p>
        </w:tc>
        <w:tc>
          <w:tcPr>
            <w:tcW w:w="2819" w:type="pct"/>
            <w:tcBorders>
              <w:bottom w:val="single" w:sz="4" w:space="0" w:color="000000"/>
            </w:tcBorders>
            <w:shd w:val="clear" w:color="auto" w:fill="F3F3F3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</w:rPr>
            </w:pPr>
            <w:r>
              <w:t>Наглядное изображение схемы источников средств к существованию на основе методологии Экономического анализа домохозяйств?</w:t>
            </w:r>
          </w:p>
        </w:tc>
      </w:tr>
      <w:tr w:rsidR="006A335A" w:rsidRPr="008E3A8C" w:rsidTr="0018436C">
        <w:tc>
          <w:tcPr>
            <w:tcW w:w="5000" w:type="pct"/>
            <w:gridSpan w:val="4"/>
            <w:shd w:val="clear" w:color="auto" w:fill="A6A6A6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  <w:b/>
              </w:rPr>
            </w:pPr>
            <w:r>
              <w:rPr>
                <w:b/>
              </w:rPr>
              <w:t>Этап 2:</w:t>
            </w:r>
            <w:r w:rsidR="00BE2317">
              <w:rPr>
                <w:b/>
              </w:rPr>
              <w:t xml:space="preserve">  </w:t>
            </w:r>
            <w:r>
              <w:rPr>
                <w:b/>
              </w:rPr>
              <w:t>Составление схемы структуры рынка</w:t>
            </w:r>
          </w:p>
        </w:tc>
      </w:tr>
      <w:tr w:rsidR="006A335A" w:rsidRPr="008E3A8C" w:rsidTr="0018436C">
        <w:tc>
          <w:tcPr>
            <w:tcW w:w="775" w:type="pct"/>
            <w:vMerge w:val="restart"/>
            <w:shd w:val="clear" w:color="auto" w:fill="E6E6E6"/>
            <w:vAlign w:val="center"/>
          </w:tcPr>
          <w:p w:rsidR="006A335A" w:rsidRPr="008E3A8C" w:rsidRDefault="00AA57A6" w:rsidP="0018436C">
            <w:pPr>
              <w:spacing w:before="60" w:after="60"/>
              <w:jc w:val="left"/>
              <w:rPr>
                <w:rFonts w:cs="Arial"/>
              </w:rPr>
            </w:pPr>
            <w:r>
              <w:t>Определение основных рынков, испытывающих на себе влияние денежных переводов</w:t>
            </w:r>
          </w:p>
        </w:tc>
        <w:tc>
          <w:tcPr>
            <w:tcW w:w="634" w:type="pct"/>
            <w:vMerge w:val="restart"/>
            <w:shd w:val="clear" w:color="auto" w:fill="F3F3F3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</w:rPr>
            </w:pPr>
            <w:r>
              <w:t>Исходные условия (ex-ante)</w:t>
            </w:r>
          </w:p>
        </w:tc>
        <w:tc>
          <w:tcPr>
            <w:tcW w:w="772" w:type="pct"/>
            <w:vMerge w:val="restart"/>
            <w:shd w:val="clear" w:color="auto" w:fill="E6E6E6"/>
            <w:vAlign w:val="center"/>
          </w:tcPr>
          <w:p w:rsidR="006A335A" w:rsidRPr="008E3A8C" w:rsidRDefault="006A335A" w:rsidP="00BE2317">
            <w:pPr>
              <w:spacing w:before="60" w:after="60"/>
              <w:jc w:val="left"/>
              <w:rPr>
                <w:rFonts w:cs="Arial"/>
              </w:rPr>
            </w:pPr>
            <w:r>
              <w:t xml:space="preserve">Интервью с домохозяйствами, фокус-группы, </w:t>
            </w:r>
            <w:r w:rsidR="00BE2317">
              <w:t>экспертные интервью</w:t>
            </w:r>
          </w:p>
        </w:tc>
        <w:tc>
          <w:tcPr>
            <w:tcW w:w="2819" w:type="pct"/>
            <w:tcBorders>
              <w:bottom w:val="single" w:sz="4" w:space="0" w:color="000000"/>
            </w:tcBorders>
            <w:shd w:val="clear" w:color="auto" w:fill="F3F3F3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</w:rPr>
            </w:pPr>
            <w:r>
              <w:t>Какова система рынка в отношении товаров и услуг, в которых больше всего нуждаются участники проекта?</w:t>
            </w:r>
          </w:p>
        </w:tc>
      </w:tr>
      <w:tr w:rsidR="006A335A" w:rsidRPr="008E3A8C" w:rsidTr="0018436C">
        <w:tc>
          <w:tcPr>
            <w:tcW w:w="775" w:type="pct"/>
            <w:vMerge/>
            <w:shd w:val="clear" w:color="auto" w:fill="E6E6E6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  <w:lang w:eastAsia="es-ES"/>
              </w:rPr>
            </w:pPr>
          </w:p>
        </w:tc>
        <w:tc>
          <w:tcPr>
            <w:tcW w:w="634" w:type="pct"/>
            <w:vMerge/>
            <w:tcBorders>
              <w:bottom w:val="single" w:sz="4" w:space="0" w:color="000000"/>
            </w:tcBorders>
            <w:shd w:val="clear" w:color="auto" w:fill="F3F3F3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  <w:lang w:eastAsia="es-ES"/>
              </w:rPr>
            </w:pPr>
          </w:p>
        </w:tc>
        <w:tc>
          <w:tcPr>
            <w:tcW w:w="772" w:type="pct"/>
            <w:vMerge/>
            <w:tcBorders>
              <w:bottom w:val="single" w:sz="4" w:space="0" w:color="000000"/>
            </w:tcBorders>
            <w:shd w:val="clear" w:color="auto" w:fill="E6E6E6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  <w:lang w:eastAsia="es-ES"/>
              </w:rPr>
            </w:pPr>
          </w:p>
        </w:tc>
        <w:tc>
          <w:tcPr>
            <w:tcW w:w="2819" w:type="pct"/>
            <w:tcBorders>
              <w:bottom w:val="single" w:sz="4" w:space="0" w:color="000000"/>
            </w:tcBorders>
            <w:shd w:val="clear" w:color="auto" w:fill="F3F3F3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</w:rPr>
            </w:pPr>
            <w:r>
              <w:t>На каком рынке (каких рынках) целевая группа населения планирует потратить денежные переводы?</w:t>
            </w:r>
          </w:p>
        </w:tc>
      </w:tr>
      <w:tr w:rsidR="006A335A" w:rsidRPr="008E3A8C" w:rsidTr="0018436C">
        <w:tc>
          <w:tcPr>
            <w:tcW w:w="775" w:type="pct"/>
            <w:vMerge/>
            <w:tcBorders>
              <w:bottom w:val="single" w:sz="4" w:space="0" w:color="000000"/>
            </w:tcBorders>
            <w:shd w:val="clear" w:color="auto" w:fill="E6E6E6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  <w:lang w:eastAsia="es-ES"/>
              </w:rPr>
            </w:pPr>
          </w:p>
        </w:tc>
        <w:tc>
          <w:tcPr>
            <w:tcW w:w="634" w:type="pct"/>
            <w:tcBorders>
              <w:bottom w:val="single" w:sz="4" w:space="0" w:color="000000"/>
            </w:tcBorders>
            <w:shd w:val="clear" w:color="auto" w:fill="F3F3F3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</w:rPr>
            </w:pPr>
            <w:r>
              <w:t>Мониторинг (ex-post)</w:t>
            </w:r>
          </w:p>
        </w:tc>
        <w:tc>
          <w:tcPr>
            <w:tcW w:w="772" w:type="pct"/>
            <w:tcBorders>
              <w:bottom w:val="single" w:sz="4" w:space="0" w:color="000000"/>
            </w:tcBorders>
            <w:shd w:val="clear" w:color="auto" w:fill="E6E6E6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</w:rPr>
            </w:pPr>
            <w:r>
              <w:t>Выборочные интервью</w:t>
            </w:r>
          </w:p>
        </w:tc>
        <w:tc>
          <w:tcPr>
            <w:tcW w:w="2819" w:type="pct"/>
            <w:tcBorders>
              <w:bottom w:val="single" w:sz="4" w:space="0" w:color="000000"/>
            </w:tcBorders>
            <w:shd w:val="clear" w:color="auto" w:fill="F3F3F3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</w:rPr>
            </w:pPr>
            <w:r>
              <w:t>На какие товары были потрачены денежные средства?</w:t>
            </w:r>
            <w:r w:rsidR="00BE2317">
              <w:t xml:space="preserve">  </w:t>
            </w:r>
            <w:r>
              <w:t>Сколько было потрачено на каждую группу товаров и услуг?</w:t>
            </w:r>
          </w:p>
        </w:tc>
      </w:tr>
      <w:tr w:rsidR="006A335A" w:rsidRPr="008E3A8C" w:rsidTr="0018436C">
        <w:tc>
          <w:tcPr>
            <w:tcW w:w="775" w:type="pct"/>
            <w:vMerge w:val="restart"/>
            <w:shd w:val="clear" w:color="auto" w:fill="E6E6E6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</w:rPr>
            </w:pPr>
            <w:r>
              <w:t>Разработка ключевых моделей рынка</w:t>
            </w:r>
          </w:p>
        </w:tc>
        <w:tc>
          <w:tcPr>
            <w:tcW w:w="634" w:type="pct"/>
            <w:vMerge w:val="restart"/>
            <w:shd w:val="clear" w:color="auto" w:fill="F3F3F3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</w:rPr>
            </w:pPr>
            <w:r>
              <w:t>Исходные показатели или мониторинг</w:t>
            </w:r>
          </w:p>
        </w:tc>
        <w:tc>
          <w:tcPr>
            <w:tcW w:w="772" w:type="pct"/>
            <w:vMerge w:val="restart"/>
            <w:shd w:val="clear" w:color="auto" w:fill="E6E6E6"/>
            <w:vAlign w:val="center"/>
          </w:tcPr>
          <w:p w:rsidR="006A335A" w:rsidRPr="008E3A8C" w:rsidRDefault="006A335A" w:rsidP="00BE2317">
            <w:pPr>
              <w:spacing w:before="60" w:after="60"/>
              <w:jc w:val="left"/>
              <w:rPr>
                <w:rFonts w:cs="Arial"/>
              </w:rPr>
            </w:pPr>
            <w:r>
              <w:t xml:space="preserve">Обсуждения в фокус-группах и </w:t>
            </w:r>
            <w:r w:rsidR="00BE2317">
              <w:t>экспертные интервью с</w:t>
            </w:r>
            <w:r>
              <w:t xml:space="preserve"> участниками местного рынка, бенефициарами проекта.</w:t>
            </w:r>
          </w:p>
        </w:tc>
        <w:tc>
          <w:tcPr>
            <w:tcW w:w="2819" w:type="pct"/>
            <w:tcBorders>
              <w:bottom w:val="single" w:sz="4" w:space="0" w:color="000000"/>
            </w:tcBorders>
            <w:shd w:val="clear" w:color="auto" w:fill="F3F3F3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</w:rPr>
            </w:pPr>
            <w:r>
              <w:t>Где (место расположения) и как (мероприятия и роли) различные группы участвуют в рыночной системе?</w:t>
            </w:r>
          </w:p>
        </w:tc>
      </w:tr>
      <w:tr w:rsidR="006A335A" w:rsidRPr="008E3A8C" w:rsidTr="0018436C">
        <w:tc>
          <w:tcPr>
            <w:tcW w:w="775" w:type="pct"/>
            <w:vMerge/>
            <w:shd w:val="clear" w:color="auto" w:fill="E6E6E6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  <w:lang w:eastAsia="es-ES"/>
              </w:rPr>
            </w:pPr>
          </w:p>
        </w:tc>
        <w:tc>
          <w:tcPr>
            <w:tcW w:w="634" w:type="pct"/>
            <w:vMerge/>
            <w:shd w:val="clear" w:color="auto" w:fill="F3F3F3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  <w:lang w:eastAsia="es-ES"/>
              </w:rPr>
            </w:pPr>
          </w:p>
        </w:tc>
        <w:tc>
          <w:tcPr>
            <w:tcW w:w="772" w:type="pct"/>
            <w:vMerge/>
            <w:shd w:val="clear" w:color="auto" w:fill="E6E6E6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  <w:lang w:eastAsia="es-ES"/>
              </w:rPr>
            </w:pPr>
          </w:p>
        </w:tc>
        <w:tc>
          <w:tcPr>
            <w:tcW w:w="2819" w:type="pct"/>
            <w:tcBorders>
              <w:bottom w:val="single" w:sz="4" w:space="0" w:color="000000"/>
            </w:tcBorders>
            <w:shd w:val="clear" w:color="auto" w:fill="F3F3F3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</w:rPr>
            </w:pPr>
            <w:r>
              <w:t>Какие рыночные цепочки являются самыми важными в удовлетворении потребностей бенефициаров?</w:t>
            </w:r>
          </w:p>
        </w:tc>
      </w:tr>
      <w:tr w:rsidR="006A335A" w:rsidRPr="008E3A8C" w:rsidTr="0018436C">
        <w:tc>
          <w:tcPr>
            <w:tcW w:w="775" w:type="pct"/>
            <w:vMerge/>
            <w:shd w:val="clear" w:color="auto" w:fill="E6E6E6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  <w:lang w:eastAsia="es-ES"/>
              </w:rPr>
            </w:pPr>
          </w:p>
        </w:tc>
        <w:tc>
          <w:tcPr>
            <w:tcW w:w="634" w:type="pct"/>
            <w:vMerge/>
            <w:shd w:val="clear" w:color="auto" w:fill="F3F3F3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  <w:lang w:eastAsia="es-ES"/>
              </w:rPr>
            </w:pPr>
          </w:p>
        </w:tc>
        <w:tc>
          <w:tcPr>
            <w:tcW w:w="772" w:type="pct"/>
            <w:vMerge/>
            <w:shd w:val="clear" w:color="auto" w:fill="E6E6E6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  <w:lang w:eastAsia="es-ES"/>
              </w:rPr>
            </w:pPr>
          </w:p>
        </w:tc>
        <w:tc>
          <w:tcPr>
            <w:tcW w:w="2819" w:type="pct"/>
            <w:tcBorders>
              <w:bottom w:val="single" w:sz="4" w:space="0" w:color="000000"/>
            </w:tcBorders>
            <w:shd w:val="clear" w:color="auto" w:fill="F3F3F3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</w:rPr>
            </w:pPr>
            <w:r>
              <w:t>Какие формы инфраструктуры и типы дополнительных услуг особенно важны?</w:t>
            </w:r>
          </w:p>
        </w:tc>
      </w:tr>
      <w:tr w:rsidR="006A335A" w:rsidRPr="008E3A8C" w:rsidTr="0018436C">
        <w:tc>
          <w:tcPr>
            <w:tcW w:w="775" w:type="pct"/>
            <w:vMerge/>
            <w:tcBorders>
              <w:bottom w:val="single" w:sz="4" w:space="0" w:color="000000"/>
            </w:tcBorders>
            <w:shd w:val="clear" w:color="auto" w:fill="E6E6E6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  <w:lang w:eastAsia="es-ES"/>
              </w:rPr>
            </w:pPr>
          </w:p>
        </w:tc>
        <w:tc>
          <w:tcPr>
            <w:tcW w:w="634" w:type="pct"/>
            <w:vMerge/>
            <w:tcBorders>
              <w:bottom w:val="single" w:sz="4" w:space="0" w:color="000000"/>
            </w:tcBorders>
            <w:shd w:val="clear" w:color="auto" w:fill="F3F3F3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  <w:lang w:eastAsia="es-ES"/>
              </w:rPr>
            </w:pPr>
          </w:p>
        </w:tc>
        <w:tc>
          <w:tcPr>
            <w:tcW w:w="772" w:type="pct"/>
            <w:vMerge/>
            <w:tcBorders>
              <w:bottom w:val="single" w:sz="4" w:space="0" w:color="000000"/>
            </w:tcBorders>
            <w:shd w:val="clear" w:color="auto" w:fill="E6E6E6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  <w:lang w:eastAsia="es-ES"/>
              </w:rPr>
            </w:pPr>
          </w:p>
        </w:tc>
        <w:tc>
          <w:tcPr>
            <w:tcW w:w="2819" w:type="pct"/>
            <w:tcBorders>
              <w:bottom w:val="single" w:sz="4" w:space="0" w:color="000000"/>
            </w:tcBorders>
            <w:shd w:val="clear" w:color="auto" w:fill="F3F3F3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</w:rPr>
            </w:pPr>
            <w:r>
              <w:t>Каковы правила, законы, социальные нормы или традиции, влияющие на работу ключевых рыночных систем?</w:t>
            </w:r>
          </w:p>
        </w:tc>
      </w:tr>
      <w:tr w:rsidR="006A335A" w:rsidRPr="008E3A8C" w:rsidTr="0018436C">
        <w:tc>
          <w:tcPr>
            <w:tcW w:w="5000" w:type="pct"/>
            <w:gridSpan w:val="4"/>
            <w:shd w:val="clear" w:color="auto" w:fill="A6A6A6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  <w:b/>
              </w:rPr>
            </w:pPr>
            <w:r>
              <w:rPr>
                <w:b/>
              </w:rPr>
              <w:t>Этап 3:</w:t>
            </w:r>
            <w:r w:rsidR="00BE2317">
              <w:rPr>
                <w:b/>
              </w:rPr>
              <w:t xml:space="preserve">  </w:t>
            </w:r>
            <w:r>
              <w:rPr>
                <w:b/>
              </w:rPr>
              <w:t>Использование денежных переводов</w:t>
            </w:r>
          </w:p>
        </w:tc>
      </w:tr>
      <w:tr w:rsidR="006A335A" w:rsidRPr="008E3A8C" w:rsidTr="0018436C">
        <w:tc>
          <w:tcPr>
            <w:tcW w:w="775" w:type="pct"/>
            <w:vMerge w:val="restart"/>
            <w:shd w:val="clear" w:color="auto" w:fill="E6E6E6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</w:rPr>
            </w:pPr>
            <w:r>
              <w:t xml:space="preserve">Первый раунд расходов:  </w:t>
            </w:r>
            <w:r>
              <w:lastRenderedPageBreak/>
              <w:t>структура расходов бенефициаров</w:t>
            </w:r>
          </w:p>
        </w:tc>
        <w:tc>
          <w:tcPr>
            <w:tcW w:w="634" w:type="pct"/>
            <w:vMerge w:val="restart"/>
            <w:shd w:val="clear" w:color="auto" w:fill="F3F3F3"/>
            <w:vAlign w:val="center"/>
          </w:tcPr>
          <w:p w:rsidR="006A335A" w:rsidRPr="008E3A8C" w:rsidRDefault="006A335A" w:rsidP="002E1055">
            <w:pPr>
              <w:spacing w:before="60" w:after="60"/>
              <w:jc w:val="left"/>
              <w:rPr>
                <w:rFonts w:cs="Arial"/>
              </w:rPr>
            </w:pPr>
            <w:r>
              <w:lastRenderedPageBreak/>
              <w:t xml:space="preserve">Мониторинг после </w:t>
            </w:r>
            <w:r>
              <w:lastRenderedPageBreak/>
              <w:t>раздачи</w:t>
            </w:r>
          </w:p>
        </w:tc>
        <w:tc>
          <w:tcPr>
            <w:tcW w:w="772" w:type="pct"/>
            <w:vMerge w:val="restart"/>
            <w:shd w:val="clear" w:color="auto" w:fill="E6E6E6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</w:rPr>
            </w:pPr>
            <w:r>
              <w:lastRenderedPageBreak/>
              <w:t xml:space="preserve">Интервью с бенефициарами </w:t>
            </w:r>
            <w:r>
              <w:lastRenderedPageBreak/>
              <w:t>проекта; обсуждения в фокус-группах</w:t>
            </w:r>
          </w:p>
        </w:tc>
        <w:tc>
          <w:tcPr>
            <w:tcW w:w="2819" w:type="pct"/>
            <w:tcBorders>
              <w:bottom w:val="single" w:sz="4" w:space="0" w:color="000000"/>
            </w:tcBorders>
            <w:shd w:val="clear" w:color="auto" w:fill="F3F3F3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</w:rPr>
            </w:pPr>
            <w:r>
              <w:lastRenderedPageBreak/>
              <w:t>На какие товары и услуги были потрачены денежные переводы?</w:t>
            </w:r>
          </w:p>
        </w:tc>
      </w:tr>
      <w:tr w:rsidR="006A335A" w:rsidRPr="008E3A8C" w:rsidTr="0018436C">
        <w:tc>
          <w:tcPr>
            <w:tcW w:w="775" w:type="pct"/>
            <w:vMerge/>
            <w:shd w:val="clear" w:color="auto" w:fill="E6E6E6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  <w:lang w:eastAsia="es-ES"/>
              </w:rPr>
            </w:pPr>
          </w:p>
        </w:tc>
        <w:tc>
          <w:tcPr>
            <w:tcW w:w="634" w:type="pct"/>
            <w:vMerge/>
            <w:shd w:val="clear" w:color="auto" w:fill="F3F3F3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  <w:lang w:eastAsia="es-ES"/>
              </w:rPr>
            </w:pPr>
          </w:p>
        </w:tc>
        <w:tc>
          <w:tcPr>
            <w:tcW w:w="772" w:type="pct"/>
            <w:vMerge/>
            <w:shd w:val="clear" w:color="auto" w:fill="E6E6E6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  <w:lang w:eastAsia="es-ES"/>
              </w:rPr>
            </w:pPr>
          </w:p>
        </w:tc>
        <w:tc>
          <w:tcPr>
            <w:tcW w:w="2819" w:type="pct"/>
            <w:tcBorders>
              <w:bottom w:val="single" w:sz="4" w:space="0" w:color="000000"/>
            </w:tcBorders>
            <w:shd w:val="clear" w:color="auto" w:fill="F3F3F3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</w:rPr>
            </w:pPr>
            <w:r>
              <w:t>Сколько было потрачено на каждый тип товаров и услуг?</w:t>
            </w:r>
          </w:p>
        </w:tc>
      </w:tr>
      <w:tr w:rsidR="006A335A" w:rsidRPr="008E3A8C" w:rsidTr="0018436C">
        <w:tc>
          <w:tcPr>
            <w:tcW w:w="775" w:type="pct"/>
            <w:vMerge/>
            <w:shd w:val="clear" w:color="auto" w:fill="E6E6E6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  <w:lang w:eastAsia="es-ES"/>
              </w:rPr>
            </w:pPr>
          </w:p>
        </w:tc>
        <w:tc>
          <w:tcPr>
            <w:tcW w:w="634" w:type="pct"/>
            <w:vMerge/>
            <w:shd w:val="clear" w:color="auto" w:fill="F3F3F3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  <w:lang w:eastAsia="es-ES"/>
              </w:rPr>
            </w:pPr>
          </w:p>
        </w:tc>
        <w:tc>
          <w:tcPr>
            <w:tcW w:w="772" w:type="pct"/>
            <w:vMerge/>
            <w:shd w:val="clear" w:color="auto" w:fill="E6E6E6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  <w:lang w:eastAsia="es-ES"/>
              </w:rPr>
            </w:pPr>
          </w:p>
        </w:tc>
        <w:tc>
          <w:tcPr>
            <w:tcW w:w="2819" w:type="pct"/>
            <w:tcBorders>
              <w:bottom w:val="single" w:sz="4" w:space="0" w:color="000000"/>
            </w:tcBorders>
            <w:shd w:val="clear" w:color="auto" w:fill="F3F3F3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</w:rPr>
            </w:pPr>
            <w:r>
              <w:t>Откуда и у каких участников рынка были приобретены различные товары и услуги (фермеры, местные торговцы, местные магазины, оптовики и т.д.)?</w:t>
            </w:r>
          </w:p>
        </w:tc>
      </w:tr>
      <w:tr w:rsidR="0018436C" w:rsidRPr="008E3A8C" w:rsidTr="0018436C">
        <w:tc>
          <w:tcPr>
            <w:tcW w:w="775" w:type="pct"/>
            <w:vMerge/>
            <w:tcBorders>
              <w:bottom w:val="single" w:sz="4" w:space="0" w:color="000000"/>
            </w:tcBorders>
            <w:shd w:val="clear" w:color="auto" w:fill="E6E6E6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  <w:lang w:eastAsia="es-ES"/>
              </w:rPr>
            </w:pPr>
          </w:p>
        </w:tc>
        <w:tc>
          <w:tcPr>
            <w:tcW w:w="634" w:type="pct"/>
            <w:vMerge/>
            <w:tcBorders>
              <w:bottom w:val="single" w:sz="4" w:space="0" w:color="000000"/>
            </w:tcBorders>
            <w:shd w:val="clear" w:color="auto" w:fill="F3F3F3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  <w:lang w:eastAsia="es-ES"/>
              </w:rPr>
            </w:pPr>
          </w:p>
        </w:tc>
        <w:tc>
          <w:tcPr>
            <w:tcW w:w="772" w:type="pct"/>
            <w:vMerge/>
            <w:tcBorders>
              <w:bottom w:val="single" w:sz="4" w:space="0" w:color="000000"/>
            </w:tcBorders>
            <w:shd w:val="clear" w:color="auto" w:fill="E6E6E6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  <w:lang w:eastAsia="es-ES"/>
              </w:rPr>
            </w:pPr>
          </w:p>
        </w:tc>
        <w:tc>
          <w:tcPr>
            <w:tcW w:w="2819" w:type="pct"/>
            <w:tcBorders>
              <w:bottom w:val="single" w:sz="4" w:space="0" w:color="000000"/>
            </w:tcBorders>
            <w:shd w:val="clear" w:color="auto" w:fill="F3F3F3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</w:rPr>
            </w:pPr>
            <w:r>
              <w:t>Каково происхождение купленных продуктов (местные или импортированные)?</w:t>
            </w:r>
          </w:p>
        </w:tc>
      </w:tr>
      <w:tr w:rsidR="006A335A" w:rsidRPr="008E3A8C" w:rsidTr="0018436C">
        <w:tc>
          <w:tcPr>
            <w:tcW w:w="775" w:type="pct"/>
            <w:vMerge w:val="restart"/>
            <w:shd w:val="clear" w:color="auto" w:fill="E6E6E6"/>
            <w:vAlign w:val="center"/>
          </w:tcPr>
          <w:p w:rsidR="006A335A" w:rsidRPr="008E3A8C" w:rsidRDefault="006A335A" w:rsidP="0018436C">
            <w:pPr>
              <w:keepNext/>
              <w:keepLines/>
              <w:spacing w:before="60" w:after="60"/>
              <w:jc w:val="left"/>
              <w:rPr>
                <w:rFonts w:cs="Arial"/>
              </w:rPr>
            </w:pPr>
            <w:r>
              <w:t>Второй раунд расходов и далее</w:t>
            </w:r>
          </w:p>
        </w:tc>
        <w:tc>
          <w:tcPr>
            <w:tcW w:w="634" w:type="pct"/>
            <w:vMerge w:val="restart"/>
            <w:shd w:val="clear" w:color="auto" w:fill="F3F3F3"/>
            <w:vAlign w:val="center"/>
          </w:tcPr>
          <w:p w:rsidR="006A335A" w:rsidRPr="008E3A8C" w:rsidRDefault="006A335A" w:rsidP="002E1055">
            <w:pPr>
              <w:keepNext/>
              <w:keepLines/>
              <w:spacing w:before="60" w:after="60"/>
              <w:jc w:val="left"/>
              <w:rPr>
                <w:rFonts w:cs="Arial"/>
              </w:rPr>
            </w:pPr>
            <w:r>
              <w:t>Мониторинг после раздачи</w:t>
            </w:r>
          </w:p>
        </w:tc>
        <w:tc>
          <w:tcPr>
            <w:tcW w:w="772" w:type="pct"/>
            <w:vMerge w:val="restart"/>
            <w:shd w:val="clear" w:color="auto" w:fill="E6E6E6"/>
            <w:vAlign w:val="center"/>
          </w:tcPr>
          <w:p w:rsidR="006A335A" w:rsidRPr="008E3A8C" w:rsidRDefault="006A335A" w:rsidP="0018436C">
            <w:pPr>
              <w:keepNext/>
              <w:keepLines/>
              <w:spacing w:before="60" w:after="60"/>
              <w:jc w:val="left"/>
              <w:rPr>
                <w:rFonts w:cs="Arial"/>
              </w:rPr>
            </w:pPr>
            <w:r>
              <w:t>Выборочные интервью или фокус-группы с участниками рынка</w:t>
            </w:r>
          </w:p>
        </w:tc>
        <w:tc>
          <w:tcPr>
            <w:tcW w:w="2819" w:type="pct"/>
            <w:tcBorders>
              <w:bottom w:val="single" w:sz="4" w:space="0" w:color="000000"/>
            </w:tcBorders>
            <w:shd w:val="clear" w:color="auto" w:fill="F3F3F3"/>
            <w:vAlign w:val="center"/>
          </w:tcPr>
          <w:p w:rsidR="006A335A" w:rsidRPr="008E3A8C" w:rsidRDefault="006A335A" w:rsidP="0018436C">
            <w:pPr>
              <w:keepNext/>
              <w:keepLines/>
              <w:spacing w:before="60" w:after="60"/>
              <w:jc w:val="left"/>
              <w:rPr>
                <w:rFonts w:cs="Arial"/>
              </w:rPr>
            </w:pPr>
            <w:r>
              <w:t>Какой продукт или услугу (продукты или услуги) «местный участник рынка» предоставил участникам проекта?</w:t>
            </w:r>
          </w:p>
        </w:tc>
      </w:tr>
      <w:tr w:rsidR="006A335A" w:rsidRPr="008E3A8C" w:rsidTr="0018436C">
        <w:tc>
          <w:tcPr>
            <w:tcW w:w="775" w:type="pct"/>
            <w:vMerge/>
            <w:shd w:val="clear" w:color="auto" w:fill="E6E6E6"/>
            <w:vAlign w:val="center"/>
          </w:tcPr>
          <w:p w:rsidR="006A335A" w:rsidRPr="008E3A8C" w:rsidRDefault="006A335A" w:rsidP="0018436C">
            <w:pPr>
              <w:keepNext/>
              <w:keepLines/>
              <w:spacing w:before="60" w:after="60"/>
              <w:jc w:val="left"/>
              <w:rPr>
                <w:rFonts w:cs="Arial"/>
                <w:lang w:eastAsia="es-ES"/>
              </w:rPr>
            </w:pPr>
          </w:p>
        </w:tc>
        <w:tc>
          <w:tcPr>
            <w:tcW w:w="634" w:type="pct"/>
            <w:vMerge/>
            <w:shd w:val="clear" w:color="auto" w:fill="F3F3F3"/>
            <w:vAlign w:val="center"/>
          </w:tcPr>
          <w:p w:rsidR="006A335A" w:rsidRPr="008E3A8C" w:rsidRDefault="006A335A" w:rsidP="0018436C">
            <w:pPr>
              <w:keepNext/>
              <w:keepLines/>
              <w:spacing w:before="60" w:after="60"/>
              <w:jc w:val="left"/>
              <w:rPr>
                <w:rFonts w:cs="Arial"/>
                <w:lang w:eastAsia="es-ES"/>
              </w:rPr>
            </w:pPr>
          </w:p>
        </w:tc>
        <w:tc>
          <w:tcPr>
            <w:tcW w:w="772" w:type="pct"/>
            <w:vMerge/>
            <w:shd w:val="clear" w:color="auto" w:fill="E6E6E6"/>
            <w:vAlign w:val="center"/>
          </w:tcPr>
          <w:p w:rsidR="006A335A" w:rsidRPr="008E3A8C" w:rsidRDefault="006A335A" w:rsidP="0018436C">
            <w:pPr>
              <w:keepNext/>
              <w:keepLines/>
              <w:spacing w:before="60" w:after="60"/>
              <w:jc w:val="left"/>
              <w:rPr>
                <w:rFonts w:cs="Arial"/>
                <w:lang w:eastAsia="es-ES"/>
              </w:rPr>
            </w:pPr>
          </w:p>
        </w:tc>
        <w:tc>
          <w:tcPr>
            <w:tcW w:w="2819" w:type="pct"/>
            <w:tcBorders>
              <w:bottom w:val="single" w:sz="4" w:space="0" w:color="000000"/>
            </w:tcBorders>
            <w:shd w:val="clear" w:color="auto" w:fill="F3F3F3"/>
            <w:vAlign w:val="center"/>
          </w:tcPr>
          <w:p w:rsidR="006A335A" w:rsidRPr="008E3A8C" w:rsidRDefault="006A335A" w:rsidP="0018436C">
            <w:pPr>
              <w:keepNext/>
              <w:keepLines/>
              <w:spacing w:before="60" w:after="60"/>
              <w:jc w:val="left"/>
              <w:rPr>
                <w:rFonts w:cs="Arial"/>
              </w:rPr>
            </w:pPr>
            <w:r>
              <w:t>Где «местный участник рынка» закупил дополнительный запас необходимых товаров для удовлетворения возросшего спроса?</w:t>
            </w:r>
          </w:p>
        </w:tc>
      </w:tr>
      <w:tr w:rsidR="006A335A" w:rsidRPr="008E3A8C" w:rsidTr="0018436C">
        <w:tc>
          <w:tcPr>
            <w:tcW w:w="775" w:type="pct"/>
            <w:vMerge/>
            <w:shd w:val="clear" w:color="auto" w:fill="E6E6E6"/>
            <w:vAlign w:val="center"/>
          </w:tcPr>
          <w:p w:rsidR="006A335A" w:rsidRPr="008E3A8C" w:rsidRDefault="006A335A" w:rsidP="0018436C">
            <w:pPr>
              <w:keepNext/>
              <w:keepLines/>
              <w:spacing w:before="60" w:after="60"/>
              <w:jc w:val="left"/>
              <w:rPr>
                <w:rFonts w:cs="Arial"/>
                <w:lang w:eastAsia="es-ES"/>
              </w:rPr>
            </w:pPr>
          </w:p>
        </w:tc>
        <w:tc>
          <w:tcPr>
            <w:tcW w:w="634" w:type="pct"/>
            <w:vMerge/>
            <w:shd w:val="clear" w:color="auto" w:fill="F3F3F3"/>
            <w:vAlign w:val="center"/>
          </w:tcPr>
          <w:p w:rsidR="006A335A" w:rsidRPr="008E3A8C" w:rsidRDefault="006A335A" w:rsidP="0018436C">
            <w:pPr>
              <w:keepNext/>
              <w:keepLines/>
              <w:spacing w:before="60" w:after="60"/>
              <w:jc w:val="left"/>
              <w:rPr>
                <w:rFonts w:cs="Arial"/>
                <w:lang w:eastAsia="es-ES"/>
              </w:rPr>
            </w:pPr>
          </w:p>
        </w:tc>
        <w:tc>
          <w:tcPr>
            <w:tcW w:w="772" w:type="pct"/>
            <w:vMerge/>
            <w:shd w:val="clear" w:color="auto" w:fill="E6E6E6"/>
            <w:vAlign w:val="center"/>
          </w:tcPr>
          <w:p w:rsidR="006A335A" w:rsidRPr="008E3A8C" w:rsidRDefault="006A335A" w:rsidP="0018436C">
            <w:pPr>
              <w:keepNext/>
              <w:keepLines/>
              <w:spacing w:before="60" w:after="60"/>
              <w:jc w:val="left"/>
              <w:rPr>
                <w:rFonts w:cs="Arial"/>
                <w:lang w:eastAsia="es-ES"/>
              </w:rPr>
            </w:pPr>
          </w:p>
        </w:tc>
        <w:tc>
          <w:tcPr>
            <w:tcW w:w="2819" w:type="pct"/>
            <w:tcBorders>
              <w:bottom w:val="single" w:sz="4" w:space="0" w:color="000000"/>
            </w:tcBorders>
            <w:shd w:val="clear" w:color="auto" w:fill="F3F3F3"/>
            <w:vAlign w:val="center"/>
          </w:tcPr>
          <w:p w:rsidR="006A335A" w:rsidRPr="008E3A8C" w:rsidRDefault="006A335A" w:rsidP="002E1055">
            <w:pPr>
              <w:keepNext/>
              <w:keepLines/>
              <w:spacing w:before="60" w:after="60"/>
              <w:jc w:val="left"/>
              <w:rPr>
                <w:rFonts w:cs="Arial"/>
              </w:rPr>
            </w:pPr>
            <w:r>
              <w:t>Насколько возросла и</w:t>
            </w:r>
            <w:r w:rsidR="002E1055">
              <w:t>х</w:t>
            </w:r>
            <w:r>
              <w:t xml:space="preserve"> бизнес-активность?</w:t>
            </w:r>
          </w:p>
        </w:tc>
      </w:tr>
      <w:tr w:rsidR="006A335A" w:rsidRPr="008E3A8C" w:rsidTr="0018436C">
        <w:tc>
          <w:tcPr>
            <w:tcW w:w="775" w:type="pct"/>
            <w:vMerge/>
            <w:tcBorders>
              <w:bottom w:val="single" w:sz="4" w:space="0" w:color="000000"/>
            </w:tcBorders>
            <w:shd w:val="clear" w:color="auto" w:fill="E6E6E6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  <w:lang w:eastAsia="es-ES"/>
              </w:rPr>
            </w:pPr>
          </w:p>
        </w:tc>
        <w:tc>
          <w:tcPr>
            <w:tcW w:w="634" w:type="pct"/>
            <w:vMerge/>
            <w:tcBorders>
              <w:bottom w:val="single" w:sz="4" w:space="0" w:color="000000"/>
            </w:tcBorders>
            <w:shd w:val="clear" w:color="auto" w:fill="F3F3F3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  <w:lang w:eastAsia="es-ES"/>
              </w:rPr>
            </w:pPr>
          </w:p>
        </w:tc>
        <w:tc>
          <w:tcPr>
            <w:tcW w:w="772" w:type="pct"/>
            <w:vMerge/>
            <w:tcBorders>
              <w:bottom w:val="single" w:sz="4" w:space="0" w:color="000000"/>
            </w:tcBorders>
            <w:shd w:val="clear" w:color="auto" w:fill="E6E6E6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  <w:lang w:eastAsia="es-ES"/>
              </w:rPr>
            </w:pPr>
          </w:p>
        </w:tc>
        <w:tc>
          <w:tcPr>
            <w:tcW w:w="2819" w:type="pct"/>
            <w:tcBorders>
              <w:bottom w:val="single" w:sz="4" w:space="0" w:color="000000"/>
            </w:tcBorders>
            <w:shd w:val="clear" w:color="auto" w:fill="F3F3F3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</w:rPr>
            </w:pPr>
            <w:r>
              <w:t>Как они потратили дополнительный доход?</w:t>
            </w:r>
            <w:r w:rsidR="002E1055">
              <w:t xml:space="preserve"> </w:t>
            </w:r>
            <w:r>
              <w:t>(Это относится к третьему и последующим раундам денежных переводов и расходов).</w:t>
            </w:r>
          </w:p>
        </w:tc>
      </w:tr>
      <w:tr w:rsidR="006A335A" w:rsidRPr="008E3A8C" w:rsidTr="0018436C">
        <w:tc>
          <w:tcPr>
            <w:tcW w:w="5000" w:type="pct"/>
            <w:gridSpan w:val="4"/>
            <w:shd w:val="clear" w:color="auto" w:fill="A6A6A6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  <w:b/>
              </w:rPr>
            </w:pPr>
            <w:r>
              <w:rPr>
                <w:b/>
              </w:rPr>
              <w:t>Этап 4:</w:t>
            </w:r>
            <w:r w:rsidR="002E1055">
              <w:rPr>
                <w:b/>
              </w:rPr>
              <w:t xml:space="preserve">  </w:t>
            </w:r>
            <w:r>
              <w:rPr>
                <w:b/>
              </w:rPr>
              <w:t>Воздействие на первичных и вторичных бенефициаров</w:t>
            </w:r>
          </w:p>
        </w:tc>
      </w:tr>
      <w:tr w:rsidR="006A335A" w:rsidRPr="008E3A8C" w:rsidTr="0018436C">
        <w:tc>
          <w:tcPr>
            <w:tcW w:w="775" w:type="pct"/>
            <w:tcBorders>
              <w:bottom w:val="single" w:sz="4" w:space="0" w:color="000000"/>
            </w:tcBorders>
            <w:shd w:val="clear" w:color="auto" w:fill="E6E6E6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</w:rPr>
            </w:pPr>
            <w:r>
              <w:t>Местные участники рынка</w:t>
            </w:r>
          </w:p>
        </w:tc>
        <w:tc>
          <w:tcPr>
            <w:tcW w:w="634" w:type="pct"/>
            <w:tcBorders>
              <w:bottom w:val="single" w:sz="4" w:space="0" w:color="000000"/>
            </w:tcBorders>
            <w:shd w:val="clear" w:color="auto" w:fill="F3F3F3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</w:rPr>
            </w:pPr>
            <w:r>
              <w:t>Мониторинг или итоговая оценка</w:t>
            </w:r>
          </w:p>
        </w:tc>
        <w:tc>
          <w:tcPr>
            <w:tcW w:w="772" w:type="pct"/>
            <w:tcBorders>
              <w:bottom w:val="single" w:sz="4" w:space="0" w:color="000000"/>
            </w:tcBorders>
            <w:shd w:val="clear" w:color="auto" w:fill="E6E6E6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</w:rPr>
            </w:pPr>
            <w:r>
              <w:t>Выборочные интервью или фокус-группы с участниками рынка</w:t>
            </w:r>
          </w:p>
        </w:tc>
        <w:tc>
          <w:tcPr>
            <w:tcW w:w="2819" w:type="pct"/>
            <w:tcBorders>
              <w:bottom w:val="single" w:sz="4" w:space="0" w:color="000000"/>
            </w:tcBorders>
            <w:shd w:val="clear" w:color="auto" w:fill="F3F3F3"/>
            <w:vAlign w:val="center"/>
          </w:tcPr>
          <w:p w:rsidR="006A335A" w:rsidRPr="008E3A8C" w:rsidRDefault="005A0717" w:rsidP="0018436C">
            <w:pPr>
              <w:spacing w:before="60" w:after="60"/>
              <w:jc w:val="left"/>
              <w:rPr>
                <w:rFonts w:cs="Arial"/>
              </w:rPr>
            </w:pPr>
            <w:r>
              <w:t>Каков уровень расходов/доходов основных участников рынка по сравнению с исходными условиями проекта и «нормальным» временем?</w:t>
            </w:r>
          </w:p>
        </w:tc>
      </w:tr>
      <w:tr w:rsidR="006A335A" w:rsidRPr="008E3A8C" w:rsidTr="0018436C">
        <w:tc>
          <w:tcPr>
            <w:tcW w:w="775" w:type="pct"/>
            <w:vMerge w:val="restart"/>
            <w:shd w:val="clear" w:color="auto" w:fill="E6E6E6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</w:rPr>
            </w:pPr>
            <w:r>
              <w:t>Изменения в обстановке на рынке и в услугах</w:t>
            </w:r>
          </w:p>
        </w:tc>
        <w:tc>
          <w:tcPr>
            <w:tcW w:w="634" w:type="pct"/>
            <w:vMerge w:val="restart"/>
            <w:shd w:val="clear" w:color="auto" w:fill="F3F3F3"/>
            <w:vAlign w:val="center"/>
          </w:tcPr>
          <w:p w:rsidR="006A335A" w:rsidRPr="008E3A8C" w:rsidRDefault="006A335A" w:rsidP="0018436C">
            <w:pPr>
              <w:spacing w:before="60" w:after="60"/>
              <w:jc w:val="left"/>
              <w:rPr>
                <w:rFonts w:cs="Arial"/>
              </w:rPr>
            </w:pPr>
            <w:r>
              <w:t>Мониторинг или итоговая оценка</w:t>
            </w:r>
          </w:p>
        </w:tc>
        <w:tc>
          <w:tcPr>
            <w:tcW w:w="772" w:type="pct"/>
            <w:vMerge w:val="restart"/>
            <w:shd w:val="clear" w:color="auto" w:fill="E6E6E6"/>
            <w:vAlign w:val="center"/>
          </w:tcPr>
          <w:p w:rsidR="006A335A" w:rsidRPr="008E3A8C" w:rsidRDefault="006A335A" w:rsidP="002E1055">
            <w:pPr>
              <w:spacing w:before="60" w:after="60"/>
              <w:jc w:val="left"/>
              <w:rPr>
                <w:rFonts w:cs="Arial"/>
              </w:rPr>
            </w:pPr>
            <w:r>
              <w:t xml:space="preserve">Фокус-группы, </w:t>
            </w:r>
            <w:r w:rsidR="002E1055">
              <w:t>экспертные интервью, интервью с</w:t>
            </w:r>
            <w:r>
              <w:t xml:space="preserve"> бенефициарами проекта.</w:t>
            </w:r>
          </w:p>
        </w:tc>
        <w:tc>
          <w:tcPr>
            <w:tcW w:w="2819" w:type="pct"/>
            <w:tcBorders>
              <w:bottom w:val="single" w:sz="4" w:space="0" w:color="000000"/>
            </w:tcBorders>
            <w:shd w:val="clear" w:color="auto" w:fill="F3F3F3"/>
            <w:vAlign w:val="center"/>
          </w:tcPr>
          <w:p w:rsidR="006A335A" w:rsidRPr="008E3A8C" w:rsidRDefault="005A0717" w:rsidP="0018436C">
            <w:pPr>
              <w:spacing w:before="60" w:after="60"/>
              <w:jc w:val="left"/>
              <w:rPr>
                <w:rFonts w:cs="Arial"/>
              </w:rPr>
            </w:pPr>
            <w:r>
              <w:t>Какие изменения наблюдались в числе участников рынка (торговцев) в основных производственно-сбытовых цепочках товаров?</w:t>
            </w:r>
          </w:p>
        </w:tc>
      </w:tr>
      <w:tr w:rsidR="006A335A" w:rsidRPr="008E3A8C" w:rsidTr="0018436C">
        <w:tc>
          <w:tcPr>
            <w:tcW w:w="775" w:type="pct"/>
            <w:vMerge/>
            <w:shd w:val="clear" w:color="auto" w:fill="E6E6E6"/>
            <w:vAlign w:val="center"/>
          </w:tcPr>
          <w:p w:rsidR="006A335A" w:rsidRPr="008E3A8C" w:rsidRDefault="006A335A" w:rsidP="0018436C">
            <w:pPr>
              <w:spacing w:before="60" w:after="60"/>
              <w:ind w:left="176" w:firstLine="142"/>
              <w:jc w:val="left"/>
              <w:rPr>
                <w:rFonts w:cs="Arial"/>
                <w:lang w:eastAsia="es-ES"/>
              </w:rPr>
            </w:pPr>
          </w:p>
        </w:tc>
        <w:tc>
          <w:tcPr>
            <w:tcW w:w="634" w:type="pct"/>
            <w:vMerge/>
            <w:shd w:val="clear" w:color="auto" w:fill="F3F3F3"/>
            <w:vAlign w:val="center"/>
          </w:tcPr>
          <w:p w:rsidR="006A335A" w:rsidRPr="008E3A8C" w:rsidRDefault="006A335A" w:rsidP="0018436C">
            <w:pPr>
              <w:spacing w:before="60" w:after="60"/>
              <w:ind w:left="176" w:firstLine="142"/>
              <w:jc w:val="left"/>
              <w:rPr>
                <w:rFonts w:cs="Arial"/>
                <w:lang w:eastAsia="es-ES"/>
              </w:rPr>
            </w:pPr>
          </w:p>
        </w:tc>
        <w:tc>
          <w:tcPr>
            <w:tcW w:w="772" w:type="pct"/>
            <w:vMerge/>
            <w:shd w:val="clear" w:color="auto" w:fill="E6E6E6"/>
            <w:vAlign w:val="center"/>
          </w:tcPr>
          <w:p w:rsidR="006A335A" w:rsidRPr="008E3A8C" w:rsidRDefault="006A335A" w:rsidP="0018436C">
            <w:pPr>
              <w:spacing w:before="60" w:after="60"/>
              <w:ind w:left="176" w:firstLine="142"/>
              <w:jc w:val="left"/>
              <w:rPr>
                <w:rFonts w:cs="Arial"/>
                <w:lang w:eastAsia="es-ES"/>
              </w:rPr>
            </w:pPr>
          </w:p>
        </w:tc>
        <w:tc>
          <w:tcPr>
            <w:tcW w:w="2819" w:type="pct"/>
            <w:tcBorders>
              <w:bottom w:val="single" w:sz="4" w:space="0" w:color="000000"/>
            </w:tcBorders>
            <w:shd w:val="clear" w:color="auto" w:fill="F3F3F3"/>
            <w:vAlign w:val="center"/>
          </w:tcPr>
          <w:p w:rsidR="005A0717" w:rsidRPr="008E3A8C" w:rsidRDefault="005A0717" w:rsidP="0018436C">
            <w:pPr>
              <w:spacing w:before="60" w:after="60"/>
              <w:jc w:val="left"/>
              <w:rPr>
                <w:rFonts w:cs="Arial"/>
              </w:rPr>
            </w:pPr>
            <w:r>
              <w:t>Какие изменения наблюдались в объёме товарооборота и типах товаров на рынках?</w:t>
            </w:r>
          </w:p>
        </w:tc>
      </w:tr>
      <w:tr w:rsidR="006A335A" w:rsidRPr="008E3A8C" w:rsidTr="0018436C">
        <w:tc>
          <w:tcPr>
            <w:tcW w:w="775" w:type="pct"/>
            <w:vMerge/>
            <w:shd w:val="clear" w:color="auto" w:fill="E6E6E6"/>
            <w:vAlign w:val="center"/>
          </w:tcPr>
          <w:p w:rsidR="006A335A" w:rsidRPr="008E3A8C" w:rsidRDefault="006A335A" w:rsidP="0018436C">
            <w:pPr>
              <w:spacing w:before="60" w:after="60"/>
              <w:ind w:left="176" w:firstLine="142"/>
              <w:jc w:val="left"/>
              <w:rPr>
                <w:rFonts w:cs="Arial"/>
                <w:lang w:eastAsia="es-ES"/>
              </w:rPr>
            </w:pPr>
          </w:p>
        </w:tc>
        <w:tc>
          <w:tcPr>
            <w:tcW w:w="634" w:type="pct"/>
            <w:vMerge/>
            <w:shd w:val="clear" w:color="auto" w:fill="F3F3F3"/>
            <w:vAlign w:val="center"/>
          </w:tcPr>
          <w:p w:rsidR="006A335A" w:rsidRPr="008E3A8C" w:rsidRDefault="006A335A" w:rsidP="0018436C">
            <w:pPr>
              <w:spacing w:before="60" w:after="60"/>
              <w:ind w:left="176" w:firstLine="142"/>
              <w:jc w:val="left"/>
              <w:rPr>
                <w:rFonts w:cs="Arial"/>
                <w:lang w:eastAsia="es-ES"/>
              </w:rPr>
            </w:pPr>
          </w:p>
        </w:tc>
        <w:tc>
          <w:tcPr>
            <w:tcW w:w="772" w:type="pct"/>
            <w:vMerge/>
            <w:shd w:val="clear" w:color="auto" w:fill="E6E6E6"/>
            <w:vAlign w:val="center"/>
          </w:tcPr>
          <w:p w:rsidR="006A335A" w:rsidRPr="008E3A8C" w:rsidRDefault="006A335A" w:rsidP="0018436C">
            <w:pPr>
              <w:spacing w:before="60" w:after="60"/>
              <w:ind w:left="176" w:firstLine="142"/>
              <w:jc w:val="left"/>
              <w:rPr>
                <w:rFonts w:cs="Arial"/>
                <w:lang w:eastAsia="es-ES"/>
              </w:rPr>
            </w:pPr>
          </w:p>
        </w:tc>
        <w:tc>
          <w:tcPr>
            <w:tcW w:w="2819" w:type="pct"/>
            <w:tcBorders>
              <w:bottom w:val="single" w:sz="4" w:space="0" w:color="000000"/>
            </w:tcBorders>
            <w:shd w:val="clear" w:color="auto" w:fill="F3F3F3"/>
            <w:vAlign w:val="center"/>
          </w:tcPr>
          <w:p w:rsidR="006A335A" w:rsidRPr="008E3A8C" w:rsidRDefault="005A0717" w:rsidP="0018436C">
            <w:pPr>
              <w:spacing w:before="60" w:after="60"/>
              <w:jc w:val="left"/>
              <w:rPr>
                <w:rFonts w:cs="Arial"/>
              </w:rPr>
            </w:pPr>
            <w:r>
              <w:t>Как изменились цены на основные рыночные товары и услуги?</w:t>
            </w:r>
          </w:p>
        </w:tc>
      </w:tr>
      <w:tr w:rsidR="006A335A" w:rsidRPr="008E3A8C" w:rsidTr="0018436C">
        <w:tc>
          <w:tcPr>
            <w:tcW w:w="775" w:type="pct"/>
            <w:vMerge/>
            <w:shd w:val="clear" w:color="auto" w:fill="E6E6E6"/>
            <w:vAlign w:val="center"/>
          </w:tcPr>
          <w:p w:rsidR="006A335A" w:rsidRPr="008E3A8C" w:rsidRDefault="006A335A" w:rsidP="0018436C">
            <w:pPr>
              <w:spacing w:before="60" w:after="60"/>
              <w:ind w:left="176" w:firstLine="142"/>
              <w:jc w:val="left"/>
              <w:rPr>
                <w:rFonts w:cs="Arial"/>
                <w:lang w:eastAsia="es-ES"/>
              </w:rPr>
            </w:pPr>
          </w:p>
        </w:tc>
        <w:tc>
          <w:tcPr>
            <w:tcW w:w="634" w:type="pct"/>
            <w:vMerge/>
            <w:shd w:val="clear" w:color="auto" w:fill="F3F3F3"/>
            <w:vAlign w:val="center"/>
          </w:tcPr>
          <w:p w:rsidR="006A335A" w:rsidRPr="008E3A8C" w:rsidRDefault="006A335A" w:rsidP="0018436C">
            <w:pPr>
              <w:spacing w:before="60" w:after="60"/>
              <w:ind w:left="176" w:firstLine="142"/>
              <w:jc w:val="left"/>
              <w:rPr>
                <w:rFonts w:cs="Arial"/>
                <w:lang w:eastAsia="es-ES"/>
              </w:rPr>
            </w:pPr>
          </w:p>
        </w:tc>
        <w:tc>
          <w:tcPr>
            <w:tcW w:w="772" w:type="pct"/>
            <w:vMerge/>
            <w:shd w:val="clear" w:color="auto" w:fill="E6E6E6"/>
            <w:vAlign w:val="center"/>
          </w:tcPr>
          <w:p w:rsidR="006A335A" w:rsidRPr="008E3A8C" w:rsidRDefault="006A335A" w:rsidP="0018436C">
            <w:pPr>
              <w:spacing w:before="60" w:after="60"/>
              <w:ind w:left="176" w:firstLine="142"/>
              <w:jc w:val="left"/>
              <w:rPr>
                <w:rFonts w:cs="Arial"/>
                <w:lang w:eastAsia="es-ES"/>
              </w:rPr>
            </w:pPr>
          </w:p>
        </w:tc>
        <w:tc>
          <w:tcPr>
            <w:tcW w:w="2819" w:type="pct"/>
            <w:shd w:val="clear" w:color="auto" w:fill="F3F3F3"/>
            <w:vAlign w:val="center"/>
          </w:tcPr>
          <w:p w:rsidR="006A335A" w:rsidRPr="008E3A8C" w:rsidRDefault="005A0717" w:rsidP="0018436C">
            <w:pPr>
              <w:spacing w:before="60" w:after="60"/>
              <w:jc w:val="left"/>
              <w:rPr>
                <w:rFonts w:cs="Arial"/>
              </w:rPr>
            </w:pPr>
            <w:r>
              <w:t>Как изменились наличие и доступность основных рыночных услуг?</w:t>
            </w:r>
          </w:p>
        </w:tc>
      </w:tr>
    </w:tbl>
    <w:p w:rsidR="006A335A" w:rsidRPr="008E3A8C" w:rsidRDefault="006A335A" w:rsidP="006A335A">
      <w:pPr>
        <w:pStyle w:val="404Tableauinfocomplmentaire"/>
        <w:rPr>
          <w:rFonts w:ascii="Arial" w:hAnsi="Arial" w:cs="Arial"/>
        </w:rPr>
      </w:pPr>
    </w:p>
    <w:p w:rsidR="006A335A" w:rsidRPr="008E3A8C" w:rsidRDefault="006A335A" w:rsidP="00012158">
      <w:pPr>
        <w:pStyle w:val="2"/>
        <w:tabs>
          <w:tab w:val="left" w:pos="1843"/>
        </w:tabs>
        <w:ind w:left="1843" w:hanging="1843"/>
        <w:rPr>
          <w:rFonts w:cs="Arial"/>
        </w:rPr>
      </w:pPr>
      <w:r>
        <w:br w:type="page"/>
      </w:r>
      <w:r>
        <w:lastRenderedPageBreak/>
        <w:t>Пособие 5.3:</w:t>
      </w:r>
      <w:r>
        <w:tab/>
        <w:t>Ключевые вопросы для мониторинга и оценки проектов с использованием денежных средств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06"/>
        <w:gridCol w:w="4491"/>
        <w:gridCol w:w="155"/>
      </w:tblGrid>
      <w:tr w:rsidR="006A335A" w:rsidRPr="008E3A8C" w:rsidTr="0070332D">
        <w:trPr>
          <w:jc w:val="center"/>
        </w:trPr>
        <w:tc>
          <w:tcPr>
            <w:tcW w:w="5206" w:type="dxa"/>
            <w:tcBorders>
              <w:bottom w:val="single" w:sz="4" w:space="0" w:color="auto"/>
            </w:tcBorders>
            <w:shd w:val="clear" w:color="auto" w:fill="DC281E"/>
          </w:tcPr>
          <w:p w:rsidR="006A335A" w:rsidRPr="008E3A8C" w:rsidRDefault="006A335A" w:rsidP="0070332D">
            <w:pPr>
              <w:spacing w:before="120"/>
              <w:jc w:val="center"/>
              <w:rPr>
                <w:rFonts w:cs="Arial"/>
                <w:b/>
                <w:color w:val="FFFFFF"/>
              </w:rPr>
            </w:pPr>
            <w:r>
              <w:rPr>
                <w:b/>
                <w:color w:val="FFFFFF"/>
              </w:rPr>
              <w:t>Вопросы</w:t>
            </w:r>
          </w:p>
        </w:tc>
        <w:tc>
          <w:tcPr>
            <w:tcW w:w="4646" w:type="dxa"/>
            <w:gridSpan w:val="2"/>
            <w:tcBorders>
              <w:bottom w:val="single" w:sz="4" w:space="0" w:color="auto"/>
            </w:tcBorders>
            <w:shd w:val="clear" w:color="auto" w:fill="DC281E"/>
          </w:tcPr>
          <w:p w:rsidR="006A335A" w:rsidRPr="008E3A8C" w:rsidRDefault="005A0717" w:rsidP="0070332D">
            <w:pPr>
              <w:spacing w:before="120"/>
              <w:jc w:val="center"/>
              <w:rPr>
                <w:rFonts w:cs="Arial"/>
                <w:b/>
                <w:color w:val="FFFFFF"/>
              </w:rPr>
            </w:pPr>
            <w:r>
              <w:rPr>
                <w:b/>
                <w:color w:val="FFFFFF"/>
              </w:rPr>
              <w:t>Методы/индикаторы</w:t>
            </w:r>
          </w:p>
        </w:tc>
      </w:tr>
      <w:tr w:rsidR="006A335A" w:rsidRPr="008E3A8C" w:rsidTr="0070332D">
        <w:trPr>
          <w:jc w:val="center"/>
        </w:trPr>
        <w:tc>
          <w:tcPr>
            <w:tcW w:w="9852" w:type="dxa"/>
            <w:gridSpan w:val="3"/>
            <w:tcBorders>
              <w:bottom w:val="single" w:sz="6" w:space="0" w:color="auto"/>
            </w:tcBorders>
            <w:shd w:val="clear" w:color="auto" w:fill="A6A6A6"/>
          </w:tcPr>
          <w:p w:rsidR="006A335A" w:rsidRPr="008E3A8C" w:rsidRDefault="006A335A" w:rsidP="00500143">
            <w:pPr>
              <w:spacing w:before="120"/>
              <w:rPr>
                <w:rFonts w:cs="Arial"/>
                <w:b/>
              </w:rPr>
            </w:pPr>
            <w:r>
              <w:rPr>
                <w:b/>
              </w:rPr>
              <w:t>Соответствие</w:t>
            </w:r>
          </w:p>
        </w:tc>
      </w:tr>
      <w:tr w:rsidR="006A335A" w:rsidRPr="008E3A8C" w:rsidTr="00217ADD">
        <w:trPr>
          <w:jc w:val="center"/>
        </w:trPr>
        <w:tc>
          <w:tcPr>
            <w:tcW w:w="520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</w:tcPr>
          <w:p w:rsidR="006A335A" w:rsidRPr="008E3A8C" w:rsidRDefault="006A335A" w:rsidP="00500143">
            <w:pPr>
              <w:numPr>
                <w:ilvl w:val="0"/>
                <w:numId w:val="16"/>
              </w:numPr>
              <w:spacing w:before="120"/>
              <w:jc w:val="left"/>
              <w:rPr>
                <w:rFonts w:cs="Arial"/>
              </w:rPr>
            </w:pPr>
            <w:r>
              <w:t>Были ли продукты и другие товары первой необходимости в наличии на местных рынках?</w:t>
            </w:r>
          </w:p>
          <w:p w:rsidR="006A335A" w:rsidRPr="008E3A8C" w:rsidRDefault="002E1055" w:rsidP="00500143">
            <w:pPr>
              <w:numPr>
                <w:ilvl w:val="0"/>
                <w:numId w:val="16"/>
              </w:numPr>
              <w:spacing w:before="120"/>
              <w:jc w:val="left"/>
              <w:rPr>
                <w:rFonts w:cs="Arial"/>
              </w:rPr>
            </w:pPr>
            <w:r>
              <w:t>Функционировали</w:t>
            </w:r>
            <w:r w:rsidR="006A335A">
              <w:t xml:space="preserve"> ли рынки для доставки доступных продуктов и других товаров первой необходимости?</w:t>
            </w:r>
          </w:p>
          <w:p w:rsidR="006A335A" w:rsidRPr="008E3A8C" w:rsidRDefault="006A335A" w:rsidP="00500143">
            <w:pPr>
              <w:numPr>
                <w:ilvl w:val="0"/>
                <w:numId w:val="16"/>
              </w:numPr>
              <w:spacing w:before="120"/>
              <w:jc w:val="left"/>
              <w:rPr>
                <w:rFonts w:cs="Arial"/>
              </w:rPr>
            </w:pPr>
            <w:r>
              <w:t>Были ли доступ на рынки?</w:t>
            </w:r>
          </w:p>
          <w:p w:rsidR="006A335A" w:rsidRPr="008E3A8C" w:rsidRDefault="006A335A" w:rsidP="00500143">
            <w:pPr>
              <w:numPr>
                <w:ilvl w:val="0"/>
                <w:numId w:val="16"/>
              </w:numPr>
              <w:spacing w:before="120"/>
              <w:jc w:val="left"/>
              <w:rPr>
                <w:rFonts w:cs="Arial"/>
              </w:rPr>
            </w:pPr>
            <w:r>
              <w:t>Предпочитали ли получатели деньги продовольствию?</w:t>
            </w:r>
          </w:p>
        </w:tc>
        <w:tc>
          <w:tcPr>
            <w:tcW w:w="46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3F3F3"/>
          </w:tcPr>
          <w:p w:rsidR="006A335A" w:rsidRPr="008E3A8C" w:rsidRDefault="00814032" w:rsidP="00500143">
            <w:pPr>
              <w:numPr>
                <w:ilvl w:val="0"/>
                <w:numId w:val="15"/>
              </w:numPr>
              <w:spacing w:before="120"/>
              <w:jc w:val="left"/>
              <w:rPr>
                <w:rFonts w:cs="Arial"/>
              </w:rPr>
            </w:pPr>
            <w:r>
              <w:t>Интервью с сотрудниками проекта.</w:t>
            </w:r>
          </w:p>
          <w:p w:rsidR="006A335A" w:rsidRPr="008E3A8C" w:rsidRDefault="006A335A" w:rsidP="00500143">
            <w:pPr>
              <w:numPr>
                <w:ilvl w:val="0"/>
                <w:numId w:val="15"/>
              </w:numPr>
              <w:spacing w:before="120"/>
              <w:jc w:val="left"/>
              <w:rPr>
                <w:rFonts w:cs="Arial"/>
              </w:rPr>
            </w:pPr>
            <w:r>
              <w:t>Экспертные интервью с местными торговцами продовольствием в сообществах и с местными властями</w:t>
            </w:r>
          </w:p>
          <w:p w:rsidR="006A335A" w:rsidRPr="008E3A8C" w:rsidRDefault="006A335A" w:rsidP="00500143">
            <w:pPr>
              <w:numPr>
                <w:ilvl w:val="0"/>
                <w:numId w:val="15"/>
              </w:numPr>
              <w:spacing w:before="120"/>
              <w:jc w:val="left"/>
              <w:rPr>
                <w:rFonts w:cs="Arial"/>
              </w:rPr>
            </w:pPr>
            <w:r>
              <w:t>Имеющиеся документы - отчёты об оценке и мониторинге</w:t>
            </w:r>
          </w:p>
        </w:tc>
      </w:tr>
      <w:tr w:rsidR="006A335A" w:rsidRPr="008E3A8C" w:rsidTr="0070332D">
        <w:trPr>
          <w:jc w:val="center"/>
        </w:trPr>
        <w:tc>
          <w:tcPr>
            <w:tcW w:w="985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6A6A6"/>
          </w:tcPr>
          <w:p w:rsidR="006A335A" w:rsidRPr="008E3A8C" w:rsidRDefault="006A335A" w:rsidP="00500143">
            <w:pPr>
              <w:spacing w:before="120"/>
              <w:jc w:val="left"/>
              <w:rPr>
                <w:rFonts w:cs="Arial"/>
                <w:b/>
              </w:rPr>
            </w:pPr>
            <w:r>
              <w:rPr>
                <w:b/>
              </w:rPr>
              <w:t>Покрытие</w:t>
            </w:r>
          </w:p>
        </w:tc>
      </w:tr>
      <w:tr w:rsidR="006A335A" w:rsidRPr="008E3A8C" w:rsidTr="00217ADD">
        <w:trPr>
          <w:jc w:val="center"/>
        </w:trPr>
        <w:tc>
          <w:tcPr>
            <w:tcW w:w="520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</w:tcPr>
          <w:p w:rsidR="006A335A" w:rsidRPr="008E3A8C" w:rsidRDefault="006A335A" w:rsidP="00500143">
            <w:pPr>
              <w:numPr>
                <w:ilvl w:val="0"/>
                <w:numId w:val="17"/>
              </w:numPr>
              <w:spacing w:before="120"/>
              <w:jc w:val="left"/>
              <w:rPr>
                <w:rFonts w:cs="Arial"/>
              </w:rPr>
            </w:pPr>
            <w:r>
              <w:t>Как проходил выбор бенефициаров?</w:t>
            </w:r>
          </w:p>
          <w:p w:rsidR="006A335A" w:rsidRPr="008E3A8C" w:rsidRDefault="006A335A" w:rsidP="00500143">
            <w:pPr>
              <w:numPr>
                <w:ilvl w:val="0"/>
                <w:numId w:val="17"/>
              </w:numPr>
              <w:spacing w:before="120"/>
              <w:jc w:val="left"/>
              <w:rPr>
                <w:rFonts w:cs="Arial"/>
              </w:rPr>
            </w:pPr>
            <w:r>
              <w:t>Воспринимался ли метод отбора как справедливый?</w:t>
            </w:r>
          </w:p>
          <w:p w:rsidR="006A335A" w:rsidRPr="008E3A8C" w:rsidRDefault="006A335A" w:rsidP="00500143">
            <w:pPr>
              <w:numPr>
                <w:ilvl w:val="0"/>
                <w:numId w:val="17"/>
              </w:numPr>
              <w:spacing w:before="120"/>
              <w:jc w:val="left"/>
              <w:rPr>
                <w:rFonts w:cs="Arial"/>
              </w:rPr>
            </w:pPr>
            <w:r>
              <w:t>Усложнило ли отбор использование денежных средств?</w:t>
            </w:r>
          </w:p>
          <w:p w:rsidR="006A335A" w:rsidRPr="008E3A8C" w:rsidRDefault="006A335A" w:rsidP="00500143">
            <w:pPr>
              <w:numPr>
                <w:ilvl w:val="0"/>
                <w:numId w:val="17"/>
              </w:numPr>
              <w:spacing w:before="120"/>
              <w:jc w:val="left"/>
              <w:rPr>
                <w:rFonts w:cs="Arial"/>
                <w:b/>
                <w:i/>
              </w:rPr>
            </w:pPr>
            <w:r>
              <w:t>Делились ли деньгами с домохозяйствами, которые не были в</w:t>
            </w:r>
            <w:r w:rsidR="002E1055">
              <w:t>ы</w:t>
            </w:r>
            <w:r>
              <w:t>браны?</w:t>
            </w:r>
          </w:p>
        </w:tc>
        <w:tc>
          <w:tcPr>
            <w:tcW w:w="46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3F3F3"/>
          </w:tcPr>
          <w:p w:rsidR="006A335A" w:rsidRPr="008E3A8C" w:rsidRDefault="006A335A" w:rsidP="00500143">
            <w:pPr>
              <w:numPr>
                <w:ilvl w:val="0"/>
                <w:numId w:val="15"/>
              </w:numPr>
              <w:spacing w:before="120"/>
              <w:jc w:val="left"/>
              <w:rPr>
                <w:rFonts w:cs="Arial"/>
              </w:rPr>
            </w:pPr>
            <w:r>
              <w:t>Обсуждения в фокус-группах с членами сообщества и сельскими комитетами</w:t>
            </w:r>
          </w:p>
          <w:p w:rsidR="006A335A" w:rsidRPr="008E3A8C" w:rsidRDefault="006A335A" w:rsidP="00500143">
            <w:pPr>
              <w:numPr>
                <w:ilvl w:val="0"/>
                <w:numId w:val="15"/>
              </w:numPr>
              <w:spacing w:before="120"/>
              <w:jc w:val="left"/>
              <w:rPr>
                <w:rFonts w:cs="Arial"/>
              </w:rPr>
            </w:pPr>
            <w:r>
              <w:t>Углубленные интервью с домохозяйствами, которые получили деньги, и с домохозяйствами, которые их не получили</w:t>
            </w:r>
          </w:p>
          <w:p w:rsidR="006A335A" w:rsidRPr="008E3A8C" w:rsidRDefault="006A335A" w:rsidP="00500143">
            <w:pPr>
              <w:numPr>
                <w:ilvl w:val="0"/>
                <w:numId w:val="15"/>
              </w:numPr>
              <w:spacing w:before="120"/>
              <w:jc w:val="left"/>
              <w:rPr>
                <w:rFonts w:cs="Arial"/>
              </w:rPr>
            </w:pPr>
            <w:r>
              <w:t>Анализ, соответствовали ли бенефициары критериям отбора и были ли люди, которые соответствовали критериям отбора</w:t>
            </w:r>
            <w:r w:rsidR="002E1055">
              <w:t>,</w:t>
            </w:r>
            <w:r>
              <w:t xml:space="preserve"> но были исключены из программы.</w:t>
            </w:r>
          </w:p>
          <w:p w:rsidR="006A335A" w:rsidRPr="008E3A8C" w:rsidRDefault="006A335A" w:rsidP="00500143">
            <w:pPr>
              <w:numPr>
                <w:ilvl w:val="0"/>
                <w:numId w:val="15"/>
              </w:numPr>
              <w:spacing w:before="120"/>
              <w:jc w:val="left"/>
              <w:rPr>
                <w:rFonts w:cs="Arial"/>
              </w:rPr>
            </w:pPr>
            <w:r>
              <w:t>Где возможно, сравнения с процедурами отбора в других операциях.</w:t>
            </w:r>
          </w:p>
        </w:tc>
      </w:tr>
      <w:tr w:rsidR="006A335A" w:rsidRPr="008E3A8C" w:rsidTr="0070332D">
        <w:trPr>
          <w:jc w:val="center"/>
        </w:trPr>
        <w:tc>
          <w:tcPr>
            <w:tcW w:w="985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6A6A6"/>
          </w:tcPr>
          <w:p w:rsidR="006A335A" w:rsidRPr="008E3A8C" w:rsidRDefault="006A335A" w:rsidP="00500143">
            <w:pPr>
              <w:spacing w:before="120"/>
              <w:jc w:val="left"/>
              <w:rPr>
                <w:rFonts w:cs="Arial"/>
                <w:b/>
              </w:rPr>
            </w:pPr>
            <w:r>
              <w:rPr>
                <w:b/>
              </w:rPr>
              <w:t>Связанность</w:t>
            </w:r>
          </w:p>
        </w:tc>
      </w:tr>
      <w:tr w:rsidR="006A335A" w:rsidRPr="008E3A8C" w:rsidTr="00217ADD">
        <w:trPr>
          <w:jc w:val="center"/>
        </w:trPr>
        <w:tc>
          <w:tcPr>
            <w:tcW w:w="520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</w:tcPr>
          <w:p w:rsidR="006A335A" w:rsidRPr="008E3A8C" w:rsidRDefault="006A335A" w:rsidP="00500143">
            <w:pPr>
              <w:numPr>
                <w:ilvl w:val="0"/>
                <w:numId w:val="18"/>
              </w:numPr>
              <w:spacing w:before="120"/>
              <w:jc w:val="left"/>
              <w:rPr>
                <w:rFonts w:cs="Arial"/>
                <w:b/>
                <w:i/>
              </w:rPr>
            </w:pPr>
            <w:r>
              <w:t>Как денежные переводы сочетались с другими видами помощи?</w:t>
            </w:r>
          </w:p>
        </w:tc>
        <w:tc>
          <w:tcPr>
            <w:tcW w:w="46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3F3F3"/>
          </w:tcPr>
          <w:p w:rsidR="006A335A" w:rsidRPr="008E3A8C" w:rsidRDefault="006A335A" w:rsidP="00500143">
            <w:pPr>
              <w:numPr>
                <w:ilvl w:val="0"/>
                <w:numId w:val="15"/>
              </w:numPr>
              <w:spacing w:before="120"/>
              <w:jc w:val="left"/>
              <w:rPr>
                <w:rFonts w:cs="Arial"/>
              </w:rPr>
            </w:pPr>
            <w:r>
              <w:t>Экспертные интервью с сотрудниками проекта.</w:t>
            </w:r>
          </w:p>
          <w:p w:rsidR="006A335A" w:rsidRPr="008E3A8C" w:rsidRDefault="006A335A" w:rsidP="00500143">
            <w:pPr>
              <w:numPr>
                <w:ilvl w:val="0"/>
                <w:numId w:val="15"/>
              </w:numPr>
              <w:spacing w:before="120"/>
              <w:jc w:val="left"/>
              <w:rPr>
                <w:rFonts w:cs="Arial"/>
              </w:rPr>
            </w:pPr>
            <w:r>
              <w:t>Нанесение на карту проектов и интервью с другими организациями в данном районе</w:t>
            </w:r>
          </w:p>
          <w:p w:rsidR="006A335A" w:rsidRPr="008E3A8C" w:rsidRDefault="006A335A" w:rsidP="00500143">
            <w:pPr>
              <w:numPr>
                <w:ilvl w:val="0"/>
                <w:numId w:val="15"/>
              </w:numPr>
              <w:spacing w:before="120"/>
              <w:jc w:val="left"/>
              <w:rPr>
                <w:rFonts w:cs="Arial"/>
              </w:rPr>
            </w:pPr>
            <w:r>
              <w:t>Интервью с сообществами о ряде программ</w:t>
            </w:r>
          </w:p>
        </w:tc>
      </w:tr>
      <w:tr w:rsidR="00814032" w:rsidRPr="008E3A8C" w:rsidTr="0070332D">
        <w:trPr>
          <w:jc w:val="center"/>
        </w:trPr>
        <w:tc>
          <w:tcPr>
            <w:tcW w:w="9852" w:type="dxa"/>
            <w:gridSpan w:val="3"/>
            <w:tcBorders>
              <w:top w:val="single" w:sz="6" w:space="0" w:color="auto"/>
              <w:bottom w:val="single" w:sz="4" w:space="0" w:color="auto"/>
            </w:tcBorders>
            <w:shd w:val="clear" w:color="auto" w:fill="A6A6A6"/>
          </w:tcPr>
          <w:p w:rsidR="00814032" w:rsidRPr="008E3A8C" w:rsidRDefault="00814032" w:rsidP="00500143">
            <w:pPr>
              <w:spacing w:before="120"/>
              <w:jc w:val="left"/>
              <w:rPr>
                <w:rFonts w:cs="Arial"/>
                <w:b/>
              </w:rPr>
            </w:pPr>
            <w:r>
              <w:rPr>
                <w:b/>
              </w:rPr>
              <w:t>Воздействие</w:t>
            </w:r>
          </w:p>
        </w:tc>
      </w:tr>
      <w:tr w:rsidR="006A335A" w:rsidRPr="008E3A8C" w:rsidTr="00217ADD">
        <w:trPr>
          <w:jc w:val="center"/>
        </w:trPr>
        <w:tc>
          <w:tcPr>
            <w:tcW w:w="520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</w:tcPr>
          <w:p w:rsidR="006A335A" w:rsidRPr="008E3A8C" w:rsidRDefault="006A335A" w:rsidP="00500143">
            <w:pPr>
              <w:numPr>
                <w:ilvl w:val="0"/>
                <w:numId w:val="19"/>
              </w:numPr>
              <w:spacing w:before="120"/>
              <w:jc w:val="left"/>
              <w:rPr>
                <w:rFonts w:cs="Arial"/>
              </w:rPr>
            </w:pPr>
            <w:r>
              <w:t>Как доход повлиял на источники средств к существованию людей?</w:t>
            </w:r>
          </w:p>
          <w:p w:rsidR="006A335A" w:rsidRPr="008E3A8C" w:rsidRDefault="006A335A" w:rsidP="00500143">
            <w:pPr>
              <w:numPr>
                <w:ilvl w:val="0"/>
                <w:numId w:val="19"/>
              </w:numPr>
              <w:spacing w:before="120"/>
              <w:jc w:val="left"/>
              <w:rPr>
                <w:rFonts w:cs="Arial"/>
              </w:rPr>
            </w:pPr>
            <w:r>
              <w:t>Какие мультипликационные эффекты наблюдались в результате денежных переводов?</w:t>
            </w:r>
          </w:p>
          <w:p w:rsidR="006A335A" w:rsidRPr="008E3A8C" w:rsidRDefault="006A335A" w:rsidP="00500143">
            <w:pPr>
              <w:numPr>
                <w:ilvl w:val="0"/>
                <w:numId w:val="19"/>
              </w:numPr>
              <w:spacing w:before="120"/>
              <w:jc w:val="left"/>
              <w:rPr>
                <w:rFonts w:cs="Arial"/>
              </w:rPr>
            </w:pPr>
            <w:r>
              <w:t xml:space="preserve">Какое влияние проект оказал на местные </w:t>
            </w:r>
            <w:r>
              <w:lastRenderedPageBreak/>
              <w:t>рынки для основных товаров и услуг?</w:t>
            </w:r>
          </w:p>
          <w:p w:rsidR="006A335A" w:rsidRPr="008E3A8C" w:rsidRDefault="006A335A" w:rsidP="00500143">
            <w:pPr>
              <w:numPr>
                <w:ilvl w:val="0"/>
                <w:numId w:val="19"/>
              </w:numPr>
              <w:spacing w:before="120"/>
              <w:jc w:val="left"/>
              <w:rPr>
                <w:rFonts w:cs="Arial"/>
              </w:rPr>
            </w:pPr>
            <w:r>
              <w:t>Были ли рынки, на которых были потрачены деньги, доступны, и насколько?</w:t>
            </w:r>
          </w:p>
          <w:p w:rsidR="006A335A" w:rsidRPr="008E3A8C" w:rsidRDefault="006A335A" w:rsidP="00500143">
            <w:pPr>
              <w:numPr>
                <w:ilvl w:val="0"/>
                <w:numId w:val="19"/>
              </w:numPr>
              <w:spacing w:before="120"/>
              <w:jc w:val="left"/>
              <w:rPr>
                <w:rFonts w:cs="Arial"/>
              </w:rPr>
            </w:pPr>
            <w:r>
              <w:t>Как домохозяйства решали, каким образом потратить деньги, были ли конфликты между мужчинами и женщинами разных поколений?</w:t>
            </w:r>
          </w:p>
          <w:p w:rsidR="006A335A" w:rsidRPr="008E3A8C" w:rsidRDefault="006A335A" w:rsidP="00500143">
            <w:pPr>
              <w:numPr>
                <w:ilvl w:val="0"/>
                <w:numId w:val="19"/>
              </w:numPr>
              <w:spacing w:before="120"/>
              <w:jc w:val="left"/>
              <w:rPr>
                <w:rFonts w:cs="Arial"/>
              </w:rPr>
            </w:pPr>
            <w:r>
              <w:t>Как проект денежных переводов повлиял на традиционные системы самопомощи в сообществах?</w:t>
            </w:r>
          </w:p>
          <w:p w:rsidR="006A335A" w:rsidRPr="008E3A8C" w:rsidRDefault="006A335A" w:rsidP="00500143">
            <w:pPr>
              <w:numPr>
                <w:ilvl w:val="0"/>
                <w:numId w:val="19"/>
              </w:numPr>
              <w:spacing w:before="120"/>
              <w:jc w:val="left"/>
              <w:rPr>
                <w:rFonts w:cs="Arial"/>
              </w:rPr>
            </w:pPr>
            <w:r>
              <w:t>Как проект денежных средств повлиял на местные рынки кредитов?</w:t>
            </w:r>
          </w:p>
          <w:p w:rsidR="006A335A" w:rsidRPr="008E3A8C" w:rsidRDefault="006A335A" w:rsidP="00500143">
            <w:pPr>
              <w:spacing w:before="120"/>
              <w:ind w:left="360"/>
              <w:jc w:val="left"/>
              <w:rPr>
                <w:rFonts w:cs="Arial"/>
              </w:rPr>
            </w:pPr>
          </w:p>
        </w:tc>
        <w:tc>
          <w:tcPr>
            <w:tcW w:w="46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3F3F3"/>
          </w:tcPr>
          <w:p w:rsidR="006A335A" w:rsidRPr="008E3A8C" w:rsidRDefault="006A335A" w:rsidP="00500143">
            <w:pPr>
              <w:numPr>
                <w:ilvl w:val="0"/>
                <w:numId w:val="15"/>
              </w:numPr>
              <w:spacing w:before="120"/>
              <w:jc w:val="left"/>
              <w:rPr>
                <w:rFonts w:cs="Arial"/>
              </w:rPr>
            </w:pPr>
            <w:r>
              <w:lastRenderedPageBreak/>
              <w:t>Обсуждения в фокус-группах с людьми и комитетами, занятыми в реализации проекта.</w:t>
            </w:r>
          </w:p>
          <w:p w:rsidR="006A335A" w:rsidRPr="008E3A8C" w:rsidRDefault="006A335A" w:rsidP="00500143">
            <w:pPr>
              <w:numPr>
                <w:ilvl w:val="0"/>
                <w:numId w:val="15"/>
              </w:numPr>
              <w:spacing w:before="120"/>
              <w:jc w:val="left"/>
              <w:rPr>
                <w:rFonts w:cs="Arial"/>
              </w:rPr>
            </w:pPr>
            <w:r>
              <w:t>Значение денежного перевода как части дохода домохозяйства</w:t>
            </w:r>
          </w:p>
          <w:p w:rsidR="006A335A" w:rsidRPr="008E3A8C" w:rsidRDefault="006A335A" w:rsidP="00500143">
            <w:pPr>
              <w:numPr>
                <w:ilvl w:val="0"/>
                <w:numId w:val="15"/>
              </w:numPr>
              <w:spacing w:before="120"/>
              <w:jc w:val="left"/>
              <w:rPr>
                <w:rFonts w:cs="Arial"/>
              </w:rPr>
            </w:pPr>
            <w:r>
              <w:t xml:space="preserve">Ранжирование источников дохода, </w:t>
            </w:r>
            <w:r>
              <w:lastRenderedPageBreak/>
              <w:t>включая денежное пособие</w:t>
            </w:r>
          </w:p>
          <w:p w:rsidR="006A335A" w:rsidRPr="008E3A8C" w:rsidRDefault="00814032" w:rsidP="00500143">
            <w:pPr>
              <w:numPr>
                <w:ilvl w:val="0"/>
                <w:numId w:val="15"/>
              </w:numPr>
              <w:spacing w:before="120"/>
              <w:jc w:val="left"/>
              <w:rPr>
                <w:rFonts w:cs="Arial"/>
              </w:rPr>
            </w:pPr>
            <w:r>
              <w:t>Расстояние до рынка</w:t>
            </w:r>
          </w:p>
          <w:p w:rsidR="006A335A" w:rsidRPr="008E3A8C" w:rsidRDefault="00814032" w:rsidP="00500143">
            <w:pPr>
              <w:numPr>
                <w:ilvl w:val="0"/>
                <w:numId w:val="15"/>
              </w:numPr>
              <w:spacing w:before="120"/>
              <w:jc w:val="left"/>
              <w:rPr>
                <w:rFonts w:cs="Arial"/>
              </w:rPr>
            </w:pPr>
            <w:r>
              <w:t>Время, потраченное на покупку товаров</w:t>
            </w:r>
          </w:p>
          <w:p w:rsidR="006A335A" w:rsidRPr="008E3A8C" w:rsidRDefault="006A335A" w:rsidP="00500143">
            <w:pPr>
              <w:numPr>
                <w:ilvl w:val="0"/>
                <w:numId w:val="15"/>
              </w:numPr>
              <w:spacing w:before="120"/>
              <w:jc w:val="left"/>
              <w:rPr>
                <w:rFonts w:cs="Arial"/>
              </w:rPr>
            </w:pPr>
            <w:r>
              <w:t>Фокус на потенциально уязвимых группах населения, таких как пожилые</w:t>
            </w:r>
          </w:p>
          <w:p w:rsidR="006A335A" w:rsidRPr="008E3A8C" w:rsidRDefault="006A335A" w:rsidP="00500143">
            <w:pPr>
              <w:numPr>
                <w:ilvl w:val="0"/>
                <w:numId w:val="15"/>
              </w:numPr>
              <w:spacing w:before="120"/>
              <w:jc w:val="left"/>
              <w:rPr>
                <w:rFonts w:cs="Arial"/>
              </w:rPr>
            </w:pPr>
            <w:r>
              <w:t>Отдельные обсуждения  с мужчинами и женщинами</w:t>
            </w:r>
          </w:p>
          <w:p w:rsidR="006A335A" w:rsidRPr="008E3A8C" w:rsidRDefault="006A335A" w:rsidP="00500143">
            <w:pPr>
              <w:keepNext/>
              <w:keepLines/>
              <w:numPr>
                <w:ilvl w:val="0"/>
                <w:numId w:val="15"/>
              </w:numPr>
              <w:spacing w:before="120"/>
              <w:ind w:left="714" w:hanging="357"/>
              <w:jc w:val="left"/>
              <w:rPr>
                <w:rFonts w:cs="Arial"/>
              </w:rPr>
            </w:pPr>
            <w:r>
              <w:t>Интервью с домохозяйствами, получившими деньги от проекта</w:t>
            </w:r>
          </w:p>
          <w:p w:rsidR="006A335A" w:rsidRPr="008E3A8C" w:rsidRDefault="006A335A" w:rsidP="00500143">
            <w:pPr>
              <w:numPr>
                <w:ilvl w:val="0"/>
                <w:numId w:val="15"/>
              </w:numPr>
              <w:spacing w:before="120"/>
              <w:jc w:val="left"/>
              <w:rPr>
                <w:rFonts w:cs="Arial"/>
              </w:rPr>
            </w:pPr>
            <w:r>
              <w:t>Экспертные интервью с местными торговцами и владельцами магазинов в сообществах и с местными властями</w:t>
            </w:r>
          </w:p>
          <w:p w:rsidR="006A335A" w:rsidRPr="008E3A8C" w:rsidRDefault="00814032" w:rsidP="00500143">
            <w:pPr>
              <w:numPr>
                <w:ilvl w:val="0"/>
                <w:numId w:val="15"/>
              </w:numPr>
              <w:spacing w:before="120"/>
              <w:jc w:val="left"/>
              <w:rPr>
                <w:rFonts w:cs="Arial"/>
              </w:rPr>
            </w:pPr>
            <w:r>
              <w:t>Использование денежных средств для погашения долгов</w:t>
            </w:r>
          </w:p>
          <w:p w:rsidR="006A335A" w:rsidRPr="008E3A8C" w:rsidRDefault="006A335A" w:rsidP="00500143">
            <w:pPr>
              <w:numPr>
                <w:ilvl w:val="0"/>
                <w:numId w:val="15"/>
              </w:numPr>
              <w:spacing w:before="120"/>
              <w:jc w:val="left"/>
              <w:rPr>
                <w:rFonts w:cs="Arial"/>
              </w:rPr>
            </w:pPr>
            <w:r>
              <w:t xml:space="preserve">Влияние проекта денежных </w:t>
            </w:r>
            <w:r w:rsidR="002E1055">
              <w:t>переводов</w:t>
            </w:r>
            <w:r>
              <w:t xml:space="preserve"> на желание погасить долги</w:t>
            </w:r>
          </w:p>
          <w:p w:rsidR="006A335A" w:rsidRPr="008E3A8C" w:rsidRDefault="006A335A" w:rsidP="00500143">
            <w:pPr>
              <w:numPr>
                <w:ilvl w:val="0"/>
                <w:numId w:val="15"/>
              </w:numPr>
              <w:spacing w:before="120"/>
              <w:jc w:val="left"/>
              <w:rPr>
                <w:rFonts w:cs="Arial"/>
              </w:rPr>
            </w:pPr>
            <w:r>
              <w:t>Интервью с кредиторами</w:t>
            </w:r>
          </w:p>
        </w:tc>
      </w:tr>
      <w:tr w:rsidR="006A335A" w:rsidRPr="008E3A8C" w:rsidTr="0070332D">
        <w:trPr>
          <w:jc w:val="center"/>
        </w:trPr>
        <w:tc>
          <w:tcPr>
            <w:tcW w:w="985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6A6A6"/>
          </w:tcPr>
          <w:p w:rsidR="006A335A" w:rsidRPr="008E3A8C" w:rsidRDefault="006A335A" w:rsidP="00500143">
            <w:pPr>
              <w:spacing w:before="120"/>
              <w:jc w:val="left"/>
              <w:rPr>
                <w:rFonts w:cs="Arial"/>
                <w:b/>
              </w:rPr>
            </w:pPr>
            <w:r>
              <w:rPr>
                <w:b/>
              </w:rPr>
              <w:lastRenderedPageBreak/>
              <w:t>Эффективность</w:t>
            </w:r>
          </w:p>
        </w:tc>
      </w:tr>
      <w:tr w:rsidR="006A335A" w:rsidRPr="008E3A8C" w:rsidTr="00217ADD">
        <w:trPr>
          <w:jc w:val="center"/>
        </w:trPr>
        <w:tc>
          <w:tcPr>
            <w:tcW w:w="520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</w:tcPr>
          <w:p w:rsidR="006A335A" w:rsidRPr="008E3A8C" w:rsidRDefault="006A335A" w:rsidP="00500143">
            <w:pPr>
              <w:numPr>
                <w:ilvl w:val="0"/>
                <w:numId w:val="20"/>
              </w:numPr>
              <w:spacing w:before="120"/>
              <w:jc w:val="left"/>
              <w:rPr>
                <w:rFonts w:cs="Arial"/>
              </w:rPr>
            </w:pPr>
            <w:r>
              <w:t>Получили ли люди правильную сумму денег?</w:t>
            </w:r>
          </w:p>
          <w:p w:rsidR="006A335A" w:rsidRPr="008E3A8C" w:rsidRDefault="006A335A" w:rsidP="00500143">
            <w:pPr>
              <w:numPr>
                <w:ilvl w:val="0"/>
                <w:numId w:val="20"/>
              </w:numPr>
              <w:spacing w:before="120"/>
              <w:jc w:val="left"/>
              <w:rPr>
                <w:rFonts w:cs="Arial"/>
              </w:rPr>
            </w:pPr>
            <w:r>
              <w:t>Проводились ли раздачи своевременно и организованно?</w:t>
            </w:r>
          </w:p>
          <w:p w:rsidR="006A335A" w:rsidRPr="008E3A8C" w:rsidRDefault="006A335A" w:rsidP="00500143">
            <w:pPr>
              <w:numPr>
                <w:ilvl w:val="0"/>
                <w:numId w:val="20"/>
              </w:numPr>
              <w:spacing w:before="120"/>
              <w:jc w:val="left"/>
              <w:rPr>
                <w:rFonts w:cs="Arial"/>
              </w:rPr>
            </w:pPr>
            <w:r>
              <w:t>На что люди потратили деньги?</w:t>
            </w:r>
          </w:p>
          <w:p w:rsidR="006A335A" w:rsidRPr="008E3A8C" w:rsidRDefault="006A335A" w:rsidP="00500143">
            <w:pPr>
              <w:numPr>
                <w:ilvl w:val="0"/>
                <w:numId w:val="20"/>
              </w:numPr>
              <w:spacing w:before="120"/>
              <w:jc w:val="left"/>
              <w:rPr>
                <w:rFonts w:cs="Arial"/>
              </w:rPr>
            </w:pPr>
            <w:r>
              <w:t>Были ли деньги доставлены и потрачены безопасно?</w:t>
            </w:r>
          </w:p>
          <w:p w:rsidR="006A335A" w:rsidRPr="008E3A8C" w:rsidRDefault="006A335A" w:rsidP="00500143">
            <w:pPr>
              <w:numPr>
                <w:ilvl w:val="0"/>
                <w:numId w:val="20"/>
              </w:numPr>
              <w:spacing w:before="120"/>
              <w:jc w:val="left"/>
              <w:rPr>
                <w:rFonts w:cs="Arial"/>
              </w:rPr>
            </w:pPr>
            <w:r>
              <w:t>Какие расходы понесли бенефициары при получении и использовании денег?</w:t>
            </w:r>
          </w:p>
          <w:p w:rsidR="006A335A" w:rsidRPr="008E3A8C" w:rsidRDefault="006A335A" w:rsidP="00500143">
            <w:pPr>
              <w:numPr>
                <w:ilvl w:val="0"/>
                <w:numId w:val="20"/>
              </w:numPr>
              <w:spacing w:before="120"/>
              <w:jc w:val="left"/>
              <w:rPr>
                <w:rFonts w:cs="Arial"/>
              </w:rPr>
            </w:pPr>
            <w:r>
              <w:t>Сочли ли бенефициары уровень выплат справедливым и адекватным?</w:t>
            </w:r>
          </w:p>
          <w:p w:rsidR="006A335A" w:rsidRPr="008E3A8C" w:rsidRDefault="006A335A" w:rsidP="00500143">
            <w:pPr>
              <w:numPr>
                <w:ilvl w:val="0"/>
                <w:numId w:val="20"/>
              </w:numPr>
              <w:spacing w:before="120"/>
              <w:jc w:val="left"/>
              <w:rPr>
                <w:rFonts w:cs="Arial"/>
              </w:rPr>
            </w:pPr>
            <w:r>
              <w:t>Были ли случаи коррупции или злоупотреблений со стороны персонала агентства, местной элиты или властей, участвующих в выборе бенефициаров и раздаче?</w:t>
            </w:r>
          </w:p>
          <w:p w:rsidR="006A335A" w:rsidRPr="008E3A8C" w:rsidRDefault="006A335A" w:rsidP="00500143">
            <w:pPr>
              <w:numPr>
                <w:ilvl w:val="0"/>
                <w:numId w:val="20"/>
              </w:numPr>
              <w:spacing w:before="120"/>
              <w:jc w:val="left"/>
              <w:rPr>
                <w:rFonts w:cs="Arial"/>
              </w:rPr>
            </w:pPr>
            <w:r>
              <w:t>Есть ли свидетельства антисоциального использования денег?</w:t>
            </w:r>
          </w:p>
          <w:p w:rsidR="006A335A" w:rsidRPr="008E3A8C" w:rsidRDefault="006A335A" w:rsidP="00500143">
            <w:pPr>
              <w:spacing w:before="120"/>
              <w:ind w:left="720"/>
              <w:jc w:val="left"/>
              <w:rPr>
                <w:rFonts w:cs="Arial"/>
              </w:rPr>
            </w:pPr>
          </w:p>
        </w:tc>
        <w:tc>
          <w:tcPr>
            <w:tcW w:w="46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3F3F3"/>
          </w:tcPr>
          <w:p w:rsidR="006A335A" w:rsidRPr="008E3A8C" w:rsidRDefault="006A335A" w:rsidP="00500143">
            <w:pPr>
              <w:numPr>
                <w:ilvl w:val="0"/>
                <w:numId w:val="15"/>
              </w:numPr>
              <w:spacing w:before="120"/>
              <w:jc w:val="left"/>
              <w:rPr>
                <w:rFonts w:cs="Arial"/>
              </w:rPr>
            </w:pPr>
            <w:r>
              <w:t>Экспертные интервью с местными торговцами и владельцами магазинов в сообществах и с основными местными властями</w:t>
            </w:r>
          </w:p>
          <w:p w:rsidR="006A335A" w:rsidRPr="008E3A8C" w:rsidRDefault="006A335A" w:rsidP="00500143">
            <w:pPr>
              <w:numPr>
                <w:ilvl w:val="0"/>
                <w:numId w:val="15"/>
              </w:numPr>
              <w:spacing w:before="120"/>
              <w:jc w:val="left"/>
              <w:rPr>
                <w:rFonts w:cs="Arial"/>
              </w:rPr>
            </w:pPr>
            <w:r>
              <w:t>Время ожидания в пунктах раздачи</w:t>
            </w:r>
          </w:p>
          <w:p w:rsidR="006A335A" w:rsidRPr="008E3A8C" w:rsidRDefault="006A335A" w:rsidP="00500143">
            <w:pPr>
              <w:numPr>
                <w:ilvl w:val="0"/>
                <w:numId w:val="15"/>
              </w:numPr>
              <w:spacing w:before="120"/>
              <w:jc w:val="left"/>
              <w:rPr>
                <w:rFonts w:cs="Arial"/>
              </w:rPr>
            </w:pPr>
            <w:r>
              <w:t>Доступность механизма переводов</w:t>
            </w:r>
          </w:p>
          <w:p w:rsidR="006A335A" w:rsidRPr="008E3A8C" w:rsidRDefault="006A335A" w:rsidP="00500143">
            <w:pPr>
              <w:numPr>
                <w:ilvl w:val="0"/>
                <w:numId w:val="15"/>
              </w:numPr>
              <w:spacing w:before="120"/>
              <w:jc w:val="left"/>
              <w:rPr>
                <w:rFonts w:cs="Arial"/>
              </w:rPr>
            </w:pPr>
            <w:r>
              <w:t>Расстояние и стоимость проезда к месту раздачи</w:t>
            </w:r>
          </w:p>
          <w:p w:rsidR="006A335A" w:rsidRPr="008E3A8C" w:rsidRDefault="006A335A" w:rsidP="00500143">
            <w:pPr>
              <w:numPr>
                <w:ilvl w:val="0"/>
                <w:numId w:val="15"/>
              </w:numPr>
              <w:spacing w:before="120"/>
              <w:jc w:val="left"/>
              <w:rPr>
                <w:rFonts w:cs="Arial"/>
              </w:rPr>
            </w:pPr>
            <w:r>
              <w:t>Обсуждения в фокус-группах с членами сообщества и сельскими комитетами по оказанию помощи/развитию</w:t>
            </w:r>
          </w:p>
          <w:p w:rsidR="006A335A" w:rsidRPr="008E3A8C" w:rsidRDefault="006A335A" w:rsidP="00500143">
            <w:pPr>
              <w:numPr>
                <w:ilvl w:val="0"/>
                <w:numId w:val="15"/>
              </w:numPr>
              <w:spacing w:before="120"/>
              <w:jc w:val="left"/>
              <w:rPr>
                <w:rFonts w:cs="Arial"/>
              </w:rPr>
            </w:pPr>
            <w:r>
              <w:t>Анализ любых нарушений безопасности</w:t>
            </w:r>
          </w:p>
          <w:p w:rsidR="006A335A" w:rsidRPr="008E3A8C" w:rsidRDefault="006A335A" w:rsidP="00500143">
            <w:pPr>
              <w:numPr>
                <w:ilvl w:val="0"/>
                <w:numId w:val="15"/>
              </w:numPr>
              <w:spacing w:before="120"/>
              <w:jc w:val="left"/>
              <w:rPr>
                <w:rFonts w:cs="Arial"/>
              </w:rPr>
            </w:pPr>
            <w:r>
              <w:t>Углубленные интервью с домохозяйствами, получившими деньги</w:t>
            </w:r>
          </w:p>
          <w:p w:rsidR="006A335A" w:rsidRPr="008E3A8C" w:rsidRDefault="006A335A" w:rsidP="00500143">
            <w:pPr>
              <w:numPr>
                <w:ilvl w:val="0"/>
                <w:numId w:val="15"/>
              </w:numPr>
              <w:spacing w:before="120"/>
              <w:jc w:val="left"/>
              <w:rPr>
                <w:rFonts w:cs="Arial"/>
              </w:rPr>
            </w:pPr>
            <w:r>
              <w:t>Документация</w:t>
            </w:r>
          </w:p>
          <w:p w:rsidR="006A335A" w:rsidRPr="008E3A8C" w:rsidRDefault="00517602" w:rsidP="00500143">
            <w:pPr>
              <w:numPr>
                <w:ilvl w:val="0"/>
                <w:numId w:val="15"/>
              </w:numPr>
              <w:spacing w:before="120"/>
              <w:jc w:val="left"/>
              <w:rPr>
                <w:rFonts w:cs="Arial"/>
              </w:rPr>
            </w:pPr>
            <w:r>
              <w:t>Независимый мониторинг и кросс-проверка с экспертами, такими как учителя и медработники.</w:t>
            </w:r>
          </w:p>
        </w:tc>
      </w:tr>
      <w:tr w:rsidR="006A335A" w:rsidRPr="008E3A8C" w:rsidTr="0070332D">
        <w:trPr>
          <w:jc w:val="center"/>
        </w:trPr>
        <w:tc>
          <w:tcPr>
            <w:tcW w:w="9852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6A6A6"/>
          </w:tcPr>
          <w:p w:rsidR="006A335A" w:rsidRPr="008E3A8C" w:rsidRDefault="006A335A" w:rsidP="00500143">
            <w:pPr>
              <w:spacing w:before="120"/>
              <w:jc w:val="left"/>
              <w:rPr>
                <w:rFonts w:cs="Arial"/>
                <w:b/>
              </w:rPr>
            </w:pPr>
            <w:r>
              <w:rPr>
                <w:b/>
              </w:rPr>
              <w:t>Эффективность и экономическая целесообразность</w:t>
            </w:r>
          </w:p>
        </w:tc>
      </w:tr>
      <w:tr w:rsidR="006A335A" w:rsidRPr="008E3A8C" w:rsidTr="00217ADD">
        <w:trPr>
          <w:jc w:val="center"/>
        </w:trPr>
        <w:tc>
          <w:tcPr>
            <w:tcW w:w="5206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E6E6E6"/>
          </w:tcPr>
          <w:p w:rsidR="006A335A" w:rsidRPr="008E3A8C" w:rsidRDefault="006A335A" w:rsidP="00500143">
            <w:pPr>
              <w:numPr>
                <w:ilvl w:val="0"/>
                <w:numId w:val="21"/>
              </w:numPr>
              <w:spacing w:before="120"/>
              <w:jc w:val="left"/>
              <w:rPr>
                <w:rFonts w:cs="Arial"/>
              </w:rPr>
            </w:pPr>
            <w:r>
              <w:t>Насколько эффективными и уместными были системы доставки, использованные для выплат денежных средств?</w:t>
            </w:r>
          </w:p>
          <w:p w:rsidR="006A335A" w:rsidRPr="008E3A8C" w:rsidRDefault="006A335A" w:rsidP="00500143">
            <w:pPr>
              <w:numPr>
                <w:ilvl w:val="0"/>
                <w:numId w:val="21"/>
              </w:numPr>
              <w:spacing w:before="120"/>
              <w:jc w:val="left"/>
              <w:rPr>
                <w:rFonts w:cs="Arial"/>
              </w:rPr>
            </w:pPr>
            <w:r>
              <w:t>Имело ли агентство соответствующие навыки, чтобы проект работал эффективно?</w:t>
            </w:r>
          </w:p>
          <w:p w:rsidR="006A335A" w:rsidRPr="008E3A8C" w:rsidRDefault="006A335A" w:rsidP="00500143">
            <w:pPr>
              <w:numPr>
                <w:ilvl w:val="0"/>
                <w:numId w:val="21"/>
              </w:numPr>
              <w:spacing w:before="120"/>
              <w:jc w:val="left"/>
              <w:rPr>
                <w:rFonts w:cs="Arial"/>
              </w:rPr>
            </w:pPr>
            <w:r>
              <w:t xml:space="preserve">Каковы были затраты/требования в отношении управления проектом во время </w:t>
            </w:r>
            <w:r>
              <w:lastRenderedPageBreak/>
              <w:t>его реализации?</w:t>
            </w:r>
          </w:p>
          <w:p w:rsidR="006A335A" w:rsidRPr="008E3A8C" w:rsidRDefault="006A335A" w:rsidP="00500143">
            <w:pPr>
              <w:numPr>
                <w:ilvl w:val="0"/>
                <w:numId w:val="21"/>
              </w:numPr>
              <w:spacing w:before="120"/>
              <w:jc w:val="left"/>
              <w:rPr>
                <w:rFonts w:cs="Arial"/>
              </w:rPr>
            </w:pPr>
            <w:r>
              <w:t>Какова была общая стоимость проекта в пересчёте на одного бенефициара?</w:t>
            </w:r>
          </w:p>
          <w:p w:rsidR="006A335A" w:rsidRPr="008E3A8C" w:rsidRDefault="006A335A" w:rsidP="00500143">
            <w:pPr>
              <w:numPr>
                <w:ilvl w:val="0"/>
                <w:numId w:val="21"/>
              </w:numPr>
              <w:spacing w:before="120"/>
              <w:jc w:val="left"/>
              <w:rPr>
                <w:rFonts w:cs="Arial"/>
              </w:rPr>
            </w:pPr>
            <w:r>
              <w:t>Каковы внешние расходы, понесённые бенефициаром?</w:t>
            </w:r>
          </w:p>
          <w:p w:rsidR="006A335A" w:rsidRPr="008E3A8C" w:rsidRDefault="006A335A" w:rsidP="00500143">
            <w:pPr>
              <w:numPr>
                <w:ilvl w:val="0"/>
                <w:numId w:val="21"/>
              </w:numPr>
              <w:spacing w:before="120"/>
              <w:jc w:val="left"/>
              <w:rPr>
                <w:rFonts w:cs="Arial"/>
              </w:rPr>
            </w:pPr>
            <w:r>
              <w:t>Какова была общая стоимость соответствующих неденежных проектов в пересчёте на одного бенефициара?</w:t>
            </w:r>
          </w:p>
        </w:tc>
        <w:tc>
          <w:tcPr>
            <w:tcW w:w="4646" w:type="dxa"/>
            <w:gridSpan w:val="2"/>
            <w:tcBorders>
              <w:top w:val="single" w:sz="6" w:space="0" w:color="auto"/>
              <w:left w:val="single" w:sz="6" w:space="0" w:color="auto"/>
            </w:tcBorders>
            <w:shd w:val="clear" w:color="auto" w:fill="F3F3F3"/>
          </w:tcPr>
          <w:p w:rsidR="006A335A" w:rsidRPr="008E3A8C" w:rsidRDefault="006A335A" w:rsidP="00500143">
            <w:pPr>
              <w:numPr>
                <w:ilvl w:val="0"/>
                <w:numId w:val="15"/>
              </w:numPr>
              <w:spacing w:before="120"/>
              <w:jc w:val="left"/>
              <w:rPr>
                <w:rFonts w:cs="Arial"/>
              </w:rPr>
            </w:pPr>
            <w:r>
              <w:lastRenderedPageBreak/>
              <w:t>Экспертные интервью с сотрудниками программного и финансового отделов.</w:t>
            </w:r>
          </w:p>
          <w:p w:rsidR="006A335A" w:rsidRPr="008E3A8C" w:rsidRDefault="006A335A" w:rsidP="00500143">
            <w:pPr>
              <w:numPr>
                <w:ilvl w:val="0"/>
                <w:numId w:val="15"/>
              </w:numPr>
              <w:spacing w:before="120"/>
              <w:jc w:val="left"/>
              <w:rPr>
                <w:rFonts w:cs="Arial"/>
              </w:rPr>
            </w:pPr>
            <w:r>
              <w:t>Обсуждения в фокус-группах с членами команды программы</w:t>
            </w:r>
          </w:p>
          <w:p w:rsidR="006A335A" w:rsidRPr="008E3A8C" w:rsidRDefault="006A335A" w:rsidP="00500143">
            <w:pPr>
              <w:numPr>
                <w:ilvl w:val="0"/>
                <w:numId w:val="15"/>
              </w:numPr>
              <w:spacing w:before="120"/>
              <w:jc w:val="left"/>
              <w:rPr>
                <w:rFonts w:cs="Arial"/>
              </w:rPr>
            </w:pPr>
            <w:r>
              <w:t>Оценка квалификации и опыта основных сотрудников</w:t>
            </w:r>
          </w:p>
          <w:p w:rsidR="006A335A" w:rsidRPr="008E3A8C" w:rsidRDefault="006A335A" w:rsidP="00500143">
            <w:pPr>
              <w:numPr>
                <w:ilvl w:val="0"/>
                <w:numId w:val="15"/>
              </w:numPr>
              <w:spacing w:before="120"/>
              <w:jc w:val="left"/>
              <w:rPr>
                <w:rFonts w:cs="Arial"/>
              </w:rPr>
            </w:pPr>
            <w:r>
              <w:t xml:space="preserve">Обсуждения в фокус-группах с </w:t>
            </w:r>
            <w:r>
              <w:lastRenderedPageBreak/>
              <w:t>членами сообщества и сельскими комитетами по оказанию помощи/развитию</w:t>
            </w:r>
          </w:p>
          <w:p w:rsidR="006A335A" w:rsidRPr="008E3A8C" w:rsidRDefault="00517602" w:rsidP="00500143">
            <w:pPr>
              <w:numPr>
                <w:ilvl w:val="0"/>
                <w:numId w:val="15"/>
              </w:numPr>
              <w:spacing w:before="120"/>
              <w:jc w:val="left"/>
              <w:rPr>
                <w:rFonts w:cs="Arial"/>
              </w:rPr>
            </w:pPr>
            <w:r>
              <w:t>Углубленные интервью с домохозяйствами, получившими деньги от проекта</w:t>
            </w:r>
          </w:p>
          <w:p w:rsidR="006A335A" w:rsidRPr="008E3A8C" w:rsidRDefault="006A335A" w:rsidP="00500143">
            <w:pPr>
              <w:numPr>
                <w:ilvl w:val="0"/>
                <w:numId w:val="15"/>
              </w:numPr>
              <w:spacing w:before="120"/>
              <w:jc w:val="left"/>
              <w:rPr>
                <w:rFonts w:cs="Arial"/>
              </w:rPr>
            </w:pPr>
            <w:r>
              <w:t>Документация от программы денежных переводов и продовольственной помощи</w:t>
            </w:r>
          </w:p>
        </w:tc>
      </w:tr>
      <w:tr w:rsidR="006A335A" w:rsidRPr="008E3A8C" w:rsidTr="00217ADD">
        <w:tblPrEx>
          <w:jc w:val="left"/>
        </w:tblPrEx>
        <w:trPr>
          <w:gridAfter w:val="1"/>
          <w:wAfter w:w="155" w:type="dxa"/>
        </w:trPr>
        <w:tc>
          <w:tcPr>
            <w:tcW w:w="5206" w:type="dxa"/>
            <w:tcBorders>
              <w:bottom w:val="single" w:sz="4" w:space="0" w:color="auto"/>
            </w:tcBorders>
            <w:shd w:val="clear" w:color="auto" w:fill="A6A6A6"/>
          </w:tcPr>
          <w:p w:rsidR="006A335A" w:rsidRPr="008E3A8C" w:rsidRDefault="006A335A" w:rsidP="00500143">
            <w:pPr>
              <w:keepNext/>
              <w:keepLines/>
              <w:spacing w:before="120"/>
              <w:jc w:val="left"/>
              <w:rPr>
                <w:rFonts w:cs="Arial"/>
                <w:b/>
              </w:rPr>
            </w:pPr>
            <w:r>
              <w:rPr>
                <w:b/>
              </w:rPr>
              <w:lastRenderedPageBreak/>
              <w:t>Деньги за труд</w:t>
            </w:r>
          </w:p>
        </w:tc>
        <w:tc>
          <w:tcPr>
            <w:tcW w:w="4491" w:type="dxa"/>
            <w:tcBorders>
              <w:bottom w:val="single" w:sz="4" w:space="0" w:color="auto"/>
            </w:tcBorders>
            <w:shd w:val="clear" w:color="auto" w:fill="A6A6A6"/>
          </w:tcPr>
          <w:p w:rsidR="006A335A" w:rsidRPr="008E3A8C" w:rsidRDefault="006A335A" w:rsidP="00500143">
            <w:pPr>
              <w:keepNext/>
              <w:keepLines/>
              <w:spacing w:before="120"/>
              <w:jc w:val="left"/>
              <w:rPr>
                <w:rFonts w:cs="Arial"/>
              </w:rPr>
            </w:pPr>
          </w:p>
        </w:tc>
      </w:tr>
      <w:tr w:rsidR="006A335A" w:rsidRPr="008E3A8C" w:rsidTr="00217ADD">
        <w:tblPrEx>
          <w:jc w:val="left"/>
        </w:tblPrEx>
        <w:trPr>
          <w:gridAfter w:val="1"/>
          <w:wAfter w:w="155" w:type="dxa"/>
        </w:trPr>
        <w:tc>
          <w:tcPr>
            <w:tcW w:w="5206" w:type="dxa"/>
            <w:tcBorders>
              <w:bottom w:val="single" w:sz="4" w:space="0" w:color="auto"/>
            </w:tcBorders>
            <w:shd w:val="clear" w:color="auto" w:fill="E6E6E6"/>
          </w:tcPr>
          <w:p w:rsidR="006A335A" w:rsidRPr="008E3A8C" w:rsidRDefault="006A335A" w:rsidP="00500143">
            <w:pPr>
              <w:keepNext/>
              <w:keepLines/>
              <w:spacing w:before="120"/>
              <w:jc w:val="left"/>
              <w:rPr>
                <w:rFonts w:cs="Arial"/>
              </w:rPr>
            </w:pPr>
            <w:r>
              <w:t>Удалось ли с помощью проектов «деньги за труд» построить полезные, стабильные активы сообщества?</w:t>
            </w:r>
          </w:p>
        </w:tc>
        <w:tc>
          <w:tcPr>
            <w:tcW w:w="4491" w:type="dxa"/>
            <w:tcBorders>
              <w:bottom w:val="single" w:sz="4" w:space="0" w:color="auto"/>
            </w:tcBorders>
            <w:shd w:val="clear" w:color="auto" w:fill="F3F3F3"/>
          </w:tcPr>
          <w:p w:rsidR="006A335A" w:rsidRPr="008E3A8C" w:rsidRDefault="006A335A" w:rsidP="00500143">
            <w:pPr>
              <w:keepNext/>
              <w:keepLines/>
              <w:spacing w:before="120"/>
              <w:jc w:val="left"/>
              <w:rPr>
                <w:rFonts w:cs="Arial"/>
              </w:rPr>
            </w:pPr>
            <w:r>
              <w:t>Оценка качества строений и вопросов устойчивости, таких как организация обслуживания</w:t>
            </w:r>
          </w:p>
        </w:tc>
      </w:tr>
      <w:tr w:rsidR="006A335A" w:rsidRPr="008E3A8C" w:rsidTr="00217ADD">
        <w:tblPrEx>
          <w:jc w:val="left"/>
        </w:tblPrEx>
        <w:trPr>
          <w:gridAfter w:val="1"/>
          <w:wAfter w:w="155" w:type="dxa"/>
        </w:trPr>
        <w:tc>
          <w:tcPr>
            <w:tcW w:w="5206" w:type="dxa"/>
            <w:tcBorders>
              <w:bottom w:val="single" w:sz="4" w:space="0" w:color="auto"/>
            </w:tcBorders>
            <w:shd w:val="clear" w:color="auto" w:fill="E6E6E6"/>
          </w:tcPr>
          <w:p w:rsidR="006A335A" w:rsidRPr="008E3A8C" w:rsidRDefault="006A335A" w:rsidP="00500143">
            <w:pPr>
              <w:keepNext/>
              <w:keepLines/>
              <w:spacing w:before="120"/>
              <w:jc w:val="left"/>
              <w:rPr>
                <w:rFonts w:cs="Arial"/>
              </w:rPr>
            </w:pPr>
            <w:r>
              <w:t>Повлияли ли проекты «деньги за труд» на местные рынки труда?</w:t>
            </w:r>
          </w:p>
        </w:tc>
        <w:tc>
          <w:tcPr>
            <w:tcW w:w="4491" w:type="dxa"/>
            <w:tcBorders>
              <w:bottom w:val="single" w:sz="4" w:space="0" w:color="auto"/>
            </w:tcBorders>
            <w:shd w:val="clear" w:color="auto" w:fill="F3F3F3"/>
          </w:tcPr>
          <w:p w:rsidR="006A335A" w:rsidRPr="008E3A8C" w:rsidRDefault="006A335A" w:rsidP="00500143">
            <w:pPr>
              <w:keepNext/>
              <w:keepLines/>
              <w:spacing w:before="120"/>
              <w:jc w:val="left"/>
              <w:rPr>
                <w:rFonts w:cs="Arial"/>
              </w:rPr>
            </w:pPr>
            <w:r>
              <w:t>Местные типовые ставки оплаты труда до и после проектов «деньги за труд».</w:t>
            </w:r>
          </w:p>
          <w:p w:rsidR="006A335A" w:rsidRPr="008E3A8C" w:rsidRDefault="006A335A" w:rsidP="00500143">
            <w:pPr>
              <w:keepNext/>
              <w:keepLines/>
              <w:spacing w:before="120"/>
              <w:jc w:val="left"/>
              <w:rPr>
                <w:rFonts w:cs="Arial"/>
              </w:rPr>
            </w:pPr>
            <w:r>
              <w:t>Интервью и обсуждения в фокус-группах с работниками и работодателями</w:t>
            </w:r>
          </w:p>
        </w:tc>
      </w:tr>
      <w:tr w:rsidR="006A335A" w:rsidRPr="008E3A8C" w:rsidTr="00217ADD">
        <w:tblPrEx>
          <w:jc w:val="left"/>
        </w:tblPrEx>
        <w:trPr>
          <w:gridAfter w:val="1"/>
          <w:wAfter w:w="155" w:type="dxa"/>
        </w:trPr>
        <w:tc>
          <w:tcPr>
            <w:tcW w:w="5206" w:type="dxa"/>
            <w:tcBorders>
              <w:bottom w:val="single" w:sz="4" w:space="0" w:color="auto"/>
            </w:tcBorders>
            <w:shd w:val="clear" w:color="auto" w:fill="E6E6E6"/>
          </w:tcPr>
          <w:p w:rsidR="006A335A" w:rsidRPr="008E3A8C" w:rsidRDefault="006A335A" w:rsidP="00500143">
            <w:pPr>
              <w:keepNext/>
              <w:keepLines/>
              <w:spacing w:before="120"/>
              <w:jc w:val="left"/>
              <w:rPr>
                <w:rFonts w:cs="Arial"/>
              </w:rPr>
            </w:pPr>
            <w:r>
              <w:t>Помешало ли участие в программе «деньги за труд» воспользоваться другими возможностями для трудоустройства или исполнить социальные обязательства?</w:t>
            </w:r>
          </w:p>
        </w:tc>
        <w:tc>
          <w:tcPr>
            <w:tcW w:w="4491" w:type="dxa"/>
            <w:tcBorders>
              <w:bottom w:val="single" w:sz="4" w:space="0" w:color="auto"/>
            </w:tcBorders>
            <w:shd w:val="clear" w:color="auto" w:fill="F3F3F3"/>
          </w:tcPr>
          <w:p w:rsidR="006A335A" w:rsidRPr="008E3A8C" w:rsidRDefault="006A335A" w:rsidP="00500143">
            <w:pPr>
              <w:keepNext/>
              <w:keepLines/>
              <w:spacing w:before="120"/>
              <w:jc w:val="left"/>
              <w:rPr>
                <w:rFonts w:cs="Arial"/>
              </w:rPr>
            </w:pPr>
            <w:r>
              <w:t>Интервью и обсуждения в фокус-группах с бенефициарами-мужчинами и бенефициарами-женщинами.</w:t>
            </w:r>
          </w:p>
        </w:tc>
      </w:tr>
      <w:tr w:rsidR="006A335A" w:rsidRPr="008E3A8C" w:rsidTr="00217ADD">
        <w:tblPrEx>
          <w:jc w:val="left"/>
        </w:tblPrEx>
        <w:trPr>
          <w:gridAfter w:val="1"/>
          <w:wAfter w:w="155" w:type="dxa"/>
        </w:trPr>
        <w:tc>
          <w:tcPr>
            <w:tcW w:w="5206" w:type="dxa"/>
            <w:tcBorders>
              <w:bottom w:val="single" w:sz="4" w:space="0" w:color="auto"/>
            </w:tcBorders>
            <w:shd w:val="clear" w:color="auto" w:fill="E6E6E6"/>
          </w:tcPr>
          <w:p w:rsidR="006A335A" w:rsidRPr="008E3A8C" w:rsidRDefault="006A335A" w:rsidP="00500143">
            <w:pPr>
              <w:keepNext/>
              <w:keepLines/>
              <w:spacing w:before="120"/>
              <w:jc w:val="left"/>
              <w:rPr>
                <w:rFonts w:cs="Arial"/>
              </w:rPr>
            </w:pPr>
            <w:r>
              <w:t>Были ли цели заданы на уровне саморегулирования?</w:t>
            </w:r>
          </w:p>
          <w:p w:rsidR="006A335A" w:rsidRPr="008E3A8C" w:rsidRDefault="006A335A" w:rsidP="00500143">
            <w:pPr>
              <w:keepNext/>
              <w:keepLines/>
              <w:spacing w:before="120"/>
              <w:jc w:val="left"/>
              <w:rPr>
                <w:rFonts w:cs="Arial"/>
              </w:rPr>
            </w:pPr>
            <w:r>
              <w:t>Были ли домохозяйства, не предоставившие достаточно рабочей силы, исключены из «денег за труд»?</w:t>
            </w:r>
          </w:p>
          <w:p w:rsidR="0070332D" w:rsidRPr="008E3A8C" w:rsidRDefault="006A335A" w:rsidP="00500143">
            <w:pPr>
              <w:keepNext/>
              <w:keepLines/>
              <w:spacing w:before="120"/>
              <w:jc w:val="left"/>
              <w:rPr>
                <w:rFonts w:cs="Arial"/>
              </w:rPr>
            </w:pPr>
            <w:r>
              <w:t>Что было предусмотрено для тех, кто не имел возможности работать?</w:t>
            </w:r>
          </w:p>
          <w:p w:rsidR="006A335A" w:rsidRPr="008E3A8C" w:rsidRDefault="006A335A" w:rsidP="00500143">
            <w:pPr>
              <w:keepNext/>
              <w:keepLines/>
              <w:spacing w:before="120"/>
              <w:jc w:val="left"/>
              <w:rPr>
                <w:rFonts w:cs="Arial"/>
              </w:rPr>
            </w:pPr>
            <w:r>
              <w:t>Могли ли женщины принимать участие?</w:t>
            </w:r>
          </w:p>
        </w:tc>
        <w:tc>
          <w:tcPr>
            <w:tcW w:w="4491" w:type="dxa"/>
            <w:tcBorders>
              <w:bottom w:val="single" w:sz="4" w:space="0" w:color="auto"/>
            </w:tcBorders>
            <w:shd w:val="clear" w:color="auto" w:fill="F3F3F3"/>
          </w:tcPr>
          <w:p w:rsidR="006A335A" w:rsidRPr="008E3A8C" w:rsidRDefault="006A335A" w:rsidP="00500143">
            <w:pPr>
              <w:keepNext/>
              <w:keepLines/>
              <w:spacing w:before="120"/>
              <w:jc w:val="left"/>
              <w:rPr>
                <w:rFonts w:cs="Arial"/>
              </w:rPr>
            </w:pPr>
            <w:r>
              <w:t>Уровень оплаты труда по сравнению с типовыми ставками</w:t>
            </w:r>
          </w:p>
          <w:p w:rsidR="006A335A" w:rsidRPr="008E3A8C" w:rsidRDefault="006A335A" w:rsidP="00500143">
            <w:pPr>
              <w:keepNext/>
              <w:keepLines/>
              <w:spacing w:before="120"/>
              <w:jc w:val="left"/>
              <w:rPr>
                <w:rFonts w:cs="Arial"/>
              </w:rPr>
            </w:pPr>
            <w:r>
              <w:t>Рекомендации проекта</w:t>
            </w:r>
          </w:p>
          <w:p w:rsidR="006A335A" w:rsidRPr="008E3A8C" w:rsidRDefault="006A335A" w:rsidP="00500143">
            <w:pPr>
              <w:keepNext/>
              <w:keepLines/>
              <w:spacing w:before="120"/>
              <w:jc w:val="left"/>
              <w:rPr>
                <w:rFonts w:cs="Arial"/>
              </w:rPr>
            </w:pPr>
            <w:r>
              <w:t>Уровень участия женщин</w:t>
            </w:r>
          </w:p>
        </w:tc>
      </w:tr>
      <w:tr w:rsidR="006A335A" w:rsidRPr="008E3A8C" w:rsidTr="00217ADD">
        <w:tblPrEx>
          <w:jc w:val="left"/>
        </w:tblPrEx>
        <w:trPr>
          <w:gridAfter w:val="1"/>
          <w:wAfter w:w="155" w:type="dxa"/>
        </w:trPr>
        <w:tc>
          <w:tcPr>
            <w:tcW w:w="5206" w:type="dxa"/>
            <w:tcBorders>
              <w:bottom w:val="single" w:sz="4" w:space="0" w:color="auto"/>
            </w:tcBorders>
            <w:shd w:val="clear" w:color="auto" w:fill="E6E6E6"/>
          </w:tcPr>
          <w:p w:rsidR="006A335A" w:rsidRPr="008E3A8C" w:rsidRDefault="006A335A" w:rsidP="00500143">
            <w:pPr>
              <w:spacing w:before="120"/>
              <w:jc w:val="left"/>
              <w:rPr>
                <w:rFonts w:cs="Arial"/>
              </w:rPr>
            </w:pPr>
            <w:r>
              <w:t>Каков был уровень занятости (с разбивкой по полу)?</w:t>
            </w:r>
          </w:p>
        </w:tc>
        <w:tc>
          <w:tcPr>
            <w:tcW w:w="4491" w:type="dxa"/>
            <w:tcBorders>
              <w:bottom w:val="single" w:sz="4" w:space="0" w:color="auto"/>
            </w:tcBorders>
            <w:shd w:val="clear" w:color="auto" w:fill="F3F3F3"/>
          </w:tcPr>
          <w:p w:rsidR="006A335A" w:rsidRPr="008E3A8C" w:rsidRDefault="006A335A" w:rsidP="00500143">
            <w:pPr>
              <w:pStyle w:val="Stylebullettable10ptArial10pt"/>
              <w:numPr>
                <w:ilvl w:val="0"/>
                <w:numId w:val="32"/>
              </w:num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Число работавших людей с разбивкой по полу, и, если возможно, по семейному положению, типу домохозяйства (глава домохозяйства мужчина/женщина) и бывшей профессии</w:t>
            </w:r>
          </w:p>
          <w:p w:rsidR="006A335A" w:rsidRPr="008E3A8C" w:rsidRDefault="006A335A" w:rsidP="00500143">
            <w:pPr>
              <w:pStyle w:val="Stylebullettable10ptArial10pt"/>
              <w:numPr>
                <w:ilvl w:val="0"/>
                <w:numId w:val="32"/>
              </w:num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Общее число трудовых дней, предоставленных проектом</w:t>
            </w:r>
          </w:p>
          <w:p w:rsidR="006A335A" w:rsidRPr="008E3A8C" w:rsidRDefault="006A335A" w:rsidP="00500143">
            <w:pPr>
              <w:pStyle w:val="Stylebullettable10ptArial10pt"/>
              <w:numPr>
                <w:ilvl w:val="0"/>
                <w:numId w:val="32"/>
              </w:num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Среднее число рабочих дней на одно домохозяйство</w:t>
            </w:r>
          </w:p>
          <w:p w:rsidR="006A335A" w:rsidRPr="008E3A8C" w:rsidRDefault="006A335A" w:rsidP="00500143">
            <w:pPr>
              <w:pStyle w:val="Stylebullettable10ptArial10pt"/>
              <w:numPr>
                <w:ilvl w:val="0"/>
                <w:numId w:val="32"/>
              </w:num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Общее число рабочих дней, предоставленное для посёлка и в среднем по району работы проекта</w:t>
            </w:r>
          </w:p>
        </w:tc>
      </w:tr>
      <w:tr w:rsidR="006A335A" w:rsidRPr="008E3A8C" w:rsidTr="00217ADD">
        <w:tblPrEx>
          <w:jc w:val="left"/>
        </w:tblPrEx>
        <w:trPr>
          <w:gridAfter w:val="1"/>
          <w:wAfter w:w="155" w:type="dxa"/>
        </w:trPr>
        <w:tc>
          <w:tcPr>
            <w:tcW w:w="5206" w:type="dxa"/>
            <w:tcBorders>
              <w:bottom w:val="single" w:sz="4" w:space="0" w:color="auto"/>
            </w:tcBorders>
            <w:shd w:val="clear" w:color="auto" w:fill="E6E6E6"/>
          </w:tcPr>
          <w:p w:rsidR="006A335A" w:rsidRPr="008E3A8C" w:rsidRDefault="006A335A" w:rsidP="00500143">
            <w:pPr>
              <w:spacing w:before="120"/>
              <w:jc w:val="left"/>
              <w:rPr>
                <w:rFonts w:cs="Arial"/>
              </w:rPr>
            </w:pPr>
            <w:r>
              <w:t xml:space="preserve">Выиграли ли экономически (и в достаточной </w:t>
            </w:r>
            <w:r w:rsidR="002E1055">
              <w:t xml:space="preserve">ли </w:t>
            </w:r>
            <w:r>
              <w:t>степени) от проекта домохозяйства, не имевшие возможности предоставить достаточно рабочей силы, и другие люди из групп риска?</w:t>
            </w:r>
          </w:p>
        </w:tc>
        <w:tc>
          <w:tcPr>
            <w:tcW w:w="4491" w:type="dxa"/>
            <w:tcBorders>
              <w:bottom w:val="single" w:sz="4" w:space="0" w:color="auto"/>
            </w:tcBorders>
            <w:shd w:val="clear" w:color="auto" w:fill="F3F3F3"/>
          </w:tcPr>
          <w:p w:rsidR="006A335A" w:rsidRPr="008E3A8C" w:rsidRDefault="006A335A" w:rsidP="00500143">
            <w:pPr>
              <w:pStyle w:val="Stylebullettable10ptArial10pt"/>
              <w:numPr>
                <w:ilvl w:val="0"/>
                <w:numId w:val="33"/>
              </w:num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Узнайте, было ли предусмотрено оказание поддержки домохозяйствам, не имевшим возможности предоставить достаточно рабочей силы, или находящимся в уязвимом положении</w:t>
            </w:r>
          </w:p>
          <w:p w:rsidR="006A335A" w:rsidRPr="008E3A8C" w:rsidRDefault="00517602" w:rsidP="00500143">
            <w:pPr>
              <w:pStyle w:val="Stylebullettable10ptArial10pt"/>
              <w:numPr>
                <w:ilvl w:val="0"/>
                <w:numId w:val="33"/>
              </w:num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Узнайте, дети работали или были исключены.</w:t>
            </w:r>
            <w:r w:rsidR="002E1055">
              <w:rPr>
                <w:rFonts w:ascii="Arial" w:hAnsi="Arial"/>
              </w:rPr>
              <w:t xml:space="preserve">  </w:t>
            </w:r>
            <w:r>
              <w:rPr>
                <w:rFonts w:ascii="Arial" w:hAnsi="Arial"/>
              </w:rPr>
              <w:t xml:space="preserve">Если дети были исключены, узнайте, были ли удовлетворены их </w:t>
            </w:r>
            <w:r>
              <w:rPr>
                <w:rFonts w:ascii="Arial" w:hAnsi="Arial"/>
              </w:rPr>
              <w:lastRenderedPageBreak/>
              <w:t>потребности</w:t>
            </w:r>
          </w:p>
        </w:tc>
      </w:tr>
      <w:tr w:rsidR="006A335A" w:rsidRPr="008E3A8C" w:rsidTr="00217ADD">
        <w:tblPrEx>
          <w:jc w:val="left"/>
        </w:tblPrEx>
        <w:trPr>
          <w:gridAfter w:val="1"/>
          <w:wAfter w:w="155" w:type="dxa"/>
        </w:trPr>
        <w:tc>
          <w:tcPr>
            <w:tcW w:w="5206" w:type="dxa"/>
            <w:tcBorders>
              <w:bottom w:val="single" w:sz="4" w:space="0" w:color="auto"/>
            </w:tcBorders>
            <w:shd w:val="clear" w:color="auto" w:fill="A6A6A6"/>
          </w:tcPr>
          <w:p w:rsidR="006A335A" w:rsidRPr="008E3A8C" w:rsidRDefault="00517602" w:rsidP="00500143">
            <w:pPr>
              <w:pStyle w:val="Stylebullettable10ptArial10pt"/>
              <w:numPr>
                <w:ilvl w:val="0"/>
                <w:numId w:val="0"/>
              </w:numPr>
              <w:spacing w:before="120" w:after="120"/>
              <w:ind w:left="360" w:hanging="360"/>
              <w:rPr>
                <w:rFonts w:ascii="Arial" w:hAnsi="Arial" w:cs="Arial"/>
                <w:b/>
              </w:rPr>
            </w:pPr>
            <w:r>
              <w:rPr>
                <w:rFonts w:ascii="Arial" w:hAnsi="Arial"/>
                <w:b/>
              </w:rPr>
              <w:lastRenderedPageBreak/>
              <w:t>Ваучерные проекты</w:t>
            </w:r>
          </w:p>
        </w:tc>
        <w:tc>
          <w:tcPr>
            <w:tcW w:w="4491" w:type="dxa"/>
            <w:tcBorders>
              <w:bottom w:val="single" w:sz="4" w:space="0" w:color="auto"/>
            </w:tcBorders>
            <w:shd w:val="clear" w:color="auto" w:fill="A6A6A6"/>
          </w:tcPr>
          <w:p w:rsidR="006A335A" w:rsidRPr="008E3A8C" w:rsidRDefault="006A335A" w:rsidP="00500143">
            <w:pPr>
              <w:pStyle w:val="Stylebullettable10ptArial10pt"/>
              <w:numPr>
                <w:ilvl w:val="0"/>
                <w:numId w:val="0"/>
              </w:numPr>
              <w:spacing w:before="120" w:after="120"/>
              <w:ind w:left="360"/>
              <w:rPr>
                <w:rFonts w:ascii="Arial" w:hAnsi="Arial" w:cs="Arial"/>
              </w:rPr>
            </w:pPr>
          </w:p>
        </w:tc>
      </w:tr>
      <w:tr w:rsidR="006A335A" w:rsidRPr="008E3A8C" w:rsidTr="00217ADD">
        <w:tblPrEx>
          <w:jc w:val="left"/>
        </w:tblPrEx>
        <w:trPr>
          <w:gridAfter w:val="1"/>
          <w:wAfter w:w="155" w:type="dxa"/>
        </w:trPr>
        <w:tc>
          <w:tcPr>
            <w:tcW w:w="5206" w:type="dxa"/>
            <w:tcBorders>
              <w:bottom w:val="single" w:sz="4" w:space="0" w:color="auto"/>
            </w:tcBorders>
            <w:shd w:val="clear" w:color="auto" w:fill="E6E6E6"/>
          </w:tcPr>
          <w:p w:rsidR="006A335A" w:rsidRPr="008E3A8C" w:rsidRDefault="006A335A" w:rsidP="00500143">
            <w:pPr>
              <w:spacing w:before="120"/>
              <w:jc w:val="left"/>
              <w:rPr>
                <w:rFonts w:cs="Arial"/>
              </w:rPr>
            </w:pPr>
            <w:r>
              <w:t>Поставляли ли владельцы магазинов продукты соответствующего качества по соответствующей цене без нечестных махинаций?</w:t>
            </w:r>
          </w:p>
          <w:p w:rsidR="006A335A" w:rsidRPr="008E3A8C" w:rsidRDefault="006A335A" w:rsidP="00500143">
            <w:pPr>
              <w:spacing w:before="120"/>
              <w:jc w:val="left"/>
              <w:rPr>
                <w:rFonts w:cs="Arial"/>
              </w:rPr>
            </w:pPr>
            <w:r>
              <w:t>Был ли процесс прозрачным?</w:t>
            </w:r>
            <w:r w:rsidR="002E1055">
              <w:t xml:space="preserve">  </w:t>
            </w:r>
            <w:r>
              <w:t>Все ли поняли ценность ваучеров, а также продуктов, которые они могли купить?</w:t>
            </w:r>
          </w:p>
          <w:p w:rsidR="006A335A" w:rsidRPr="008E3A8C" w:rsidRDefault="006A335A" w:rsidP="00500143">
            <w:pPr>
              <w:spacing w:before="120"/>
              <w:jc w:val="left"/>
              <w:rPr>
                <w:rFonts w:cs="Arial"/>
                <w:color w:val="000000"/>
              </w:rPr>
            </w:pPr>
            <w:r>
              <w:rPr>
                <w:color w:val="000000"/>
              </w:rPr>
              <w:t>Разместили ли магазины прейскуранты, согласно требованиям?</w:t>
            </w:r>
          </w:p>
          <w:p w:rsidR="006A335A" w:rsidRPr="008E3A8C" w:rsidRDefault="006A335A" w:rsidP="00500143">
            <w:pPr>
              <w:spacing w:before="120"/>
              <w:jc w:val="left"/>
              <w:rPr>
                <w:rFonts w:cs="Arial"/>
                <w:color w:val="000000"/>
              </w:rPr>
            </w:pPr>
            <w:r>
              <w:rPr>
                <w:color w:val="000000"/>
              </w:rPr>
              <w:t>Берут ли магазины с бенефициаров дополнительную оплату или предлагают купить ваучеры?</w:t>
            </w:r>
          </w:p>
          <w:p w:rsidR="006A335A" w:rsidRPr="008E3A8C" w:rsidRDefault="006A335A" w:rsidP="00500143">
            <w:pPr>
              <w:spacing w:before="120"/>
              <w:jc w:val="left"/>
              <w:rPr>
                <w:rFonts w:cs="Arial"/>
                <w:color w:val="000000"/>
              </w:rPr>
            </w:pPr>
            <w:r>
              <w:rPr>
                <w:color w:val="000000"/>
              </w:rPr>
              <w:t>Различаются ли цены на продукты в магазинах, являющихся и не являющихся партнерами?</w:t>
            </w:r>
          </w:p>
          <w:p w:rsidR="006A335A" w:rsidRPr="008E3A8C" w:rsidRDefault="006A335A" w:rsidP="00500143">
            <w:pPr>
              <w:spacing w:before="120"/>
              <w:jc w:val="left"/>
              <w:rPr>
                <w:rFonts w:cs="Arial"/>
                <w:color w:val="000000"/>
              </w:rPr>
            </w:pPr>
            <w:r>
              <w:rPr>
                <w:color w:val="000000"/>
              </w:rPr>
              <w:t>Всегда ли доступны в магазинах-партнёрах все товары?</w:t>
            </w:r>
          </w:p>
          <w:p w:rsidR="006A335A" w:rsidRPr="008E3A8C" w:rsidRDefault="006A335A" w:rsidP="00500143">
            <w:pPr>
              <w:spacing w:before="120"/>
              <w:jc w:val="left"/>
              <w:rPr>
                <w:rFonts w:cs="Arial"/>
                <w:color w:val="000000"/>
              </w:rPr>
            </w:pPr>
            <w:r>
              <w:rPr>
                <w:color w:val="000000"/>
              </w:rPr>
              <w:t>Обращаются ли в магазинах с ваучерными клиентами иначе?</w:t>
            </w:r>
            <w:r w:rsidR="002E1055"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(Например, дают им продукты низкого качества)?</w:t>
            </w:r>
          </w:p>
          <w:p w:rsidR="006A335A" w:rsidRPr="008E3A8C" w:rsidRDefault="006A335A" w:rsidP="00500143">
            <w:pPr>
              <w:spacing w:before="120"/>
              <w:jc w:val="left"/>
              <w:rPr>
                <w:rFonts w:cs="Arial"/>
                <w:color w:val="000000"/>
              </w:rPr>
            </w:pPr>
            <w:r>
              <w:rPr>
                <w:color w:val="000000"/>
              </w:rPr>
              <w:t>Соблюдают ли магазины продовольственные стандарты и стандарты безопасности, оговоренные в договоре?</w:t>
            </w:r>
          </w:p>
          <w:p w:rsidR="006A335A" w:rsidRPr="008E3A8C" w:rsidRDefault="006A335A" w:rsidP="00500143">
            <w:pPr>
              <w:spacing w:before="120"/>
              <w:jc w:val="left"/>
              <w:rPr>
                <w:rFonts w:cs="Arial"/>
              </w:rPr>
            </w:pPr>
            <w:r>
              <w:rPr>
                <w:color w:val="000000"/>
              </w:rPr>
              <w:t>Продаются ли ваучеры или обмениваются на несогласованные товары?</w:t>
            </w:r>
          </w:p>
        </w:tc>
        <w:tc>
          <w:tcPr>
            <w:tcW w:w="4491" w:type="dxa"/>
            <w:tcBorders>
              <w:bottom w:val="single" w:sz="4" w:space="0" w:color="auto"/>
            </w:tcBorders>
            <w:shd w:val="clear" w:color="auto" w:fill="F3F3F3"/>
          </w:tcPr>
          <w:p w:rsidR="006A335A" w:rsidRPr="008E3A8C" w:rsidRDefault="006A335A" w:rsidP="00500143">
            <w:pPr>
              <w:spacing w:before="120"/>
              <w:jc w:val="left"/>
              <w:rPr>
                <w:rFonts w:cs="Arial"/>
              </w:rPr>
            </w:pPr>
            <w:r>
              <w:t>Интервью с бенефициарами проекта, владельцами магазинов и другими экспертами</w:t>
            </w:r>
          </w:p>
          <w:p w:rsidR="006A335A" w:rsidRPr="008E3A8C" w:rsidRDefault="00517602" w:rsidP="00500143">
            <w:pPr>
              <w:spacing w:before="120"/>
              <w:jc w:val="left"/>
              <w:rPr>
                <w:rFonts w:cs="Arial"/>
              </w:rPr>
            </w:pPr>
            <w:r>
              <w:t>Выборочные проверки магазинов, участвующих в программе.</w:t>
            </w:r>
          </w:p>
          <w:p w:rsidR="006A335A" w:rsidRPr="008E3A8C" w:rsidRDefault="006A335A" w:rsidP="00500143">
            <w:pPr>
              <w:spacing w:before="120"/>
              <w:jc w:val="left"/>
              <w:rPr>
                <w:rFonts w:cs="Arial"/>
              </w:rPr>
            </w:pPr>
            <w:r>
              <w:t>Агенты, осуществляющие мониторинг, притворяющиеся бенефициарами, могут проверить качество товаров, цены и то, как обращаются с бенефициарами.</w:t>
            </w:r>
          </w:p>
        </w:tc>
      </w:tr>
      <w:tr w:rsidR="006A335A" w:rsidRPr="008E3A8C" w:rsidTr="00217ADD">
        <w:tblPrEx>
          <w:jc w:val="left"/>
        </w:tblPrEx>
        <w:trPr>
          <w:gridAfter w:val="1"/>
          <w:wAfter w:w="155" w:type="dxa"/>
        </w:trPr>
        <w:tc>
          <w:tcPr>
            <w:tcW w:w="5206" w:type="dxa"/>
            <w:tcBorders>
              <w:bottom w:val="single" w:sz="4" w:space="0" w:color="auto"/>
            </w:tcBorders>
            <w:shd w:val="clear" w:color="auto" w:fill="A6A6A6"/>
          </w:tcPr>
          <w:p w:rsidR="006A335A" w:rsidRPr="008E3A8C" w:rsidRDefault="00517602" w:rsidP="00500143">
            <w:pPr>
              <w:pStyle w:val="Stylebullettable10ptArial10pt"/>
              <w:numPr>
                <w:ilvl w:val="0"/>
                <w:numId w:val="0"/>
              </w:numPr>
              <w:spacing w:before="120" w:after="120"/>
              <w:ind w:left="360" w:hanging="360"/>
              <w:rPr>
                <w:rFonts w:ascii="Arial" w:hAnsi="Arial" w:cs="Arial"/>
                <w:b/>
              </w:rPr>
            </w:pPr>
            <w:r>
              <w:rPr>
                <w:rFonts w:ascii="Arial" w:hAnsi="Arial"/>
                <w:b/>
              </w:rPr>
              <w:t>Цели, специфичные для каждого сектора</w:t>
            </w:r>
          </w:p>
        </w:tc>
        <w:tc>
          <w:tcPr>
            <w:tcW w:w="4491" w:type="dxa"/>
            <w:tcBorders>
              <w:bottom w:val="single" w:sz="4" w:space="0" w:color="auto"/>
            </w:tcBorders>
            <w:shd w:val="clear" w:color="auto" w:fill="A6A6A6"/>
          </w:tcPr>
          <w:p w:rsidR="006A335A" w:rsidRPr="008E3A8C" w:rsidRDefault="006A335A" w:rsidP="00500143">
            <w:pPr>
              <w:pStyle w:val="Stylebullettable10ptArial10pt"/>
              <w:numPr>
                <w:ilvl w:val="0"/>
                <w:numId w:val="0"/>
              </w:numPr>
              <w:spacing w:before="120" w:after="120"/>
              <w:ind w:left="360"/>
              <w:rPr>
                <w:rFonts w:ascii="Arial" w:hAnsi="Arial" w:cs="Arial"/>
              </w:rPr>
            </w:pPr>
          </w:p>
        </w:tc>
      </w:tr>
      <w:tr w:rsidR="006A335A" w:rsidRPr="008E3A8C" w:rsidTr="00217ADD">
        <w:tblPrEx>
          <w:jc w:val="left"/>
        </w:tblPrEx>
        <w:trPr>
          <w:gridAfter w:val="1"/>
          <w:wAfter w:w="155" w:type="dxa"/>
        </w:trPr>
        <w:tc>
          <w:tcPr>
            <w:tcW w:w="5206" w:type="dxa"/>
            <w:shd w:val="clear" w:color="auto" w:fill="E6E6E6"/>
          </w:tcPr>
          <w:p w:rsidR="006A335A" w:rsidRPr="008E3A8C" w:rsidRDefault="006A335A" w:rsidP="00500143">
            <w:pPr>
              <w:spacing w:before="120"/>
              <w:jc w:val="left"/>
              <w:rPr>
                <w:rFonts w:cs="Arial"/>
              </w:rPr>
            </w:pPr>
            <w:r>
              <w:t>Помогло ли использование денег достичь конкретных целей, таких как укрытие, восстановление источников средств к существованию или продовольственная безопасность?</w:t>
            </w:r>
          </w:p>
        </w:tc>
        <w:tc>
          <w:tcPr>
            <w:tcW w:w="4491" w:type="dxa"/>
            <w:shd w:val="clear" w:color="auto" w:fill="F3F3F3"/>
          </w:tcPr>
          <w:p w:rsidR="006A335A" w:rsidRPr="008E3A8C" w:rsidRDefault="00517602" w:rsidP="00500143">
            <w:pPr>
              <w:spacing w:before="120"/>
              <w:jc w:val="left"/>
              <w:rPr>
                <w:rFonts w:cs="Arial"/>
              </w:rPr>
            </w:pPr>
            <w:r>
              <w:t>Число построенных домов</w:t>
            </w:r>
          </w:p>
          <w:p w:rsidR="006A335A" w:rsidRPr="008E3A8C" w:rsidRDefault="00517602" w:rsidP="00500143">
            <w:pPr>
              <w:spacing w:before="120"/>
              <w:jc w:val="left"/>
              <w:rPr>
                <w:rFonts w:cs="Arial"/>
              </w:rPr>
            </w:pPr>
            <w:r>
              <w:t>Процент денежных пособий, потраченных на укрытие</w:t>
            </w:r>
          </w:p>
          <w:p w:rsidR="006A335A" w:rsidRPr="008E3A8C" w:rsidRDefault="006A335A" w:rsidP="00500143">
            <w:pPr>
              <w:spacing w:before="120"/>
              <w:jc w:val="left"/>
              <w:rPr>
                <w:rFonts w:cs="Arial"/>
              </w:rPr>
            </w:pPr>
            <w:r>
              <w:t>Доход, полученный от инвестиций</w:t>
            </w:r>
          </w:p>
          <w:p w:rsidR="006A335A" w:rsidRPr="008E3A8C" w:rsidRDefault="006A335A" w:rsidP="00500143">
            <w:pPr>
              <w:spacing w:before="120"/>
              <w:jc w:val="left"/>
              <w:rPr>
                <w:rFonts w:cs="Arial"/>
              </w:rPr>
            </w:pPr>
            <w:r>
              <w:t>Уровни поголовья скота</w:t>
            </w:r>
          </w:p>
          <w:p w:rsidR="006A335A" w:rsidRPr="008E3A8C" w:rsidRDefault="00517602" w:rsidP="00500143">
            <w:pPr>
              <w:spacing w:before="120"/>
              <w:jc w:val="left"/>
              <w:rPr>
                <w:rFonts w:cs="Arial"/>
              </w:rPr>
            </w:pPr>
            <w:r>
              <w:t>Доля продовольственных потребностей домохозяйств, удовлетворённых с помощью денежных пособий.</w:t>
            </w:r>
          </w:p>
          <w:p w:rsidR="006A335A" w:rsidRPr="008E3A8C" w:rsidRDefault="006A335A" w:rsidP="00500143">
            <w:pPr>
              <w:spacing w:before="120"/>
              <w:jc w:val="left"/>
              <w:rPr>
                <w:rFonts w:cs="Arial"/>
              </w:rPr>
            </w:pPr>
            <w:r>
              <w:t>Типы купленных продуктов и влияние на степень разнообразия питания</w:t>
            </w:r>
          </w:p>
          <w:p w:rsidR="006A335A" w:rsidRPr="008E3A8C" w:rsidRDefault="006A335A" w:rsidP="00500143">
            <w:pPr>
              <w:spacing w:before="120"/>
              <w:jc w:val="left"/>
              <w:rPr>
                <w:rFonts w:cs="Arial"/>
              </w:rPr>
            </w:pPr>
            <w:r>
              <w:t>Влияние на негативные стратегии решения проблем.</w:t>
            </w:r>
          </w:p>
        </w:tc>
      </w:tr>
    </w:tbl>
    <w:p w:rsidR="006A335A" w:rsidRPr="008E3A8C" w:rsidRDefault="006A335A" w:rsidP="00500143">
      <w:pPr>
        <w:pStyle w:val="a5"/>
        <w:spacing w:before="120" w:after="120"/>
        <w:rPr>
          <w:rFonts w:cs="Arial"/>
          <w:bCs/>
          <w:u w:val="single"/>
        </w:rPr>
      </w:pPr>
    </w:p>
    <w:sectPr w:rsidR="006A335A" w:rsidRPr="008E3A8C" w:rsidSect="00643743">
      <w:headerReference w:type="default" r:id="rId39"/>
      <w:footerReference w:type="even" r:id="rId40"/>
      <w:footerReference w:type="default" r:id="rId41"/>
      <w:pgSz w:w="11904" w:h="16834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29EB" w:rsidRDefault="000429EB">
      <w:pPr>
        <w:spacing w:after="0"/>
      </w:pPr>
      <w:r>
        <w:separator/>
      </w:r>
    </w:p>
  </w:endnote>
  <w:endnote w:type="continuationSeparator" w:id="1">
    <w:p w:rsidR="000429EB" w:rsidRDefault="000429EB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Bemb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TCJZK+Bembo">
    <w:altName w:val="Calibr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ecilia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037E" w:rsidRDefault="006B44C4" w:rsidP="009277B2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14037E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4037E">
      <w:rPr>
        <w:rStyle w:val="a7"/>
        <w:noProof/>
      </w:rPr>
      <w:t>1</w:t>
    </w:r>
    <w:r>
      <w:rPr>
        <w:rStyle w:val="a7"/>
      </w:rPr>
      <w:fldChar w:fldCharType="end"/>
    </w:r>
  </w:p>
  <w:p w:rsidR="0014037E" w:rsidRDefault="0014037E" w:rsidP="009277B2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037E" w:rsidRPr="00B45C74" w:rsidRDefault="006B44C4" w:rsidP="0014037E">
    <w:pPr>
      <w:framePr w:wrap="around" w:vAnchor="text" w:hAnchor="margin" w:xAlign="right" w:y="1"/>
      <w:tabs>
        <w:tab w:val="center" w:pos="4320"/>
        <w:tab w:val="right" w:pos="8640"/>
      </w:tabs>
      <w:spacing w:after="0"/>
      <w:rPr>
        <w:b/>
        <w:color w:val="808080" w:themeColor="background1" w:themeShade="80"/>
        <w:sz w:val="18"/>
        <w:szCs w:val="18"/>
      </w:rPr>
    </w:pPr>
    <w:r w:rsidRPr="00B45C74">
      <w:rPr>
        <w:b/>
        <w:color w:val="808080" w:themeColor="background1" w:themeShade="80"/>
        <w:sz w:val="18"/>
        <w:szCs w:val="18"/>
      </w:rPr>
      <w:fldChar w:fldCharType="begin"/>
    </w:r>
    <w:r w:rsidR="0014037E" w:rsidRPr="00B45C74">
      <w:rPr>
        <w:b/>
        <w:color w:val="808080" w:themeColor="background1" w:themeShade="80"/>
        <w:sz w:val="18"/>
        <w:szCs w:val="18"/>
      </w:rPr>
      <w:instrText xml:space="preserve">PAGE  </w:instrText>
    </w:r>
    <w:r w:rsidRPr="00B45C74">
      <w:rPr>
        <w:b/>
        <w:color w:val="808080" w:themeColor="background1" w:themeShade="80"/>
        <w:sz w:val="18"/>
        <w:szCs w:val="18"/>
      </w:rPr>
      <w:fldChar w:fldCharType="separate"/>
    </w:r>
    <w:r w:rsidR="001C0AC6">
      <w:rPr>
        <w:b/>
        <w:noProof/>
        <w:color w:val="808080" w:themeColor="background1" w:themeShade="80"/>
        <w:sz w:val="18"/>
        <w:szCs w:val="18"/>
      </w:rPr>
      <w:t>5</w:t>
    </w:r>
    <w:r w:rsidRPr="00B45C74">
      <w:rPr>
        <w:b/>
        <w:color w:val="808080" w:themeColor="background1" w:themeShade="80"/>
        <w:sz w:val="18"/>
        <w:szCs w:val="18"/>
      </w:rPr>
      <w:fldChar w:fldCharType="end"/>
    </w:r>
  </w:p>
  <w:p w:rsidR="0014037E" w:rsidRPr="003A3500" w:rsidRDefault="0014037E" w:rsidP="0014037E">
    <w:pPr>
      <w:pStyle w:val="a5"/>
    </w:pPr>
    <w:r>
      <w:rPr>
        <w:b/>
      </w:rPr>
      <w:t>Модуль 5.</w:t>
    </w:r>
    <w:r w:rsidR="001C0AC6">
      <w:t xml:space="preserve"> Раздел </w:t>
    </w:r>
    <w:r>
      <w:t>1.</w:t>
    </w:r>
    <w:r w:rsidR="001C0AC6">
      <w:t xml:space="preserve"> Подраздел</w:t>
    </w:r>
    <w:r>
      <w:t xml:space="preserve"> 2. </w:t>
    </w:r>
    <w:fldSimple w:instr=" STYLEREF  H1 \t  \* MERGEFORMAT ">
      <w:r w:rsidR="001C0AC6" w:rsidRPr="001C0AC6">
        <w:rPr>
          <w:bCs/>
          <w:noProof/>
        </w:rPr>
        <w:t>Шаблон заметок преподавателя для учебных мероприятий ПДП</w:t>
      </w:r>
      <w:r w:rsidR="001C0AC6" w:rsidRPr="001C0AC6">
        <w:rPr>
          <w:i/>
          <w:noProof/>
        </w:rPr>
        <w:t xml:space="preserve"> на тему МиО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29EB" w:rsidRDefault="000429EB">
      <w:pPr>
        <w:spacing w:after="0"/>
      </w:pPr>
      <w:r>
        <w:separator/>
      </w:r>
    </w:p>
  </w:footnote>
  <w:footnote w:type="continuationSeparator" w:id="1">
    <w:p w:rsidR="000429EB" w:rsidRDefault="000429EB">
      <w:pPr>
        <w:spacing w:after="0"/>
      </w:pPr>
      <w:r>
        <w:continuationSeparator/>
      </w:r>
    </w:p>
  </w:footnote>
  <w:footnote w:id="2">
    <w:p w:rsidR="0014037E" w:rsidRPr="00796F27" w:rsidRDefault="0014037E" w:rsidP="00796F27">
      <w:pPr>
        <w:pStyle w:val="ac"/>
      </w:pPr>
      <w:r>
        <w:rPr>
          <w:rStyle w:val="ae"/>
        </w:rPr>
        <w:footnoteRef/>
      </w:r>
      <w:r>
        <w:t xml:space="preserve"> Эта сессия частично адаптирована из основного учебного курса CaLP</w:t>
      </w:r>
    </w:p>
  </w:footnote>
  <w:footnote w:id="3">
    <w:p w:rsidR="0014037E" w:rsidRPr="007F6E00" w:rsidRDefault="0014037E" w:rsidP="006A335A">
      <w:pPr>
        <w:pStyle w:val="ac"/>
        <w:rPr>
          <w:sz w:val="18"/>
        </w:rPr>
      </w:pPr>
      <w:r>
        <w:rPr>
          <w:rStyle w:val="ae"/>
          <w:sz w:val="18"/>
        </w:rPr>
        <w:sym w:font="Symbol" w:char="F02A"/>
      </w:r>
      <w:r>
        <w:rPr>
          <w:sz w:val="18"/>
        </w:rPr>
        <w:t xml:space="preserve">Основано на ACF (2007) </w:t>
      </w:r>
      <w:r>
        <w:rPr>
          <w:i/>
          <w:sz w:val="18"/>
        </w:rPr>
        <w:t>Проведение операций с использованием денежных средств</w:t>
      </w:r>
      <w:r w:rsidR="00BE2317">
        <w:rPr>
          <w:i/>
          <w:sz w:val="18"/>
        </w:rPr>
        <w:t>.</w:t>
      </w:r>
      <w:r>
        <w:rPr>
          <w:sz w:val="18"/>
        </w:rPr>
        <w:t xml:space="preserve"> </w:t>
      </w:r>
      <w:r w:rsidR="00BE2317">
        <w:rPr>
          <w:i/>
          <w:sz w:val="18"/>
        </w:rPr>
        <w:t>Руководство для сотрудников гуманитарных организаций:</w:t>
      </w:r>
      <w:r w:rsidR="00BE2317">
        <w:rPr>
          <w:sz w:val="18"/>
        </w:rPr>
        <w:t xml:space="preserve"> Действия против голода. Париж </w:t>
      </w:r>
      <w:r>
        <w:rPr>
          <w:sz w:val="18"/>
        </w:rPr>
        <w:t xml:space="preserve">/ </w:t>
      </w:r>
      <w:r>
        <w:rPr>
          <w:i/>
          <w:sz w:val="18"/>
        </w:rPr>
        <w:t>Implementing Cash-Based Interventions:</w:t>
      </w:r>
      <w:r w:rsidR="00BE2317">
        <w:rPr>
          <w:i/>
          <w:sz w:val="18"/>
        </w:rPr>
        <w:t xml:space="preserve">  </w:t>
      </w:r>
      <w:r w:rsidR="00BE2317">
        <w:rPr>
          <w:sz w:val="18"/>
        </w:rPr>
        <w:t>Action Contre la Faim</w:t>
      </w:r>
      <w:r>
        <w:rPr>
          <w:sz w:val="18"/>
        </w:rPr>
        <w:t>.</w:t>
      </w:r>
    </w:p>
  </w:footnote>
  <w:footnote w:id="4">
    <w:p w:rsidR="0014037E" w:rsidRPr="00BE2317" w:rsidRDefault="0014037E" w:rsidP="006A335A">
      <w:pPr>
        <w:pStyle w:val="ac"/>
        <w:rPr>
          <w:szCs w:val="16"/>
          <w:lang w:val="en-US"/>
        </w:rPr>
      </w:pPr>
      <w:r>
        <w:rPr>
          <w:rStyle w:val="ae"/>
          <w:szCs w:val="16"/>
        </w:rPr>
        <w:sym w:font="Symbol" w:char="F02A"/>
      </w:r>
      <w:r>
        <w:t xml:space="preserve">Адаптировано из:  Крети, Панталео (2010) </w:t>
      </w:r>
      <w:r>
        <w:rPr>
          <w:i/>
        </w:rPr>
        <w:t>Влияние денежных переводов на местные рынки</w:t>
      </w:r>
      <w:r>
        <w:t xml:space="preserve"> </w:t>
      </w:r>
      <w:r w:rsidR="00BE2317">
        <w:t>Партнёрство: уроки, извлечённые из операций с денежными средствами, Оксфорд.</w:t>
      </w:r>
      <w:r>
        <w:t xml:space="preserve">/ </w:t>
      </w:r>
      <w:r w:rsidRPr="00BE2317">
        <w:rPr>
          <w:lang w:val="en-US"/>
        </w:rPr>
        <w:t xml:space="preserve">Creti, Pantaleo (2010) </w:t>
      </w:r>
      <w:r w:rsidRPr="00BE2317">
        <w:rPr>
          <w:i/>
          <w:szCs w:val="16"/>
          <w:lang w:val="en-US"/>
        </w:rPr>
        <w:t>The Impact of Cash Transfers on Local Markets</w:t>
      </w:r>
      <w:r w:rsidR="00BE2317" w:rsidRPr="00BE2317">
        <w:rPr>
          <w:i/>
          <w:szCs w:val="16"/>
          <w:lang w:val="en-US"/>
        </w:rPr>
        <w:t xml:space="preserve"> </w:t>
      </w:r>
      <w:r w:rsidR="00BE2317" w:rsidRPr="00BE2317">
        <w:rPr>
          <w:szCs w:val="16"/>
          <w:lang w:val="en-US"/>
        </w:rPr>
        <w:t>Ca</w:t>
      </w:r>
      <w:r w:rsidR="00BE2317">
        <w:rPr>
          <w:szCs w:val="16"/>
          <w:lang w:val="en-US"/>
        </w:rPr>
        <w:t>sh Learning Partnership: Oxford</w:t>
      </w:r>
      <w:r w:rsidRPr="00BE2317">
        <w:rPr>
          <w:lang w:val="en-US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037E" w:rsidRPr="00074036" w:rsidRDefault="0014037E" w:rsidP="0014037E">
    <w:pPr>
      <w:pStyle w:val="a9"/>
      <w:rPr>
        <w:szCs w:val="16"/>
      </w:rPr>
    </w:pPr>
    <w:r>
      <w:rPr>
        <w:rStyle w:val="Pantone485"/>
      </w:rPr>
      <w:t xml:space="preserve">Международное движение Красного Креста и Красного Полумесяца </w:t>
    </w:r>
    <w:r>
      <w:rPr>
        <w:rStyle w:val="a7"/>
        <w:szCs w:val="16"/>
      </w:rPr>
      <w:t xml:space="preserve">I </w:t>
    </w:r>
    <w:r w:rsidR="001C0AC6">
      <w:rPr>
        <w:b/>
        <w:szCs w:val="16"/>
      </w:rPr>
      <w:t>Методические материалы по вопросам предоставления наличных денежных средств в условиях ЧС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503AF"/>
    <w:multiLevelType w:val="hybridMultilevel"/>
    <w:tmpl w:val="6A5CA8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945BEB"/>
    <w:multiLevelType w:val="hybridMultilevel"/>
    <w:tmpl w:val="010459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7F7D25"/>
    <w:multiLevelType w:val="hybridMultilevel"/>
    <w:tmpl w:val="1D20BF0E"/>
    <w:lvl w:ilvl="0" w:tplc="18D88CC4">
      <w:start w:val="1"/>
      <w:numFmt w:val="decimal"/>
      <w:pStyle w:val="ListNumber1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pStyle w:val="ListNumber1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274409"/>
    <w:multiLevelType w:val="hybridMultilevel"/>
    <w:tmpl w:val="C1961C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7810CD8"/>
    <w:multiLevelType w:val="hybridMultilevel"/>
    <w:tmpl w:val="F71ED16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F95E14"/>
    <w:multiLevelType w:val="hybridMultilevel"/>
    <w:tmpl w:val="E346B104"/>
    <w:lvl w:ilvl="0" w:tplc="BC20A21E">
      <w:numFmt w:val="bullet"/>
      <w:lvlText w:val="-"/>
      <w:lvlJc w:val="left"/>
      <w:pPr>
        <w:ind w:left="720" w:hanging="360"/>
      </w:pPr>
      <w:rPr>
        <w:rFonts w:ascii="Arial" w:eastAsia="Times" w:hAnsi="Aria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BC581C"/>
    <w:multiLevelType w:val="hybridMultilevel"/>
    <w:tmpl w:val="DC08BB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35005F8"/>
    <w:multiLevelType w:val="hybridMultilevel"/>
    <w:tmpl w:val="5282A22A"/>
    <w:lvl w:ilvl="0" w:tplc="BC20A21E">
      <w:numFmt w:val="bullet"/>
      <w:lvlText w:val="-"/>
      <w:lvlJc w:val="left"/>
      <w:pPr>
        <w:ind w:left="1004" w:hanging="360"/>
      </w:pPr>
      <w:rPr>
        <w:rFonts w:ascii="Arial" w:eastAsia="Times" w:hAnsi="Aria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16027CE4"/>
    <w:multiLevelType w:val="hybridMultilevel"/>
    <w:tmpl w:val="84E60546"/>
    <w:lvl w:ilvl="0" w:tplc="92BE0960">
      <w:start w:val="1"/>
      <w:numFmt w:val="bullet"/>
      <w:pStyle w:val="Stylebullettable10ptArial10p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72F2104"/>
    <w:multiLevelType w:val="hybridMultilevel"/>
    <w:tmpl w:val="ADA2AED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8E508B"/>
    <w:multiLevelType w:val="hybridMultilevel"/>
    <w:tmpl w:val="B41416A2"/>
    <w:lvl w:ilvl="0" w:tplc="AE128682">
      <w:start w:val="1"/>
      <w:numFmt w:val="bullet"/>
      <w:pStyle w:val="Bullet1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CB4F34"/>
    <w:multiLevelType w:val="hybridMultilevel"/>
    <w:tmpl w:val="8D98829A"/>
    <w:lvl w:ilvl="0" w:tplc="4A6692A0">
      <w:start w:val="1"/>
      <w:numFmt w:val="lowerLetter"/>
      <w:pStyle w:val="Title2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9A61B8E"/>
    <w:multiLevelType w:val="hybridMultilevel"/>
    <w:tmpl w:val="9A52A746"/>
    <w:lvl w:ilvl="0" w:tplc="BC20A21E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190F55"/>
    <w:multiLevelType w:val="hybridMultilevel"/>
    <w:tmpl w:val="F0A2F5B4"/>
    <w:lvl w:ilvl="0" w:tplc="48C63FF4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776E19"/>
    <w:multiLevelType w:val="hybridMultilevel"/>
    <w:tmpl w:val="0CDC9254"/>
    <w:lvl w:ilvl="0" w:tplc="04AA2B12">
      <w:start w:val="1"/>
      <w:numFmt w:val="decimal"/>
      <w:pStyle w:val="TableHeading"/>
      <w:lvlText w:val="Table %1."/>
      <w:lvlJc w:val="left"/>
      <w:pPr>
        <w:ind w:left="720" w:hanging="360"/>
      </w:pPr>
      <w:rPr>
        <w:rFonts w:cs="Times New Roman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316045E"/>
    <w:multiLevelType w:val="hybridMultilevel"/>
    <w:tmpl w:val="865E399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39B10AD"/>
    <w:multiLevelType w:val="hybridMultilevel"/>
    <w:tmpl w:val="C9C075BE"/>
    <w:lvl w:ilvl="0" w:tplc="04090001">
      <w:numFmt w:val="bullet"/>
      <w:lvlText w:val="-"/>
      <w:lvlJc w:val="left"/>
      <w:pPr>
        <w:ind w:left="720" w:hanging="360"/>
      </w:pPr>
      <w:rPr>
        <w:rFonts w:ascii="Arial" w:eastAsia="Times" w:hAnsi="Aria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000FD8"/>
    <w:multiLevelType w:val="hybridMultilevel"/>
    <w:tmpl w:val="FA1C8A38"/>
    <w:lvl w:ilvl="0" w:tplc="287A2D12">
      <w:numFmt w:val="bullet"/>
      <w:lvlText w:val="-"/>
      <w:lvlJc w:val="left"/>
      <w:pPr>
        <w:ind w:left="720" w:hanging="360"/>
      </w:pPr>
      <w:rPr>
        <w:rFonts w:ascii="Arial" w:eastAsia="Times" w:hAnsi="Arial" w:cs="Times New Roman" w:hint="default"/>
      </w:rPr>
    </w:lvl>
    <w:lvl w:ilvl="1" w:tplc="0410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DB1FCD"/>
    <w:multiLevelType w:val="hybridMultilevel"/>
    <w:tmpl w:val="18ACC9E4"/>
    <w:lvl w:ilvl="0" w:tplc="FFFFFFFF">
      <w:start w:val="1"/>
      <w:numFmt w:val="bullet"/>
      <w:pStyle w:val="Publicationsbullet"/>
      <w:lvlText w:val="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sz w:val="22"/>
        <w:szCs w:val="22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339173E"/>
    <w:multiLevelType w:val="hybridMultilevel"/>
    <w:tmpl w:val="97A64670"/>
    <w:lvl w:ilvl="0" w:tplc="040C000B">
      <w:start w:val="1"/>
      <w:numFmt w:val="bullet"/>
      <w:pStyle w:val="Comments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0C0003">
      <w:start w:val="1"/>
      <w:numFmt w:val="bullet"/>
      <w:lvlText w:val=""/>
      <w:lvlJc w:val="left"/>
      <w:pPr>
        <w:tabs>
          <w:tab w:val="num" w:pos="2007"/>
        </w:tabs>
        <w:ind w:left="2007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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"/>
      <w:lvlJc w:val="left"/>
      <w:pPr>
        <w:tabs>
          <w:tab w:val="num" w:pos="3447"/>
        </w:tabs>
        <w:ind w:left="3447" w:hanging="360"/>
      </w:pPr>
      <w:rPr>
        <w:rFonts w:ascii="Wingdings" w:hAnsi="Wingdings" w:hint="default"/>
      </w:rPr>
    </w:lvl>
    <w:lvl w:ilvl="4" w:tplc="040C0003">
      <w:start w:val="1"/>
      <w:numFmt w:val="bullet"/>
      <w:lvlText w:val=""/>
      <w:lvlJc w:val="left"/>
      <w:pPr>
        <w:tabs>
          <w:tab w:val="num" w:pos="4167"/>
        </w:tabs>
        <w:ind w:left="4167" w:hanging="360"/>
      </w:pPr>
      <w:rPr>
        <w:rFonts w:ascii="Wingdings" w:hAnsi="Wingdings" w:hint="default"/>
        <w:sz w:val="16"/>
      </w:rPr>
    </w:lvl>
    <w:lvl w:ilvl="5" w:tplc="040C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0">
    <w:nsid w:val="46C1143B"/>
    <w:multiLevelType w:val="hybridMultilevel"/>
    <w:tmpl w:val="AFFE5722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9F02DB4"/>
    <w:multiLevelType w:val="hybridMultilevel"/>
    <w:tmpl w:val="2B3021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F280973"/>
    <w:multiLevelType w:val="hybridMultilevel"/>
    <w:tmpl w:val="7EAE69EA"/>
    <w:lvl w:ilvl="0" w:tplc="040C000F">
      <w:start w:val="1"/>
      <w:numFmt w:val="decimal"/>
      <w:pStyle w:val="Style5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F33A7D3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4785570"/>
    <w:multiLevelType w:val="hybridMultilevel"/>
    <w:tmpl w:val="DCF64926"/>
    <w:lvl w:ilvl="0" w:tplc="BC20A21E">
      <w:start w:val="1"/>
      <w:numFmt w:val="bullet"/>
      <w:lvlText w:val=""/>
      <w:lvlJc w:val="left"/>
      <w:pPr>
        <w:tabs>
          <w:tab w:val="num" w:pos="990"/>
        </w:tabs>
        <w:ind w:left="99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10"/>
        </w:tabs>
        <w:ind w:left="171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50"/>
        </w:tabs>
        <w:ind w:left="31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70"/>
        </w:tabs>
        <w:ind w:left="387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10"/>
        </w:tabs>
        <w:ind w:left="53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30"/>
        </w:tabs>
        <w:ind w:left="603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</w:rPr>
    </w:lvl>
  </w:abstractNum>
  <w:abstractNum w:abstractNumId="24">
    <w:nsid w:val="54ED5E1B"/>
    <w:multiLevelType w:val="hybridMultilevel"/>
    <w:tmpl w:val="A4E2E4E4"/>
    <w:lvl w:ilvl="0" w:tplc="2B7CC386">
      <w:start w:val="1"/>
      <w:numFmt w:val="decimal"/>
      <w:pStyle w:val="NormalNo"/>
      <w:lvlText w:val="%1."/>
      <w:lvlJc w:val="left"/>
      <w:pPr>
        <w:ind w:left="720" w:hanging="360"/>
      </w:pPr>
      <w:rPr>
        <w:rFonts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007319"/>
    <w:multiLevelType w:val="hybridMultilevel"/>
    <w:tmpl w:val="BF6AE36A"/>
    <w:lvl w:ilvl="0" w:tplc="4B4032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2079AE"/>
    <w:multiLevelType w:val="hybridMultilevel"/>
    <w:tmpl w:val="A322CF9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CC139D"/>
    <w:multiLevelType w:val="hybridMultilevel"/>
    <w:tmpl w:val="FF4A637C"/>
    <w:lvl w:ilvl="0" w:tplc="08FABD8E">
      <w:start w:val="1"/>
      <w:numFmt w:val="bullet"/>
      <w:pStyle w:val="Bullet2"/>
      <w:lvlText w:val=""/>
      <w:lvlJc w:val="left"/>
      <w:pPr>
        <w:ind w:left="720" w:hanging="360"/>
      </w:pPr>
      <w:rPr>
        <w:rFonts w:ascii="Symbol" w:hAnsi="Symbol" w:hint="default"/>
        <w:b/>
        <w:color w:val="DC281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9F3BBB"/>
    <w:multiLevelType w:val="hybridMultilevel"/>
    <w:tmpl w:val="4BE0429A"/>
    <w:lvl w:ilvl="0" w:tplc="A9DE4814">
      <w:start w:val="1"/>
      <w:numFmt w:val="bullet"/>
      <w:pStyle w:val="BulletTableau"/>
      <w:lvlText w:val=""/>
      <w:lvlJc w:val="left"/>
      <w:pPr>
        <w:ind w:left="1080" w:hanging="360"/>
      </w:pPr>
      <w:rPr>
        <w:rFonts w:ascii="Symbol" w:hAnsi="Symbol" w:hint="default"/>
        <w:b/>
        <w:color w:val="auto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635C7E23"/>
    <w:multiLevelType w:val="hybridMultilevel"/>
    <w:tmpl w:val="92706D8A"/>
    <w:lvl w:ilvl="0" w:tplc="CAD4AE2E">
      <w:start w:val="1"/>
      <w:numFmt w:val="bullet"/>
      <w:pStyle w:val="Bullet3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22068E"/>
    <w:multiLevelType w:val="hybridMultilevel"/>
    <w:tmpl w:val="294EF604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AA05D16"/>
    <w:multiLevelType w:val="hybridMultilevel"/>
    <w:tmpl w:val="D13218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2BD7F5D"/>
    <w:multiLevelType w:val="hybridMultilevel"/>
    <w:tmpl w:val="E2D8046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4C57BA5"/>
    <w:multiLevelType w:val="hybridMultilevel"/>
    <w:tmpl w:val="779AC8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6FE365D"/>
    <w:multiLevelType w:val="hybridMultilevel"/>
    <w:tmpl w:val="766C6E54"/>
    <w:lvl w:ilvl="0" w:tplc="BC20A21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>
    <w:nsid w:val="781F0B43"/>
    <w:multiLevelType w:val="hybridMultilevel"/>
    <w:tmpl w:val="5282AD4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7"/>
  </w:num>
  <w:num w:numId="3">
    <w:abstractNumId w:val="5"/>
  </w:num>
  <w:num w:numId="4">
    <w:abstractNumId w:val="7"/>
  </w:num>
  <w:num w:numId="5">
    <w:abstractNumId w:val="25"/>
  </w:num>
  <w:num w:numId="6">
    <w:abstractNumId w:val="34"/>
  </w:num>
  <w:num w:numId="7">
    <w:abstractNumId w:val="23"/>
  </w:num>
  <w:num w:numId="8">
    <w:abstractNumId w:val="12"/>
  </w:num>
  <w:num w:numId="9">
    <w:abstractNumId w:val="19"/>
  </w:num>
  <w:num w:numId="10">
    <w:abstractNumId w:val="18"/>
  </w:num>
  <w:num w:numId="11">
    <w:abstractNumId w:val="22"/>
  </w:num>
  <w:num w:numId="12">
    <w:abstractNumId w:val="11"/>
  </w:num>
  <w:num w:numId="13">
    <w:abstractNumId w:val="14"/>
  </w:num>
  <w:num w:numId="14">
    <w:abstractNumId w:val="8"/>
  </w:num>
  <w:num w:numId="15">
    <w:abstractNumId w:val="15"/>
  </w:num>
  <w:num w:numId="16">
    <w:abstractNumId w:val="33"/>
  </w:num>
  <w:num w:numId="17">
    <w:abstractNumId w:val="21"/>
  </w:num>
  <w:num w:numId="18">
    <w:abstractNumId w:val="3"/>
  </w:num>
  <w:num w:numId="19">
    <w:abstractNumId w:val="1"/>
  </w:num>
  <w:num w:numId="20">
    <w:abstractNumId w:val="6"/>
  </w:num>
  <w:num w:numId="21">
    <w:abstractNumId w:val="31"/>
  </w:num>
  <w:num w:numId="22">
    <w:abstractNumId w:val="2"/>
  </w:num>
  <w:num w:numId="23">
    <w:abstractNumId w:val="24"/>
  </w:num>
  <w:num w:numId="24">
    <w:abstractNumId w:val="10"/>
  </w:num>
  <w:num w:numId="25">
    <w:abstractNumId w:val="27"/>
  </w:num>
  <w:num w:numId="26">
    <w:abstractNumId w:val="29"/>
  </w:num>
  <w:num w:numId="27">
    <w:abstractNumId w:val="28"/>
  </w:num>
  <w:num w:numId="28">
    <w:abstractNumId w:val="4"/>
  </w:num>
  <w:num w:numId="29">
    <w:abstractNumId w:val="0"/>
  </w:num>
  <w:num w:numId="30">
    <w:abstractNumId w:val="26"/>
  </w:num>
  <w:num w:numId="31">
    <w:abstractNumId w:val="32"/>
  </w:num>
  <w:num w:numId="32">
    <w:abstractNumId w:val="20"/>
  </w:num>
  <w:num w:numId="33">
    <w:abstractNumId w:val="30"/>
  </w:num>
  <w:num w:numId="34">
    <w:abstractNumId w:val="35"/>
  </w:num>
  <w:num w:numId="35">
    <w:abstractNumId w:val="9"/>
  </w:num>
  <w:num w:numId="3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linkStyles/>
  <w:stylePaneSortMethod w:val="0000"/>
  <w:defaultTabStop w:val="709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783559"/>
    <w:rsid w:val="00012158"/>
    <w:rsid w:val="00040805"/>
    <w:rsid w:val="000429EB"/>
    <w:rsid w:val="000664B8"/>
    <w:rsid w:val="000745DD"/>
    <w:rsid w:val="000A100C"/>
    <w:rsid w:val="000E23DB"/>
    <w:rsid w:val="000E765B"/>
    <w:rsid w:val="000F79AA"/>
    <w:rsid w:val="001033F6"/>
    <w:rsid w:val="00131D09"/>
    <w:rsid w:val="0014037E"/>
    <w:rsid w:val="00151EE7"/>
    <w:rsid w:val="0018436C"/>
    <w:rsid w:val="001933D2"/>
    <w:rsid w:val="001A32F3"/>
    <w:rsid w:val="001A61C0"/>
    <w:rsid w:val="001B00E2"/>
    <w:rsid w:val="001B3999"/>
    <w:rsid w:val="001B5452"/>
    <w:rsid w:val="001C0AC6"/>
    <w:rsid w:val="001C4D96"/>
    <w:rsid w:val="001C6EFC"/>
    <w:rsid w:val="001F5B4B"/>
    <w:rsid w:val="00217ADD"/>
    <w:rsid w:val="00225418"/>
    <w:rsid w:val="0022728E"/>
    <w:rsid w:val="00232C60"/>
    <w:rsid w:val="00260324"/>
    <w:rsid w:val="0029206A"/>
    <w:rsid w:val="002C4620"/>
    <w:rsid w:val="002D6626"/>
    <w:rsid w:val="002E1055"/>
    <w:rsid w:val="002F0CF6"/>
    <w:rsid w:val="00306AE7"/>
    <w:rsid w:val="003258CD"/>
    <w:rsid w:val="00330650"/>
    <w:rsid w:val="0035123E"/>
    <w:rsid w:val="00355DDD"/>
    <w:rsid w:val="0036786C"/>
    <w:rsid w:val="00385F59"/>
    <w:rsid w:val="003A72C2"/>
    <w:rsid w:val="003C5519"/>
    <w:rsid w:val="00401C23"/>
    <w:rsid w:val="0042329C"/>
    <w:rsid w:val="00433D03"/>
    <w:rsid w:val="00447ABE"/>
    <w:rsid w:val="00474D4A"/>
    <w:rsid w:val="00480DFD"/>
    <w:rsid w:val="00481FCF"/>
    <w:rsid w:val="004872C4"/>
    <w:rsid w:val="00497181"/>
    <w:rsid w:val="00497872"/>
    <w:rsid w:val="004D43B4"/>
    <w:rsid w:val="00500143"/>
    <w:rsid w:val="00503680"/>
    <w:rsid w:val="00510D8E"/>
    <w:rsid w:val="00517602"/>
    <w:rsid w:val="00534659"/>
    <w:rsid w:val="005640F8"/>
    <w:rsid w:val="0057128A"/>
    <w:rsid w:val="005771FC"/>
    <w:rsid w:val="00586AA5"/>
    <w:rsid w:val="00587039"/>
    <w:rsid w:val="00592347"/>
    <w:rsid w:val="005A0717"/>
    <w:rsid w:val="005F445B"/>
    <w:rsid w:val="006122DE"/>
    <w:rsid w:val="00613345"/>
    <w:rsid w:val="00615284"/>
    <w:rsid w:val="00632A6E"/>
    <w:rsid w:val="006400E2"/>
    <w:rsid w:val="00643743"/>
    <w:rsid w:val="00650619"/>
    <w:rsid w:val="00673A9E"/>
    <w:rsid w:val="006A335A"/>
    <w:rsid w:val="006A4699"/>
    <w:rsid w:val="006B44C4"/>
    <w:rsid w:val="006C0708"/>
    <w:rsid w:val="006C6140"/>
    <w:rsid w:val="006D4202"/>
    <w:rsid w:val="006E3039"/>
    <w:rsid w:val="0070332D"/>
    <w:rsid w:val="00713783"/>
    <w:rsid w:val="00714CB0"/>
    <w:rsid w:val="0074057B"/>
    <w:rsid w:val="00753B20"/>
    <w:rsid w:val="00763252"/>
    <w:rsid w:val="00783559"/>
    <w:rsid w:val="00796F27"/>
    <w:rsid w:val="007C0DFB"/>
    <w:rsid w:val="007C530C"/>
    <w:rsid w:val="007F0D5E"/>
    <w:rsid w:val="00800134"/>
    <w:rsid w:val="00807E63"/>
    <w:rsid w:val="008105F8"/>
    <w:rsid w:val="00814032"/>
    <w:rsid w:val="00815AD9"/>
    <w:rsid w:val="00820D56"/>
    <w:rsid w:val="0082440D"/>
    <w:rsid w:val="00825164"/>
    <w:rsid w:val="00854B10"/>
    <w:rsid w:val="00883E99"/>
    <w:rsid w:val="00886668"/>
    <w:rsid w:val="008A21EE"/>
    <w:rsid w:val="008B37C2"/>
    <w:rsid w:val="008B6815"/>
    <w:rsid w:val="008E3A8C"/>
    <w:rsid w:val="008E4751"/>
    <w:rsid w:val="008F7579"/>
    <w:rsid w:val="00901762"/>
    <w:rsid w:val="00925E39"/>
    <w:rsid w:val="00926B6B"/>
    <w:rsid w:val="009277B2"/>
    <w:rsid w:val="00930A6F"/>
    <w:rsid w:val="00933CD5"/>
    <w:rsid w:val="009359AB"/>
    <w:rsid w:val="0093705D"/>
    <w:rsid w:val="00951625"/>
    <w:rsid w:val="00953E94"/>
    <w:rsid w:val="009641AF"/>
    <w:rsid w:val="009A01FA"/>
    <w:rsid w:val="009C2616"/>
    <w:rsid w:val="009F2349"/>
    <w:rsid w:val="00A14DFB"/>
    <w:rsid w:val="00A241DE"/>
    <w:rsid w:val="00A633BA"/>
    <w:rsid w:val="00A87D9C"/>
    <w:rsid w:val="00A95DA0"/>
    <w:rsid w:val="00AA57A6"/>
    <w:rsid w:val="00AD6475"/>
    <w:rsid w:val="00AE1DD8"/>
    <w:rsid w:val="00AF24A7"/>
    <w:rsid w:val="00B00C70"/>
    <w:rsid w:val="00B0206A"/>
    <w:rsid w:val="00B04B4F"/>
    <w:rsid w:val="00B654DC"/>
    <w:rsid w:val="00B70928"/>
    <w:rsid w:val="00B758D5"/>
    <w:rsid w:val="00B77047"/>
    <w:rsid w:val="00B8497F"/>
    <w:rsid w:val="00BC7A0B"/>
    <w:rsid w:val="00BE2317"/>
    <w:rsid w:val="00BF26EE"/>
    <w:rsid w:val="00C056E1"/>
    <w:rsid w:val="00C160FA"/>
    <w:rsid w:val="00C70643"/>
    <w:rsid w:val="00C74D0F"/>
    <w:rsid w:val="00C90E4F"/>
    <w:rsid w:val="00C96FC4"/>
    <w:rsid w:val="00CB4E08"/>
    <w:rsid w:val="00CC108E"/>
    <w:rsid w:val="00CC5B0D"/>
    <w:rsid w:val="00CE61BA"/>
    <w:rsid w:val="00CE7D43"/>
    <w:rsid w:val="00D01697"/>
    <w:rsid w:val="00D15803"/>
    <w:rsid w:val="00D21E8B"/>
    <w:rsid w:val="00D25E9C"/>
    <w:rsid w:val="00D41DB5"/>
    <w:rsid w:val="00D60D46"/>
    <w:rsid w:val="00D650BC"/>
    <w:rsid w:val="00DA0D06"/>
    <w:rsid w:val="00DC19C6"/>
    <w:rsid w:val="00DD23A4"/>
    <w:rsid w:val="00DD4C4F"/>
    <w:rsid w:val="00E048C6"/>
    <w:rsid w:val="00E24715"/>
    <w:rsid w:val="00EB7315"/>
    <w:rsid w:val="00ED29DB"/>
    <w:rsid w:val="00ED6534"/>
    <w:rsid w:val="00ED7B1F"/>
    <w:rsid w:val="00F27B2D"/>
    <w:rsid w:val="00F42630"/>
    <w:rsid w:val="00F43614"/>
    <w:rsid w:val="00F73EA8"/>
    <w:rsid w:val="00F83B03"/>
    <w:rsid w:val="00FC6D1C"/>
    <w:rsid w:val="00FD29CA"/>
    <w:rsid w:val="00FE635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index heading" w:uiPriority="0"/>
    <w:lsdException w:name="caption" w:uiPriority="0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00C"/>
    <w:pPr>
      <w:spacing w:after="120"/>
      <w:jc w:val="both"/>
    </w:pPr>
    <w:rPr>
      <w:rFonts w:ascii="Arial" w:eastAsiaTheme="minorEastAsia" w:hAnsi="Arial" w:cs="Times New Roman"/>
      <w:sz w:val="20"/>
      <w:szCs w:val="20"/>
    </w:rPr>
  </w:style>
  <w:style w:type="paragraph" w:styleId="1">
    <w:name w:val="heading 1"/>
    <w:basedOn w:val="H1"/>
    <w:next w:val="a"/>
    <w:link w:val="10"/>
    <w:uiPriority w:val="9"/>
    <w:rsid w:val="000A100C"/>
  </w:style>
  <w:style w:type="paragraph" w:styleId="2">
    <w:name w:val="heading 2"/>
    <w:basedOn w:val="a"/>
    <w:next w:val="a"/>
    <w:link w:val="20"/>
    <w:uiPriority w:val="9"/>
    <w:unhideWhenUsed/>
    <w:qFormat/>
    <w:rsid w:val="000A100C"/>
    <w:pPr>
      <w:keepNext/>
      <w:pBdr>
        <w:top w:val="single" w:sz="4" w:space="11" w:color="auto"/>
      </w:pBdr>
      <w:spacing w:before="240" w:after="240"/>
      <w:jc w:val="left"/>
      <w:outlineLvl w:val="1"/>
    </w:pPr>
    <w:rPr>
      <w:b/>
      <w:caps/>
      <w:sz w:val="24"/>
      <w:szCs w:val="26"/>
      <w:shd w:val="clear" w:color="auto" w:fill="FFFFFF"/>
    </w:rPr>
  </w:style>
  <w:style w:type="paragraph" w:styleId="3">
    <w:name w:val="heading 3"/>
    <w:basedOn w:val="a"/>
    <w:next w:val="a"/>
    <w:link w:val="30"/>
    <w:uiPriority w:val="9"/>
    <w:unhideWhenUsed/>
    <w:qFormat/>
    <w:rsid w:val="000A100C"/>
    <w:pPr>
      <w:keepNext/>
      <w:spacing w:before="240"/>
      <w:jc w:val="left"/>
      <w:outlineLvl w:val="2"/>
    </w:pPr>
    <w:rPr>
      <w:b/>
      <w:sz w:val="22"/>
      <w:szCs w:val="24"/>
    </w:rPr>
  </w:style>
  <w:style w:type="paragraph" w:styleId="4">
    <w:name w:val="heading 4"/>
    <w:basedOn w:val="a"/>
    <w:next w:val="a"/>
    <w:link w:val="40"/>
    <w:unhideWhenUsed/>
    <w:qFormat/>
    <w:rsid w:val="00AD647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A335A"/>
    <w:pPr>
      <w:keepNext/>
      <w:keepLines/>
      <w:spacing w:before="200" w:after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lang w:eastAsia="en-GB"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100C"/>
    <w:rPr>
      <w:rFonts w:ascii="Arial" w:eastAsiaTheme="minorEastAsia" w:hAnsi="Arial" w:cs="Times New Roman"/>
      <w:b/>
      <w:sz w:val="40"/>
      <w:szCs w:val="52"/>
      <w:lang w:val="ru-RU"/>
    </w:rPr>
  </w:style>
  <w:style w:type="character" w:customStyle="1" w:styleId="20">
    <w:name w:val="Заголовок 2 Знак"/>
    <w:basedOn w:val="a0"/>
    <w:link w:val="2"/>
    <w:uiPriority w:val="9"/>
    <w:rsid w:val="000A100C"/>
    <w:rPr>
      <w:rFonts w:ascii="Arial" w:eastAsiaTheme="minorEastAsia" w:hAnsi="Arial" w:cs="Times New Roman"/>
      <w:b/>
      <w:caps/>
      <w:szCs w:val="26"/>
      <w:lang w:val="ru-RU"/>
    </w:rPr>
  </w:style>
  <w:style w:type="character" w:customStyle="1" w:styleId="30">
    <w:name w:val="Заголовок 3 Знак"/>
    <w:basedOn w:val="a0"/>
    <w:link w:val="3"/>
    <w:uiPriority w:val="9"/>
    <w:rsid w:val="000A100C"/>
    <w:rPr>
      <w:rFonts w:ascii="Arial" w:eastAsiaTheme="minorEastAsia" w:hAnsi="Arial" w:cs="Times New Roman"/>
      <w:b/>
      <w:sz w:val="22"/>
      <w:lang w:val="ru-RU"/>
    </w:rPr>
  </w:style>
  <w:style w:type="character" w:customStyle="1" w:styleId="40">
    <w:name w:val="Заголовок 4 Знак"/>
    <w:basedOn w:val="a0"/>
    <w:link w:val="4"/>
    <w:rsid w:val="00AD6475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lang w:val="ru-RU"/>
    </w:rPr>
  </w:style>
  <w:style w:type="paragraph" w:styleId="a3">
    <w:name w:val="List Paragraph"/>
    <w:basedOn w:val="a"/>
    <w:link w:val="a4"/>
    <w:uiPriority w:val="34"/>
    <w:qFormat/>
    <w:rsid w:val="000A100C"/>
    <w:pPr>
      <w:spacing w:after="240"/>
      <w:ind w:left="720"/>
      <w:contextualSpacing/>
    </w:pPr>
    <w:rPr>
      <w:rFonts w:eastAsiaTheme="minorHAnsi" w:cstheme="minorBidi"/>
      <w:szCs w:val="22"/>
    </w:rPr>
  </w:style>
  <w:style w:type="paragraph" w:styleId="a5">
    <w:name w:val="footer"/>
    <w:basedOn w:val="a"/>
    <w:link w:val="a6"/>
    <w:uiPriority w:val="99"/>
    <w:unhideWhenUsed/>
    <w:rsid w:val="000A100C"/>
    <w:pPr>
      <w:spacing w:after="0"/>
      <w:jc w:val="left"/>
    </w:pPr>
    <w:rPr>
      <w:sz w:val="16"/>
      <w:szCs w:val="18"/>
    </w:rPr>
  </w:style>
  <w:style w:type="character" w:customStyle="1" w:styleId="a6">
    <w:name w:val="Нижний колонтитул Знак"/>
    <w:basedOn w:val="a0"/>
    <w:link w:val="a5"/>
    <w:uiPriority w:val="99"/>
    <w:rsid w:val="000A100C"/>
    <w:rPr>
      <w:rFonts w:ascii="Arial" w:eastAsiaTheme="minorEastAsia" w:hAnsi="Arial" w:cs="Times New Roman"/>
      <w:sz w:val="16"/>
      <w:szCs w:val="18"/>
      <w:lang w:val="ru-RU"/>
    </w:rPr>
  </w:style>
  <w:style w:type="character" w:styleId="a7">
    <w:name w:val="page number"/>
    <w:basedOn w:val="a0"/>
    <w:uiPriority w:val="99"/>
    <w:unhideWhenUsed/>
    <w:rsid w:val="000A100C"/>
    <w:rPr>
      <w:b/>
    </w:rPr>
  </w:style>
  <w:style w:type="table" w:styleId="a8">
    <w:name w:val="Table Grid"/>
    <w:basedOn w:val="a1"/>
    <w:uiPriority w:val="59"/>
    <w:rsid w:val="000A100C"/>
    <w:rPr>
      <w:rFonts w:ascii="Cambria" w:eastAsiaTheme="minorEastAsia" w:hAnsi="Cambria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0A100C"/>
    <w:pPr>
      <w:spacing w:after="0" w:line="288" w:lineRule="auto"/>
      <w:jc w:val="left"/>
    </w:pPr>
    <w:rPr>
      <w:sz w:val="16"/>
    </w:rPr>
  </w:style>
  <w:style w:type="character" w:customStyle="1" w:styleId="aa">
    <w:name w:val="Верхний колонтитул Знак"/>
    <w:basedOn w:val="a0"/>
    <w:link w:val="a9"/>
    <w:uiPriority w:val="99"/>
    <w:rsid w:val="000A100C"/>
    <w:rPr>
      <w:rFonts w:ascii="Arial" w:eastAsiaTheme="minorEastAsia" w:hAnsi="Arial" w:cs="Times New Roman"/>
      <w:sz w:val="16"/>
      <w:szCs w:val="20"/>
      <w:lang w:val="ru-RU"/>
    </w:rPr>
  </w:style>
  <w:style w:type="paragraph" w:styleId="ab">
    <w:name w:val="List Bullet"/>
    <w:basedOn w:val="a"/>
    <w:autoRedefine/>
    <w:rsid w:val="00AD6475"/>
    <w:pPr>
      <w:spacing w:before="60"/>
    </w:pPr>
    <w:rPr>
      <w:b/>
      <w:color w:val="000000"/>
      <w:lang w:eastAsia="zh-CN"/>
    </w:rPr>
  </w:style>
  <w:style w:type="paragraph" w:styleId="21">
    <w:name w:val="Body Text Indent 2"/>
    <w:basedOn w:val="a"/>
    <w:link w:val="22"/>
    <w:rsid w:val="00AD6475"/>
    <w:pPr>
      <w:spacing w:line="480" w:lineRule="auto"/>
      <w:ind w:left="283"/>
      <w:jc w:val="left"/>
    </w:pPr>
    <w:rPr>
      <w:rFonts w:eastAsia="Times"/>
      <w:lang w:eastAsia="zh-CN"/>
    </w:rPr>
  </w:style>
  <w:style w:type="character" w:customStyle="1" w:styleId="22">
    <w:name w:val="Основной текст с отступом 2 Знак"/>
    <w:basedOn w:val="a0"/>
    <w:link w:val="21"/>
    <w:rsid w:val="00AD6475"/>
    <w:rPr>
      <w:rFonts w:ascii="Arial" w:eastAsia="Times" w:hAnsi="Arial" w:cs="Times New Roman"/>
      <w:sz w:val="20"/>
      <w:szCs w:val="20"/>
      <w:lang w:val="ru-RU" w:eastAsia="zh-CN"/>
    </w:rPr>
  </w:style>
  <w:style w:type="paragraph" w:styleId="HTML">
    <w:name w:val="HTML Preformatted"/>
    <w:basedOn w:val="a"/>
    <w:link w:val="HTML0"/>
    <w:rsid w:val="00AD64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jc w:val="left"/>
    </w:pPr>
    <w:rPr>
      <w:rFonts w:ascii="Courier New" w:hAnsi="Courier New" w:cs="Arial Black"/>
      <w:sz w:val="24"/>
      <w:lang w:eastAsia="es-ES"/>
    </w:rPr>
  </w:style>
  <w:style w:type="character" w:customStyle="1" w:styleId="HTML0">
    <w:name w:val="Стандартный HTML Знак"/>
    <w:basedOn w:val="a0"/>
    <w:link w:val="HTML"/>
    <w:rsid w:val="00AD6475"/>
    <w:rPr>
      <w:rFonts w:ascii="Courier New" w:hAnsi="Courier New" w:cs="Arial Black"/>
      <w:lang w:val="ru-RU" w:eastAsia="es-ES"/>
    </w:rPr>
  </w:style>
  <w:style w:type="paragraph" w:styleId="31">
    <w:name w:val="Body Text Indent 3"/>
    <w:basedOn w:val="a"/>
    <w:link w:val="32"/>
    <w:rsid w:val="00AD6475"/>
    <w:pPr>
      <w:ind w:left="360"/>
      <w:jc w:val="left"/>
    </w:pPr>
    <w:rPr>
      <w:rFonts w:eastAsia="Times"/>
      <w:i/>
      <w:lang w:eastAsia="zh-CN"/>
    </w:rPr>
  </w:style>
  <w:style w:type="character" w:customStyle="1" w:styleId="32">
    <w:name w:val="Основной текст с отступом 3 Знак"/>
    <w:basedOn w:val="a0"/>
    <w:link w:val="31"/>
    <w:rsid w:val="00AD6475"/>
    <w:rPr>
      <w:rFonts w:ascii="Arial" w:eastAsia="Times" w:hAnsi="Arial" w:cs="Times New Roman"/>
      <w:i/>
      <w:sz w:val="20"/>
      <w:szCs w:val="20"/>
      <w:lang w:val="ru-RU" w:eastAsia="zh-CN"/>
    </w:rPr>
  </w:style>
  <w:style w:type="paragraph" w:styleId="ac">
    <w:name w:val="footnote text"/>
    <w:basedOn w:val="a"/>
    <w:link w:val="ad"/>
    <w:uiPriority w:val="99"/>
    <w:unhideWhenUsed/>
    <w:rsid w:val="000A100C"/>
    <w:pPr>
      <w:spacing w:after="0"/>
    </w:pPr>
    <w:rPr>
      <w:sz w:val="16"/>
      <w:szCs w:val="22"/>
    </w:rPr>
  </w:style>
  <w:style w:type="character" w:customStyle="1" w:styleId="ad">
    <w:name w:val="Текст сноски Знак"/>
    <w:basedOn w:val="a0"/>
    <w:link w:val="ac"/>
    <w:uiPriority w:val="99"/>
    <w:rsid w:val="000A100C"/>
    <w:rPr>
      <w:rFonts w:ascii="Arial" w:eastAsiaTheme="minorEastAsia" w:hAnsi="Arial" w:cs="Times New Roman"/>
      <w:sz w:val="16"/>
      <w:szCs w:val="22"/>
      <w:lang w:val="ru-RU"/>
    </w:rPr>
  </w:style>
  <w:style w:type="character" w:styleId="ae">
    <w:name w:val="footnote reference"/>
    <w:basedOn w:val="a0"/>
    <w:uiPriority w:val="99"/>
    <w:unhideWhenUsed/>
    <w:rsid w:val="000A100C"/>
    <w:rPr>
      <w:vertAlign w:val="superscript"/>
    </w:rPr>
  </w:style>
  <w:style w:type="paragraph" w:customStyle="1" w:styleId="404Tableauinfocomplmentaire">
    <w:name w:val="4.04   Tableau info complémentaire"/>
    <w:basedOn w:val="a"/>
    <w:rsid w:val="006A335A"/>
    <w:pPr>
      <w:widowControl w:val="0"/>
      <w:suppressAutoHyphens/>
      <w:spacing w:before="40" w:after="40" w:line="202" w:lineRule="exact"/>
      <w:jc w:val="left"/>
    </w:pPr>
    <w:rPr>
      <w:rFonts w:ascii="Times New Roman" w:eastAsia="Arial Unicode MS" w:hAnsi="Times New Roman"/>
    </w:rPr>
  </w:style>
  <w:style w:type="paragraph" w:customStyle="1" w:styleId="ColorfulList-Accent11">
    <w:name w:val="Colorful List - Accent 11"/>
    <w:basedOn w:val="a"/>
    <w:uiPriority w:val="99"/>
    <w:qFormat/>
    <w:rsid w:val="006A335A"/>
    <w:pPr>
      <w:spacing w:after="200" w:line="276" w:lineRule="auto"/>
      <w:ind w:left="720"/>
      <w:contextualSpacing/>
      <w:jc w:val="left"/>
    </w:pPr>
    <w:rPr>
      <w:rFonts w:eastAsia="Calibri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6A335A"/>
    <w:rPr>
      <w:rFonts w:asciiTheme="majorHAnsi" w:eastAsiaTheme="majorEastAsia" w:hAnsiTheme="majorHAnsi" w:cstheme="majorBidi"/>
      <w:color w:val="243F60" w:themeColor="accent1" w:themeShade="7F"/>
      <w:lang w:val="ru-RU" w:eastAsia="en-GB" w:bidi="he-IL"/>
    </w:rPr>
  </w:style>
  <w:style w:type="character" w:customStyle="1" w:styleId="33">
    <w:name w:val="Основной текст 3 Знак"/>
    <w:basedOn w:val="a0"/>
    <w:link w:val="34"/>
    <w:semiHidden/>
    <w:rsid w:val="006A335A"/>
    <w:rPr>
      <w:rFonts w:ascii="Arial" w:eastAsia="Calibri" w:hAnsi="Arial" w:cs="Times New Roman"/>
      <w:sz w:val="16"/>
      <w:szCs w:val="16"/>
      <w:lang w:val="ru-RU"/>
    </w:rPr>
  </w:style>
  <w:style w:type="paragraph" w:styleId="34">
    <w:name w:val="Body Text 3"/>
    <w:basedOn w:val="a"/>
    <w:link w:val="33"/>
    <w:semiHidden/>
    <w:unhideWhenUsed/>
    <w:rsid w:val="006A335A"/>
    <w:pPr>
      <w:spacing w:line="276" w:lineRule="auto"/>
      <w:jc w:val="left"/>
    </w:pPr>
    <w:rPr>
      <w:rFonts w:eastAsia="Calibri"/>
      <w:sz w:val="16"/>
      <w:szCs w:val="16"/>
    </w:rPr>
  </w:style>
  <w:style w:type="character" w:customStyle="1" w:styleId="af">
    <w:name w:val="Текст примечания Знак"/>
    <w:basedOn w:val="a0"/>
    <w:link w:val="af0"/>
    <w:semiHidden/>
    <w:rsid w:val="006A335A"/>
    <w:rPr>
      <w:rFonts w:ascii="Times New Roman" w:hAnsi="Times New Roman" w:cs="Times New Roman"/>
      <w:sz w:val="20"/>
      <w:szCs w:val="20"/>
      <w:lang w:val="ru-RU" w:eastAsia="en-GB" w:bidi="he-IL"/>
    </w:rPr>
  </w:style>
  <w:style w:type="paragraph" w:styleId="af0">
    <w:name w:val="annotation text"/>
    <w:basedOn w:val="a"/>
    <w:link w:val="af"/>
    <w:semiHidden/>
    <w:rsid w:val="006A335A"/>
    <w:pPr>
      <w:spacing w:after="0"/>
      <w:jc w:val="left"/>
    </w:pPr>
    <w:rPr>
      <w:rFonts w:ascii="Times New Roman" w:hAnsi="Times New Roman"/>
      <w:lang w:eastAsia="en-GB" w:bidi="he-IL"/>
    </w:rPr>
  </w:style>
  <w:style w:type="character" w:customStyle="1" w:styleId="af1">
    <w:name w:val="Тема примечания Знак"/>
    <w:basedOn w:val="a0"/>
    <w:link w:val="af2"/>
    <w:uiPriority w:val="99"/>
    <w:semiHidden/>
    <w:rsid w:val="000A100C"/>
    <w:rPr>
      <w:rFonts w:ascii="Arial" w:eastAsiaTheme="minorEastAsia" w:hAnsi="Arial" w:cs="Times New Roman"/>
      <w:b/>
      <w:bCs/>
      <w:sz w:val="20"/>
      <w:szCs w:val="20"/>
      <w:lang w:val="ru-RU"/>
    </w:rPr>
  </w:style>
  <w:style w:type="paragraph" w:styleId="af2">
    <w:name w:val="annotation subject"/>
    <w:basedOn w:val="a"/>
    <w:link w:val="af1"/>
    <w:uiPriority w:val="99"/>
    <w:semiHidden/>
    <w:unhideWhenUsed/>
    <w:rsid w:val="000A100C"/>
    <w:rPr>
      <w:b/>
      <w:bCs/>
    </w:rPr>
  </w:style>
  <w:style w:type="character" w:customStyle="1" w:styleId="SoggettocommentoCarattere1">
    <w:name w:val="Soggetto commento Carattere1"/>
    <w:basedOn w:val="af"/>
    <w:uiPriority w:val="99"/>
    <w:semiHidden/>
    <w:rsid w:val="006A335A"/>
    <w:rPr>
      <w:rFonts w:ascii="Times New Roman" w:hAnsi="Times New Roman" w:cs="Times New Roman"/>
      <w:b/>
      <w:bCs/>
      <w:sz w:val="20"/>
      <w:szCs w:val="20"/>
      <w:lang w:val="ru-RU" w:eastAsia="en-GB" w:bidi="he-IL"/>
    </w:rPr>
  </w:style>
  <w:style w:type="character" w:customStyle="1" w:styleId="af3">
    <w:name w:val="Текст выноски Знак"/>
    <w:basedOn w:val="a0"/>
    <w:link w:val="af4"/>
    <w:uiPriority w:val="99"/>
    <w:semiHidden/>
    <w:rsid w:val="000A100C"/>
    <w:rPr>
      <w:rFonts w:ascii="Lucida Grande" w:eastAsiaTheme="minorEastAsia" w:hAnsi="Lucida Grande" w:cs="Lucida Grande"/>
      <w:sz w:val="18"/>
      <w:szCs w:val="18"/>
      <w:lang w:val="ru-RU"/>
    </w:rPr>
  </w:style>
  <w:style w:type="paragraph" w:styleId="af4">
    <w:name w:val="Balloon Text"/>
    <w:basedOn w:val="a"/>
    <w:link w:val="af3"/>
    <w:uiPriority w:val="99"/>
    <w:semiHidden/>
    <w:unhideWhenUsed/>
    <w:rsid w:val="000A100C"/>
    <w:pPr>
      <w:spacing w:after="0"/>
    </w:pPr>
    <w:rPr>
      <w:rFonts w:ascii="Lucida Grande" w:hAnsi="Lucida Grande" w:cs="Lucida Grande"/>
      <w:sz w:val="18"/>
      <w:szCs w:val="18"/>
    </w:rPr>
  </w:style>
  <w:style w:type="paragraph" w:styleId="af5">
    <w:name w:val="Normal (Web)"/>
    <w:basedOn w:val="a"/>
    <w:uiPriority w:val="99"/>
    <w:rsid w:val="006A335A"/>
    <w:pPr>
      <w:spacing w:before="100" w:beforeAutospacing="1" w:after="100" w:afterAutospacing="1"/>
      <w:jc w:val="left"/>
    </w:pPr>
    <w:rPr>
      <w:rFonts w:ascii="Times New Roman" w:hAnsi="Times New Roman"/>
      <w:sz w:val="24"/>
      <w:lang w:eastAsia="en-GB" w:bidi="he-IL"/>
    </w:rPr>
  </w:style>
  <w:style w:type="paragraph" w:styleId="11">
    <w:name w:val="toc 1"/>
    <w:basedOn w:val="a"/>
    <w:next w:val="a"/>
    <w:autoRedefine/>
    <w:uiPriority w:val="39"/>
    <w:rsid w:val="006A335A"/>
    <w:pPr>
      <w:tabs>
        <w:tab w:val="left" w:pos="480"/>
        <w:tab w:val="right" w:leader="dot" w:pos="8296"/>
      </w:tabs>
      <w:spacing w:after="0"/>
      <w:jc w:val="left"/>
    </w:pPr>
    <w:rPr>
      <w:rFonts w:ascii="Times New Roman" w:hAnsi="Times New Roman"/>
      <w:b/>
      <w:bCs/>
      <w:noProof/>
      <w:sz w:val="24"/>
      <w:lang w:eastAsia="en-GB" w:bidi="he-IL"/>
    </w:rPr>
  </w:style>
  <w:style w:type="paragraph" w:styleId="23">
    <w:name w:val="toc 2"/>
    <w:basedOn w:val="a"/>
    <w:next w:val="a"/>
    <w:autoRedefine/>
    <w:uiPriority w:val="39"/>
    <w:rsid w:val="006A335A"/>
    <w:pPr>
      <w:spacing w:after="0"/>
      <w:ind w:left="240"/>
      <w:jc w:val="left"/>
    </w:pPr>
    <w:rPr>
      <w:rFonts w:ascii="Times New Roman" w:hAnsi="Times New Roman"/>
      <w:sz w:val="24"/>
      <w:lang w:eastAsia="en-GB" w:bidi="he-IL"/>
    </w:rPr>
  </w:style>
  <w:style w:type="paragraph" w:styleId="35">
    <w:name w:val="toc 3"/>
    <w:basedOn w:val="a"/>
    <w:next w:val="a"/>
    <w:autoRedefine/>
    <w:uiPriority w:val="39"/>
    <w:rsid w:val="006A335A"/>
    <w:pPr>
      <w:spacing w:after="0"/>
      <w:ind w:left="480"/>
      <w:jc w:val="left"/>
    </w:pPr>
    <w:rPr>
      <w:rFonts w:ascii="Times New Roman" w:hAnsi="Times New Roman"/>
      <w:sz w:val="24"/>
      <w:lang w:eastAsia="en-GB" w:bidi="he-IL"/>
    </w:rPr>
  </w:style>
  <w:style w:type="character" w:styleId="af6">
    <w:name w:val="Hyperlink"/>
    <w:basedOn w:val="a0"/>
    <w:uiPriority w:val="99"/>
    <w:unhideWhenUsed/>
    <w:rsid w:val="000A100C"/>
    <w:rPr>
      <w:color w:val="0000FF" w:themeColor="hyperlink"/>
      <w:u w:val="single"/>
    </w:rPr>
  </w:style>
  <w:style w:type="paragraph" w:customStyle="1" w:styleId="Char3CharCharCharCharCharCharCharCharCharCharCharChar">
    <w:name w:val="Char3 Char Char Char Char Char Char Char Char Char Char Char Char"/>
    <w:basedOn w:val="a"/>
    <w:rsid w:val="006A335A"/>
    <w:pPr>
      <w:spacing w:line="240" w:lineRule="exact"/>
      <w:jc w:val="left"/>
    </w:pPr>
    <w:rPr>
      <w:rFonts w:ascii="Verdana" w:hAnsi="Verdana"/>
    </w:rPr>
  </w:style>
  <w:style w:type="paragraph" w:customStyle="1" w:styleId="TableTitre">
    <w:name w:val="TableTitre"/>
    <w:basedOn w:val="a"/>
    <w:rsid w:val="006A335A"/>
    <w:pPr>
      <w:keepNext/>
      <w:spacing w:before="240" w:after="60"/>
    </w:pPr>
    <w:rPr>
      <w:rFonts w:cs="Arial"/>
      <w:b/>
      <w:szCs w:val="22"/>
      <w:lang w:eastAsia="fr-FR"/>
    </w:rPr>
  </w:style>
  <w:style w:type="paragraph" w:customStyle="1" w:styleId="Textetable">
    <w:name w:val="Textetable"/>
    <w:basedOn w:val="a"/>
    <w:rsid w:val="006A335A"/>
    <w:pPr>
      <w:spacing w:before="80" w:after="80"/>
      <w:jc w:val="left"/>
    </w:pPr>
    <w:rPr>
      <w:lang w:eastAsia="fr-FR"/>
    </w:rPr>
  </w:style>
  <w:style w:type="paragraph" w:customStyle="1" w:styleId="Box">
    <w:name w:val="Box"/>
    <w:next w:val="a"/>
    <w:rsid w:val="006A335A"/>
    <w:pPr>
      <w:spacing w:before="40" w:after="160"/>
    </w:pPr>
    <w:rPr>
      <w:rFonts w:ascii="Arial" w:hAnsi="Arial" w:cs="Times New Roman"/>
      <w:b/>
      <w:sz w:val="20"/>
      <w:szCs w:val="20"/>
      <w:lang w:eastAsia="fr-FR"/>
    </w:rPr>
  </w:style>
  <w:style w:type="paragraph" w:customStyle="1" w:styleId="Boxtxt">
    <w:name w:val="Boxtxt"/>
    <w:basedOn w:val="a"/>
    <w:rsid w:val="006A335A"/>
    <w:pPr>
      <w:spacing w:before="80" w:after="80"/>
      <w:jc w:val="left"/>
    </w:pPr>
    <w:rPr>
      <w:bCs/>
      <w:szCs w:val="22"/>
      <w:lang w:eastAsia="fr-FR"/>
    </w:rPr>
  </w:style>
  <w:style w:type="paragraph" w:customStyle="1" w:styleId="Comments">
    <w:name w:val="Comments"/>
    <w:rsid w:val="006A335A"/>
    <w:pPr>
      <w:numPr>
        <w:numId w:val="9"/>
      </w:numPr>
      <w:spacing w:after="80"/>
    </w:pPr>
    <w:rPr>
      <w:rFonts w:ascii="Garamond" w:hAnsi="Garamond" w:cs="Times New Roman"/>
      <w:sz w:val="20"/>
      <w:szCs w:val="20"/>
      <w:lang w:eastAsia="fr-FR"/>
    </w:rPr>
  </w:style>
  <w:style w:type="paragraph" w:customStyle="1" w:styleId="figuretitle">
    <w:name w:val="figure title"/>
    <w:basedOn w:val="TableTitre"/>
    <w:rsid w:val="006A335A"/>
    <w:pPr>
      <w:keepNext w:val="0"/>
      <w:spacing w:before="0" w:after="160"/>
    </w:pPr>
  </w:style>
  <w:style w:type="paragraph" w:styleId="af7">
    <w:name w:val="caption"/>
    <w:aliases w:val=" Char"/>
    <w:basedOn w:val="a"/>
    <w:next w:val="a"/>
    <w:link w:val="af8"/>
    <w:qFormat/>
    <w:rsid w:val="006A335A"/>
    <w:pPr>
      <w:spacing w:after="0"/>
      <w:jc w:val="left"/>
    </w:pPr>
    <w:rPr>
      <w:rFonts w:ascii="Times New Roman" w:hAnsi="Times New Roman"/>
      <w:b/>
      <w:bCs/>
      <w:lang w:eastAsia="en-GB"/>
    </w:rPr>
  </w:style>
  <w:style w:type="character" w:customStyle="1" w:styleId="af8">
    <w:name w:val="Название объекта Знак"/>
    <w:aliases w:val=" Char Знак"/>
    <w:basedOn w:val="a0"/>
    <w:link w:val="af7"/>
    <w:rsid w:val="006A335A"/>
    <w:rPr>
      <w:rFonts w:ascii="Times New Roman" w:hAnsi="Times New Roman" w:cs="Times New Roman"/>
      <w:b/>
      <w:bCs/>
      <w:sz w:val="20"/>
      <w:szCs w:val="20"/>
      <w:lang w:val="ru-RU" w:eastAsia="en-GB"/>
    </w:rPr>
  </w:style>
  <w:style w:type="paragraph" w:customStyle="1" w:styleId="Publicationsbullet">
    <w:name w:val="Publications bullet"/>
    <w:basedOn w:val="a"/>
    <w:rsid w:val="006A335A"/>
    <w:pPr>
      <w:numPr>
        <w:numId w:val="10"/>
      </w:numPr>
      <w:tabs>
        <w:tab w:val="left" w:pos="284"/>
        <w:tab w:val="left" w:pos="851"/>
        <w:tab w:val="left" w:pos="1134"/>
        <w:tab w:val="left" w:pos="1418"/>
      </w:tabs>
      <w:adjustRightInd w:val="0"/>
      <w:snapToGrid w:val="0"/>
      <w:spacing w:after="0" w:line="360" w:lineRule="auto"/>
    </w:pPr>
    <w:rPr>
      <w:rFonts w:ascii="Bembo" w:hAnsi="Bembo"/>
      <w:sz w:val="23"/>
    </w:rPr>
  </w:style>
  <w:style w:type="paragraph" w:customStyle="1" w:styleId="Style5">
    <w:name w:val="Style 5"/>
    <w:rsid w:val="006A335A"/>
    <w:pPr>
      <w:numPr>
        <w:numId w:val="11"/>
      </w:numPr>
      <w:spacing w:before="240" w:after="240"/>
    </w:pPr>
    <w:rPr>
      <w:rFonts w:ascii="Times New Roman" w:hAnsi="Times New Roman" w:cs="Times New Roman"/>
      <w:bCs/>
      <w:i/>
      <w:szCs w:val="20"/>
      <w:u w:val="dotDash"/>
      <w:lang w:eastAsia="fr-FR"/>
    </w:rPr>
  </w:style>
  <w:style w:type="paragraph" w:styleId="12">
    <w:name w:val="index 1"/>
    <w:basedOn w:val="a"/>
    <w:next w:val="a"/>
    <w:autoRedefine/>
    <w:rsid w:val="006A335A"/>
    <w:pPr>
      <w:spacing w:after="0"/>
      <w:ind w:left="240" w:hanging="240"/>
      <w:jc w:val="left"/>
    </w:pPr>
    <w:rPr>
      <w:rFonts w:ascii="Times New Roman" w:hAnsi="Times New Roman"/>
      <w:sz w:val="24"/>
      <w:lang w:eastAsia="en-GB" w:bidi="he-IL"/>
    </w:rPr>
  </w:style>
  <w:style w:type="paragraph" w:styleId="af9">
    <w:name w:val="index heading"/>
    <w:basedOn w:val="a"/>
    <w:next w:val="12"/>
    <w:rsid w:val="006A335A"/>
    <w:pPr>
      <w:spacing w:before="160" w:after="0"/>
      <w:jc w:val="left"/>
    </w:pPr>
    <w:rPr>
      <w:rFonts w:ascii="Times New Roman" w:hAnsi="Times New Roman"/>
      <w:sz w:val="24"/>
      <w:lang w:eastAsia="fr-FR"/>
    </w:rPr>
  </w:style>
  <w:style w:type="paragraph" w:customStyle="1" w:styleId="Title2">
    <w:name w:val="Title 2"/>
    <w:basedOn w:val="a"/>
    <w:rsid w:val="006A335A"/>
    <w:pPr>
      <w:numPr>
        <w:numId w:val="12"/>
      </w:numPr>
      <w:spacing w:before="160"/>
    </w:pPr>
    <w:rPr>
      <w:rFonts w:ascii="Times New Roman" w:hAnsi="Times New Roman"/>
      <w:sz w:val="24"/>
      <w:lang w:eastAsia="fr-FR"/>
    </w:rPr>
  </w:style>
  <w:style w:type="paragraph" w:styleId="afa">
    <w:name w:val="Body Text"/>
    <w:basedOn w:val="a"/>
    <w:link w:val="afb"/>
    <w:rsid w:val="006A335A"/>
    <w:pPr>
      <w:jc w:val="left"/>
    </w:pPr>
    <w:rPr>
      <w:rFonts w:ascii="Times New Roman" w:hAnsi="Times New Roman"/>
      <w:sz w:val="24"/>
      <w:lang w:eastAsia="en-GB" w:bidi="he-IL"/>
    </w:rPr>
  </w:style>
  <w:style w:type="character" w:customStyle="1" w:styleId="afb">
    <w:name w:val="Основной текст Знак"/>
    <w:basedOn w:val="a0"/>
    <w:link w:val="afa"/>
    <w:rsid w:val="006A335A"/>
    <w:rPr>
      <w:rFonts w:ascii="Times New Roman" w:hAnsi="Times New Roman" w:cs="Times New Roman"/>
      <w:lang w:val="ru-RU" w:eastAsia="en-GB" w:bidi="he-IL"/>
    </w:rPr>
  </w:style>
  <w:style w:type="paragraph" w:customStyle="1" w:styleId="A-Title3">
    <w:name w:val="A - Title 3"/>
    <w:basedOn w:val="a"/>
    <w:rsid w:val="006A335A"/>
    <w:pPr>
      <w:tabs>
        <w:tab w:val="left" w:pos="0"/>
        <w:tab w:val="left" w:pos="798"/>
      </w:tabs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hAnsi="Times New Roman"/>
      <w:b/>
      <w:color w:val="000000"/>
    </w:rPr>
  </w:style>
  <w:style w:type="character" w:styleId="afc">
    <w:name w:val="FollowedHyperlink"/>
    <w:basedOn w:val="a0"/>
    <w:uiPriority w:val="99"/>
    <w:unhideWhenUsed/>
    <w:rsid w:val="000A100C"/>
    <w:rPr>
      <w:color w:val="800080" w:themeColor="followedHyperlink"/>
      <w:u w:val="single"/>
    </w:rPr>
  </w:style>
  <w:style w:type="paragraph" w:customStyle="1" w:styleId="Pa12">
    <w:name w:val="Pa12"/>
    <w:basedOn w:val="a"/>
    <w:next w:val="a"/>
    <w:rsid w:val="006A335A"/>
    <w:pPr>
      <w:autoSpaceDE w:val="0"/>
      <w:autoSpaceDN w:val="0"/>
      <w:adjustRightInd w:val="0"/>
      <w:spacing w:after="0" w:line="220" w:lineRule="atLeast"/>
      <w:jc w:val="left"/>
    </w:pPr>
    <w:rPr>
      <w:rFonts w:ascii="PTCJZK+Bembo" w:hAnsi="PTCJZK+Bembo"/>
      <w:sz w:val="24"/>
      <w:lang w:eastAsia="en-GB"/>
    </w:rPr>
  </w:style>
  <w:style w:type="character" w:customStyle="1" w:styleId="style141">
    <w:name w:val="style141"/>
    <w:basedOn w:val="a0"/>
    <w:rsid w:val="006A335A"/>
    <w:rPr>
      <w:rFonts w:ascii="Verdana" w:hAnsi="Verdana" w:hint="default"/>
    </w:rPr>
  </w:style>
  <w:style w:type="paragraph" w:customStyle="1" w:styleId="Default">
    <w:name w:val="Default"/>
    <w:rsid w:val="000A100C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</w:rPr>
  </w:style>
  <w:style w:type="paragraph" w:customStyle="1" w:styleId="Char3CharCharChar">
    <w:name w:val="Char3 Char Char Char"/>
    <w:basedOn w:val="a"/>
    <w:rsid w:val="006A335A"/>
    <w:pPr>
      <w:spacing w:line="240" w:lineRule="exact"/>
      <w:jc w:val="left"/>
    </w:pPr>
    <w:rPr>
      <w:rFonts w:ascii="Verdana" w:hAnsi="Verdana"/>
    </w:rPr>
  </w:style>
  <w:style w:type="paragraph" w:styleId="afd">
    <w:name w:val="Body Text Indent"/>
    <w:basedOn w:val="a"/>
    <w:link w:val="afe"/>
    <w:rsid w:val="006A335A"/>
    <w:pPr>
      <w:ind w:left="283"/>
      <w:jc w:val="left"/>
    </w:pPr>
    <w:rPr>
      <w:rFonts w:ascii="Times New Roman" w:hAnsi="Times New Roman"/>
      <w:sz w:val="24"/>
      <w:lang w:eastAsia="en-GB" w:bidi="he-IL"/>
    </w:rPr>
  </w:style>
  <w:style w:type="character" w:customStyle="1" w:styleId="afe">
    <w:name w:val="Основной текст с отступом Знак"/>
    <w:basedOn w:val="a0"/>
    <w:link w:val="afd"/>
    <w:rsid w:val="006A335A"/>
    <w:rPr>
      <w:rFonts w:ascii="Times New Roman" w:hAnsi="Times New Roman" w:cs="Times New Roman"/>
      <w:lang w:val="ru-RU" w:eastAsia="en-GB" w:bidi="he-IL"/>
    </w:rPr>
  </w:style>
  <w:style w:type="paragraph" w:customStyle="1" w:styleId="BoxText">
    <w:name w:val="Box Text"/>
    <w:basedOn w:val="a"/>
    <w:uiPriority w:val="99"/>
    <w:rsid w:val="006A335A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after="200" w:line="276" w:lineRule="auto"/>
      <w:jc w:val="left"/>
    </w:pPr>
    <w:rPr>
      <w:rFonts w:cs="Calibri"/>
      <w:szCs w:val="22"/>
    </w:rPr>
  </w:style>
  <w:style w:type="character" w:styleId="aff">
    <w:name w:val="Strong"/>
    <w:basedOn w:val="a0"/>
    <w:uiPriority w:val="99"/>
    <w:qFormat/>
    <w:rsid w:val="006A335A"/>
    <w:rPr>
      <w:rFonts w:cs="Times New Roman"/>
      <w:b/>
      <w:bCs/>
    </w:rPr>
  </w:style>
  <w:style w:type="paragraph" w:customStyle="1" w:styleId="TableHeading">
    <w:name w:val="Table Heading"/>
    <w:basedOn w:val="a"/>
    <w:uiPriority w:val="99"/>
    <w:rsid w:val="006A335A"/>
    <w:pPr>
      <w:numPr>
        <w:numId w:val="13"/>
      </w:numPr>
      <w:spacing w:after="0" w:line="276" w:lineRule="auto"/>
      <w:ind w:left="714" w:hanging="357"/>
      <w:jc w:val="left"/>
    </w:pPr>
    <w:rPr>
      <w:rFonts w:cs="Calibri"/>
      <w:b/>
      <w:bCs/>
      <w:szCs w:val="22"/>
    </w:rPr>
  </w:style>
  <w:style w:type="paragraph" w:customStyle="1" w:styleId="Stylebullettable10ptArial10pt">
    <w:name w:val="Style bullet table 10 pt + Arial 10 pt"/>
    <w:basedOn w:val="a"/>
    <w:rsid w:val="006A335A"/>
    <w:pPr>
      <w:numPr>
        <w:numId w:val="14"/>
      </w:numPr>
      <w:spacing w:after="0"/>
      <w:jc w:val="left"/>
    </w:pPr>
    <w:rPr>
      <w:rFonts w:ascii="Times New Roman" w:hAnsi="Times New Roman"/>
    </w:rPr>
  </w:style>
  <w:style w:type="paragraph" w:styleId="24">
    <w:name w:val="Body Text 2"/>
    <w:basedOn w:val="a"/>
    <w:link w:val="25"/>
    <w:rsid w:val="006A335A"/>
    <w:pPr>
      <w:spacing w:line="480" w:lineRule="auto"/>
      <w:jc w:val="left"/>
    </w:pPr>
    <w:rPr>
      <w:rFonts w:ascii="Times New Roman" w:hAnsi="Times New Roman"/>
      <w:sz w:val="24"/>
      <w:lang w:eastAsia="en-GB" w:bidi="he-IL"/>
    </w:rPr>
  </w:style>
  <w:style w:type="character" w:customStyle="1" w:styleId="25">
    <w:name w:val="Основной текст 2 Знак"/>
    <w:basedOn w:val="a0"/>
    <w:link w:val="24"/>
    <w:rsid w:val="006A335A"/>
    <w:rPr>
      <w:rFonts w:ascii="Times New Roman" w:hAnsi="Times New Roman" w:cs="Times New Roman"/>
      <w:lang w:val="ru-RU" w:eastAsia="en-GB" w:bidi="he-IL"/>
    </w:rPr>
  </w:style>
  <w:style w:type="paragraph" w:styleId="aff0">
    <w:name w:val="Plain Text"/>
    <w:basedOn w:val="a"/>
    <w:link w:val="aff1"/>
    <w:uiPriority w:val="99"/>
    <w:unhideWhenUsed/>
    <w:rsid w:val="006A335A"/>
    <w:pPr>
      <w:spacing w:after="0"/>
      <w:jc w:val="left"/>
    </w:pPr>
    <w:rPr>
      <w:rFonts w:ascii="Times New Roman" w:eastAsiaTheme="minorHAnsi" w:hAnsi="Times New Roman" w:cstheme="minorBidi"/>
      <w:sz w:val="24"/>
      <w:szCs w:val="21"/>
    </w:rPr>
  </w:style>
  <w:style w:type="character" w:customStyle="1" w:styleId="aff1">
    <w:name w:val="Текст Знак"/>
    <w:basedOn w:val="a0"/>
    <w:link w:val="aff0"/>
    <w:uiPriority w:val="99"/>
    <w:rsid w:val="006A335A"/>
    <w:rPr>
      <w:rFonts w:ascii="Times New Roman" w:eastAsiaTheme="minorHAnsi" w:hAnsi="Times New Roman"/>
      <w:szCs w:val="21"/>
      <w:lang w:val="ru-RU"/>
    </w:rPr>
  </w:style>
  <w:style w:type="character" w:styleId="aff2">
    <w:name w:val="annotation reference"/>
    <w:basedOn w:val="a0"/>
    <w:uiPriority w:val="99"/>
    <w:semiHidden/>
    <w:unhideWhenUsed/>
    <w:rsid w:val="000A100C"/>
    <w:rPr>
      <w:sz w:val="18"/>
      <w:szCs w:val="18"/>
    </w:rPr>
  </w:style>
  <w:style w:type="character" w:customStyle="1" w:styleId="a4">
    <w:name w:val="Абзац списка Знак"/>
    <w:basedOn w:val="a0"/>
    <w:link w:val="a3"/>
    <w:uiPriority w:val="34"/>
    <w:rsid w:val="000A100C"/>
    <w:rPr>
      <w:rFonts w:ascii="Arial" w:eastAsiaTheme="minorHAnsi" w:hAnsi="Arial"/>
      <w:sz w:val="20"/>
      <w:szCs w:val="22"/>
      <w:lang w:val="ru-RU"/>
    </w:rPr>
  </w:style>
  <w:style w:type="paragraph" w:styleId="aff3">
    <w:name w:val="Revision"/>
    <w:hidden/>
    <w:uiPriority w:val="99"/>
    <w:semiHidden/>
    <w:rsid w:val="000A100C"/>
    <w:rPr>
      <w:rFonts w:ascii="Arial" w:eastAsiaTheme="minorEastAsia" w:hAnsi="Arial" w:cs="Arial"/>
      <w:sz w:val="21"/>
      <w:szCs w:val="21"/>
    </w:rPr>
  </w:style>
  <w:style w:type="paragraph" w:customStyle="1" w:styleId="BasicParagraph">
    <w:name w:val="[Basic Paragraph]"/>
    <w:basedOn w:val="a"/>
    <w:uiPriority w:val="99"/>
    <w:rsid w:val="000A100C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ascii="Times-Roman" w:eastAsia="Cambria" w:hAnsi="Times-Roman" w:cs="Times-Roman"/>
      <w:color w:val="000000"/>
      <w:szCs w:val="24"/>
    </w:rPr>
  </w:style>
  <w:style w:type="paragraph" w:customStyle="1" w:styleId="H1">
    <w:name w:val="H1"/>
    <w:basedOn w:val="a"/>
    <w:link w:val="H1Char"/>
    <w:qFormat/>
    <w:rsid w:val="000A100C"/>
    <w:pPr>
      <w:spacing w:before="360" w:after="240"/>
      <w:jc w:val="left"/>
      <w:outlineLvl w:val="0"/>
    </w:pPr>
    <w:rPr>
      <w:b/>
      <w:sz w:val="40"/>
      <w:szCs w:val="52"/>
    </w:rPr>
  </w:style>
  <w:style w:type="paragraph" w:customStyle="1" w:styleId="Bullet1">
    <w:name w:val="Bullet 1"/>
    <w:basedOn w:val="a"/>
    <w:rsid w:val="000A100C"/>
    <w:pPr>
      <w:numPr>
        <w:numId w:val="24"/>
      </w:numPr>
      <w:spacing w:before="60"/>
    </w:pPr>
    <w:rPr>
      <w:rFonts w:eastAsia="Times New Roman"/>
      <w:color w:val="000000"/>
    </w:rPr>
  </w:style>
  <w:style w:type="paragraph" w:customStyle="1" w:styleId="RefItem1">
    <w:name w:val="Ref Item 1"/>
    <w:basedOn w:val="a"/>
    <w:rsid w:val="000A100C"/>
    <w:pPr>
      <w:jc w:val="left"/>
    </w:pPr>
    <w:rPr>
      <w:color w:val="000000"/>
      <w:szCs w:val="24"/>
      <w:lang w:eastAsia="it-IT"/>
    </w:rPr>
  </w:style>
  <w:style w:type="paragraph" w:customStyle="1" w:styleId="RefTitre">
    <w:name w:val="Ref Titre"/>
    <w:basedOn w:val="a"/>
    <w:rsid w:val="000A100C"/>
    <w:pPr>
      <w:jc w:val="left"/>
    </w:pPr>
    <w:rPr>
      <w:rFonts w:eastAsia="Times New Roman"/>
      <w:b/>
      <w:bCs/>
      <w:sz w:val="26"/>
      <w:szCs w:val="26"/>
    </w:rPr>
  </w:style>
  <w:style w:type="paragraph" w:customStyle="1" w:styleId="Header1">
    <w:name w:val="Header 1"/>
    <w:basedOn w:val="a9"/>
    <w:rsid w:val="000A100C"/>
    <w:rPr>
      <w:b/>
      <w:sz w:val="24"/>
      <w:szCs w:val="24"/>
    </w:rPr>
  </w:style>
  <w:style w:type="character" w:customStyle="1" w:styleId="Pantone485">
    <w:name w:val="Pantone 485"/>
    <w:basedOn w:val="a0"/>
    <w:uiPriority w:val="1"/>
    <w:qFormat/>
    <w:rsid w:val="000A100C"/>
    <w:rPr>
      <w:rFonts w:cs="Caecilia-Light"/>
      <w:color w:val="DC281E"/>
      <w:szCs w:val="16"/>
    </w:rPr>
  </w:style>
  <w:style w:type="character" w:customStyle="1" w:styleId="H1Char">
    <w:name w:val="H1 Char"/>
    <w:basedOn w:val="a0"/>
    <w:link w:val="H1"/>
    <w:rsid w:val="000A100C"/>
    <w:rPr>
      <w:rFonts w:ascii="Arial" w:eastAsiaTheme="minorEastAsia" w:hAnsi="Arial" w:cs="Times New Roman"/>
      <w:b/>
      <w:sz w:val="40"/>
      <w:szCs w:val="52"/>
      <w:lang w:val="ru-RU"/>
    </w:rPr>
  </w:style>
  <w:style w:type="table" w:customStyle="1" w:styleId="TableGray">
    <w:name w:val="Table Gray"/>
    <w:basedOn w:val="a1"/>
    <w:uiPriority w:val="99"/>
    <w:rsid w:val="000A100C"/>
    <w:rPr>
      <w:rFonts w:eastAsiaTheme="minorEastAsia" w:cs="Times New Roman"/>
      <w:sz w:val="20"/>
      <w:szCs w:val="20"/>
    </w:rPr>
    <w:tblPr>
      <w:tblInd w:w="0" w:type="dxa"/>
      <w:tblCellMar>
        <w:top w:w="142" w:type="dxa"/>
        <w:left w:w="142" w:type="dxa"/>
        <w:bottom w:w="142" w:type="dxa"/>
        <w:right w:w="142" w:type="dxa"/>
      </w:tblCellMar>
    </w:tblPr>
    <w:tcPr>
      <w:shd w:val="clear" w:color="auto" w:fill="D9D9D9" w:themeFill="background1" w:themeFillShade="D9"/>
    </w:tcPr>
  </w:style>
  <w:style w:type="paragraph" w:customStyle="1" w:styleId="Bullet2">
    <w:name w:val="Bullet 2"/>
    <w:basedOn w:val="a3"/>
    <w:rsid w:val="000A100C"/>
    <w:pPr>
      <w:numPr>
        <w:numId w:val="25"/>
      </w:numPr>
      <w:spacing w:before="120" w:after="120"/>
      <w:contextualSpacing w:val="0"/>
    </w:pPr>
    <w:rPr>
      <w:rFonts w:eastAsia="Cambria" w:cs="Arial"/>
    </w:rPr>
  </w:style>
  <w:style w:type="paragraph" w:customStyle="1" w:styleId="ListNumber1">
    <w:name w:val="List Number 1"/>
    <w:basedOn w:val="a"/>
    <w:rsid w:val="000A100C"/>
    <w:pPr>
      <w:numPr>
        <w:ilvl w:val="1"/>
        <w:numId w:val="22"/>
      </w:numPr>
      <w:contextualSpacing/>
    </w:pPr>
    <w:rPr>
      <w:rFonts w:eastAsiaTheme="minorHAnsi" w:cstheme="minorHAnsi"/>
      <w:szCs w:val="22"/>
    </w:rPr>
  </w:style>
  <w:style w:type="paragraph" w:customStyle="1" w:styleId="NormalNo">
    <w:name w:val="Normal + No"/>
    <w:basedOn w:val="a"/>
    <w:qFormat/>
    <w:rsid w:val="000A100C"/>
    <w:pPr>
      <w:numPr>
        <w:numId w:val="23"/>
      </w:numPr>
    </w:pPr>
    <w:rPr>
      <w:rFonts w:eastAsia="MS Mincho"/>
      <w:b/>
      <w:sz w:val="22"/>
    </w:rPr>
  </w:style>
  <w:style w:type="paragraph" w:customStyle="1" w:styleId="Bullet3">
    <w:name w:val="Bullet 3"/>
    <w:basedOn w:val="a3"/>
    <w:qFormat/>
    <w:rsid w:val="000A100C"/>
    <w:pPr>
      <w:numPr>
        <w:numId w:val="26"/>
      </w:numPr>
      <w:spacing w:before="120" w:after="120"/>
      <w:ind w:right="425"/>
    </w:pPr>
    <w:rPr>
      <w:rFonts w:cs="Arial"/>
      <w:i/>
      <w:iCs/>
    </w:rPr>
  </w:style>
  <w:style w:type="paragraph" w:customStyle="1" w:styleId="Indent">
    <w:name w:val="Indent"/>
    <w:basedOn w:val="a"/>
    <w:qFormat/>
    <w:rsid w:val="000A100C"/>
    <w:pPr>
      <w:ind w:left="567"/>
    </w:pPr>
    <w:rPr>
      <w:rFonts w:cs="Arial"/>
      <w:b/>
    </w:rPr>
  </w:style>
  <w:style w:type="paragraph" w:customStyle="1" w:styleId="TitreTableau">
    <w:name w:val="Titre Tableau"/>
    <w:basedOn w:val="a"/>
    <w:qFormat/>
    <w:rsid w:val="000A100C"/>
    <w:pPr>
      <w:spacing w:before="120"/>
      <w:jc w:val="center"/>
    </w:pPr>
    <w:rPr>
      <w:rFonts w:cs="Arial"/>
      <w:b/>
      <w:bCs/>
      <w:color w:val="FFFFFF" w:themeColor="background1"/>
    </w:rPr>
  </w:style>
  <w:style w:type="paragraph" w:customStyle="1" w:styleId="BulletTableau">
    <w:name w:val="Bullet Tableau"/>
    <w:basedOn w:val="Bullet2"/>
    <w:qFormat/>
    <w:rsid w:val="000A100C"/>
    <w:pPr>
      <w:keepNext/>
      <w:keepLines/>
      <w:framePr w:hSpace="141" w:wrap="around" w:vAnchor="text" w:hAnchor="margin" w:y="402"/>
      <w:numPr>
        <w:numId w:val="27"/>
      </w:numPr>
      <w:spacing w:beforeLines="60" w:afterLines="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index heading" w:uiPriority="0"/>
    <w:lsdException w:name="caption" w:uiPriority="0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00C"/>
    <w:pPr>
      <w:spacing w:after="120"/>
      <w:jc w:val="both"/>
    </w:pPr>
    <w:rPr>
      <w:rFonts w:ascii="Arial" w:eastAsiaTheme="minorEastAsia" w:hAnsi="Arial" w:cs="Times New Roman"/>
      <w:sz w:val="20"/>
      <w:szCs w:val="20"/>
      <w:lang w:val="en-US"/>
    </w:rPr>
  </w:style>
  <w:style w:type="paragraph" w:styleId="Heading1">
    <w:name w:val="heading 1"/>
    <w:basedOn w:val="H1"/>
    <w:next w:val="Normal"/>
    <w:link w:val="Heading1Char"/>
    <w:uiPriority w:val="9"/>
    <w:rsid w:val="000A100C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100C"/>
    <w:pPr>
      <w:keepNext/>
      <w:pBdr>
        <w:top w:val="single" w:sz="4" w:space="11" w:color="auto"/>
      </w:pBdr>
      <w:spacing w:before="240" w:after="240"/>
      <w:jc w:val="left"/>
      <w:outlineLvl w:val="1"/>
    </w:pPr>
    <w:rPr>
      <w:b/>
      <w:caps/>
      <w:sz w:val="24"/>
      <w:szCs w:val="26"/>
      <w:shd w:val="clear" w:color="auto" w:fill="FFFFFF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A100C"/>
    <w:pPr>
      <w:keepNext/>
      <w:spacing w:before="240"/>
      <w:jc w:val="left"/>
      <w:outlineLvl w:val="2"/>
    </w:pPr>
    <w:rPr>
      <w:b/>
      <w:sz w:val="22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AD647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335A"/>
    <w:pPr>
      <w:keepNext/>
      <w:keepLines/>
      <w:spacing w:before="200" w:after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lang w:val="en-GB" w:eastAsia="en-GB" w:bidi="he-IL"/>
    </w:rPr>
  </w:style>
  <w:style w:type="character" w:default="1" w:styleId="DefaultParagraphFont">
    <w:name w:val="Default Paragraph Font"/>
    <w:uiPriority w:val="1"/>
    <w:semiHidden/>
    <w:unhideWhenUsed/>
    <w:rsid w:val="000A100C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0A100C"/>
  </w:style>
  <w:style w:type="character" w:customStyle="1" w:styleId="Heading1Char">
    <w:name w:val="Heading 1 Char"/>
    <w:basedOn w:val="DefaultParagraphFont"/>
    <w:link w:val="Heading1"/>
    <w:uiPriority w:val="9"/>
    <w:rsid w:val="000A100C"/>
    <w:rPr>
      <w:rFonts w:ascii="Arial" w:eastAsiaTheme="minorEastAsia" w:hAnsi="Arial" w:cs="Times New Roman"/>
      <w:b/>
      <w:sz w:val="40"/>
      <w:szCs w:val="5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0A100C"/>
    <w:rPr>
      <w:rFonts w:ascii="Arial" w:eastAsiaTheme="minorEastAsia" w:hAnsi="Arial" w:cs="Times New Roman"/>
      <w:b/>
      <w:caps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0A100C"/>
    <w:rPr>
      <w:rFonts w:ascii="Arial" w:eastAsiaTheme="minorEastAsia" w:hAnsi="Arial" w:cs="Times New Roman"/>
      <w:b/>
      <w:sz w:val="22"/>
      <w:lang w:val="en-US"/>
    </w:rPr>
  </w:style>
  <w:style w:type="character" w:customStyle="1" w:styleId="Heading4Char">
    <w:name w:val="Heading 4 Char"/>
    <w:basedOn w:val="DefaultParagraphFont"/>
    <w:link w:val="Heading4"/>
    <w:rsid w:val="00AD6475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0A100C"/>
    <w:pPr>
      <w:spacing w:after="240"/>
      <w:ind w:left="720"/>
      <w:contextualSpacing/>
    </w:pPr>
    <w:rPr>
      <w:rFonts w:eastAsiaTheme="minorHAnsi" w:cstheme="minorBidi"/>
      <w:szCs w:val="22"/>
    </w:rPr>
  </w:style>
  <w:style w:type="paragraph" w:styleId="Footer">
    <w:name w:val="footer"/>
    <w:basedOn w:val="Normal"/>
    <w:link w:val="FooterChar"/>
    <w:uiPriority w:val="99"/>
    <w:unhideWhenUsed/>
    <w:rsid w:val="000A100C"/>
    <w:pPr>
      <w:spacing w:after="0"/>
      <w:jc w:val="left"/>
    </w:pPr>
    <w:rPr>
      <w:sz w:val="16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A100C"/>
    <w:rPr>
      <w:rFonts w:ascii="Arial" w:eastAsiaTheme="minorEastAsia" w:hAnsi="Arial" w:cs="Times New Roman"/>
      <w:sz w:val="16"/>
      <w:szCs w:val="18"/>
      <w:lang w:val="en-US"/>
    </w:rPr>
  </w:style>
  <w:style w:type="character" w:styleId="PageNumber">
    <w:name w:val="page number"/>
    <w:basedOn w:val="DefaultParagraphFont"/>
    <w:uiPriority w:val="99"/>
    <w:unhideWhenUsed/>
    <w:rsid w:val="000A100C"/>
    <w:rPr>
      <w:b/>
    </w:rPr>
  </w:style>
  <w:style w:type="table" w:styleId="TableGrid">
    <w:name w:val="Table Grid"/>
    <w:basedOn w:val="TableNormal"/>
    <w:uiPriority w:val="59"/>
    <w:rsid w:val="000A100C"/>
    <w:rPr>
      <w:rFonts w:ascii="Cambria" w:eastAsiaTheme="minorEastAsia" w:hAnsi="Cambria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A100C"/>
    <w:pPr>
      <w:spacing w:after="0" w:line="288" w:lineRule="auto"/>
      <w:jc w:val="lef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0A100C"/>
    <w:rPr>
      <w:rFonts w:ascii="Arial" w:eastAsiaTheme="minorEastAsia" w:hAnsi="Arial" w:cs="Times New Roman"/>
      <w:sz w:val="16"/>
      <w:szCs w:val="20"/>
      <w:lang w:val="en-US"/>
    </w:rPr>
  </w:style>
  <w:style w:type="paragraph" w:styleId="ListBullet">
    <w:name w:val="List Bullet"/>
    <w:basedOn w:val="Normal"/>
    <w:autoRedefine/>
    <w:rsid w:val="00AD6475"/>
    <w:pPr>
      <w:spacing w:before="60"/>
    </w:pPr>
    <w:rPr>
      <w:b/>
      <w:color w:val="000000"/>
      <w:lang w:eastAsia="zh-CN"/>
    </w:rPr>
  </w:style>
  <w:style w:type="paragraph" w:styleId="BodyTextIndent2">
    <w:name w:val="Body Text Indent 2"/>
    <w:basedOn w:val="Normal"/>
    <w:link w:val="BodyTextIndent2Char"/>
    <w:rsid w:val="00AD6475"/>
    <w:pPr>
      <w:spacing w:line="480" w:lineRule="auto"/>
      <w:ind w:left="283"/>
      <w:jc w:val="left"/>
    </w:pPr>
    <w:rPr>
      <w:rFonts w:eastAsia="Times"/>
      <w:lang w:val="en-GB" w:eastAsia="zh-CN"/>
    </w:rPr>
  </w:style>
  <w:style w:type="character" w:customStyle="1" w:styleId="BodyTextIndent2Char">
    <w:name w:val="Body Text Indent 2 Char"/>
    <w:basedOn w:val="DefaultParagraphFont"/>
    <w:link w:val="BodyTextIndent2"/>
    <w:rsid w:val="00AD6475"/>
    <w:rPr>
      <w:rFonts w:ascii="Arial" w:eastAsia="Times" w:hAnsi="Arial" w:cs="Times New Roman"/>
      <w:sz w:val="20"/>
      <w:szCs w:val="20"/>
      <w:lang w:val="en-GB" w:eastAsia="zh-CN"/>
    </w:rPr>
  </w:style>
  <w:style w:type="paragraph" w:styleId="HTMLPreformatted">
    <w:name w:val="HTML Preformatted"/>
    <w:basedOn w:val="Normal"/>
    <w:link w:val="HTMLPreformattedChar"/>
    <w:rsid w:val="00AD64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jc w:val="left"/>
    </w:pPr>
    <w:rPr>
      <w:rFonts w:ascii="Courier New" w:hAnsi="Courier New" w:cs="Arial Black"/>
      <w:sz w:val="24"/>
      <w:lang w:val="es-ES" w:eastAsia="es-ES"/>
    </w:rPr>
  </w:style>
  <w:style w:type="character" w:customStyle="1" w:styleId="HTMLPreformattedChar">
    <w:name w:val="HTML Preformatted Char"/>
    <w:basedOn w:val="DefaultParagraphFont"/>
    <w:link w:val="HTMLPreformatted"/>
    <w:rsid w:val="00AD6475"/>
    <w:rPr>
      <w:rFonts w:ascii="Courier New" w:hAnsi="Courier New" w:cs="Arial Black"/>
      <w:lang w:val="es-ES" w:eastAsia="es-ES"/>
    </w:rPr>
  </w:style>
  <w:style w:type="paragraph" w:styleId="BodyTextIndent3">
    <w:name w:val="Body Text Indent 3"/>
    <w:basedOn w:val="Normal"/>
    <w:link w:val="BodyTextIndent3Char"/>
    <w:rsid w:val="00AD6475"/>
    <w:pPr>
      <w:ind w:left="360"/>
      <w:jc w:val="left"/>
    </w:pPr>
    <w:rPr>
      <w:rFonts w:eastAsia="Times"/>
      <w:i/>
      <w:lang w:val="en-GB" w:eastAsia="zh-CN"/>
    </w:rPr>
  </w:style>
  <w:style w:type="character" w:customStyle="1" w:styleId="BodyTextIndent3Char">
    <w:name w:val="Body Text Indent 3 Char"/>
    <w:basedOn w:val="DefaultParagraphFont"/>
    <w:link w:val="BodyTextIndent3"/>
    <w:rsid w:val="00AD6475"/>
    <w:rPr>
      <w:rFonts w:ascii="Arial" w:eastAsia="Times" w:hAnsi="Arial" w:cs="Times New Roman"/>
      <w:i/>
      <w:sz w:val="20"/>
      <w:szCs w:val="20"/>
      <w:lang w:val="en-GB" w:eastAsia="zh-CN"/>
    </w:rPr>
  </w:style>
  <w:style w:type="paragraph" w:styleId="FootnoteText">
    <w:name w:val="footnote text"/>
    <w:basedOn w:val="Normal"/>
    <w:link w:val="FootnoteTextChar"/>
    <w:uiPriority w:val="99"/>
    <w:unhideWhenUsed/>
    <w:rsid w:val="000A100C"/>
    <w:pPr>
      <w:spacing w:after="0"/>
    </w:pPr>
    <w:rPr>
      <w:sz w:val="16"/>
      <w:szCs w:val="22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A100C"/>
    <w:rPr>
      <w:rFonts w:ascii="Arial" w:eastAsiaTheme="minorEastAsia" w:hAnsi="Arial" w:cs="Times New Roman"/>
      <w:sz w:val="16"/>
      <w:szCs w:val="22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0A100C"/>
    <w:rPr>
      <w:vertAlign w:val="superscript"/>
    </w:rPr>
  </w:style>
  <w:style w:type="paragraph" w:customStyle="1" w:styleId="404Tableauinfocomplmentaire">
    <w:name w:val="4.04   Tableau info complémentaire"/>
    <w:basedOn w:val="Normal"/>
    <w:rsid w:val="006A335A"/>
    <w:pPr>
      <w:widowControl w:val="0"/>
      <w:suppressAutoHyphens/>
      <w:spacing w:before="40" w:after="40" w:line="202" w:lineRule="exact"/>
      <w:jc w:val="left"/>
    </w:pPr>
    <w:rPr>
      <w:rFonts w:ascii="Times New Roman" w:eastAsia="Arial Unicode MS" w:hAnsi="Times New Roman"/>
      <w:lang w:val="en-GB"/>
    </w:rPr>
  </w:style>
  <w:style w:type="paragraph" w:customStyle="1" w:styleId="ColorfulList-Accent11">
    <w:name w:val="Colorful List - Accent 11"/>
    <w:basedOn w:val="Normal"/>
    <w:uiPriority w:val="99"/>
    <w:qFormat/>
    <w:rsid w:val="006A335A"/>
    <w:pPr>
      <w:spacing w:after="200" w:line="276" w:lineRule="auto"/>
      <w:ind w:left="720"/>
      <w:contextualSpacing/>
      <w:jc w:val="left"/>
    </w:pPr>
    <w:rPr>
      <w:rFonts w:eastAsia="Calibri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335A"/>
    <w:rPr>
      <w:rFonts w:asciiTheme="majorHAnsi" w:eastAsiaTheme="majorEastAsia" w:hAnsiTheme="majorHAnsi" w:cstheme="majorBidi"/>
      <w:color w:val="243F60" w:themeColor="accent1" w:themeShade="7F"/>
      <w:lang w:val="en-GB" w:eastAsia="en-GB" w:bidi="he-IL"/>
    </w:rPr>
  </w:style>
  <w:style w:type="character" w:customStyle="1" w:styleId="BodyText3Char">
    <w:name w:val="Body Text 3 Char"/>
    <w:basedOn w:val="DefaultParagraphFont"/>
    <w:link w:val="BodyText3"/>
    <w:semiHidden/>
    <w:rsid w:val="006A335A"/>
    <w:rPr>
      <w:rFonts w:ascii="Arial" w:eastAsia="Calibri" w:hAnsi="Arial" w:cs="Times New Roman"/>
      <w:sz w:val="16"/>
      <w:szCs w:val="16"/>
      <w:lang w:val="en-AU"/>
    </w:rPr>
  </w:style>
  <w:style w:type="paragraph" w:styleId="BodyText3">
    <w:name w:val="Body Text 3"/>
    <w:basedOn w:val="Normal"/>
    <w:link w:val="BodyText3Char"/>
    <w:semiHidden/>
    <w:unhideWhenUsed/>
    <w:rsid w:val="006A335A"/>
    <w:pPr>
      <w:spacing w:line="276" w:lineRule="auto"/>
      <w:jc w:val="left"/>
    </w:pPr>
    <w:rPr>
      <w:rFonts w:eastAsia="Calibri"/>
      <w:sz w:val="16"/>
      <w:szCs w:val="16"/>
      <w:lang w:val="en-AU"/>
    </w:rPr>
  </w:style>
  <w:style w:type="character" w:customStyle="1" w:styleId="CommentTextChar">
    <w:name w:val="Comment Text Char"/>
    <w:basedOn w:val="DefaultParagraphFont"/>
    <w:link w:val="CommentText"/>
    <w:semiHidden/>
    <w:rsid w:val="006A335A"/>
    <w:rPr>
      <w:rFonts w:ascii="Times New Roman" w:hAnsi="Times New Roman" w:cs="Times New Roman"/>
      <w:sz w:val="20"/>
      <w:szCs w:val="20"/>
      <w:lang w:val="en-GB" w:eastAsia="en-GB" w:bidi="he-IL"/>
    </w:rPr>
  </w:style>
  <w:style w:type="paragraph" w:styleId="CommentText">
    <w:name w:val="annotation text"/>
    <w:basedOn w:val="Normal"/>
    <w:link w:val="CommentTextChar"/>
    <w:semiHidden/>
    <w:rsid w:val="006A335A"/>
    <w:pPr>
      <w:spacing w:after="0"/>
      <w:jc w:val="left"/>
    </w:pPr>
    <w:rPr>
      <w:rFonts w:ascii="Times New Roman" w:hAnsi="Times New Roman"/>
      <w:lang w:val="en-GB" w:eastAsia="en-GB" w:bidi="he-IL"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0A100C"/>
    <w:rPr>
      <w:rFonts w:ascii="Arial" w:eastAsiaTheme="minorEastAsia" w:hAnsi="Arial" w:cs="Times New Roman"/>
      <w:b/>
      <w:bCs/>
      <w:sz w:val="20"/>
      <w:szCs w:val="20"/>
      <w:lang w:val="en-US"/>
    </w:rPr>
  </w:style>
  <w:style w:type="paragraph" w:styleId="CommentSubject">
    <w:name w:val="annotation subject"/>
    <w:basedOn w:val="Normal"/>
    <w:link w:val="CommentSubjectChar"/>
    <w:uiPriority w:val="99"/>
    <w:semiHidden/>
    <w:unhideWhenUsed/>
    <w:rsid w:val="000A100C"/>
    <w:rPr>
      <w:b/>
      <w:bCs/>
    </w:rPr>
  </w:style>
  <w:style w:type="character" w:customStyle="1" w:styleId="SoggettocommentoCarattere1">
    <w:name w:val="Soggetto commento Carattere1"/>
    <w:basedOn w:val="CommentTextChar"/>
    <w:uiPriority w:val="99"/>
    <w:semiHidden/>
    <w:rsid w:val="006A335A"/>
    <w:rPr>
      <w:rFonts w:ascii="Times New Roman" w:hAnsi="Times New Roman" w:cs="Times New Roman"/>
      <w:b/>
      <w:bCs/>
      <w:sz w:val="20"/>
      <w:szCs w:val="20"/>
      <w:lang w:val="en-GB" w:eastAsia="en-GB" w:bidi="he-I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00C"/>
    <w:rPr>
      <w:rFonts w:ascii="Lucida Grande" w:eastAsiaTheme="minorEastAsia" w:hAnsi="Lucida Grande" w:cs="Lucida Grande"/>
      <w:sz w:val="18"/>
      <w:szCs w:val="1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100C"/>
    <w:pPr>
      <w:spacing w:after="0"/>
    </w:pPr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rsid w:val="006A335A"/>
    <w:pPr>
      <w:spacing w:before="100" w:beforeAutospacing="1" w:after="100" w:afterAutospacing="1"/>
      <w:jc w:val="left"/>
    </w:pPr>
    <w:rPr>
      <w:rFonts w:ascii="Times New Roman" w:hAnsi="Times New Roman"/>
      <w:sz w:val="24"/>
      <w:lang w:val="en-GB" w:eastAsia="en-GB" w:bidi="he-IL"/>
    </w:rPr>
  </w:style>
  <w:style w:type="paragraph" w:styleId="TOC1">
    <w:name w:val="toc 1"/>
    <w:basedOn w:val="Normal"/>
    <w:next w:val="Normal"/>
    <w:autoRedefine/>
    <w:uiPriority w:val="39"/>
    <w:rsid w:val="006A335A"/>
    <w:pPr>
      <w:tabs>
        <w:tab w:val="left" w:pos="480"/>
        <w:tab w:val="right" w:leader="dot" w:pos="8296"/>
      </w:tabs>
      <w:spacing w:after="0"/>
      <w:jc w:val="left"/>
    </w:pPr>
    <w:rPr>
      <w:rFonts w:ascii="Times New Roman" w:hAnsi="Times New Roman"/>
      <w:b/>
      <w:bCs/>
      <w:noProof/>
      <w:sz w:val="24"/>
      <w:lang w:val="en-GB" w:eastAsia="en-GB" w:bidi="he-IL"/>
    </w:rPr>
  </w:style>
  <w:style w:type="paragraph" w:styleId="TOC2">
    <w:name w:val="toc 2"/>
    <w:basedOn w:val="Normal"/>
    <w:next w:val="Normal"/>
    <w:autoRedefine/>
    <w:uiPriority w:val="39"/>
    <w:rsid w:val="006A335A"/>
    <w:pPr>
      <w:spacing w:after="0"/>
      <w:ind w:left="240"/>
      <w:jc w:val="left"/>
    </w:pPr>
    <w:rPr>
      <w:rFonts w:ascii="Times New Roman" w:hAnsi="Times New Roman"/>
      <w:sz w:val="24"/>
      <w:lang w:val="en-GB" w:eastAsia="en-GB" w:bidi="he-IL"/>
    </w:rPr>
  </w:style>
  <w:style w:type="paragraph" w:styleId="TOC3">
    <w:name w:val="toc 3"/>
    <w:basedOn w:val="Normal"/>
    <w:next w:val="Normal"/>
    <w:autoRedefine/>
    <w:uiPriority w:val="39"/>
    <w:rsid w:val="006A335A"/>
    <w:pPr>
      <w:spacing w:after="0"/>
      <w:ind w:left="480"/>
      <w:jc w:val="left"/>
    </w:pPr>
    <w:rPr>
      <w:rFonts w:ascii="Times New Roman" w:hAnsi="Times New Roman"/>
      <w:sz w:val="24"/>
      <w:lang w:val="en-GB" w:eastAsia="en-GB" w:bidi="he-IL"/>
    </w:rPr>
  </w:style>
  <w:style w:type="character" w:styleId="Hyperlink">
    <w:name w:val="Hyperlink"/>
    <w:basedOn w:val="DefaultParagraphFont"/>
    <w:uiPriority w:val="99"/>
    <w:unhideWhenUsed/>
    <w:rsid w:val="000A100C"/>
    <w:rPr>
      <w:color w:val="0000FF" w:themeColor="hyperlink"/>
      <w:u w:val="single"/>
    </w:rPr>
  </w:style>
  <w:style w:type="paragraph" w:customStyle="1" w:styleId="Char3CharCharCharCharCharCharCharCharCharCharCharChar">
    <w:name w:val="Char3 Char Char Char Char Char Char Char Char Char Char Char Char"/>
    <w:basedOn w:val="Normal"/>
    <w:rsid w:val="006A335A"/>
    <w:pPr>
      <w:spacing w:line="240" w:lineRule="exact"/>
      <w:jc w:val="left"/>
    </w:pPr>
    <w:rPr>
      <w:rFonts w:ascii="Verdana" w:hAnsi="Verdana"/>
    </w:rPr>
  </w:style>
  <w:style w:type="paragraph" w:customStyle="1" w:styleId="TableTitre">
    <w:name w:val="TableTitre"/>
    <w:basedOn w:val="Normal"/>
    <w:rsid w:val="006A335A"/>
    <w:pPr>
      <w:keepNext/>
      <w:spacing w:before="240" w:after="60"/>
    </w:pPr>
    <w:rPr>
      <w:rFonts w:cs="Arial"/>
      <w:b/>
      <w:szCs w:val="22"/>
      <w:lang w:val="en-GB" w:eastAsia="fr-FR"/>
    </w:rPr>
  </w:style>
  <w:style w:type="paragraph" w:customStyle="1" w:styleId="Textetable">
    <w:name w:val="Textetable"/>
    <w:basedOn w:val="Normal"/>
    <w:rsid w:val="006A335A"/>
    <w:pPr>
      <w:spacing w:before="80" w:after="80"/>
      <w:jc w:val="left"/>
    </w:pPr>
    <w:rPr>
      <w:lang w:val="en-GB" w:eastAsia="fr-FR"/>
    </w:rPr>
  </w:style>
  <w:style w:type="paragraph" w:customStyle="1" w:styleId="Box">
    <w:name w:val="Box"/>
    <w:next w:val="Normal"/>
    <w:rsid w:val="006A335A"/>
    <w:pPr>
      <w:spacing w:before="40" w:after="160"/>
    </w:pPr>
    <w:rPr>
      <w:rFonts w:ascii="Arial" w:hAnsi="Arial" w:cs="Times New Roman"/>
      <w:b/>
      <w:sz w:val="20"/>
      <w:szCs w:val="20"/>
      <w:lang w:val="en-GB" w:eastAsia="fr-FR"/>
    </w:rPr>
  </w:style>
  <w:style w:type="paragraph" w:customStyle="1" w:styleId="Boxtxt">
    <w:name w:val="Boxtxt"/>
    <w:basedOn w:val="Normal"/>
    <w:rsid w:val="006A335A"/>
    <w:pPr>
      <w:spacing w:before="80" w:after="80"/>
      <w:jc w:val="left"/>
    </w:pPr>
    <w:rPr>
      <w:bCs/>
      <w:szCs w:val="22"/>
      <w:lang w:val="en-GB" w:eastAsia="fr-FR"/>
    </w:rPr>
  </w:style>
  <w:style w:type="paragraph" w:customStyle="1" w:styleId="Comments">
    <w:name w:val="Comments"/>
    <w:rsid w:val="006A335A"/>
    <w:pPr>
      <w:numPr>
        <w:numId w:val="9"/>
      </w:numPr>
      <w:spacing w:after="80"/>
    </w:pPr>
    <w:rPr>
      <w:rFonts w:ascii="Garamond" w:hAnsi="Garamond" w:cs="Times New Roman"/>
      <w:sz w:val="20"/>
      <w:szCs w:val="20"/>
      <w:lang w:val="en-GB" w:eastAsia="fr-FR"/>
    </w:rPr>
  </w:style>
  <w:style w:type="paragraph" w:customStyle="1" w:styleId="figuretitle">
    <w:name w:val="figure title"/>
    <w:basedOn w:val="TableTitre"/>
    <w:rsid w:val="006A335A"/>
    <w:pPr>
      <w:keepNext w:val="0"/>
      <w:spacing w:before="0" w:after="160"/>
    </w:pPr>
  </w:style>
  <w:style w:type="paragraph" w:styleId="Caption">
    <w:name w:val="caption"/>
    <w:aliases w:val=" Char"/>
    <w:basedOn w:val="Normal"/>
    <w:next w:val="Normal"/>
    <w:link w:val="CaptionChar"/>
    <w:qFormat/>
    <w:rsid w:val="006A335A"/>
    <w:pPr>
      <w:spacing w:after="0"/>
      <w:jc w:val="left"/>
    </w:pPr>
    <w:rPr>
      <w:rFonts w:ascii="Times New Roman" w:hAnsi="Times New Roman"/>
      <w:b/>
      <w:bCs/>
      <w:lang w:val="en-GB" w:eastAsia="en-GB"/>
    </w:rPr>
  </w:style>
  <w:style w:type="character" w:customStyle="1" w:styleId="CaptionChar">
    <w:name w:val="Caption Char"/>
    <w:aliases w:val=" Char Char"/>
    <w:basedOn w:val="DefaultParagraphFont"/>
    <w:link w:val="Caption"/>
    <w:rsid w:val="006A335A"/>
    <w:rPr>
      <w:rFonts w:ascii="Times New Roman" w:hAnsi="Times New Roman" w:cs="Times New Roman"/>
      <w:b/>
      <w:bCs/>
      <w:sz w:val="20"/>
      <w:szCs w:val="20"/>
      <w:lang w:val="en-GB" w:eastAsia="en-GB"/>
    </w:rPr>
  </w:style>
  <w:style w:type="paragraph" w:customStyle="1" w:styleId="Publicationsbullet">
    <w:name w:val="Publications bullet"/>
    <w:basedOn w:val="Normal"/>
    <w:rsid w:val="006A335A"/>
    <w:pPr>
      <w:numPr>
        <w:numId w:val="10"/>
      </w:numPr>
      <w:tabs>
        <w:tab w:val="left" w:pos="284"/>
        <w:tab w:val="left" w:pos="851"/>
        <w:tab w:val="left" w:pos="1134"/>
        <w:tab w:val="left" w:pos="1418"/>
      </w:tabs>
      <w:adjustRightInd w:val="0"/>
      <w:snapToGrid w:val="0"/>
      <w:spacing w:after="0" w:line="360" w:lineRule="auto"/>
    </w:pPr>
    <w:rPr>
      <w:rFonts w:ascii="Bembo" w:hAnsi="Bembo"/>
      <w:sz w:val="23"/>
      <w:lang w:val="en-GB"/>
    </w:rPr>
  </w:style>
  <w:style w:type="paragraph" w:customStyle="1" w:styleId="Style5">
    <w:name w:val="Style 5"/>
    <w:rsid w:val="006A335A"/>
    <w:pPr>
      <w:numPr>
        <w:numId w:val="11"/>
      </w:numPr>
      <w:spacing w:before="240" w:after="240"/>
    </w:pPr>
    <w:rPr>
      <w:rFonts w:ascii="Times New Roman" w:hAnsi="Times New Roman" w:cs="Times New Roman"/>
      <w:bCs/>
      <w:i/>
      <w:szCs w:val="20"/>
      <w:u w:val="dotDash"/>
      <w:lang w:val="fr-FR" w:eastAsia="fr-FR"/>
    </w:rPr>
  </w:style>
  <w:style w:type="paragraph" w:styleId="Index1">
    <w:name w:val="index 1"/>
    <w:basedOn w:val="Normal"/>
    <w:next w:val="Normal"/>
    <w:autoRedefine/>
    <w:rsid w:val="006A335A"/>
    <w:pPr>
      <w:spacing w:after="0"/>
      <w:ind w:left="240" w:hanging="240"/>
      <w:jc w:val="left"/>
    </w:pPr>
    <w:rPr>
      <w:rFonts w:ascii="Times New Roman" w:hAnsi="Times New Roman"/>
      <w:sz w:val="24"/>
      <w:lang w:val="en-GB" w:eastAsia="en-GB" w:bidi="he-IL"/>
    </w:rPr>
  </w:style>
  <w:style w:type="paragraph" w:styleId="IndexHeading">
    <w:name w:val="index heading"/>
    <w:basedOn w:val="Normal"/>
    <w:next w:val="Index1"/>
    <w:rsid w:val="006A335A"/>
    <w:pPr>
      <w:spacing w:before="160" w:after="0"/>
      <w:jc w:val="left"/>
    </w:pPr>
    <w:rPr>
      <w:rFonts w:ascii="Times New Roman" w:hAnsi="Times New Roman"/>
      <w:sz w:val="24"/>
      <w:lang w:val="en-GB" w:eastAsia="fr-FR"/>
    </w:rPr>
  </w:style>
  <w:style w:type="paragraph" w:customStyle="1" w:styleId="Title2">
    <w:name w:val="Title 2"/>
    <w:basedOn w:val="Normal"/>
    <w:rsid w:val="006A335A"/>
    <w:pPr>
      <w:numPr>
        <w:numId w:val="12"/>
      </w:numPr>
      <w:spacing w:before="160"/>
    </w:pPr>
    <w:rPr>
      <w:rFonts w:ascii="Times New Roman" w:hAnsi="Times New Roman"/>
      <w:sz w:val="24"/>
      <w:lang w:val="en-GB" w:eastAsia="fr-FR"/>
    </w:rPr>
  </w:style>
  <w:style w:type="paragraph" w:styleId="BodyText">
    <w:name w:val="Body Text"/>
    <w:basedOn w:val="Normal"/>
    <w:link w:val="BodyTextChar"/>
    <w:rsid w:val="006A335A"/>
    <w:pPr>
      <w:jc w:val="left"/>
    </w:pPr>
    <w:rPr>
      <w:rFonts w:ascii="Times New Roman" w:hAnsi="Times New Roman"/>
      <w:sz w:val="24"/>
      <w:lang w:val="en-GB" w:eastAsia="en-GB" w:bidi="he-IL"/>
    </w:rPr>
  </w:style>
  <w:style w:type="character" w:customStyle="1" w:styleId="BodyTextChar">
    <w:name w:val="Body Text Char"/>
    <w:basedOn w:val="DefaultParagraphFont"/>
    <w:link w:val="BodyText"/>
    <w:rsid w:val="006A335A"/>
    <w:rPr>
      <w:rFonts w:ascii="Times New Roman" w:hAnsi="Times New Roman" w:cs="Times New Roman"/>
      <w:lang w:val="en-GB" w:eastAsia="en-GB" w:bidi="he-IL"/>
    </w:rPr>
  </w:style>
  <w:style w:type="paragraph" w:customStyle="1" w:styleId="A-Title3">
    <w:name w:val="A - Title 3"/>
    <w:basedOn w:val="Normal"/>
    <w:rsid w:val="006A335A"/>
    <w:pPr>
      <w:tabs>
        <w:tab w:val="left" w:pos="0"/>
        <w:tab w:val="left" w:pos="798"/>
      </w:tabs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hAnsi="Times New Roman"/>
      <w:b/>
      <w:color w:val="000000"/>
      <w:lang w:val="en-GB"/>
    </w:rPr>
  </w:style>
  <w:style w:type="character" w:styleId="FollowedHyperlink">
    <w:name w:val="FollowedHyperlink"/>
    <w:basedOn w:val="DefaultParagraphFont"/>
    <w:uiPriority w:val="99"/>
    <w:unhideWhenUsed/>
    <w:rsid w:val="000A100C"/>
    <w:rPr>
      <w:color w:val="800080" w:themeColor="followedHyperlink"/>
      <w:u w:val="single"/>
    </w:rPr>
  </w:style>
  <w:style w:type="paragraph" w:customStyle="1" w:styleId="Pa12">
    <w:name w:val="Pa12"/>
    <w:basedOn w:val="Normal"/>
    <w:next w:val="Normal"/>
    <w:rsid w:val="006A335A"/>
    <w:pPr>
      <w:autoSpaceDE w:val="0"/>
      <w:autoSpaceDN w:val="0"/>
      <w:adjustRightInd w:val="0"/>
      <w:spacing w:after="0" w:line="220" w:lineRule="atLeast"/>
      <w:jc w:val="left"/>
    </w:pPr>
    <w:rPr>
      <w:rFonts w:ascii="PTCJZK+Bembo" w:hAnsi="PTCJZK+Bembo"/>
      <w:sz w:val="24"/>
      <w:lang w:val="en-GB" w:eastAsia="en-GB"/>
    </w:rPr>
  </w:style>
  <w:style w:type="character" w:customStyle="1" w:styleId="style141">
    <w:name w:val="style141"/>
    <w:basedOn w:val="DefaultParagraphFont"/>
    <w:rsid w:val="006A335A"/>
    <w:rPr>
      <w:rFonts w:ascii="Verdana" w:hAnsi="Verdana" w:hint="default"/>
    </w:rPr>
  </w:style>
  <w:style w:type="paragraph" w:customStyle="1" w:styleId="Default">
    <w:name w:val="Default"/>
    <w:rsid w:val="000A100C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lang w:val="en-US"/>
    </w:rPr>
  </w:style>
  <w:style w:type="paragraph" w:customStyle="1" w:styleId="Char3CharCharChar">
    <w:name w:val="Char3 Char Char Char"/>
    <w:basedOn w:val="Normal"/>
    <w:rsid w:val="006A335A"/>
    <w:pPr>
      <w:spacing w:line="240" w:lineRule="exact"/>
      <w:jc w:val="left"/>
    </w:pPr>
    <w:rPr>
      <w:rFonts w:ascii="Verdana" w:hAnsi="Verdana"/>
    </w:rPr>
  </w:style>
  <w:style w:type="paragraph" w:styleId="BodyTextIndent">
    <w:name w:val="Body Text Indent"/>
    <w:basedOn w:val="Normal"/>
    <w:link w:val="BodyTextIndentChar"/>
    <w:rsid w:val="006A335A"/>
    <w:pPr>
      <w:ind w:left="283"/>
      <w:jc w:val="left"/>
    </w:pPr>
    <w:rPr>
      <w:rFonts w:ascii="Times New Roman" w:hAnsi="Times New Roman"/>
      <w:sz w:val="24"/>
      <w:lang w:val="en-GB" w:eastAsia="en-GB" w:bidi="he-IL"/>
    </w:rPr>
  </w:style>
  <w:style w:type="character" w:customStyle="1" w:styleId="BodyTextIndentChar">
    <w:name w:val="Body Text Indent Char"/>
    <w:basedOn w:val="DefaultParagraphFont"/>
    <w:link w:val="BodyTextIndent"/>
    <w:rsid w:val="006A335A"/>
    <w:rPr>
      <w:rFonts w:ascii="Times New Roman" w:hAnsi="Times New Roman" w:cs="Times New Roman"/>
      <w:lang w:val="en-GB" w:eastAsia="en-GB" w:bidi="he-IL"/>
    </w:rPr>
  </w:style>
  <w:style w:type="paragraph" w:customStyle="1" w:styleId="BoxText">
    <w:name w:val="Box Text"/>
    <w:basedOn w:val="Normal"/>
    <w:uiPriority w:val="99"/>
    <w:rsid w:val="006A335A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after="200" w:line="276" w:lineRule="auto"/>
      <w:jc w:val="left"/>
    </w:pPr>
    <w:rPr>
      <w:rFonts w:cs="Calibri"/>
      <w:szCs w:val="22"/>
    </w:rPr>
  </w:style>
  <w:style w:type="character" w:styleId="Strong">
    <w:name w:val="Strong"/>
    <w:basedOn w:val="DefaultParagraphFont"/>
    <w:uiPriority w:val="99"/>
    <w:qFormat/>
    <w:rsid w:val="006A335A"/>
    <w:rPr>
      <w:rFonts w:cs="Times New Roman"/>
      <w:b/>
      <w:bCs/>
    </w:rPr>
  </w:style>
  <w:style w:type="paragraph" w:customStyle="1" w:styleId="TableHeading">
    <w:name w:val="Table Heading"/>
    <w:basedOn w:val="Normal"/>
    <w:uiPriority w:val="99"/>
    <w:rsid w:val="006A335A"/>
    <w:pPr>
      <w:numPr>
        <w:numId w:val="13"/>
      </w:numPr>
      <w:spacing w:after="0" w:line="276" w:lineRule="auto"/>
      <w:ind w:left="714" w:hanging="357"/>
      <w:jc w:val="left"/>
    </w:pPr>
    <w:rPr>
      <w:rFonts w:cs="Calibri"/>
      <w:b/>
      <w:bCs/>
      <w:szCs w:val="22"/>
    </w:rPr>
  </w:style>
  <w:style w:type="paragraph" w:customStyle="1" w:styleId="Stylebullettable10ptArial10pt">
    <w:name w:val="Style bullet table 10 pt + Arial 10 pt"/>
    <w:basedOn w:val="Normal"/>
    <w:rsid w:val="006A335A"/>
    <w:pPr>
      <w:numPr>
        <w:numId w:val="14"/>
      </w:numPr>
      <w:spacing w:after="0"/>
      <w:jc w:val="left"/>
    </w:pPr>
    <w:rPr>
      <w:rFonts w:ascii="Times New Roman" w:hAnsi="Times New Roman"/>
    </w:rPr>
  </w:style>
  <w:style w:type="paragraph" w:styleId="BodyText2">
    <w:name w:val="Body Text 2"/>
    <w:basedOn w:val="Normal"/>
    <w:link w:val="BodyText2Char"/>
    <w:rsid w:val="006A335A"/>
    <w:pPr>
      <w:spacing w:line="480" w:lineRule="auto"/>
      <w:jc w:val="left"/>
    </w:pPr>
    <w:rPr>
      <w:rFonts w:ascii="Times New Roman" w:hAnsi="Times New Roman"/>
      <w:sz w:val="24"/>
      <w:lang w:val="en-GB" w:eastAsia="en-GB" w:bidi="he-IL"/>
    </w:rPr>
  </w:style>
  <w:style w:type="character" w:customStyle="1" w:styleId="BodyText2Char">
    <w:name w:val="Body Text 2 Char"/>
    <w:basedOn w:val="DefaultParagraphFont"/>
    <w:link w:val="BodyText2"/>
    <w:rsid w:val="006A335A"/>
    <w:rPr>
      <w:rFonts w:ascii="Times New Roman" w:hAnsi="Times New Roman" w:cs="Times New Roman"/>
      <w:lang w:val="en-GB" w:eastAsia="en-GB" w:bidi="he-IL"/>
    </w:rPr>
  </w:style>
  <w:style w:type="paragraph" w:styleId="PlainText">
    <w:name w:val="Plain Text"/>
    <w:basedOn w:val="Normal"/>
    <w:link w:val="PlainTextChar"/>
    <w:uiPriority w:val="99"/>
    <w:unhideWhenUsed/>
    <w:rsid w:val="006A335A"/>
    <w:pPr>
      <w:spacing w:after="0"/>
      <w:jc w:val="left"/>
    </w:pPr>
    <w:rPr>
      <w:rFonts w:ascii="Times New Roman" w:eastAsiaTheme="minorHAnsi" w:hAnsi="Times New Roman" w:cstheme="minorBidi"/>
      <w:sz w:val="24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6A335A"/>
    <w:rPr>
      <w:rFonts w:ascii="Times New Roman" w:eastAsiaTheme="minorHAnsi" w:hAnsi="Times New Roman"/>
      <w:szCs w:val="21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0A100C"/>
    <w:rPr>
      <w:sz w:val="18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A100C"/>
    <w:rPr>
      <w:rFonts w:ascii="Arial" w:eastAsiaTheme="minorHAnsi" w:hAnsi="Arial"/>
      <w:sz w:val="20"/>
      <w:szCs w:val="22"/>
      <w:lang w:val="en-US"/>
    </w:rPr>
  </w:style>
  <w:style w:type="paragraph" w:styleId="Revision">
    <w:name w:val="Revision"/>
    <w:hidden/>
    <w:uiPriority w:val="99"/>
    <w:semiHidden/>
    <w:rsid w:val="000A100C"/>
    <w:rPr>
      <w:rFonts w:ascii="Arial" w:eastAsiaTheme="minorEastAsia" w:hAnsi="Arial" w:cs="Arial"/>
      <w:sz w:val="21"/>
      <w:szCs w:val="21"/>
      <w:lang w:val="en-US"/>
    </w:rPr>
  </w:style>
  <w:style w:type="paragraph" w:customStyle="1" w:styleId="BasicParagraph">
    <w:name w:val="[Basic Paragraph]"/>
    <w:basedOn w:val="Normal"/>
    <w:uiPriority w:val="99"/>
    <w:rsid w:val="000A100C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ascii="Times-Roman" w:eastAsia="Cambria" w:hAnsi="Times-Roman" w:cs="Times-Roman"/>
      <w:color w:val="000000"/>
      <w:szCs w:val="24"/>
    </w:rPr>
  </w:style>
  <w:style w:type="paragraph" w:customStyle="1" w:styleId="H1">
    <w:name w:val="H1"/>
    <w:basedOn w:val="Normal"/>
    <w:link w:val="H1Char"/>
    <w:qFormat/>
    <w:rsid w:val="000A100C"/>
    <w:pPr>
      <w:spacing w:before="360" w:after="240"/>
      <w:jc w:val="left"/>
      <w:outlineLvl w:val="0"/>
    </w:pPr>
    <w:rPr>
      <w:b/>
      <w:sz w:val="40"/>
      <w:szCs w:val="52"/>
    </w:rPr>
  </w:style>
  <w:style w:type="paragraph" w:customStyle="1" w:styleId="Bullet1">
    <w:name w:val="Bullet 1"/>
    <w:basedOn w:val="Normal"/>
    <w:rsid w:val="000A100C"/>
    <w:pPr>
      <w:numPr>
        <w:numId w:val="24"/>
      </w:numPr>
      <w:spacing w:before="60"/>
    </w:pPr>
    <w:rPr>
      <w:rFonts w:eastAsia="Times New Roman"/>
      <w:color w:val="000000"/>
    </w:rPr>
  </w:style>
  <w:style w:type="paragraph" w:customStyle="1" w:styleId="RefItem1">
    <w:name w:val="Ref Item 1"/>
    <w:basedOn w:val="Normal"/>
    <w:rsid w:val="000A100C"/>
    <w:pPr>
      <w:jc w:val="left"/>
    </w:pPr>
    <w:rPr>
      <w:color w:val="000000"/>
      <w:szCs w:val="24"/>
      <w:lang w:eastAsia="it-IT"/>
    </w:rPr>
  </w:style>
  <w:style w:type="paragraph" w:customStyle="1" w:styleId="RefTitre">
    <w:name w:val="Ref Titre"/>
    <w:basedOn w:val="Normal"/>
    <w:rsid w:val="000A100C"/>
    <w:pPr>
      <w:jc w:val="left"/>
    </w:pPr>
    <w:rPr>
      <w:rFonts w:eastAsia="Times New Roman"/>
      <w:b/>
      <w:bCs/>
      <w:sz w:val="26"/>
      <w:szCs w:val="26"/>
    </w:rPr>
  </w:style>
  <w:style w:type="paragraph" w:customStyle="1" w:styleId="Header1">
    <w:name w:val="Header 1"/>
    <w:basedOn w:val="Header"/>
    <w:rsid w:val="000A100C"/>
    <w:rPr>
      <w:b/>
      <w:sz w:val="24"/>
      <w:szCs w:val="24"/>
    </w:rPr>
  </w:style>
  <w:style w:type="character" w:customStyle="1" w:styleId="Pantone485">
    <w:name w:val="Pantone 485"/>
    <w:basedOn w:val="DefaultParagraphFont"/>
    <w:uiPriority w:val="1"/>
    <w:qFormat/>
    <w:rsid w:val="000A100C"/>
    <w:rPr>
      <w:rFonts w:cs="Caecilia-Light"/>
      <w:color w:val="DC281E"/>
      <w:szCs w:val="16"/>
    </w:rPr>
  </w:style>
  <w:style w:type="character" w:customStyle="1" w:styleId="H1Char">
    <w:name w:val="H1 Char"/>
    <w:basedOn w:val="DefaultParagraphFont"/>
    <w:link w:val="H1"/>
    <w:rsid w:val="000A100C"/>
    <w:rPr>
      <w:rFonts w:ascii="Arial" w:eastAsiaTheme="minorEastAsia" w:hAnsi="Arial" w:cs="Times New Roman"/>
      <w:b/>
      <w:sz w:val="40"/>
      <w:szCs w:val="52"/>
      <w:lang w:val="en-US"/>
    </w:rPr>
  </w:style>
  <w:style w:type="table" w:customStyle="1" w:styleId="TableGray">
    <w:name w:val="Table Gray"/>
    <w:basedOn w:val="TableNormal"/>
    <w:uiPriority w:val="99"/>
    <w:rsid w:val="000A100C"/>
    <w:rPr>
      <w:rFonts w:eastAsiaTheme="minorEastAsia" w:cs="Times New Roman"/>
      <w:sz w:val="20"/>
      <w:szCs w:val="20"/>
      <w:lang w:val="en-US"/>
    </w:rPr>
    <w:tblPr>
      <w:tblCellMar>
        <w:top w:w="142" w:type="dxa"/>
        <w:left w:w="142" w:type="dxa"/>
        <w:bottom w:w="142" w:type="dxa"/>
        <w:right w:w="142" w:type="dxa"/>
      </w:tblCellMar>
    </w:tblPr>
    <w:tcPr>
      <w:shd w:val="clear" w:color="auto" w:fill="D9D9D9" w:themeFill="background1" w:themeFillShade="D9"/>
    </w:tcPr>
  </w:style>
  <w:style w:type="paragraph" w:customStyle="1" w:styleId="Bullet2">
    <w:name w:val="Bullet 2"/>
    <w:basedOn w:val="ListParagraph"/>
    <w:rsid w:val="000A100C"/>
    <w:pPr>
      <w:numPr>
        <w:numId w:val="25"/>
      </w:numPr>
      <w:spacing w:before="120" w:after="120"/>
      <w:contextualSpacing w:val="0"/>
    </w:pPr>
    <w:rPr>
      <w:rFonts w:eastAsia="Cambria" w:cs="Arial"/>
    </w:rPr>
  </w:style>
  <w:style w:type="paragraph" w:customStyle="1" w:styleId="ListNumber1">
    <w:name w:val="List Number 1"/>
    <w:basedOn w:val="Normal"/>
    <w:rsid w:val="000A100C"/>
    <w:pPr>
      <w:numPr>
        <w:ilvl w:val="1"/>
        <w:numId w:val="22"/>
      </w:numPr>
      <w:contextualSpacing/>
    </w:pPr>
    <w:rPr>
      <w:rFonts w:eastAsiaTheme="minorHAnsi" w:cstheme="minorHAnsi"/>
      <w:szCs w:val="22"/>
    </w:rPr>
  </w:style>
  <w:style w:type="paragraph" w:customStyle="1" w:styleId="NormalNo">
    <w:name w:val="Normal + No"/>
    <w:basedOn w:val="Normal"/>
    <w:qFormat/>
    <w:rsid w:val="000A100C"/>
    <w:pPr>
      <w:numPr>
        <w:numId w:val="23"/>
      </w:numPr>
    </w:pPr>
    <w:rPr>
      <w:rFonts w:eastAsia="MS Mincho"/>
      <w:b/>
      <w:sz w:val="22"/>
    </w:rPr>
  </w:style>
  <w:style w:type="paragraph" w:customStyle="1" w:styleId="Bullet3">
    <w:name w:val="Bullet 3"/>
    <w:basedOn w:val="ListParagraph"/>
    <w:qFormat/>
    <w:rsid w:val="000A100C"/>
    <w:pPr>
      <w:numPr>
        <w:numId w:val="26"/>
      </w:numPr>
      <w:spacing w:before="120" w:after="120"/>
      <w:ind w:right="425"/>
    </w:pPr>
    <w:rPr>
      <w:rFonts w:cs="Arial"/>
      <w:i/>
      <w:iCs/>
    </w:rPr>
  </w:style>
  <w:style w:type="paragraph" w:customStyle="1" w:styleId="Indent">
    <w:name w:val="Indent"/>
    <w:basedOn w:val="Normal"/>
    <w:qFormat/>
    <w:rsid w:val="000A100C"/>
    <w:pPr>
      <w:ind w:left="567"/>
    </w:pPr>
    <w:rPr>
      <w:rFonts w:cs="Arial"/>
      <w:b/>
    </w:rPr>
  </w:style>
  <w:style w:type="paragraph" w:customStyle="1" w:styleId="TitreTableau">
    <w:name w:val="Titre Tableau"/>
    <w:basedOn w:val="Normal"/>
    <w:qFormat/>
    <w:rsid w:val="000A100C"/>
    <w:pPr>
      <w:spacing w:before="120"/>
      <w:jc w:val="center"/>
    </w:pPr>
    <w:rPr>
      <w:rFonts w:cs="Arial"/>
      <w:b/>
      <w:bCs/>
      <w:color w:val="FFFFFF" w:themeColor="background1"/>
      <w:lang w:val="en-CA"/>
    </w:rPr>
  </w:style>
  <w:style w:type="paragraph" w:customStyle="1" w:styleId="BulletTableau">
    <w:name w:val="Bullet Tableau"/>
    <w:basedOn w:val="Bullet2"/>
    <w:qFormat/>
    <w:rsid w:val="000A100C"/>
    <w:pPr>
      <w:keepNext/>
      <w:keepLines/>
      <w:framePr w:hSpace="141" w:wrap="around" w:vAnchor="text" w:hAnchor="margin" w:y="402"/>
      <w:numPr>
        <w:numId w:val="27"/>
      </w:numPr>
      <w:spacing w:beforeLines="60" w:before="60" w:afterLines="20" w:after="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23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181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33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9911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070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5086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687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6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7394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90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568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83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48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73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88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09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63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1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077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1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7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127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0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060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64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9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80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3110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33284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275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8801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734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93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5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01039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21151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09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66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886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6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677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95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30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88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5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83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34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16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549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9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867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62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083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27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631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707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604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39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87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325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8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509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60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299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702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5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19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0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4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487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44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09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112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29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8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8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2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0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29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31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82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1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1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2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9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593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20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6577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2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1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4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2123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9897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8415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7803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38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484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656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329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00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42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1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22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64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45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2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775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19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450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9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59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35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395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2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47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33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87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7999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85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2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954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46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323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6794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250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6128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9926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381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3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61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897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075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974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65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883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34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934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0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113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3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0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9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7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3824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33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246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82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8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24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946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80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687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2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16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982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74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176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10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56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45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9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1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77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1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590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439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8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408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849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9994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Clients\Croix%20Rouge\ICRC_Template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ICRC_Template</Template>
  <TotalTime>311</TotalTime>
  <Pages>19</Pages>
  <Words>3885</Words>
  <Characters>22146</Characters>
  <Application>Microsoft Office Word</Application>
  <DocSecurity>0</DocSecurity>
  <Lines>184</Lines>
  <Paragraphs>51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Private</Company>
  <LinksUpToDate>false</LinksUpToDate>
  <CharactersWithSpaces>25980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Creti Pantaleo</dc:creator>
  <cp:keywords/>
  <cp:lastModifiedBy>User</cp:lastModifiedBy>
  <cp:revision>57</cp:revision>
  <cp:lastPrinted>2015-10-13T15:24:00Z</cp:lastPrinted>
  <dcterms:created xsi:type="dcterms:W3CDTF">2014-12-09T08:21:00Z</dcterms:created>
  <dcterms:modified xsi:type="dcterms:W3CDTF">2017-04-20T13:21:00Z</dcterms:modified>
</cp:coreProperties>
</file>