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C099" w14:textId="77777777" w:rsidR="009F60B8" w:rsidRDefault="00281F15">
      <w:pPr>
        <w:rPr>
          <w:b/>
        </w:rPr>
      </w:pPr>
      <w:r>
        <w:rPr>
          <w:b/>
        </w:rPr>
        <w:t>Modèle de bilan d'apprentissage</w:t>
      </w:r>
    </w:p>
    <w:p w14:paraId="3144C09A" w14:textId="38A573D0" w:rsidR="009F60B8" w:rsidRDefault="00281F15">
      <w:r>
        <w:t xml:space="preserve">Objet : Ce modèle </w:t>
      </w:r>
      <w:r w:rsidR="00CF5746" w:rsidRPr="00CF5746">
        <w:t>permet de</w:t>
      </w:r>
      <w:r>
        <w:t xml:space="preserve"> structurer le récit du bilan d'apprentissage en documentant l'utilisation de la solution de gestion des données RedRose pour une </w:t>
      </w:r>
      <w:r w:rsidR="00AA52D9">
        <w:t>réponse d'</w:t>
      </w:r>
      <w:r>
        <w:t>urgence ou un programme.</w:t>
      </w:r>
    </w:p>
    <w:p w14:paraId="3144C09B" w14:textId="77777777" w:rsidR="009F60B8" w:rsidRDefault="00281F15">
      <w:pPr>
        <w:rPr>
          <w:b/>
        </w:rPr>
      </w:pPr>
      <w:r>
        <w:rPr>
          <w:b/>
        </w:rPr>
        <w:t>Table des matières :</w:t>
      </w:r>
    </w:p>
    <w:p w14:paraId="3144C09C" w14:textId="77777777" w:rsidR="009F60B8" w:rsidRDefault="00281F15">
      <w:pPr>
        <w:numPr>
          <w:ilvl w:val="0"/>
          <w:numId w:val="2"/>
        </w:numPr>
        <w:spacing w:after="0"/>
      </w:pPr>
      <w:r>
        <w:t>Résumé exécutif</w:t>
      </w:r>
    </w:p>
    <w:p w14:paraId="3144C09D" w14:textId="77777777" w:rsidR="009F60B8" w:rsidRDefault="00281F15">
      <w:pPr>
        <w:numPr>
          <w:ilvl w:val="0"/>
          <w:numId w:val="2"/>
        </w:numPr>
        <w:spacing w:after="0"/>
      </w:pPr>
      <w:r>
        <w:t>Introduction / Aperçu</w:t>
      </w:r>
    </w:p>
    <w:p w14:paraId="3144C09E" w14:textId="77777777" w:rsidR="009F60B8" w:rsidRDefault="00281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Contexte</w:t>
      </w:r>
    </w:p>
    <w:p w14:paraId="3144C09F" w14:textId="77777777" w:rsidR="009F60B8" w:rsidRDefault="00281F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Contexte du programme d'urgence ou de transferts monétaires</w:t>
      </w:r>
    </w:p>
    <w:p w14:paraId="3144C0A0" w14:textId="77777777" w:rsidR="009F60B8" w:rsidRDefault="00281F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Défis en matière de données</w:t>
      </w:r>
    </w:p>
    <w:p w14:paraId="3144C0A1" w14:textId="77777777" w:rsidR="009F60B8" w:rsidRDefault="00281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Méthodologie</w:t>
      </w:r>
    </w:p>
    <w:p w14:paraId="3144C0A2" w14:textId="77777777" w:rsidR="009F60B8" w:rsidRDefault="00281F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Quantitative / Qualitative</w:t>
      </w:r>
    </w:p>
    <w:p w14:paraId="3144C0A3" w14:textId="77777777" w:rsidR="009F60B8" w:rsidRDefault="00281F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Données primaires / secondaires</w:t>
      </w:r>
    </w:p>
    <w:p w14:paraId="3144C0A4" w14:textId="77777777" w:rsidR="009F60B8" w:rsidRDefault="00281F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Limitations</w:t>
      </w:r>
    </w:p>
    <w:p w14:paraId="3144C0A5" w14:textId="77777777" w:rsidR="009F60B8" w:rsidRDefault="00281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Objectifs du </w:t>
      </w:r>
      <w:r>
        <w:t>Rapport de bilan d'apprentissage</w:t>
      </w:r>
    </w:p>
    <w:p w14:paraId="3144C0A6" w14:textId="1704670E" w:rsidR="009F60B8" w:rsidRDefault="00281F15">
      <w:pPr>
        <w:numPr>
          <w:ilvl w:val="1"/>
          <w:numId w:val="1"/>
        </w:numPr>
        <w:spacing w:after="0"/>
      </w:pPr>
      <w:r>
        <w:t xml:space="preserve">Établir des preuves des avantages de la gestion des données pour intensifier et améliorer la qualité des programmes de transferts monétaires et identifier les points à prendre en compte par les </w:t>
      </w:r>
      <w:r w:rsidR="00CF5746">
        <w:t>SN</w:t>
      </w:r>
      <w:r>
        <w:t>.</w:t>
      </w:r>
    </w:p>
    <w:p w14:paraId="3144C0A7" w14:textId="77777777" w:rsidR="009F60B8" w:rsidRDefault="00281F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Décrire les défis liés à la mise en œuvre de RR</w:t>
      </w:r>
    </w:p>
    <w:p w14:paraId="3144C0A8" w14:textId="77777777" w:rsidR="009F60B8" w:rsidRDefault="00281F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Formuler des recommandations à l'intention des SN et d'autres personnes</w:t>
      </w:r>
    </w:p>
    <w:p w14:paraId="3144C0A9" w14:textId="77777777" w:rsidR="009F60B8" w:rsidRDefault="00281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Utilisation de RedRose</w:t>
      </w:r>
    </w:p>
    <w:p w14:paraId="3144C0AA" w14:textId="77777777" w:rsidR="009F60B8" w:rsidRDefault="00281F15">
      <w:pPr>
        <w:numPr>
          <w:ilvl w:val="1"/>
          <w:numId w:val="1"/>
        </w:numPr>
        <w:spacing w:after="0"/>
      </w:pPr>
      <w:r>
        <w:t>Caractéristiques et capacités de RR</w:t>
      </w:r>
    </w:p>
    <w:p w14:paraId="3144C0AB" w14:textId="77777777" w:rsidR="009F60B8" w:rsidRDefault="00281F15">
      <w:pPr>
        <w:numPr>
          <w:ilvl w:val="1"/>
          <w:numId w:val="1"/>
        </w:numPr>
        <w:spacing w:after="0"/>
      </w:pPr>
      <w:r>
        <w:rPr>
          <w:color w:val="000000"/>
        </w:rPr>
        <w:t>Calendrier</w:t>
      </w:r>
      <w:r>
        <w:t>- plaidoyer, formation, déploiement</w:t>
      </w:r>
    </w:p>
    <w:p w14:paraId="3144C0AC" w14:textId="77777777" w:rsidR="009F60B8" w:rsidRDefault="00281F15">
      <w:pPr>
        <w:numPr>
          <w:ilvl w:val="1"/>
          <w:numId w:val="1"/>
        </w:numPr>
        <w:spacing w:after="0"/>
      </w:pPr>
      <w:r>
        <w:rPr>
          <w:color w:val="000000"/>
        </w:rPr>
        <w:t>Carte du programme</w:t>
      </w:r>
    </w:p>
    <w:p w14:paraId="3144C0AD" w14:textId="77777777" w:rsidR="009F60B8" w:rsidRDefault="00281F15">
      <w:pPr>
        <w:numPr>
          <w:ilvl w:val="1"/>
          <w:numId w:val="1"/>
        </w:numPr>
        <w:spacing w:after="0"/>
      </w:pPr>
      <w:r>
        <w:t>Résultats du programme (nombre de personnes atteintes, mécanisme de paiement, etc.)</w:t>
      </w:r>
    </w:p>
    <w:p w14:paraId="3144C0AE" w14:textId="77777777" w:rsidR="009F60B8" w:rsidRDefault="00281F15">
      <w:pPr>
        <w:numPr>
          <w:ilvl w:val="0"/>
          <w:numId w:val="2"/>
        </w:numPr>
        <w:spacing w:after="0"/>
      </w:pPr>
      <w:r>
        <w:t>Opportunités</w:t>
      </w:r>
    </w:p>
    <w:p w14:paraId="3144C0AF" w14:textId="0A279566" w:rsidR="009F60B8" w:rsidRDefault="00281F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Rapidité (mise en place et </w:t>
      </w:r>
      <w:r w:rsidR="00AA52D9">
        <w:rPr>
          <w:color w:val="000000"/>
        </w:rPr>
        <w:t>mise en œuvre</w:t>
      </w:r>
      <w:r>
        <w:rPr>
          <w:color w:val="000000"/>
        </w:rPr>
        <w:t xml:space="preserve">), échelle (volume de </w:t>
      </w:r>
      <w:r>
        <w:t xml:space="preserve">bénéficiaires et de transferts </w:t>
      </w:r>
      <w:proofErr w:type="gramStart"/>
      <w:r>
        <w:t>monétaires</w:t>
      </w:r>
      <w:proofErr w:type="gramEnd"/>
      <w:r>
        <w:t>)</w:t>
      </w:r>
      <w:r>
        <w:rPr>
          <w:color w:val="000000"/>
        </w:rPr>
        <w:t>, qualité du programme, facilité d'utilisation</w:t>
      </w:r>
    </w:p>
    <w:p w14:paraId="3144C0B0" w14:textId="77777777" w:rsidR="009F60B8" w:rsidRDefault="00281F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Gestion des données et de l'information sur les transferts monétaires en tant que compétence (y compris les indicateurs)</w:t>
      </w:r>
    </w:p>
    <w:p w14:paraId="3144C0B1" w14:textId="77777777" w:rsidR="009F60B8" w:rsidRDefault="00281F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Audit et finances (responsabilité et transparence)</w:t>
      </w:r>
    </w:p>
    <w:p w14:paraId="3144C0B2" w14:textId="77777777" w:rsidR="009F60B8" w:rsidRDefault="00281F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Protection des données et </w:t>
      </w:r>
      <w:r>
        <w:rPr>
          <w:color w:val="000000"/>
        </w:rPr>
        <w:t>sécurité</w:t>
      </w:r>
    </w:p>
    <w:p w14:paraId="3144C0B3" w14:textId="77777777" w:rsidR="009F60B8" w:rsidRDefault="00281F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 SN en tant que partenaire de choix ?</w:t>
      </w:r>
    </w:p>
    <w:p w14:paraId="3144C0B4" w14:textId="77777777" w:rsidR="009F60B8" w:rsidRDefault="00281F15">
      <w:pPr>
        <w:numPr>
          <w:ilvl w:val="0"/>
          <w:numId w:val="2"/>
        </w:numPr>
        <w:spacing w:after="0"/>
      </w:pPr>
      <w:r>
        <w:t>Défis</w:t>
      </w:r>
    </w:p>
    <w:p w14:paraId="3144C0B5" w14:textId="77777777" w:rsidR="009F60B8" w:rsidRDefault="00281F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 fracture numérique</w:t>
      </w:r>
    </w:p>
    <w:p w14:paraId="3144C0B6" w14:textId="77777777" w:rsidR="009F60B8" w:rsidRDefault="00281F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Connaissance des données et co</w:t>
      </w:r>
      <w:r>
        <w:t>mpétences en matière de gestion des données</w:t>
      </w:r>
    </w:p>
    <w:p w14:paraId="3144C0B7" w14:textId="77777777" w:rsidR="009F60B8" w:rsidRDefault="00281F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Coût -- si le temps le permet, </w:t>
      </w:r>
      <w:r>
        <w:t>effectuez un calcul du retour sur investissement ou une comparaison des coûts avec d'autres outils ou méthodes si RR n'a pas été utilisé.</w:t>
      </w:r>
    </w:p>
    <w:p w14:paraId="3144C0B8" w14:textId="77777777" w:rsidR="009F60B8" w:rsidRDefault="00281F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Besoins de formation</w:t>
      </w:r>
    </w:p>
    <w:p w14:paraId="3144C0B9" w14:textId="77777777" w:rsidR="009F60B8" w:rsidRDefault="00281F15">
      <w:pPr>
        <w:numPr>
          <w:ilvl w:val="0"/>
          <w:numId w:val="2"/>
        </w:numPr>
        <w:spacing w:after="0"/>
      </w:pPr>
      <w:r>
        <w:t>Recommandations</w:t>
      </w:r>
    </w:p>
    <w:p w14:paraId="3144C0BA" w14:textId="77777777" w:rsidR="009F60B8" w:rsidRDefault="00281F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Liens vers la préparation aux transferts monétaires</w:t>
      </w:r>
    </w:p>
    <w:p w14:paraId="3144C0BB" w14:textId="77777777" w:rsidR="009F60B8" w:rsidRDefault="00281F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Stratégie de déploiement ? Durabilité ?</w:t>
      </w:r>
    </w:p>
    <w:p w14:paraId="3144C0BC" w14:textId="77777777" w:rsidR="009F60B8" w:rsidRDefault="00281F15">
      <w:pPr>
        <w:numPr>
          <w:ilvl w:val="0"/>
          <w:numId w:val="2"/>
        </w:numPr>
      </w:pPr>
      <w:r>
        <w:t>Conclusions</w:t>
      </w:r>
    </w:p>
    <w:p w14:paraId="3144C0BD" w14:textId="77777777" w:rsidR="009F60B8" w:rsidRDefault="009F6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F60B8" w:rsidSect="00D528E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A701A"/>
    <w:multiLevelType w:val="multilevel"/>
    <w:tmpl w:val="B8FC0BB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5F6849"/>
    <w:multiLevelType w:val="multilevel"/>
    <w:tmpl w:val="22FEF3C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6C533D"/>
    <w:multiLevelType w:val="multilevel"/>
    <w:tmpl w:val="3E849E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0B8"/>
    <w:rsid w:val="000D587C"/>
    <w:rsid w:val="00222584"/>
    <w:rsid w:val="00281F15"/>
    <w:rsid w:val="0029060A"/>
    <w:rsid w:val="00311A26"/>
    <w:rsid w:val="0091764B"/>
    <w:rsid w:val="00946304"/>
    <w:rsid w:val="009F60B8"/>
    <w:rsid w:val="00AA52D9"/>
    <w:rsid w:val="00CD42F9"/>
    <w:rsid w:val="00CF5746"/>
    <w:rsid w:val="00D528ED"/>
    <w:rsid w:val="00E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4C099"/>
  <w15:docId w15:val="{1B7DD362-9868-464F-A827-DAE13716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ED"/>
  </w:style>
  <w:style w:type="paragraph" w:styleId="Heading1">
    <w:name w:val="heading 1"/>
    <w:basedOn w:val="Normal"/>
    <w:next w:val="Normal"/>
    <w:uiPriority w:val="9"/>
    <w:qFormat/>
    <w:rsid w:val="00D528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528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528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528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528E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528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528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D528ED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E1B9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D528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37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4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D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34c65XTJgppqvTT6SZ7rEyCoA==">AMUW2mU4wTNSeGHHz8NVNFlXOmwwYIXPozKrmc2d8+1na8mg+cfkAOxYs2H80IWa/NaUKZqlJudSxIWqAVUinUh7+STtT83n6CoPkfeGchLv4QOHV9DJRA8=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3" ma:contentTypeDescription="Create a new document." ma:contentTypeScope="" ma:versionID="5b20626b780a01b54f1e1e2981735e13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d31b524bafd122bf68884ccf1f7a8efa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C94BB2-A14B-4B42-A084-809BB90E291B}">
  <ds:schemaRefs>
    <ds:schemaRef ds:uri="e6c24eca-9ce1-4bce-9f53-c530de1e36b9"/>
    <ds:schemaRef ds:uri="http://purl.org/dc/dcmitype/"/>
    <ds:schemaRef ds:uri="ec39db0a-91b8-4ee4-a164-f162d8a0f727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0F4D5E8-CCF7-4606-B879-E499AD7E0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71E89-EE5E-4307-8660-ACA8FE0C4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4eca-9ce1-4bce-9f53-c530de1e36b9"/>
    <ds:schemaRef ds:uri="ec39db0a-91b8-4ee4-a164-f162d8a0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 Global Language Services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Stefania Imperia</cp:lastModifiedBy>
  <cp:revision>2</cp:revision>
  <dcterms:created xsi:type="dcterms:W3CDTF">2021-08-03T12:08:00Z</dcterms:created>
  <dcterms:modified xsi:type="dcterms:W3CDTF">2021-08-03T12:08:00Z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</Properties>
</file>