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35D6" w14:textId="77777777" w:rsidR="003E4836" w:rsidRDefault="002538F4" w:rsidP="00AF3F94">
      <w:pPr>
        <w:pStyle w:val="Heading1"/>
        <w:spacing w:after="0" w:line="240" w:lineRule="auto"/>
      </w:pPr>
      <w:bookmarkStart w:id="0" w:name="_Toc532915743"/>
      <w:r>
        <w:t>Analyse de base (système et processus utilisés avant RedRose</w:t>
      </w:r>
      <w:bookmarkEnd w:id="0"/>
      <w:r>
        <w:t>)</w:t>
      </w:r>
    </w:p>
    <w:p w14:paraId="5AA429D9" w14:textId="77777777" w:rsidR="00AF3F94" w:rsidRDefault="00AF3F94" w:rsidP="00AF3F94">
      <w:pPr>
        <w:pStyle w:val="BodyText"/>
        <w:spacing w:after="0"/>
      </w:pPr>
    </w:p>
    <w:p w14:paraId="68ED35D7" w14:textId="1BF32A22" w:rsidR="00AE4E72" w:rsidRPr="00AE4E72" w:rsidRDefault="00AE4E72" w:rsidP="00AE4E72">
      <w:pPr>
        <w:pStyle w:val="BodyText"/>
      </w:pPr>
      <w:r>
        <w:t>Pour mieux comprendre les avantages de l'utilisation de RedRose, il est utile de comprendre le système et les processus éventuellement utilisés avant RedRose</w:t>
      </w:r>
      <w:r w:rsidR="008B1F1A">
        <w:t xml:space="preserve">, </w:t>
      </w:r>
      <w:r w:rsidR="008B1F1A" w:rsidRPr="008B1F1A">
        <w:t>c'est-à-dire quels outils ce type de projet</w:t>
      </w:r>
      <w:r>
        <w:t xml:space="preserve"> utilisait-il auparavant ? </w:t>
      </w:r>
      <w:r w:rsidR="008B1F1A" w:rsidRPr="008B1F1A">
        <w:t xml:space="preserve">Cela fournit la composante </w:t>
      </w:r>
      <w:r w:rsidR="008B1F1A">
        <w:t>« </w:t>
      </w:r>
      <w:r w:rsidR="008B1F1A" w:rsidRPr="008B1F1A">
        <w:t>avant</w:t>
      </w:r>
      <w:r w:rsidR="008B1F1A">
        <w:t> »</w:t>
      </w:r>
      <w:r w:rsidR="008B1F1A" w:rsidRPr="008B1F1A">
        <w:t xml:space="preserve"> de la</w:t>
      </w:r>
      <w:r>
        <w:t xml:space="preserve"> comparaison « avant/après ».</w:t>
      </w:r>
    </w:p>
    <w:p w14:paraId="68ED35D8" w14:textId="77777777" w:rsidR="00AE4E72" w:rsidRPr="00AE4E72" w:rsidRDefault="00AE4E72" w:rsidP="00AE4E72">
      <w:pPr>
        <w:pStyle w:val="Heading2"/>
      </w:pPr>
      <w:r>
        <w:t>Questions d'encadrement de la discussion :</w:t>
      </w:r>
    </w:p>
    <w:p w14:paraId="68ED35D9" w14:textId="77777777" w:rsidR="009B19C6" w:rsidRDefault="003C4B4C" w:rsidP="00AF3F94">
      <w:pPr>
        <w:pStyle w:val="BodyTextNoSpace"/>
        <w:numPr>
          <w:ilvl w:val="0"/>
          <w:numId w:val="41"/>
        </w:numPr>
        <w:ind w:left="426" w:hanging="426"/>
      </w:pPr>
      <w:r>
        <w:t>Avant RedRose, quels systèmes et outils auriez-vous utilisés pour ce projet et avez-vous des exemples de ces systèmes et outils dans le cadre de projets antérieurs (par exemple, suivi Excel, autres) ?</w:t>
      </w:r>
    </w:p>
    <w:p w14:paraId="68ED35DA" w14:textId="77777777" w:rsidR="00AE4E72" w:rsidRDefault="00AE4E72" w:rsidP="00AF3F94">
      <w:pPr>
        <w:pStyle w:val="BodyTextNoSpace"/>
        <w:numPr>
          <w:ilvl w:val="0"/>
          <w:numId w:val="41"/>
        </w:numPr>
        <w:ind w:left="426" w:hanging="426"/>
      </w:pPr>
      <w:r>
        <w:t>Quels sont les principaux problèmes rencontrés avec vos systèmes/outils précédents qui vous ont incité à piloter ou à utiliser RedRose pour ce projet ?</w:t>
      </w:r>
    </w:p>
    <w:p w14:paraId="68ED35DB" w14:textId="77777777" w:rsidR="00020828" w:rsidRDefault="003C4B4C" w:rsidP="00AF3F94">
      <w:pPr>
        <w:pStyle w:val="BodyTextNoSpace"/>
        <w:numPr>
          <w:ilvl w:val="0"/>
          <w:numId w:val="41"/>
        </w:numPr>
        <w:spacing w:after="0"/>
        <w:ind w:left="426" w:hanging="426"/>
      </w:pPr>
      <w:r>
        <w:t xml:space="preserve">Avez-vous identifié des avantages liés à l'utilisation de vos anciens systèmes/outils qui ne sont plus disponibles dans RedRose ? </w:t>
      </w:r>
    </w:p>
    <w:p w14:paraId="75682D9D" w14:textId="77777777" w:rsidR="00AF3F94" w:rsidRDefault="00AF3F94" w:rsidP="00AF3F94">
      <w:pPr>
        <w:pStyle w:val="Heading1"/>
        <w:spacing w:before="0" w:after="0"/>
      </w:pPr>
      <w:bookmarkStart w:id="1" w:name="_Toc532915745"/>
    </w:p>
    <w:p w14:paraId="68ED35DC" w14:textId="79040DC6" w:rsidR="003E4836" w:rsidRDefault="003E4836" w:rsidP="00AF3F94">
      <w:pPr>
        <w:pStyle w:val="Heading1"/>
        <w:spacing w:before="0" w:after="0"/>
      </w:pPr>
      <w:r>
        <w:t>Analyse de la mise en œuvre de RedRose</w:t>
      </w:r>
      <w:bookmarkEnd w:id="1"/>
    </w:p>
    <w:p w14:paraId="2B91510E" w14:textId="77777777" w:rsidR="00AF3F94" w:rsidRPr="00AF3F94" w:rsidRDefault="00AF3F94" w:rsidP="00AF3F94">
      <w:pPr>
        <w:pStyle w:val="BodyText"/>
        <w:spacing w:after="0"/>
      </w:pPr>
    </w:p>
    <w:p w14:paraId="68ED35DD" w14:textId="71918617" w:rsidR="003C4B4C" w:rsidRDefault="0002398C" w:rsidP="00AF3F94">
      <w:pPr>
        <w:pStyle w:val="BodyText"/>
        <w:numPr>
          <w:ilvl w:val="0"/>
          <w:numId w:val="42"/>
        </w:numPr>
        <w:ind w:left="284" w:hanging="284"/>
      </w:pPr>
      <w:r>
        <w:t xml:space="preserve">Avez-vous dû acheter du matériel ou des appareils </w:t>
      </w:r>
      <w:r w:rsidR="008B1F1A" w:rsidRPr="008B1F1A">
        <w:t>nécessaires à l'utilisation</w:t>
      </w:r>
      <w:r w:rsidR="008B1F1A">
        <w:t xml:space="preserve"> de</w:t>
      </w:r>
      <w:r>
        <w:t xml:space="preserve"> RedRose, par exemple des imprimantes, des scanners, des smartphones, des tablettes, des ordinateurs portables, des serveurs, etc. Indiquez les quantités et les coûts.</w:t>
      </w:r>
    </w:p>
    <w:p w14:paraId="68ED35DE" w14:textId="76D225A6" w:rsidR="00D01176" w:rsidRDefault="00306686" w:rsidP="00AF3F94">
      <w:pPr>
        <w:pStyle w:val="BodyText"/>
        <w:numPr>
          <w:ilvl w:val="0"/>
          <w:numId w:val="42"/>
        </w:numPr>
        <w:ind w:left="284" w:hanging="284"/>
      </w:pPr>
      <w:r>
        <w:t xml:space="preserve">Quels sont les coûts de la licence </w:t>
      </w:r>
      <w:r w:rsidR="008B1F1A" w:rsidRPr="008B1F1A">
        <w:t>pour l'utilisation</w:t>
      </w:r>
      <w:r>
        <w:t xml:space="preserve"> de RedRose ? Décrivez le modèle de coût, c'est-à-dire le coût par transaction, les frais fixes, les frais d'assistance, etc.</w:t>
      </w:r>
    </w:p>
    <w:p w14:paraId="68ED35DF" w14:textId="0076D12F" w:rsidR="00DA57C2" w:rsidRPr="00DA57C2" w:rsidRDefault="00306686" w:rsidP="00AF3F94">
      <w:pPr>
        <w:pStyle w:val="BodyText"/>
        <w:numPr>
          <w:ilvl w:val="0"/>
          <w:numId w:val="42"/>
        </w:numPr>
        <w:ind w:left="284" w:hanging="284"/>
      </w:pPr>
      <w:r>
        <w:t>Une configuration, une personnalisation ou des conseils ont-ils été nécessaires pour adapter ou mettre en place RedRose? Comment cela s'est-il passé et quel a été le délai/coût ?</w:t>
      </w:r>
      <w:bookmarkStart w:id="2" w:name="_Toc532915746"/>
    </w:p>
    <w:p w14:paraId="68ED35E0" w14:textId="7046627B" w:rsidR="00EE5B6E" w:rsidRDefault="00EE5B6E" w:rsidP="00AF3F94">
      <w:pPr>
        <w:pStyle w:val="BodyText"/>
        <w:numPr>
          <w:ilvl w:val="0"/>
          <w:numId w:val="42"/>
        </w:numPr>
        <w:spacing w:after="0" w:line="240" w:lineRule="auto"/>
        <w:ind w:left="284" w:hanging="284"/>
      </w:pPr>
      <w:r>
        <w:t>Implications en termes de matériel/appareils (y compris les coûts)</w:t>
      </w:r>
      <w:bookmarkEnd w:id="2"/>
    </w:p>
    <w:p w14:paraId="573CF1BB" w14:textId="006DBC1A" w:rsidR="00AF3F94" w:rsidRDefault="00AF3F94" w:rsidP="00AF3F94">
      <w:pPr>
        <w:pStyle w:val="BodyText"/>
        <w:spacing w:after="0" w:line="240" w:lineRule="auto"/>
      </w:pPr>
    </w:p>
    <w:p w14:paraId="4AD46238" w14:textId="77777777" w:rsidR="00AF3F94" w:rsidRDefault="00AF3F94" w:rsidP="00AF3F94">
      <w:pPr>
        <w:pStyle w:val="Heading2"/>
        <w:spacing w:before="0" w:after="0" w:line="240" w:lineRule="auto"/>
      </w:pPr>
      <w:bookmarkStart w:id="3" w:name="_Toc532915747"/>
      <w:r>
        <w:t>Logiciels (licence et coûts) : personnalisation, configuration, conseils ?</w:t>
      </w:r>
      <w:bookmarkEnd w:id="3"/>
    </w:p>
    <w:p w14:paraId="50C8D1D0" w14:textId="77777777" w:rsidR="00AF3F94" w:rsidRDefault="00AF3F94" w:rsidP="00AF3F94">
      <w:pPr>
        <w:pStyle w:val="Heading2"/>
        <w:spacing w:line="240" w:lineRule="auto"/>
      </w:pPr>
      <w:bookmarkStart w:id="4" w:name="_Toc532915748"/>
      <w:r>
        <w:t>Implications en matière de télécommunications (coûts compris)</w:t>
      </w:r>
      <w:bookmarkEnd w:id="4"/>
    </w:p>
    <w:p w14:paraId="4325FFBD" w14:textId="77777777" w:rsidR="00AF3F94" w:rsidRDefault="00AF3F94" w:rsidP="00AF3F94">
      <w:pPr>
        <w:pStyle w:val="Heading2"/>
        <w:spacing w:line="240" w:lineRule="auto"/>
      </w:pPr>
      <w:bookmarkStart w:id="5" w:name="_Toc532915749"/>
      <w:r>
        <w:t>Considérations relatives à l'interopérabilité (p. ex. pilotes, API)</w:t>
      </w:r>
      <w:bookmarkEnd w:id="5"/>
    </w:p>
    <w:p w14:paraId="23D0D412" w14:textId="77777777" w:rsidR="00AF3F94" w:rsidRDefault="00AF3F94" w:rsidP="00AF3F94">
      <w:pPr>
        <w:pStyle w:val="Heading2"/>
        <w:spacing w:line="240" w:lineRule="auto"/>
      </w:pPr>
      <w:bookmarkStart w:id="6" w:name="_Toc532915750"/>
      <w:r>
        <w:t>Documentation (accessible, utilisable, complète et précise ?) ; implications en termes de coûts et de temps ?</w:t>
      </w:r>
      <w:bookmarkEnd w:id="6"/>
    </w:p>
    <w:p w14:paraId="1D648B49" w14:textId="77777777" w:rsidR="00AF3F94" w:rsidRDefault="00AF3F94" w:rsidP="00AF3F94">
      <w:pPr>
        <w:pStyle w:val="Heading2"/>
        <w:spacing w:line="240" w:lineRule="auto"/>
      </w:pPr>
      <w:bookmarkStart w:id="7" w:name="_Toc532915751"/>
      <w:r>
        <w:t>Formation (adéquate, rapide ?) et implications en termes de temps et de coûts ?</w:t>
      </w:r>
      <w:bookmarkEnd w:id="7"/>
    </w:p>
    <w:p w14:paraId="354033B5" w14:textId="77777777" w:rsidR="00AF3F94" w:rsidRPr="00E43A71" w:rsidRDefault="00AF3F94" w:rsidP="00AF3F94">
      <w:pPr>
        <w:pStyle w:val="Heading2"/>
        <w:spacing w:line="240" w:lineRule="auto"/>
      </w:pPr>
      <w:bookmarkStart w:id="8" w:name="_Toc532915752"/>
      <w:r>
        <w:t>Tests (temps/coûts ?) - corrections ou ajustements apportés à la suite des essais ?</w:t>
      </w:r>
      <w:bookmarkEnd w:id="8"/>
    </w:p>
    <w:p w14:paraId="7B0C6577" w14:textId="77777777" w:rsidR="00AF3F94" w:rsidRDefault="00AF3F94" w:rsidP="00AF3F94">
      <w:pPr>
        <w:pStyle w:val="Heading2"/>
        <w:spacing w:line="240" w:lineRule="auto"/>
      </w:pPr>
      <w:bookmarkStart w:id="9" w:name="_Toc532915753"/>
      <w:r>
        <w:t>Modifications des processus (implications en termes de temps/coûts ?)</w:t>
      </w:r>
      <w:bookmarkEnd w:id="9"/>
    </w:p>
    <w:p w14:paraId="3B9AD8DD" w14:textId="77777777" w:rsidR="00AF3F94" w:rsidRDefault="00AF3F94" w:rsidP="00AF3F94">
      <w:pPr>
        <w:pStyle w:val="BodyText"/>
        <w:spacing w:after="0" w:line="240" w:lineRule="auto"/>
        <w:rPr>
          <w:color w:val="FF0000"/>
          <w:sz w:val="28"/>
          <w:szCs w:val="28"/>
        </w:rPr>
      </w:pPr>
      <w:bookmarkStart w:id="10" w:name="_Toc532915754"/>
    </w:p>
    <w:p w14:paraId="0CD5DD82" w14:textId="293399AA" w:rsidR="00AF3F94" w:rsidRPr="00AF3F94" w:rsidRDefault="00AF3F94" w:rsidP="00AF3F94">
      <w:pPr>
        <w:pStyle w:val="BodyText"/>
        <w:spacing w:after="0" w:line="240" w:lineRule="auto"/>
        <w:rPr>
          <w:color w:val="FF0000"/>
          <w:sz w:val="28"/>
          <w:szCs w:val="28"/>
        </w:rPr>
      </w:pPr>
      <w:r w:rsidRPr="00AF3F94">
        <w:rPr>
          <w:color w:val="FF0000"/>
          <w:sz w:val="28"/>
          <w:szCs w:val="28"/>
        </w:rPr>
        <w:lastRenderedPageBreak/>
        <w:t>Y a-t-il des implications claires en matière de sécurité liées à RedRose ? Par exemple, de nouveaux processus</w:t>
      </w:r>
      <w:bookmarkEnd w:id="10"/>
    </w:p>
    <w:p w14:paraId="68ED35EB" w14:textId="77777777" w:rsidR="0014489A" w:rsidRDefault="0014489A" w:rsidP="0014489A">
      <w:pPr>
        <w:pStyle w:val="Heading1"/>
      </w:pPr>
      <w:bookmarkStart w:id="11" w:name="_Toc532915755"/>
      <w:r>
        <w:t>Utilisation de RedRose – Opérationnelle</w:t>
      </w:r>
      <w:bookmarkEnd w:id="11"/>
    </w:p>
    <w:p w14:paraId="68ED35EC" w14:textId="77777777" w:rsidR="0078448F" w:rsidRDefault="00AC10C1" w:rsidP="00AC10C1">
      <w:pPr>
        <w:pStyle w:val="Heading2"/>
      </w:pPr>
      <w:bookmarkStart w:id="12" w:name="_Toc532915756"/>
      <w:r>
        <w:t>Expérience utilisateur</w:t>
      </w:r>
      <w:bookmarkEnd w:id="12"/>
    </w:p>
    <w:p w14:paraId="68ED35ED" w14:textId="77777777" w:rsidR="003373AD" w:rsidRDefault="003373AD" w:rsidP="003373AD">
      <w:pPr>
        <w:pStyle w:val="Heading2"/>
      </w:pPr>
      <w:bookmarkStart w:id="13" w:name="_Toc532915757"/>
      <w:r>
        <w:t>Expérience du personnel/volontaire</w:t>
      </w:r>
      <w:bookmarkEnd w:id="13"/>
    </w:p>
    <w:p w14:paraId="68ED35EE" w14:textId="77777777" w:rsidR="003373AD" w:rsidRDefault="003373AD" w:rsidP="003373AD">
      <w:pPr>
        <w:pStyle w:val="Heading2"/>
      </w:pPr>
      <w:bookmarkStart w:id="14" w:name="_Toc532915758"/>
      <w:r>
        <w:t>Expérience en matière de gestion</w:t>
      </w:r>
      <w:bookmarkEnd w:id="14"/>
    </w:p>
    <w:p w14:paraId="68ED35EF" w14:textId="77777777" w:rsidR="00CC3426" w:rsidRPr="00CC3426" w:rsidRDefault="00CC3426" w:rsidP="00CC3426">
      <w:pPr>
        <w:pStyle w:val="BodyText"/>
      </w:pPr>
    </w:p>
    <w:p w14:paraId="68ED35F0" w14:textId="77777777" w:rsidR="007923DF" w:rsidRDefault="00DB549C" w:rsidP="00DB549C">
      <w:pPr>
        <w:pStyle w:val="Heading2"/>
      </w:pPr>
      <w:bookmarkStart w:id="15" w:name="_Toc532915759"/>
      <w:r>
        <w:t>Identification du bénéficiaire – implications de RedRose (avantages/inconvénients)</w:t>
      </w:r>
      <w:bookmarkEnd w:id="15"/>
    </w:p>
    <w:p w14:paraId="68ED35F1" w14:textId="77777777" w:rsidR="00DB549C" w:rsidRDefault="00DB549C" w:rsidP="00DB549C">
      <w:pPr>
        <w:pStyle w:val="Heading2"/>
      </w:pPr>
      <w:bookmarkStart w:id="16" w:name="_Toc532915760"/>
      <w:r>
        <w:t>Processus d'enregistrement –implications de RedRose</w:t>
      </w:r>
      <w:bookmarkEnd w:id="16"/>
    </w:p>
    <w:p w14:paraId="68ED35F2" w14:textId="77777777" w:rsidR="00DB549C" w:rsidRDefault="00DB549C" w:rsidP="00DB549C">
      <w:pPr>
        <w:pStyle w:val="Heading2"/>
      </w:pPr>
      <w:bookmarkStart w:id="17" w:name="_Toc532915761"/>
      <w:r>
        <w:t>Validation/contrôle des données -</w:t>
      </w:r>
      <w:bookmarkEnd w:id="17"/>
    </w:p>
    <w:p w14:paraId="68ED35F3" w14:textId="77777777" w:rsidR="00DB549C" w:rsidRDefault="00DB549C" w:rsidP="00DB549C">
      <w:pPr>
        <w:pStyle w:val="Heading2"/>
      </w:pPr>
      <w:bookmarkStart w:id="18" w:name="_Toc532915762"/>
      <w:r>
        <w:t>Allocations pour les bénéficiaires</w:t>
      </w:r>
      <w:bookmarkEnd w:id="18"/>
    </w:p>
    <w:p w14:paraId="68ED35F4" w14:textId="77777777" w:rsidR="0078448F" w:rsidRDefault="0078448F" w:rsidP="0078448F">
      <w:pPr>
        <w:pStyle w:val="Heading2"/>
      </w:pPr>
      <w:bookmarkStart w:id="19" w:name="_Toc532915763"/>
      <w:r>
        <w:t>Distribution</w:t>
      </w:r>
      <w:bookmarkEnd w:id="19"/>
    </w:p>
    <w:p w14:paraId="68ED35F5" w14:textId="77777777" w:rsidR="00E96E5B" w:rsidRPr="00E96E5B" w:rsidRDefault="00E96E5B" w:rsidP="00E96E5B">
      <w:pPr>
        <w:pStyle w:val="Heading2"/>
      </w:pPr>
      <w:bookmarkStart w:id="20" w:name="_Toc532915764"/>
      <w:r>
        <w:t>Rapprochement</w:t>
      </w:r>
      <w:bookmarkEnd w:id="20"/>
    </w:p>
    <w:p w14:paraId="68ED35F6" w14:textId="77777777" w:rsidR="0078448F" w:rsidRDefault="0078448F" w:rsidP="0078448F">
      <w:pPr>
        <w:pStyle w:val="Heading2"/>
      </w:pPr>
      <w:bookmarkStart w:id="21" w:name="_Toc532915765"/>
      <w:r>
        <w:t>Compte-rendu</w:t>
      </w:r>
      <w:bookmarkEnd w:id="21"/>
    </w:p>
    <w:p w14:paraId="68ED35F7" w14:textId="77777777" w:rsidR="0078448F" w:rsidRPr="0078448F" w:rsidRDefault="0078448F" w:rsidP="0078448F">
      <w:pPr>
        <w:pStyle w:val="Heading2"/>
      </w:pPr>
    </w:p>
    <w:p w14:paraId="68ED35F8" w14:textId="77777777" w:rsidR="00DB549C" w:rsidRDefault="00570BE7" w:rsidP="00570BE7">
      <w:pPr>
        <w:pStyle w:val="Heading1"/>
      </w:pPr>
      <w:bookmarkStart w:id="22" w:name="_Toc532915766"/>
      <w:r>
        <w:t>Coûts/avantages</w:t>
      </w:r>
      <w:bookmarkEnd w:id="22"/>
    </w:p>
    <w:p w14:paraId="68ED35F9" w14:textId="77777777" w:rsidR="00570BE7" w:rsidRDefault="00060777" w:rsidP="00060777">
      <w:pPr>
        <w:pStyle w:val="Heading2"/>
      </w:pPr>
      <w:bookmarkStart w:id="23" w:name="_Toc532915767"/>
      <w:r>
        <w:t>Coûts et avantages matériels</w:t>
      </w:r>
      <w:bookmarkEnd w:id="23"/>
    </w:p>
    <w:p w14:paraId="68ED35FA" w14:textId="77777777" w:rsidR="00060777" w:rsidRDefault="00060777" w:rsidP="00060777">
      <w:pPr>
        <w:pStyle w:val="Heading2"/>
      </w:pPr>
      <w:bookmarkStart w:id="24" w:name="_Toc532915768"/>
      <w:r>
        <w:t>Coûts et avantages immatériels</w:t>
      </w:r>
      <w:bookmarkEnd w:id="24"/>
    </w:p>
    <w:p w14:paraId="68ED35FB" w14:textId="50878611" w:rsidR="00ED3651" w:rsidRPr="00ED3651" w:rsidRDefault="005B6EA7" w:rsidP="00ED3651">
      <w:pPr>
        <w:pStyle w:val="Heading2"/>
      </w:pPr>
      <w:bookmarkStart w:id="25" w:name="_Toc532915769"/>
      <w:r>
        <w:t>Coûts et avantages p</w:t>
      </w:r>
      <w:r w:rsidR="00ED3651">
        <w:t>onctuel</w:t>
      </w:r>
      <w:r>
        <w:t>s</w:t>
      </w:r>
      <w:r w:rsidR="00ED3651">
        <w:t xml:space="preserve"> et permanent</w:t>
      </w:r>
      <w:bookmarkEnd w:id="25"/>
      <w:r>
        <w:t>s</w:t>
      </w:r>
    </w:p>
    <w:p w14:paraId="68ED35FC" w14:textId="77777777" w:rsidR="007923DF" w:rsidRDefault="007923DF">
      <w:pPr>
        <w:suppressAutoHyphens w:val="0"/>
        <w:spacing w:line="240" w:lineRule="auto"/>
      </w:pPr>
      <w:r>
        <w:br w:type="page"/>
      </w:r>
    </w:p>
    <w:p w14:paraId="68ED35FD" w14:textId="77777777" w:rsidR="007923DF" w:rsidRDefault="007923DF" w:rsidP="007923DF">
      <w:pPr>
        <w:pStyle w:val="Heading1"/>
      </w:pPr>
      <w:bookmarkStart w:id="26" w:name="_Toc532915770"/>
      <w:r>
        <w:lastRenderedPageBreak/>
        <w:t>Apprentissage</w:t>
      </w:r>
      <w:bookmarkEnd w:id="26"/>
    </w:p>
    <w:p w14:paraId="68ED35FE" w14:textId="77777777" w:rsidR="007923DF" w:rsidRDefault="007923DF" w:rsidP="007923DF">
      <w:pPr>
        <w:pStyle w:val="Heading2"/>
      </w:pPr>
      <w:bookmarkStart w:id="27" w:name="_Toc532915771"/>
      <w:r>
        <w:t>Que devait-il se passer ?</w:t>
      </w:r>
      <w:bookmarkEnd w:id="27"/>
    </w:p>
    <w:p w14:paraId="68ED35FF" w14:textId="77777777" w:rsidR="007923DF" w:rsidRDefault="007923DF" w:rsidP="007923DF">
      <w:pPr>
        <w:pStyle w:val="Heading2"/>
      </w:pPr>
      <w:bookmarkStart w:id="28" w:name="_Toc532915772"/>
      <w:r>
        <w:t>Que s'est-il passé en réalité ?</w:t>
      </w:r>
      <w:bookmarkEnd w:id="28"/>
    </w:p>
    <w:p w14:paraId="68ED3600" w14:textId="77777777" w:rsidR="007923DF" w:rsidRDefault="007923DF" w:rsidP="007923DF">
      <w:pPr>
        <w:pStyle w:val="Heading2"/>
      </w:pPr>
      <w:bookmarkStart w:id="29" w:name="_Toc532915773"/>
      <w:r>
        <w:t>Qu'est-ce qui s'est bien déroulé ?</w:t>
      </w:r>
      <w:bookmarkEnd w:id="29"/>
    </w:p>
    <w:p w14:paraId="68ED3601" w14:textId="77777777" w:rsidR="007923DF" w:rsidRDefault="007923DF" w:rsidP="007923DF">
      <w:pPr>
        <w:pStyle w:val="Heading2"/>
      </w:pPr>
      <w:bookmarkStart w:id="30" w:name="_Toc532915774"/>
      <w:r>
        <w:t>Qu'est-ce qui aurait pu être amélioré ?</w:t>
      </w:r>
      <w:bookmarkEnd w:id="30"/>
    </w:p>
    <w:p w14:paraId="68ED3602" w14:textId="76FB56E6" w:rsidR="007923DF" w:rsidRPr="007923DF" w:rsidRDefault="00186543" w:rsidP="007923DF">
      <w:pPr>
        <w:pStyle w:val="Heading2"/>
      </w:pPr>
      <w:bookmarkStart w:id="31" w:name="_Toc532915775"/>
      <w:r w:rsidRPr="00186543">
        <w:t>Quels sont les changements à apporter pour la prochaine fois ?</w:t>
      </w:r>
      <w:bookmarkEnd w:id="31"/>
    </w:p>
    <w:p w14:paraId="68ED3603" w14:textId="77777777" w:rsidR="0014489A" w:rsidRPr="0014489A" w:rsidRDefault="0014489A" w:rsidP="0014489A">
      <w:pPr>
        <w:pStyle w:val="BodyText"/>
      </w:pPr>
    </w:p>
    <w:p w14:paraId="68ED3604" w14:textId="77777777" w:rsidR="00EE5B6E" w:rsidRPr="00EE5B6E" w:rsidRDefault="00EE5B6E" w:rsidP="00EE5B6E">
      <w:pPr>
        <w:pStyle w:val="BodyText"/>
      </w:pPr>
    </w:p>
    <w:p w14:paraId="68ED3605" w14:textId="77777777" w:rsidR="003E4836" w:rsidRPr="008B1F1A" w:rsidRDefault="003E4836" w:rsidP="003E4836">
      <w:pPr>
        <w:pStyle w:val="BodyText"/>
      </w:pPr>
    </w:p>
    <w:sectPr w:rsidR="003E4836" w:rsidRPr="008B1F1A" w:rsidSect="009C0BC8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39C29" w14:textId="77777777" w:rsidR="00B709B0" w:rsidRDefault="00B709B0">
      <w:pPr>
        <w:spacing w:line="240" w:lineRule="auto"/>
      </w:pPr>
      <w:r>
        <w:separator/>
      </w:r>
    </w:p>
  </w:endnote>
  <w:endnote w:type="continuationSeparator" w:id="0">
    <w:p w14:paraId="7313193E" w14:textId="77777777" w:rsidR="00B709B0" w:rsidRDefault="00B70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44088" w14:textId="77777777" w:rsidR="00B709B0" w:rsidRDefault="00B709B0">
      <w:pPr>
        <w:spacing w:line="240" w:lineRule="auto"/>
      </w:pPr>
      <w:r>
        <w:separator/>
      </w:r>
    </w:p>
  </w:footnote>
  <w:footnote w:type="continuationSeparator" w:id="0">
    <w:p w14:paraId="409FF2A6" w14:textId="77777777" w:rsidR="00B709B0" w:rsidRDefault="00B709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D360A" w14:textId="77777777" w:rsidR="00870A5F" w:rsidRDefault="00870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9D0A3E2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40" w:hanging="340"/>
      </w:pPr>
      <w:rPr>
        <w:rFonts w:hint="default"/>
        <w:color w:val="FF0000"/>
      </w:rPr>
    </w:lvl>
  </w:abstractNum>
  <w:abstractNum w:abstractNumId="1" w15:restartNumberingAfterBreak="0">
    <w:nsid w:val="04E6145A"/>
    <w:multiLevelType w:val="hybridMultilevel"/>
    <w:tmpl w:val="0ED8ED5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9343F"/>
    <w:multiLevelType w:val="hybridMultilevel"/>
    <w:tmpl w:val="08FE7A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E1ACF"/>
    <w:multiLevelType w:val="hybridMultilevel"/>
    <w:tmpl w:val="712C32EC"/>
    <w:lvl w:ilvl="0" w:tplc="548CD55A">
      <w:start w:val="1"/>
      <w:numFmt w:val="bullet"/>
      <w:pStyle w:val="ListBullet"/>
      <w:lvlText w:val="&gt;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FF0000"/>
        <w:sz w:val="22"/>
      </w:rPr>
    </w:lvl>
    <w:lvl w:ilvl="1" w:tplc="579A27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6FCF0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8522D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639A77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9AC40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48067B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02D52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F823CB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B6463D"/>
    <w:multiLevelType w:val="hybridMultilevel"/>
    <w:tmpl w:val="8D9A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0610B"/>
    <w:multiLevelType w:val="hybridMultilevel"/>
    <w:tmpl w:val="56A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775C"/>
    <w:multiLevelType w:val="hybridMultilevel"/>
    <w:tmpl w:val="90F0F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50E0A"/>
    <w:multiLevelType w:val="hybridMultilevel"/>
    <w:tmpl w:val="74EAD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600957"/>
    <w:multiLevelType w:val="hybridMultilevel"/>
    <w:tmpl w:val="1D989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2F56"/>
    <w:multiLevelType w:val="hybridMultilevel"/>
    <w:tmpl w:val="0ABC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30C5C"/>
    <w:multiLevelType w:val="hybridMultilevel"/>
    <w:tmpl w:val="A3C43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5A6C0C"/>
    <w:multiLevelType w:val="hybridMultilevel"/>
    <w:tmpl w:val="8BEC6890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297A62B6"/>
    <w:multiLevelType w:val="hybridMultilevel"/>
    <w:tmpl w:val="3CF866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2F7EAC"/>
    <w:multiLevelType w:val="hybridMultilevel"/>
    <w:tmpl w:val="DF66C83C"/>
    <w:lvl w:ilvl="0" w:tplc="0FF69A50">
      <w:start w:val="7"/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EC4675"/>
    <w:multiLevelType w:val="hybridMultilevel"/>
    <w:tmpl w:val="558E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B2CFC"/>
    <w:multiLevelType w:val="hybridMultilevel"/>
    <w:tmpl w:val="D678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77A2B"/>
    <w:multiLevelType w:val="hybridMultilevel"/>
    <w:tmpl w:val="13DA1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0B4E6E"/>
    <w:multiLevelType w:val="hybridMultilevel"/>
    <w:tmpl w:val="4896F2CE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 w15:restartNumberingAfterBreak="0">
    <w:nsid w:val="3BF44F3A"/>
    <w:multiLevelType w:val="hybridMultilevel"/>
    <w:tmpl w:val="49360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05CD3"/>
    <w:multiLevelType w:val="hybridMultilevel"/>
    <w:tmpl w:val="D3C0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86196"/>
    <w:multiLevelType w:val="hybridMultilevel"/>
    <w:tmpl w:val="F35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3523D"/>
    <w:multiLevelType w:val="hybridMultilevel"/>
    <w:tmpl w:val="FCBC561C"/>
    <w:lvl w:ilvl="0" w:tplc="E8C8CCC0">
      <w:start w:val="1"/>
      <w:numFmt w:val="bullet"/>
      <w:pStyle w:val="BoxListBullet"/>
      <w:lvlText w:val="&gt;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color w:val="FF0000"/>
        <w:sz w:val="22"/>
      </w:rPr>
    </w:lvl>
    <w:lvl w:ilvl="1" w:tplc="6B8EA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C2E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A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83C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4A4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20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CB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824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8563B"/>
    <w:multiLevelType w:val="hybridMultilevel"/>
    <w:tmpl w:val="ABDC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422BA"/>
    <w:multiLevelType w:val="hybridMultilevel"/>
    <w:tmpl w:val="FFF03184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4" w15:restartNumberingAfterBreak="0">
    <w:nsid w:val="4B9D05C9"/>
    <w:multiLevelType w:val="hybridMultilevel"/>
    <w:tmpl w:val="3664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26237"/>
    <w:multiLevelType w:val="hybridMultilevel"/>
    <w:tmpl w:val="4C52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5454F"/>
    <w:multiLevelType w:val="multilevel"/>
    <w:tmpl w:val="97AC0DFA"/>
    <w:lvl w:ilvl="0">
      <w:start w:val="1"/>
      <w:numFmt w:val="decimal"/>
      <w:pStyle w:val="Heading1Numbered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76E66DD"/>
    <w:multiLevelType w:val="hybridMultilevel"/>
    <w:tmpl w:val="EFB8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5652C"/>
    <w:multiLevelType w:val="hybridMultilevel"/>
    <w:tmpl w:val="2340A93E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9" w15:restartNumberingAfterBreak="0">
    <w:nsid w:val="64B305A2"/>
    <w:multiLevelType w:val="hybridMultilevel"/>
    <w:tmpl w:val="6BA4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E4385"/>
    <w:multiLevelType w:val="hybridMultilevel"/>
    <w:tmpl w:val="13D89974"/>
    <w:lvl w:ilvl="0" w:tplc="0409000F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1" w15:restartNumberingAfterBreak="0">
    <w:nsid w:val="6A8F3ADE"/>
    <w:multiLevelType w:val="hybridMultilevel"/>
    <w:tmpl w:val="8100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E5E35"/>
    <w:multiLevelType w:val="hybridMultilevel"/>
    <w:tmpl w:val="BDDA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96E54"/>
    <w:multiLevelType w:val="hybridMultilevel"/>
    <w:tmpl w:val="AA38AA9E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4" w15:restartNumberingAfterBreak="0">
    <w:nsid w:val="6DAD6414"/>
    <w:multiLevelType w:val="hybridMultilevel"/>
    <w:tmpl w:val="55F6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62832"/>
    <w:multiLevelType w:val="hybridMultilevel"/>
    <w:tmpl w:val="02DE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21FE0"/>
    <w:multiLevelType w:val="hybridMultilevel"/>
    <w:tmpl w:val="297C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245C0"/>
    <w:multiLevelType w:val="hybridMultilevel"/>
    <w:tmpl w:val="384A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B08A4"/>
    <w:multiLevelType w:val="hybridMultilevel"/>
    <w:tmpl w:val="7E0E3CF8"/>
    <w:lvl w:ilvl="0" w:tplc="0FF69A50">
      <w:start w:val="7"/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B5320"/>
    <w:multiLevelType w:val="hybridMultilevel"/>
    <w:tmpl w:val="5266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F1F53"/>
    <w:multiLevelType w:val="hybridMultilevel"/>
    <w:tmpl w:val="C63E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720F0"/>
    <w:multiLevelType w:val="hybridMultilevel"/>
    <w:tmpl w:val="AA946028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26"/>
  </w:num>
  <w:num w:numId="5">
    <w:abstractNumId w:val="20"/>
  </w:num>
  <w:num w:numId="6">
    <w:abstractNumId w:val="37"/>
  </w:num>
  <w:num w:numId="7">
    <w:abstractNumId w:val="29"/>
  </w:num>
  <w:num w:numId="8">
    <w:abstractNumId w:val="22"/>
  </w:num>
  <w:num w:numId="9">
    <w:abstractNumId w:val="27"/>
  </w:num>
  <w:num w:numId="10">
    <w:abstractNumId w:val="35"/>
  </w:num>
  <w:num w:numId="11">
    <w:abstractNumId w:val="18"/>
  </w:num>
  <w:num w:numId="12">
    <w:abstractNumId w:val="14"/>
  </w:num>
  <w:num w:numId="13">
    <w:abstractNumId w:val="25"/>
  </w:num>
  <w:num w:numId="14">
    <w:abstractNumId w:val="15"/>
  </w:num>
  <w:num w:numId="15">
    <w:abstractNumId w:val="36"/>
  </w:num>
  <w:num w:numId="16">
    <w:abstractNumId w:val="39"/>
  </w:num>
  <w:num w:numId="17">
    <w:abstractNumId w:val="24"/>
  </w:num>
  <w:num w:numId="18">
    <w:abstractNumId w:val="9"/>
  </w:num>
  <w:num w:numId="19">
    <w:abstractNumId w:val="32"/>
  </w:num>
  <w:num w:numId="20">
    <w:abstractNumId w:val="31"/>
  </w:num>
  <w:num w:numId="21">
    <w:abstractNumId w:val="40"/>
  </w:num>
  <w:num w:numId="22">
    <w:abstractNumId w:val="5"/>
  </w:num>
  <w:num w:numId="23">
    <w:abstractNumId w:val="33"/>
  </w:num>
  <w:num w:numId="24">
    <w:abstractNumId w:val="30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0"/>
  </w:num>
  <w:num w:numId="30">
    <w:abstractNumId w:val="12"/>
  </w:num>
  <w:num w:numId="31">
    <w:abstractNumId w:val="7"/>
  </w:num>
  <w:num w:numId="32">
    <w:abstractNumId w:val="2"/>
  </w:num>
  <w:num w:numId="33">
    <w:abstractNumId w:val="1"/>
  </w:num>
  <w:num w:numId="34">
    <w:abstractNumId w:val="6"/>
  </w:num>
  <w:num w:numId="35">
    <w:abstractNumId w:val="23"/>
  </w:num>
  <w:num w:numId="36">
    <w:abstractNumId w:val="13"/>
  </w:num>
  <w:num w:numId="37">
    <w:abstractNumId w:val="8"/>
  </w:num>
  <w:num w:numId="38">
    <w:abstractNumId w:val="41"/>
  </w:num>
  <w:num w:numId="39">
    <w:abstractNumId w:val="38"/>
  </w:num>
  <w:num w:numId="40">
    <w:abstractNumId w:val="19"/>
  </w:num>
  <w:num w:numId="41">
    <w:abstractNumId w:val="34"/>
  </w:num>
  <w:num w:numId="4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7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E3"/>
    <w:rsid w:val="00017C4E"/>
    <w:rsid w:val="00020828"/>
    <w:rsid w:val="0002398C"/>
    <w:rsid w:val="000313C4"/>
    <w:rsid w:val="0005013A"/>
    <w:rsid w:val="00060777"/>
    <w:rsid w:val="00074AB3"/>
    <w:rsid w:val="000B34FD"/>
    <w:rsid w:val="000B429C"/>
    <w:rsid w:val="000B5CC1"/>
    <w:rsid w:val="000C0DE3"/>
    <w:rsid w:val="000F4F51"/>
    <w:rsid w:val="001017A3"/>
    <w:rsid w:val="00102242"/>
    <w:rsid w:val="00104A74"/>
    <w:rsid w:val="00112202"/>
    <w:rsid w:val="001168E1"/>
    <w:rsid w:val="00133A9F"/>
    <w:rsid w:val="00140104"/>
    <w:rsid w:val="0014489A"/>
    <w:rsid w:val="00161805"/>
    <w:rsid w:val="00186543"/>
    <w:rsid w:val="00192504"/>
    <w:rsid w:val="001966DE"/>
    <w:rsid w:val="001A28FA"/>
    <w:rsid w:val="001E058F"/>
    <w:rsid w:val="001F63F0"/>
    <w:rsid w:val="0024226C"/>
    <w:rsid w:val="00246F21"/>
    <w:rsid w:val="002538F4"/>
    <w:rsid w:val="0025454F"/>
    <w:rsid w:val="00277D80"/>
    <w:rsid w:val="00283304"/>
    <w:rsid w:val="00290918"/>
    <w:rsid w:val="00295A1B"/>
    <w:rsid w:val="002A18C6"/>
    <w:rsid w:val="002A2C12"/>
    <w:rsid w:val="002B20E2"/>
    <w:rsid w:val="002C38E9"/>
    <w:rsid w:val="002D34B6"/>
    <w:rsid w:val="002D50E9"/>
    <w:rsid w:val="002D58C8"/>
    <w:rsid w:val="002D5D12"/>
    <w:rsid w:val="002E0CE9"/>
    <w:rsid w:val="002E4EE0"/>
    <w:rsid w:val="002F242E"/>
    <w:rsid w:val="00301123"/>
    <w:rsid w:val="00302192"/>
    <w:rsid w:val="00306686"/>
    <w:rsid w:val="00310749"/>
    <w:rsid w:val="003255D1"/>
    <w:rsid w:val="003373AD"/>
    <w:rsid w:val="00343DDF"/>
    <w:rsid w:val="0035126E"/>
    <w:rsid w:val="0035336D"/>
    <w:rsid w:val="00372700"/>
    <w:rsid w:val="00380932"/>
    <w:rsid w:val="003A2F2A"/>
    <w:rsid w:val="003A5715"/>
    <w:rsid w:val="003B069F"/>
    <w:rsid w:val="003B0A8D"/>
    <w:rsid w:val="003B2CE3"/>
    <w:rsid w:val="003C2C91"/>
    <w:rsid w:val="003C3C07"/>
    <w:rsid w:val="003C4B4C"/>
    <w:rsid w:val="003D0F67"/>
    <w:rsid w:val="003E4836"/>
    <w:rsid w:val="003F3C8C"/>
    <w:rsid w:val="00432DD0"/>
    <w:rsid w:val="00452E42"/>
    <w:rsid w:val="004674C3"/>
    <w:rsid w:val="004803D4"/>
    <w:rsid w:val="00496471"/>
    <w:rsid w:val="004A499D"/>
    <w:rsid w:val="004B1BF8"/>
    <w:rsid w:val="004B3452"/>
    <w:rsid w:val="004E2C32"/>
    <w:rsid w:val="004F1EDA"/>
    <w:rsid w:val="004F226C"/>
    <w:rsid w:val="00505707"/>
    <w:rsid w:val="00547413"/>
    <w:rsid w:val="005534CE"/>
    <w:rsid w:val="0055703D"/>
    <w:rsid w:val="00570550"/>
    <w:rsid w:val="00570823"/>
    <w:rsid w:val="00570BE7"/>
    <w:rsid w:val="00575B2F"/>
    <w:rsid w:val="00576AE9"/>
    <w:rsid w:val="00581928"/>
    <w:rsid w:val="00587C35"/>
    <w:rsid w:val="005A63D6"/>
    <w:rsid w:val="005B1B98"/>
    <w:rsid w:val="005B6EA7"/>
    <w:rsid w:val="005C447A"/>
    <w:rsid w:val="005D2165"/>
    <w:rsid w:val="005D774A"/>
    <w:rsid w:val="00611B8B"/>
    <w:rsid w:val="00614E7C"/>
    <w:rsid w:val="00633577"/>
    <w:rsid w:val="00635839"/>
    <w:rsid w:val="006573E3"/>
    <w:rsid w:val="00696E98"/>
    <w:rsid w:val="006B647F"/>
    <w:rsid w:val="006C77DE"/>
    <w:rsid w:val="006D0E22"/>
    <w:rsid w:val="006D52EB"/>
    <w:rsid w:val="006E343C"/>
    <w:rsid w:val="006F1A7D"/>
    <w:rsid w:val="006F2241"/>
    <w:rsid w:val="00722C95"/>
    <w:rsid w:val="00723BA4"/>
    <w:rsid w:val="007419C8"/>
    <w:rsid w:val="00741FA8"/>
    <w:rsid w:val="00754872"/>
    <w:rsid w:val="00765948"/>
    <w:rsid w:val="0077247B"/>
    <w:rsid w:val="0078448F"/>
    <w:rsid w:val="00784D77"/>
    <w:rsid w:val="007923DF"/>
    <w:rsid w:val="007D07FF"/>
    <w:rsid w:val="007E611D"/>
    <w:rsid w:val="00813FC5"/>
    <w:rsid w:val="00820633"/>
    <w:rsid w:val="00870A5F"/>
    <w:rsid w:val="00882599"/>
    <w:rsid w:val="00892216"/>
    <w:rsid w:val="00894B95"/>
    <w:rsid w:val="008A73E4"/>
    <w:rsid w:val="008B1F1A"/>
    <w:rsid w:val="008C6CB4"/>
    <w:rsid w:val="008D1A0C"/>
    <w:rsid w:val="008D590F"/>
    <w:rsid w:val="008F0FE3"/>
    <w:rsid w:val="00901253"/>
    <w:rsid w:val="00907CDE"/>
    <w:rsid w:val="00915F97"/>
    <w:rsid w:val="00916E78"/>
    <w:rsid w:val="00926251"/>
    <w:rsid w:val="009276F2"/>
    <w:rsid w:val="00932F98"/>
    <w:rsid w:val="00943887"/>
    <w:rsid w:val="009577E6"/>
    <w:rsid w:val="00973E55"/>
    <w:rsid w:val="00982EC4"/>
    <w:rsid w:val="00985853"/>
    <w:rsid w:val="009A239E"/>
    <w:rsid w:val="009B19C6"/>
    <w:rsid w:val="009C0BC8"/>
    <w:rsid w:val="009C270F"/>
    <w:rsid w:val="009C42D8"/>
    <w:rsid w:val="009C5CD0"/>
    <w:rsid w:val="009D2C5E"/>
    <w:rsid w:val="009E3ED2"/>
    <w:rsid w:val="009F1A93"/>
    <w:rsid w:val="00A146DA"/>
    <w:rsid w:val="00A16C65"/>
    <w:rsid w:val="00A26322"/>
    <w:rsid w:val="00A31F37"/>
    <w:rsid w:val="00A4700C"/>
    <w:rsid w:val="00A516FF"/>
    <w:rsid w:val="00A57A3A"/>
    <w:rsid w:val="00A63E5F"/>
    <w:rsid w:val="00A80B07"/>
    <w:rsid w:val="00A8782E"/>
    <w:rsid w:val="00A95675"/>
    <w:rsid w:val="00AC10C1"/>
    <w:rsid w:val="00AE34C1"/>
    <w:rsid w:val="00AE4E72"/>
    <w:rsid w:val="00AF3F94"/>
    <w:rsid w:val="00B163E1"/>
    <w:rsid w:val="00B17FDC"/>
    <w:rsid w:val="00B24C3A"/>
    <w:rsid w:val="00B35B0D"/>
    <w:rsid w:val="00B37729"/>
    <w:rsid w:val="00B709B0"/>
    <w:rsid w:val="00B75F04"/>
    <w:rsid w:val="00B807DB"/>
    <w:rsid w:val="00B97633"/>
    <w:rsid w:val="00BB0B41"/>
    <w:rsid w:val="00BC0724"/>
    <w:rsid w:val="00BE4181"/>
    <w:rsid w:val="00BF068D"/>
    <w:rsid w:val="00BF67B5"/>
    <w:rsid w:val="00BF7BB5"/>
    <w:rsid w:val="00C210E7"/>
    <w:rsid w:val="00C3329F"/>
    <w:rsid w:val="00C355F6"/>
    <w:rsid w:val="00C41935"/>
    <w:rsid w:val="00C44685"/>
    <w:rsid w:val="00C51CF5"/>
    <w:rsid w:val="00C56408"/>
    <w:rsid w:val="00C71F20"/>
    <w:rsid w:val="00C820C8"/>
    <w:rsid w:val="00C87D8F"/>
    <w:rsid w:val="00C90180"/>
    <w:rsid w:val="00CC3426"/>
    <w:rsid w:val="00CC4D5F"/>
    <w:rsid w:val="00CD2A16"/>
    <w:rsid w:val="00CF44E9"/>
    <w:rsid w:val="00D01176"/>
    <w:rsid w:val="00D03D1B"/>
    <w:rsid w:val="00D0491E"/>
    <w:rsid w:val="00D04EDB"/>
    <w:rsid w:val="00D26945"/>
    <w:rsid w:val="00D376A2"/>
    <w:rsid w:val="00D40F3B"/>
    <w:rsid w:val="00D46208"/>
    <w:rsid w:val="00D47D72"/>
    <w:rsid w:val="00D56EE9"/>
    <w:rsid w:val="00D665CC"/>
    <w:rsid w:val="00D67D19"/>
    <w:rsid w:val="00D73953"/>
    <w:rsid w:val="00D85324"/>
    <w:rsid w:val="00D86C57"/>
    <w:rsid w:val="00D936FB"/>
    <w:rsid w:val="00DA57C2"/>
    <w:rsid w:val="00DB549C"/>
    <w:rsid w:val="00DC06A0"/>
    <w:rsid w:val="00DC54A5"/>
    <w:rsid w:val="00DE588C"/>
    <w:rsid w:val="00E243F0"/>
    <w:rsid w:val="00E30700"/>
    <w:rsid w:val="00E429E4"/>
    <w:rsid w:val="00E43A71"/>
    <w:rsid w:val="00E45F5D"/>
    <w:rsid w:val="00E46036"/>
    <w:rsid w:val="00E57928"/>
    <w:rsid w:val="00E9113D"/>
    <w:rsid w:val="00E92CD0"/>
    <w:rsid w:val="00E95AFB"/>
    <w:rsid w:val="00E9684C"/>
    <w:rsid w:val="00E96E5B"/>
    <w:rsid w:val="00EB2328"/>
    <w:rsid w:val="00EC6A4D"/>
    <w:rsid w:val="00ED05C2"/>
    <w:rsid w:val="00ED3651"/>
    <w:rsid w:val="00ED59FE"/>
    <w:rsid w:val="00EE0423"/>
    <w:rsid w:val="00EE5B6E"/>
    <w:rsid w:val="00EF617A"/>
    <w:rsid w:val="00F20CB9"/>
    <w:rsid w:val="00F21EA1"/>
    <w:rsid w:val="00F243A1"/>
    <w:rsid w:val="00F346E6"/>
    <w:rsid w:val="00F475BE"/>
    <w:rsid w:val="00F56FD4"/>
    <w:rsid w:val="00F5731A"/>
    <w:rsid w:val="00F57832"/>
    <w:rsid w:val="00F6070A"/>
    <w:rsid w:val="00F83CE4"/>
    <w:rsid w:val="00F967D9"/>
    <w:rsid w:val="00FA372A"/>
    <w:rsid w:val="00FA4768"/>
    <w:rsid w:val="00FC59E1"/>
    <w:rsid w:val="00FE39DD"/>
    <w:rsid w:val="00FE6186"/>
    <w:rsid w:val="00FE7F2B"/>
    <w:rsid w:val="00FF3FF4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ED35D6"/>
  <w15:docId w15:val="{3AEC860B-89F4-412F-8FF1-47993BE2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ED2"/>
    <w:pPr>
      <w:suppressAutoHyphens/>
      <w:spacing w:line="300" w:lineRule="atLeast"/>
    </w:pPr>
    <w:rPr>
      <w:rFonts w:ascii="Arial" w:hAnsi="Arial"/>
      <w:sz w:val="22"/>
    </w:rPr>
  </w:style>
  <w:style w:type="paragraph" w:styleId="Heading1">
    <w:name w:val="heading 1"/>
    <w:basedOn w:val="Normal"/>
    <w:next w:val="BodyText"/>
    <w:link w:val="Heading1Char"/>
    <w:qFormat/>
    <w:rsid w:val="009C0BC8"/>
    <w:pPr>
      <w:keepNext/>
      <w:tabs>
        <w:tab w:val="left" w:pos="397"/>
        <w:tab w:val="left" w:pos="624"/>
        <w:tab w:val="left" w:pos="851"/>
        <w:tab w:val="left" w:pos="1077"/>
        <w:tab w:val="left" w:pos="1304"/>
      </w:tabs>
      <w:spacing w:before="600" w:after="400" w:line="440" w:lineRule="atLeast"/>
      <w:outlineLvl w:val="0"/>
    </w:pPr>
    <w:rPr>
      <w:color w:val="93867A"/>
      <w:kern w:val="32"/>
      <w:sz w:val="40"/>
    </w:rPr>
  </w:style>
  <w:style w:type="paragraph" w:styleId="Heading2">
    <w:name w:val="heading 2"/>
    <w:basedOn w:val="Normal"/>
    <w:next w:val="BodyText"/>
    <w:link w:val="Heading2Char"/>
    <w:qFormat/>
    <w:rsid w:val="009E3ED2"/>
    <w:pPr>
      <w:keepNext/>
      <w:tabs>
        <w:tab w:val="left" w:pos="510"/>
        <w:tab w:val="left" w:pos="680"/>
        <w:tab w:val="left" w:pos="851"/>
        <w:tab w:val="left" w:pos="1021"/>
      </w:tabs>
      <w:spacing w:before="300" w:after="140"/>
      <w:outlineLvl w:val="1"/>
    </w:pPr>
    <w:rPr>
      <w:color w:val="FF0000"/>
      <w:sz w:val="28"/>
    </w:rPr>
  </w:style>
  <w:style w:type="paragraph" w:styleId="Heading3">
    <w:name w:val="heading 3"/>
    <w:basedOn w:val="Normal"/>
    <w:next w:val="BodyText"/>
    <w:link w:val="Heading3Char"/>
    <w:qFormat/>
    <w:rsid w:val="009E3ED2"/>
    <w:pPr>
      <w:keepNext/>
      <w:tabs>
        <w:tab w:val="left" w:pos="567"/>
        <w:tab w:val="left" w:pos="680"/>
        <w:tab w:val="left" w:pos="794"/>
        <w:tab w:val="left" w:pos="907"/>
        <w:tab w:val="left" w:pos="1021"/>
        <w:tab w:val="left" w:pos="1134"/>
        <w:tab w:val="left" w:pos="1247"/>
      </w:tabs>
      <w:spacing w:before="240" w:after="60"/>
      <w:outlineLvl w:val="2"/>
    </w:pPr>
    <w:rPr>
      <w:b/>
      <w:color w:val="93867A"/>
    </w:rPr>
  </w:style>
  <w:style w:type="paragraph" w:styleId="Heading4">
    <w:name w:val="heading 4"/>
    <w:basedOn w:val="Normal"/>
    <w:next w:val="Normal"/>
    <w:link w:val="Heading4Char"/>
    <w:qFormat/>
    <w:rsid w:val="000B34FD"/>
    <w:pPr>
      <w:keepNext/>
      <w:suppressAutoHyphens w:val="0"/>
      <w:spacing w:before="240" w:after="60" w:line="240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B34FD"/>
    <w:pPr>
      <w:suppressAutoHyphens w:val="0"/>
      <w:spacing w:before="120" w:line="276" w:lineRule="auto"/>
      <w:ind w:left="1008" w:hanging="1008"/>
      <w:outlineLvl w:val="4"/>
    </w:pPr>
    <w:rPr>
      <w:rFonts w:ascii="Calibri" w:eastAsia="Times New Roman" w:hAnsi="Calibri"/>
      <w:color w:val="92D050"/>
      <w:spacing w:val="10"/>
      <w:sz w:val="20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0B34FD"/>
    <w:pPr>
      <w:pBdr>
        <w:bottom w:val="dotted" w:sz="6" w:space="1" w:color="94B6D2"/>
      </w:pBdr>
      <w:suppressAutoHyphens w:val="0"/>
      <w:spacing w:before="240" w:line="276" w:lineRule="auto"/>
      <w:ind w:left="1152" w:hanging="1152"/>
      <w:outlineLvl w:val="5"/>
    </w:pPr>
    <w:rPr>
      <w:rFonts w:ascii="Calibri" w:eastAsia="Times New Roman" w:hAnsi="Calibri"/>
      <w:caps/>
      <w:color w:val="92D050"/>
      <w:spacing w:val="10"/>
      <w:sz w:val="16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B34FD"/>
    <w:pPr>
      <w:suppressAutoHyphens w:val="0"/>
      <w:spacing w:before="300" w:line="276" w:lineRule="auto"/>
      <w:ind w:left="1296" w:hanging="1296"/>
      <w:outlineLvl w:val="6"/>
    </w:pPr>
    <w:rPr>
      <w:rFonts w:ascii="Calibri" w:eastAsia="Times New Roman" w:hAnsi="Calibri"/>
      <w:caps/>
      <w:color w:val="92D050"/>
      <w:spacing w:val="10"/>
      <w:szCs w:val="22"/>
      <w:lang w:eastAsia="en-US"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B34FD"/>
    <w:pPr>
      <w:suppressAutoHyphens w:val="0"/>
      <w:spacing w:before="300" w:line="276" w:lineRule="auto"/>
      <w:ind w:left="1440" w:hanging="1440"/>
      <w:outlineLvl w:val="7"/>
    </w:pPr>
    <w:rPr>
      <w:rFonts w:ascii="Calibri" w:eastAsia="Times New Roman" w:hAnsi="Calibri"/>
      <w:caps/>
      <w:spacing w:val="10"/>
      <w:sz w:val="18"/>
      <w:szCs w:val="18"/>
      <w:lang w:eastAsia="en-US"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0B34FD"/>
    <w:pPr>
      <w:suppressAutoHyphens w:val="0"/>
      <w:spacing w:before="300" w:line="276" w:lineRule="auto"/>
      <w:ind w:left="1584" w:hanging="1584"/>
      <w:outlineLvl w:val="8"/>
    </w:pPr>
    <w:rPr>
      <w:rFonts w:ascii="Calibri" w:eastAsia="Times New Roman" w:hAnsi="Calibri"/>
      <w:i/>
      <w:caps/>
      <w:spacing w:val="10"/>
      <w:sz w:val="18"/>
      <w:szCs w:val="1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ED2"/>
    <w:pPr>
      <w:tabs>
        <w:tab w:val="left" w:pos="340"/>
      </w:tabs>
      <w:spacing w:after="140"/>
    </w:pPr>
  </w:style>
  <w:style w:type="paragraph" w:styleId="BodyText2">
    <w:name w:val="Body Text 2"/>
    <w:basedOn w:val="BodyText"/>
    <w:semiHidden/>
    <w:rsid w:val="009E3ED2"/>
    <w:rPr>
      <w:b/>
      <w:sz w:val="21"/>
    </w:rPr>
  </w:style>
  <w:style w:type="paragraph" w:customStyle="1" w:styleId="BoxBodyText">
    <w:name w:val="Box Body Text"/>
    <w:basedOn w:val="Normal"/>
    <w:rsid w:val="009E3ED2"/>
    <w:pPr>
      <w:pBdr>
        <w:left w:val="single" w:sz="6" w:space="11" w:color="C2B5A8"/>
        <w:bottom w:val="single" w:sz="6" w:space="11" w:color="C2B5A8"/>
        <w:right w:val="single" w:sz="6" w:space="11" w:color="C2B5A8"/>
      </w:pBdr>
      <w:shd w:val="clear" w:color="auto" w:fill="C2B5A8"/>
      <w:tabs>
        <w:tab w:val="left" w:pos="227"/>
        <w:tab w:val="left" w:pos="340"/>
      </w:tabs>
      <w:spacing w:after="100" w:line="280" w:lineRule="atLeast"/>
      <w:ind w:left="227" w:right="3141"/>
    </w:pPr>
    <w:rPr>
      <w:rFonts w:eastAsia="Times New Roman"/>
      <w:sz w:val="20"/>
    </w:rPr>
  </w:style>
  <w:style w:type="paragraph" w:customStyle="1" w:styleId="BoxHeading">
    <w:name w:val="Box Heading"/>
    <w:basedOn w:val="Normal"/>
    <w:next w:val="BoxBodyText"/>
    <w:rsid w:val="009E3ED2"/>
    <w:pPr>
      <w:pBdr>
        <w:top w:val="single" w:sz="4" w:space="8" w:color="C2B5A8"/>
        <w:left w:val="single" w:sz="4" w:space="11" w:color="C2B5A8"/>
        <w:bottom w:val="single" w:sz="4" w:space="5" w:color="C2B5A8"/>
        <w:right w:val="single" w:sz="4" w:space="11" w:color="C2B5A8"/>
      </w:pBdr>
      <w:shd w:val="clear" w:color="auto" w:fill="C2B5A8"/>
      <w:tabs>
        <w:tab w:val="left" w:pos="227"/>
        <w:tab w:val="left" w:pos="340"/>
      </w:tabs>
      <w:spacing w:line="280" w:lineRule="atLeast"/>
      <w:ind w:left="227" w:right="3141"/>
    </w:pPr>
    <w:rPr>
      <w:rFonts w:eastAsia="Times New Roman"/>
      <w:b/>
      <w:sz w:val="20"/>
    </w:rPr>
  </w:style>
  <w:style w:type="paragraph" w:customStyle="1" w:styleId="BoxListBullet">
    <w:name w:val="Box List Bullet"/>
    <w:basedOn w:val="BoxBodyText"/>
    <w:next w:val="BoxBodyText"/>
    <w:rsid w:val="009E3ED2"/>
    <w:pPr>
      <w:numPr>
        <w:numId w:val="1"/>
      </w:numPr>
      <w:tabs>
        <w:tab w:val="clear" w:pos="227"/>
        <w:tab w:val="clear" w:pos="360"/>
        <w:tab w:val="left" w:pos="454"/>
      </w:tabs>
      <w:ind w:left="454"/>
    </w:pPr>
  </w:style>
  <w:style w:type="paragraph" w:styleId="Caption">
    <w:name w:val="caption"/>
    <w:basedOn w:val="Normal"/>
    <w:next w:val="BodyText"/>
    <w:qFormat/>
    <w:rsid w:val="009E3ED2"/>
    <w:pPr>
      <w:spacing w:after="300" w:line="260" w:lineRule="atLeast"/>
    </w:pPr>
    <w:rPr>
      <w:b/>
      <w:sz w:val="20"/>
    </w:rPr>
  </w:style>
  <w:style w:type="paragraph" w:customStyle="1" w:styleId="ContentsHeading">
    <w:name w:val="Contents Heading"/>
    <w:basedOn w:val="Normal"/>
    <w:next w:val="BodyText"/>
    <w:rsid w:val="009E3ED2"/>
    <w:pPr>
      <w:spacing w:after="400" w:line="440" w:lineRule="atLeast"/>
    </w:pPr>
    <w:rPr>
      <w:color w:val="93867A"/>
      <w:sz w:val="40"/>
    </w:rPr>
  </w:style>
  <w:style w:type="character" w:styleId="EndnoteReference">
    <w:name w:val="endnote reference"/>
    <w:basedOn w:val="DefaultParagraphFont"/>
    <w:semiHidden/>
    <w:rsid w:val="009E3ED2"/>
    <w:rPr>
      <w:vertAlign w:val="superscript"/>
    </w:rPr>
  </w:style>
  <w:style w:type="paragraph" w:styleId="EndnoteText">
    <w:name w:val="endnote text"/>
    <w:basedOn w:val="Normal"/>
    <w:semiHidden/>
    <w:rsid w:val="009E3ED2"/>
    <w:pPr>
      <w:spacing w:after="100" w:line="220" w:lineRule="atLeast"/>
    </w:pPr>
    <w:rPr>
      <w:sz w:val="16"/>
    </w:rPr>
  </w:style>
  <w:style w:type="character" w:styleId="FollowedHyperlink">
    <w:name w:val="FollowedHyperlink"/>
    <w:basedOn w:val="DefaultParagraphFont"/>
    <w:rsid w:val="009E3ED2"/>
    <w:rPr>
      <w:color w:val="93867A"/>
      <w:u w:val="none"/>
    </w:rPr>
  </w:style>
  <w:style w:type="paragraph" w:styleId="Footer">
    <w:name w:val="footer"/>
    <w:basedOn w:val="Normal"/>
    <w:link w:val="FooterChar"/>
    <w:uiPriority w:val="99"/>
    <w:rsid w:val="009E3ED2"/>
    <w:pPr>
      <w:spacing w:line="160" w:lineRule="atLeast"/>
    </w:pPr>
    <w:rPr>
      <w:sz w:val="12"/>
    </w:rPr>
  </w:style>
  <w:style w:type="character" w:styleId="FootnoteReference">
    <w:name w:val="footnote reference"/>
    <w:basedOn w:val="DefaultParagraphFont"/>
    <w:rsid w:val="009E3ED2"/>
    <w:rPr>
      <w:vertAlign w:val="superscript"/>
    </w:rPr>
  </w:style>
  <w:style w:type="paragraph" w:styleId="FootnoteText">
    <w:name w:val="footnote text"/>
    <w:basedOn w:val="Normal"/>
    <w:link w:val="FootnoteTextChar"/>
    <w:rsid w:val="009E3ED2"/>
    <w:pPr>
      <w:spacing w:line="220" w:lineRule="atLeast"/>
    </w:pPr>
    <w:rPr>
      <w:sz w:val="16"/>
    </w:rPr>
  </w:style>
  <w:style w:type="paragraph" w:styleId="Header">
    <w:name w:val="header"/>
    <w:basedOn w:val="Normal"/>
    <w:rsid w:val="009E3E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E3ED2"/>
    <w:rPr>
      <w:color w:val="FF0000"/>
      <w:u w:val="none"/>
    </w:rPr>
  </w:style>
  <w:style w:type="paragraph" w:styleId="ListBullet">
    <w:name w:val="List Bullet"/>
    <w:basedOn w:val="Normal"/>
    <w:semiHidden/>
    <w:rsid w:val="009E3ED2"/>
    <w:pPr>
      <w:numPr>
        <w:numId w:val="2"/>
      </w:numPr>
      <w:tabs>
        <w:tab w:val="clear" w:pos="360"/>
        <w:tab w:val="left" w:pos="340"/>
        <w:tab w:val="left" w:pos="567"/>
        <w:tab w:val="left" w:pos="794"/>
      </w:tabs>
      <w:spacing w:after="140"/>
    </w:pPr>
  </w:style>
  <w:style w:type="paragraph" w:styleId="ListNumber">
    <w:name w:val="List Number"/>
    <w:basedOn w:val="Normal"/>
    <w:semiHidden/>
    <w:rsid w:val="009E3ED2"/>
    <w:pPr>
      <w:numPr>
        <w:numId w:val="3"/>
      </w:numPr>
      <w:tabs>
        <w:tab w:val="clear" w:pos="360"/>
        <w:tab w:val="left" w:pos="340"/>
        <w:tab w:val="left" w:pos="454"/>
        <w:tab w:val="left" w:pos="567"/>
      </w:tabs>
      <w:spacing w:after="140"/>
    </w:pPr>
  </w:style>
  <w:style w:type="character" w:styleId="PageNumber">
    <w:name w:val="page number"/>
    <w:basedOn w:val="DefaultParagraphFont"/>
    <w:rsid w:val="009E3ED2"/>
    <w:rPr>
      <w:rFonts w:ascii="Arial" w:hAnsi="Arial"/>
      <w:dstrike w:val="0"/>
      <w:color w:val="auto"/>
      <w:sz w:val="18"/>
      <w:u w:val="none"/>
      <w:vertAlign w:val="baseline"/>
    </w:rPr>
  </w:style>
  <w:style w:type="paragraph" w:styleId="Quote">
    <w:name w:val="Quote"/>
    <w:basedOn w:val="Normal"/>
    <w:next w:val="BodyText"/>
    <w:qFormat/>
    <w:rsid w:val="009E3ED2"/>
    <w:pPr>
      <w:spacing w:after="140" w:line="440" w:lineRule="atLeast"/>
    </w:pPr>
    <w:rPr>
      <w:color w:val="93867A"/>
      <w:sz w:val="36"/>
    </w:rPr>
  </w:style>
  <w:style w:type="paragraph" w:customStyle="1" w:styleId="Source">
    <w:name w:val="Source"/>
    <w:basedOn w:val="BodyText"/>
    <w:rsid w:val="009E3ED2"/>
    <w:pPr>
      <w:spacing w:before="80" w:after="300" w:line="220" w:lineRule="atLeast"/>
    </w:pPr>
    <w:rPr>
      <w:sz w:val="16"/>
    </w:rPr>
  </w:style>
  <w:style w:type="paragraph" w:styleId="Subtitle">
    <w:name w:val="Subtitle"/>
    <w:basedOn w:val="Normal"/>
    <w:link w:val="SubtitleChar"/>
    <w:qFormat/>
    <w:rsid w:val="009E3ED2"/>
    <w:pPr>
      <w:ind w:left="1588"/>
    </w:pPr>
    <w:rPr>
      <w:color w:val="FF0000"/>
      <w:sz w:val="28"/>
    </w:rPr>
  </w:style>
  <w:style w:type="paragraph" w:styleId="TableofFigures">
    <w:name w:val="table of figures"/>
    <w:basedOn w:val="Caption"/>
    <w:next w:val="Normal"/>
    <w:semiHidden/>
    <w:rsid w:val="009E3ED2"/>
    <w:pPr>
      <w:spacing w:after="140"/>
    </w:pPr>
  </w:style>
  <w:style w:type="paragraph" w:styleId="Title">
    <w:name w:val="Title"/>
    <w:basedOn w:val="Normal"/>
    <w:next w:val="Subtitle"/>
    <w:link w:val="TitleChar"/>
    <w:qFormat/>
    <w:rsid w:val="009E3ED2"/>
    <w:pPr>
      <w:spacing w:before="3000" w:after="300" w:line="760" w:lineRule="atLeast"/>
      <w:ind w:left="1588"/>
    </w:pPr>
    <w:rPr>
      <w:color w:val="93867A"/>
      <w:kern w:val="28"/>
      <w:sz w:val="72"/>
    </w:rPr>
  </w:style>
  <w:style w:type="paragraph" w:styleId="TOC1">
    <w:name w:val="toc 1"/>
    <w:basedOn w:val="Normal"/>
    <w:next w:val="Normal"/>
    <w:uiPriority w:val="39"/>
    <w:qFormat/>
    <w:rsid w:val="009E3ED2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9E3ED2"/>
    <w:pPr>
      <w:ind w:left="220"/>
    </w:pPr>
    <w:rPr>
      <w:rFonts w:asciiTheme="minorHAnsi" w:hAnsiTheme="minorHAnsi"/>
      <w:smallCaps/>
      <w:sz w:val="20"/>
    </w:rPr>
  </w:style>
  <w:style w:type="paragraph" w:styleId="TOC3">
    <w:name w:val="toc 3"/>
    <w:basedOn w:val="Normal"/>
    <w:next w:val="Normal"/>
    <w:uiPriority w:val="39"/>
    <w:qFormat/>
    <w:rsid w:val="009E3ED2"/>
    <w:pPr>
      <w:ind w:left="440"/>
    </w:pPr>
    <w:rPr>
      <w:rFonts w:asciiTheme="minorHAnsi" w:hAnsiTheme="minorHAnsi"/>
      <w:i/>
      <w:iCs/>
      <w:sz w:val="20"/>
    </w:rPr>
  </w:style>
  <w:style w:type="paragraph" w:customStyle="1" w:styleId="Heading1Numbered">
    <w:name w:val="Heading 1 Numbered"/>
    <w:basedOn w:val="Heading1"/>
    <w:next w:val="BodyText"/>
    <w:rsid w:val="009E3ED2"/>
    <w:pPr>
      <w:numPr>
        <w:numId w:val="4"/>
      </w:numPr>
      <w:tabs>
        <w:tab w:val="clear" w:pos="397"/>
        <w:tab w:val="clear" w:pos="624"/>
        <w:tab w:val="clear" w:pos="851"/>
        <w:tab w:val="clear" w:pos="1077"/>
        <w:tab w:val="clear" w:pos="1304"/>
      </w:tabs>
    </w:pPr>
  </w:style>
  <w:style w:type="paragraph" w:customStyle="1" w:styleId="Heading3Numbered">
    <w:name w:val="Heading 3 Numbered"/>
    <w:basedOn w:val="Heading3"/>
    <w:next w:val="BodyText"/>
    <w:rsid w:val="009E3ED2"/>
    <w:pPr>
      <w:numPr>
        <w:ilvl w:val="2"/>
        <w:numId w:val="4"/>
      </w:numPr>
      <w:tabs>
        <w:tab w:val="clear" w:pos="567"/>
        <w:tab w:val="clear" w:pos="680"/>
        <w:tab w:val="clear" w:pos="794"/>
        <w:tab w:val="clear" w:pos="907"/>
        <w:tab w:val="clear" w:pos="1021"/>
        <w:tab w:val="clear" w:pos="1134"/>
        <w:tab w:val="clear" w:pos="1247"/>
      </w:tabs>
    </w:pPr>
  </w:style>
  <w:style w:type="paragraph" w:customStyle="1" w:styleId="Heading2Numbered">
    <w:name w:val="Heading 2 Numbered"/>
    <w:basedOn w:val="Heading2"/>
    <w:next w:val="BodyText"/>
    <w:rsid w:val="009E3ED2"/>
    <w:pPr>
      <w:numPr>
        <w:ilvl w:val="1"/>
        <w:numId w:val="4"/>
      </w:numPr>
      <w:tabs>
        <w:tab w:val="clear" w:pos="510"/>
        <w:tab w:val="clear" w:pos="680"/>
        <w:tab w:val="clear" w:pos="851"/>
        <w:tab w:val="clear" w:pos="1021"/>
      </w:tabs>
    </w:pPr>
  </w:style>
  <w:style w:type="character" w:customStyle="1" w:styleId="Heading4Char">
    <w:name w:val="Heading 4 Char"/>
    <w:basedOn w:val="DefaultParagraphFont"/>
    <w:link w:val="Heading4"/>
    <w:rsid w:val="000B34FD"/>
    <w:rPr>
      <w:rFonts w:ascii="Calibri" w:eastAsia="Times New Roman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B34FD"/>
    <w:rPr>
      <w:rFonts w:ascii="Calibri" w:eastAsia="Times New Roman" w:hAnsi="Calibri"/>
      <w:color w:val="92D050"/>
      <w:spacing w:val="10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rsid w:val="000B34FD"/>
    <w:rPr>
      <w:rFonts w:ascii="Calibri" w:eastAsia="Times New Roman" w:hAnsi="Calibri"/>
      <w:caps/>
      <w:color w:val="92D050"/>
      <w:spacing w:val="10"/>
      <w:sz w:val="16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rsid w:val="000B34FD"/>
    <w:rPr>
      <w:rFonts w:ascii="Calibri" w:eastAsia="Times New Roman" w:hAnsi="Calibri"/>
      <w:caps/>
      <w:color w:val="92D050"/>
      <w:spacing w:val="10"/>
      <w:sz w:val="22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rsid w:val="000B34FD"/>
    <w:rPr>
      <w:rFonts w:ascii="Calibri" w:eastAsia="Times New Roman" w:hAnsi="Calibri"/>
      <w:caps/>
      <w:spacing w:val="10"/>
      <w:sz w:val="18"/>
      <w:szCs w:val="18"/>
      <w:lang w:eastAsia="en-US" w:bidi="en-US"/>
    </w:rPr>
  </w:style>
  <w:style w:type="character" w:customStyle="1" w:styleId="Heading9Char">
    <w:name w:val="Heading 9 Char"/>
    <w:basedOn w:val="DefaultParagraphFont"/>
    <w:link w:val="Heading9"/>
    <w:rsid w:val="000B34FD"/>
    <w:rPr>
      <w:rFonts w:ascii="Calibri" w:eastAsia="Times New Roman" w:hAnsi="Calibri"/>
      <w:i/>
      <w:caps/>
      <w:spacing w:val="10"/>
      <w:sz w:val="18"/>
      <w:szCs w:val="18"/>
      <w:lang w:eastAsia="en-US" w:bidi="en-US"/>
    </w:rPr>
  </w:style>
  <w:style w:type="table" w:styleId="TableGrid">
    <w:name w:val="Table Grid"/>
    <w:basedOn w:val="TableNormal"/>
    <w:rsid w:val="000B34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B34FD"/>
    <w:pPr>
      <w:suppressAutoHyphens w:val="0"/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4FD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0B34FD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rsid w:val="000B34FD"/>
    <w:rPr>
      <w:rFonts w:ascii="Arial" w:hAnsi="Arial"/>
      <w:b/>
      <w:color w:val="93867A"/>
      <w:sz w:val="22"/>
    </w:rPr>
  </w:style>
  <w:style w:type="paragraph" w:styleId="TOC4">
    <w:name w:val="toc 4"/>
    <w:basedOn w:val="Normal"/>
    <w:next w:val="Normal"/>
    <w:autoRedefine/>
    <w:rsid w:val="000B34FD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0B34FD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0B34FD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0B34FD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0B34FD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0B34FD"/>
    <w:pPr>
      <w:ind w:left="1760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C0BC8"/>
    <w:rPr>
      <w:rFonts w:ascii="Arial" w:hAnsi="Arial"/>
      <w:color w:val="93867A"/>
      <w:kern w:val="32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0B34FD"/>
    <w:pPr>
      <w:tabs>
        <w:tab w:val="clear" w:pos="397"/>
        <w:tab w:val="clear" w:pos="624"/>
        <w:tab w:val="clear" w:pos="851"/>
        <w:tab w:val="clear" w:pos="1077"/>
        <w:tab w:val="clear" w:pos="1304"/>
      </w:tabs>
      <w:suppressAutoHyphens w:val="0"/>
      <w:spacing w:before="240" w:after="60" w:line="240" w:lineRule="auto"/>
      <w:ind w:left="432" w:hanging="432"/>
      <w:outlineLvl w:val="9"/>
    </w:pPr>
    <w:rPr>
      <w:rFonts w:ascii="Calibri" w:eastAsia="Times New Roman" w:hAnsi="Calibri"/>
      <w:b/>
      <w:bCs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B34FD"/>
    <w:rPr>
      <w:rFonts w:ascii="Arial" w:hAnsi="Arial"/>
      <w:color w:val="FF0000"/>
      <w:sz w:val="28"/>
    </w:rPr>
  </w:style>
  <w:style w:type="character" w:customStyle="1" w:styleId="TitleChar">
    <w:name w:val="Title Char"/>
    <w:basedOn w:val="DefaultParagraphFont"/>
    <w:link w:val="Title"/>
    <w:rsid w:val="000B34FD"/>
    <w:rPr>
      <w:rFonts w:ascii="Arial" w:hAnsi="Arial"/>
      <w:color w:val="93867A"/>
      <w:kern w:val="28"/>
      <w:sz w:val="72"/>
    </w:rPr>
  </w:style>
  <w:style w:type="character" w:customStyle="1" w:styleId="SubtitleChar">
    <w:name w:val="Subtitle Char"/>
    <w:basedOn w:val="DefaultParagraphFont"/>
    <w:link w:val="Subtitle"/>
    <w:rsid w:val="000B34FD"/>
    <w:rPr>
      <w:rFonts w:ascii="Arial" w:hAnsi="Arial"/>
      <w:color w:val="FF0000"/>
      <w:sz w:val="28"/>
    </w:rPr>
  </w:style>
  <w:style w:type="paragraph" w:customStyle="1" w:styleId="Heading-TOC">
    <w:name w:val="Heading - TOC"/>
    <w:basedOn w:val="Heading1"/>
    <w:link w:val="Heading-TOCChar"/>
    <w:qFormat/>
    <w:rsid w:val="000B34FD"/>
    <w:pPr>
      <w:keepNext w:val="0"/>
      <w:pBdr>
        <w:top w:val="single" w:sz="24" w:space="0" w:color="00B050"/>
        <w:left w:val="single" w:sz="24" w:space="0" w:color="00B050"/>
        <w:bottom w:val="single" w:sz="24" w:space="0" w:color="00B050"/>
        <w:right w:val="single" w:sz="24" w:space="0" w:color="00B050"/>
      </w:pBdr>
      <w:shd w:val="clear" w:color="auto" w:fill="00B050"/>
      <w:tabs>
        <w:tab w:val="clear" w:pos="397"/>
        <w:tab w:val="clear" w:pos="624"/>
        <w:tab w:val="clear" w:pos="851"/>
        <w:tab w:val="clear" w:pos="1077"/>
        <w:tab w:val="clear" w:pos="1304"/>
      </w:tabs>
      <w:suppressAutoHyphens w:val="0"/>
      <w:spacing w:before="60" w:after="0" w:line="276" w:lineRule="auto"/>
      <w:ind w:left="432" w:hanging="432"/>
    </w:pPr>
    <w:rPr>
      <w:rFonts w:ascii="Calibri" w:eastAsia="Times New Roman" w:hAnsi="Calibri"/>
      <w:b/>
      <w:bCs/>
      <w:color w:val="FFFFFF"/>
      <w:spacing w:val="15"/>
      <w:sz w:val="22"/>
      <w:szCs w:val="22"/>
      <w:lang w:eastAsia="en-US" w:bidi="en-US"/>
    </w:rPr>
  </w:style>
  <w:style w:type="character" w:customStyle="1" w:styleId="Heading-TOCChar">
    <w:name w:val="Heading - TOC Char"/>
    <w:basedOn w:val="Heading1Char"/>
    <w:link w:val="Heading-TOC"/>
    <w:rsid w:val="000B34FD"/>
    <w:rPr>
      <w:rFonts w:ascii="Calibri" w:eastAsia="Times New Roman" w:hAnsi="Calibri"/>
      <w:b/>
      <w:bCs/>
      <w:color w:val="FFFFFF"/>
      <w:spacing w:val="15"/>
      <w:kern w:val="32"/>
      <w:sz w:val="22"/>
      <w:szCs w:val="22"/>
      <w:shd w:val="clear" w:color="auto" w:fill="00B050"/>
      <w:lang w:eastAsia="en-US" w:bidi="en-US"/>
    </w:rPr>
  </w:style>
  <w:style w:type="paragraph" w:customStyle="1" w:styleId="BodyTextNoSpace">
    <w:name w:val="Body Text No Space"/>
    <w:basedOn w:val="BodyText"/>
    <w:qFormat/>
    <w:rsid w:val="000B34FD"/>
    <w:pPr>
      <w:tabs>
        <w:tab w:val="clear" w:pos="340"/>
      </w:tabs>
      <w:suppressAutoHyphens w:val="0"/>
      <w:spacing w:after="40" w:line="276" w:lineRule="auto"/>
    </w:pPr>
    <w:rPr>
      <w:rFonts w:ascii="Calibri" w:eastAsia="Arial Unicode MS" w:hAnsi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34FD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0B34FD"/>
    <w:pPr>
      <w:suppressAutoHyphens w:val="0"/>
      <w:spacing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34FD"/>
    <w:rPr>
      <w:rFonts w:ascii="Arial" w:hAnsi="Arial"/>
      <w:sz w:val="12"/>
    </w:rPr>
  </w:style>
  <w:style w:type="character" w:styleId="CommentReference">
    <w:name w:val="annotation reference"/>
    <w:basedOn w:val="DefaultParagraphFont"/>
    <w:rsid w:val="000B34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4FD"/>
    <w:pPr>
      <w:suppressAutoHyphens w:val="0"/>
      <w:spacing w:line="240" w:lineRule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0B34F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B3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34FD"/>
    <w:rPr>
      <w:rFonts w:ascii="Times New Roman" w:eastAsia="Times New Roman" w:hAnsi="Times New Roman"/>
      <w:b/>
      <w:bCs/>
    </w:rPr>
  </w:style>
  <w:style w:type="paragraph" w:styleId="DocumentMap">
    <w:name w:val="Document Map"/>
    <w:basedOn w:val="Normal"/>
    <w:link w:val="DocumentMapChar"/>
    <w:rsid w:val="000B34FD"/>
    <w:pPr>
      <w:suppressAutoHyphens w:val="0"/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B34FD"/>
    <w:rPr>
      <w:rFonts w:ascii="Tahoma" w:eastAsia="Times New Roman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0B34FD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tyleHeading3Characterscale102">
    <w:name w:val="Style Heading 3 + Character scale: 102%"/>
    <w:basedOn w:val="Heading3"/>
    <w:rsid w:val="000B34FD"/>
    <w:pPr>
      <w:numPr>
        <w:ilvl w:val="2"/>
      </w:numPr>
      <w:tabs>
        <w:tab w:val="clear" w:pos="567"/>
        <w:tab w:val="clear" w:pos="680"/>
        <w:tab w:val="clear" w:pos="794"/>
        <w:tab w:val="clear" w:pos="907"/>
        <w:tab w:val="clear" w:pos="1021"/>
        <w:tab w:val="clear" w:pos="1134"/>
        <w:tab w:val="clear" w:pos="1247"/>
      </w:tabs>
      <w:suppressAutoHyphens w:val="0"/>
      <w:spacing w:before="120" w:line="240" w:lineRule="auto"/>
      <w:ind w:left="720" w:hanging="720"/>
    </w:pPr>
    <w:rPr>
      <w:rFonts w:ascii="Calibri" w:eastAsia="Times New Roman" w:hAnsi="Calibri" w:cs="Arial"/>
      <w:b w:val="0"/>
      <w:color w:val="auto"/>
      <w:w w:val="102"/>
      <w:sz w:val="20"/>
      <w:szCs w:val="26"/>
    </w:rPr>
  </w:style>
  <w:style w:type="paragraph" w:styleId="NormalWeb">
    <w:name w:val="Normal (Web)"/>
    <w:basedOn w:val="Normal"/>
    <w:uiPriority w:val="99"/>
    <w:unhideWhenUsed/>
    <w:rsid w:val="000B34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B34FD"/>
    <w:rPr>
      <w:b/>
      <w:bCs/>
    </w:rPr>
  </w:style>
  <w:style w:type="character" w:styleId="Emphasis">
    <w:name w:val="Emphasis"/>
    <w:basedOn w:val="DefaultParagraphFont"/>
    <w:qFormat/>
    <w:rsid w:val="000B34FD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19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3" ma:contentTypeDescription="Create a new document." ma:contentTypeScope="" ma:versionID="5b20626b780a01b54f1e1e2981735e13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d31b524bafd122bf68884ccf1f7a8efa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BBDA-8C2F-4070-B9E9-166F70433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4eca-9ce1-4bce-9f53-c530de1e36b9"/>
    <ds:schemaRef ds:uri="ec39db0a-91b8-4ee4-a164-f162d8a0f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FEB17-BFAB-4C1E-8F0F-0B87CF70E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ACF814-E19E-4DAF-8444-C02FF7D7E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F3490-61EE-0C46-B902-90070BAE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Report Template</vt:lpstr>
    </vt:vector>
  </TitlesOfParts>
  <Company>AA Global Language Services</Company>
  <LinksUpToDate>false</LinksUpToDate>
  <CharactersWithSpaces>2972</CharactersWithSpaces>
  <SharedDoc>false</SharedDoc>
  <HyperlinkBase/>
  <HLinks>
    <vt:vector size="6" baseType="variant">
      <vt:variant>
        <vt:i4>7340124</vt:i4>
      </vt:variant>
      <vt:variant>
        <vt:i4>-1</vt:i4>
      </vt:variant>
      <vt:variant>
        <vt:i4>2049</vt:i4>
      </vt:variant>
      <vt:variant>
        <vt:i4>1</vt:i4>
      </vt:variant>
      <vt:variant>
        <vt:lpwstr>:::::Users:Shared:0525 RED CROSS TEMPLATES:0525 SUPPORTING ARTWORKS:A4-marque-cropped-RGB.gif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Report Template</dc:title>
  <dc:subject/>
  <dc:creator>AAG</dc:creator>
  <cp:keywords/>
  <dc:description/>
  <cp:lastModifiedBy>Stefania Imperia</cp:lastModifiedBy>
  <cp:revision>2</cp:revision>
  <cp:lastPrinted>2005-10-21T10:54:00Z</cp:lastPrinted>
  <dcterms:created xsi:type="dcterms:W3CDTF">2021-08-03T11:02:00Z</dcterms:created>
  <dcterms:modified xsi:type="dcterms:W3CDTF">2021-08-03T11:02:00Z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</Properties>
</file>