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543B" w:rsidR="00531743" w:rsidP="149AF181" w:rsidRDefault="00531743" w14:paraId="7BA54B7B" w14:textId="7222CFC5">
      <w:pPr>
        <w:pStyle w:val="Title"/>
        <w:spacing w:line="276" w:lineRule="auto"/>
        <w:jc w:val="center"/>
        <w:rPr>
          <w:sz w:val="52"/>
          <w:szCs w:val="52"/>
          <w:lang w:val="en-US"/>
        </w:rPr>
      </w:pPr>
      <w:r w:rsidRPr="149AF181">
        <w:rPr>
          <w:sz w:val="52"/>
          <w:szCs w:val="52"/>
          <w:lang w:val="en-US"/>
        </w:rPr>
        <w:t xml:space="preserve">Guidance notes </w:t>
      </w:r>
      <w:r w:rsidRPr="149AF181" w:rsidR="785A6016">
        <w:rPr>
          <w:sz w:val="52"/>
          <w:szCs w:val="52"/>
          <w:lang w:val="en-US"/>
        </w:rPr>
        <w:t xml:space="preserve">to use </w:t>
      </w:r>
      <w:r w:rsidRPr="149AF181" w:rsidR="00894CAC">
        <w:rPr>
          <w:sz w:val="52"/>
          <w:szCs w:val="52"/>
          <w:lang w:val="en-US"/>
        </w:rPr>
        <w:t xml:space="preserve">the </w:t>
      </w:r>
      <w:r w:rsidRPr="149AF181">
        <w:rPr>
          <w:sz w:val="52"/>
          <w:szCs w:val="52"/>
          <w:lang w:val="en-US"/>
        </w:rPr>
        <w:t>CVA Risk Register</w:t>
      </w:r>
    </w:p>
    <w:p w:rsidRPr="00420704" w:rsidR="71CAF392" w:rsidP="001026CC" w:rsidRDefault="3719EBFD" w14:paraId="15689B40" w14:textId="2C417204">
      <w:pPr>
        <w:pStyle w:val="Heading1"/>
        <w:spacing w:line="276" w:lineRule="auto"/>
        <w:rPr>
          <w:color w:val="auto"/>
          <w:lang w:val="en-GB"/>
        </w:rPr>
      </w:pPr>
      <w:r w:rsidRPr="149AF181">
        <w:rPr>
          <w:color w:val="auto"/>
          <w:lang w:val="en-GB"/>
        </w:rPr>
        <w:t xml:space="preserve">What is </w:t>
      </w:r>
      <w:r w:rsidRPr="149AF181" w:rsidR="00176FF3">
        <w:rPr>
          <w:color w:val="auto"/>
          <w:lang w:val="en-GB"/>
        </w:rPr>
        <w:t>the Cash and Voucher Assistance risk register</w:t>
      </w:r>
      <w:r w:rsidRPr="149AF181">
        <w:rPr>
          <w:color w:val="auto"/>
          <w:lang w:val="en-GB"/>
        </w:rPr>
        <w:t>?</w:t>
      </w:r>
    </w:p>
    <w:p w:rsidR="71CAF392" w:rsidP="001026CC" w:rsidRDefault="00894CAC" w14:paraId="758F266C" w14:textId="267FD2AE">
      <w:pPr>
        <w:spacing w:line="276" w:lineRule="auto"/>
        <w:jc w:val="both"/>
        <w:rPr>
          <w:lang w:val="en-GB"/>
        </w:rPr>
      </w:pPr>
      <w:r w:rsidRPr="00420704">
        <w:rPr>
          <w:lang w:val="en-GB"/>
        </w:rPr>
        <w:t xml:space="preserve">The </w:t>
      </w:r>
      <w:r w:rsidRPr="00420704" w:rsidR="71CAF392">
        <w:rPr>
          <w:lang w:val="en-GB"/>
        </w:rPr>
        <w:t xml:space="preserve">CVA risk register is a tool for the CVA risk analysis and risk management for </w:t>
      </w:r>
      <w:r w:rsidRPr="00420704">
        <w:rPr>
          <w:lang w:val="en-GB"/>
        </w:rPr>
        <w:t>National Societies (individually applies this)</w:t>
      </w:r>
      <w:r w:rsidRPr="00420704" w:rsidR="71CAF392">
        <w:rPr>
          <w:lang w:val="en-GB"/>
        </w:rPr>
        <w:t xml:space="preserve">. </w:t>
      </w:r>
      <w:r w:rsidRPr="00420704" w:rsidR="1C726744">
        <w:rPr>
          <w:lang w:val="en-GB"/>
        </w:rPr>
        <w:t>Th</w:t>
      </w:r>
      <w:r w:rsidRPr="00420704">
        <w:rPr>
          <w:lang w:val="en-GB"/>
        </w:rPr>
        <w:t>e</w:t>
      </w:r>
      <w:r w:rsidRPr="00420704" w:rsidR="1C726744">
        <w:rPr>
          <w:lang w:val="en-GB"/>
        </w:rPr>
        <w:t xml:space="preserve"> register capture</w:t>
      </w:r>
      <w:r w:rsidRPr="00420704">
        <w:rPr>
          <w:lang w:val="en-GB"/>
        </w:rPr>
        <w:t xml:space="preserve">s </w:t>
      </w:r>
      <w:r w:rsidRPr="00420704" w:rsidR="1C726744">
        <w:rPr>
          <w:lang w:val="en-GB"/>
        </w:rPr>
        <w:t>potential risk</w:t>
      </w:r>
      <w:r w:rsidRPr="00420704" w:rsidR="00CF5154">
        <w:rPr>
          <w:lang w:val="en-GB"/>
        </w:rPr>
        <w:t>s</w:t>
      </w:r>
      <w:r w:rsidRPr="00420704" w:rsidR="1C726744">
        <w:rPr>
          <w:lang w:val="en-GB"/>
        </w:rPr>
        <w:t xml:space="preserve"> under eight categories of risk, root causes or drivers</w:t>
      </w:r>
      <w:r w:rsidRPr="00420704" w:rsidR="00CF5154">
        <w:rPr>
          <w:lang w:val="en-GB"/>
        </w:rPr>
        <w:t xml:space="preserve"> for the identified risks</w:t>
      </w:r>
      <w:r w:rsidRPr="00420704" w:rsidR="1C726744">
        <w:rPr>
          <w:lang w:val="en-GB"/>
        </w:rPr>
        <w:t xml:space="preserve">, </w:t>
      </w:r>
      <w:r w:rsidRPr="00420704" w:rsidR="00CF5154">
        <w:rPr>
          <w:lang w:val="en-GB"/>
        </w:rPr>
        <w:t>and potential</w:t>
      </w:r>
      <w:r w:rsidRPr="00420704" w:rsidR="1C726744">
        <w:rPr>
          <w:lang w:val="en-GB"/>
        </w:rPr>
        <w:t xml:space="preserve"> </w:t>
      </w:r>
      <w:r w:rsidRPr="00420704" w:rsidR="42D709DF">
        <w:rPr>
          <w:lang w:val="en-GB"/>
        </w:rPr>
        <w:t>consequences of each risk to CVA interventions. It also serv</w:t>
      </w:r>
      <w:r w:rsidRPr="00420704" w:rsidR="75FCAAD3">
        <w:rPr>
          <w:lang w:val="en-GB"/>
        </w:rPr>
        <w:t xml:space="preserve">es </w:t>
      </w:r>
      <w:r w:rsidRPr="00420704" w:rsidR="42D709DF">
        <w:rPr>
          <w:lang w:val="en-GB"/>
        </w:rPr>
        <w:t xml:space="preserve">the purpose of identifying risk mitigation </w:t>
      </w:r>
      <w:r w:rsidRPr="00420704" w:rsidR="0019468F">
        <w:rPr>
          <w:lang w:val="en-GB"/>
        </w:rPr>
        <w:t>actions (current</w:t>
      </w:r>
      <w:r w:rsidRPr="00420704" w:rsidR="42D709DF">
        <w:rPr>
          <w:lang w:val="en-GB"/>
        </w:rPr>
        <w:t xml:space="preserve"> and new) </w:t>
      </w:r>
      <w:r w:rsidRPr="00420704" w:rsidR="131BF88A">
        <w:rPr>
          <w:lang w:val="en-GB"/>
        </w:rPr>
        <w:t xml:space="preserve">for each identified root causes, </w:t>
      </w:r>
      <w:r w:rsidRPr="00420704" w:rsidR="42D709DF">
        <w:rPr>
          <w:lang w:val="en-GB"/>
        </w:rPr>
        <w:t xml:space="preserve">and monitoring </w:t>
      </w:r>
      <w:r w:rsidRPr="00420704" w:rsidR="00BC0466">
        <w:rPr>
          <w:lang w:val="en-GB"/>
        </w:rPr>
        <w:t>and</w:t>
      </w:r>
      <w:r w:rsidRPr="00420704" w:rsidR="42D709DF">
        <w:rPr>
          <w:lang w:val="en-GB"/>
        </w:rPr>
        <w:t xml:space="preserve"> </w:t>
      </w:r>
      <w:r w:rsidRPr="00420704" w:rsidR="2104BB53">
        <w:rPr>
          <w:lang w:val="en-GB"/>
        </w:rPr>
        <w:t>follow</w:t>
      </w:r>
      <w:r w:rsidRPr="00420704" w:rsidR="42D709DF">
        <w:rPr>
          <w:lang w:val="en-GB"/>
        </w:rPr>
        <w:t xml:space="preserve">-up action to be </w:t>
      </w:r>
      <w:r w:rsidRPr="00420704" w:rsidR="24E580CA">
        <w:rPr>
          <w:lang w:val="en-GB"/>
        </w:rPr>
        <w:t>applied</w:t>
      </w:r>
      <w:r w:rsidRPr="00420704" w:rsidR="42D709DF">
        <w:rPr>
          <w:lang w:val="en-GB"/>
        </w:rPr>
        <w:t xml:space="preserve"> </w:t>
      </w:r>
      <w:r w:rsidRPr="00420704" w:rsidR="7B8E161E">
        <w:rPr>
          <w:lang w:val="en-GB"/>
        </w:rPr>
        <w:t>for</w:t>
      </w:r>
      <w:r w:rsidRPr="00420704" w:rsidR="42D709DF">
        <w:rPr>
          <w:lang w:val="en-GB"/>
        </w:rPr>
        <w:t xml:space="preserve"> </w:t>
      </w:r>
      <w:r w:rsidRPr="00420704" w:rsidR="40627B67">
        <w:rPr>
          <w:lang w:val="en-GB"/>
        </w:rPr>
        <w:t>the</w:t>
      </w:r>
      <w:r w:rsidRPr="00420704" w:rsidR="1E8D3FFB">
        <w:rPr>
          <w:lang w:val="en-GB"/>
        </w:rPr>
        <w:t xml:space="preserve"> risk </w:t>
      </w:r>
      <w:r w:rsidRPr="00420704" w:rsidR="56FDC6DB">
        <w:rPr>
          <w:lang w:val="en-GB"/>
        </w:rPr>
        <w:t xml:space="preserve">treatment. </w:t>
      </w:r>
    </w:p>
    <w:p w:rsidRPr="00F93DDC" w:rsidR="00F47D60" w:rsidP="001026CC" w:rsidRDefault="00F47D60" w14:paraId="31D3DB19" w14:textId="11DE0F41">
      <w:pPr>
        <w:pStyle w:val="Heading2"/>
        <w:spacing w:line="276" w:lineRule="auto"/>
        <w:rPr>
          <w:color w:val="auto"/>
          <w:lang w:val="en-GB"/>
        </w:rPr>
      </w:pPr>
      <w:r w:rsidRPr="149AF181">
        <w:rPr>
          <w:color w:val="auto"/>
          <w:lang w:val="en-GB"/>
        </w:rPr>
        <w:t>Who should be engaged?</w:t>
      </w:r>
    </w:p>
    <w:p w:rsidR="00F47D60" w:rsidP="001026CC" w:rsidRDefault="56FDC6DB" w14:paraId="2BC66F7D" w14:textId="32040AC2">
      <w:pPr>
        <w:spacing w:line="276" w:lineRule="auto"/>
        <w:jc w:val="both"/>
        <w:rPr>
          <w:lang w:val="en-GB"/>
        </w:rPr>
      </w:pPr>
      <w:r w:rsidRPr="00420704">
        <w:rPr>
          <w:lang w:val="en-GB"/>
        </w:rPr>
        <w:t xml:space="preserve">Expertise from different </w:t>
      </w:r>
      <w:r w:rsidRPr="149AF181" w:rsidR="00BC0466">
        <w:rPr>
          <w:lang w:val="en-GB"/>
        </w:rPr>
        <w:t>functions</w:t>
      </w:r>
      <w:r w:rsidRPr="00420704">
        <w:rPr>
          <w:lang w:val="en-GB"/>
        </w:rPr>
        <w:t xml:space="preserve"> is </w:t>
      </w:r>
      <w:r w:rsidRPr="00420704" w:rsidR="0019468F">
        <w:rPr>
          <w:lang w:val="en-GB"/>
        </w:rPr>
        <w:t>required to</w:t>
      </w:r>
      <w:r w:rsidRPr="00420704">
        <w:rPr>
          <w:lang w:val="en-GB"/>
        </w:rPr>
        <w:t xml:space="preserve"> complete </w:t>
      </w:r>
      <w:r w:rsidRPr="149AF181">
        <w:rPr>
          <w:lang w:val="en-GB"/>
        </w:rPr>
        <w:t>th</w:t>
      </w:r>
      <w:r w:rsidRPr="149AF181" w:rsidR="00BC0466">
        <w:rPr>
          <w:lang w:val="en-GB"/>
        </w:rPr>
        <w:t>e</w:t>
      </w:r>
      <w:r w:rsidRPr="00420704">
        <w:rPr>
          <w:lang w:val="en-GB"/>
        </w:rPr>
        <w:t xml:space="preserve"> register</w:t>
      </w:r>
      <w:r w:rsidRPr="00420704" w:rsidR="00BC0466">
        <w:rPr>
          <w:lang w:val="en-GB"/>
        </w:rPr>
        <w:t xml:space="preserve">. Functions can include, but is not limited to, </w:t>
      </w:r>
      <w:r w:rsidRPr="00420704">
        <w:rPr>
          <w:lang w:val="en-GB"/>
        </w:rPr>
        <w:t xml:space="preserve">CVA </w:t>
      </w:r>
      <w:r w:rsidRPr="149AF181" w:rsidR="00BC0466">
        <w:rPr>
          <w:lang w:val="en-GB"/>
        </w:rPr>
        <w:t>focal</w:t>
      </w:r>
      <w:r w:rsidRPr="00420704" w:rsidR="00BC0466">
        <w:rPr>
          <w:lang w:val="en-GB"/>
        </w:rPr>
        <w:t xml:space="preserve"> point</w:t>
      </w:r>
      <w:r w:rsidRPr="00420704">
        <w:rPr>
          <w:lang w:val="en-GB"/>
        </w:rPr>
        <w:t xml:space="preserve">, </w:t>
      </w:r>
      <w:r w:rsidRPr="00420704" w:rsidR="00BC0466">
        <w:rPr>
          <w:lang w:val="en-GB"/>
        </w:rPr>
        <w:t>other DM staff</w:t>
      </w:r>
      <w:r w:rsidRPr="00420704">
        <w:rPr>
          <w:lang w:val="en-GB"/>
        </w:rPr>
        <w:t xml:space="preserve">, PMER, </w:t>
      </w:r>
      <w:r w:rsidRPr="00420704" w:rsidR="00BC0466">
        <w:rPr>
          <w:lang w:val="en-GB"/>
        </w:rPr>
        <w:t>procurement/</w:t>
      </w:r>
      <w:r w:rsidRPr="00420704">
        <w:rPr>
          <w:lang w:val="en-GB"/>
        </w:rPr>
        <w:t>logistic</w:t>
      </w:r>
      <w:r w:rsidRPr="00420704" w:rsidR="00BC0466">
        <w:rPr>
          <w:lang w:val="en-GB"/>
        </w:rPr>
        <w:t>s</w:t>
      </w:r>
      <w:r w:rsidRPr="00420704">
        <w:rPr>
          <w:lang w:val="en-GB"/>
        </w:rPr>
        <w:t xml:space="preserve">, </w:t>
      </w:r>
      <w:r w:rsidRPr="00420704" w:rsidR="00BC0466">
        <w:rPr>
          <w:lang w:val="en-GB"/>
        </w:rPr>
        <w:t xml:space="preserve">finance, legal, </w:t>
      </w:r>
      <w:r w:rsidRPr="149AF181" w:rsidR="00BC0466">
        <w:rPr>
          <w:lang w:val="en-GB"/>
        </w:rPr>
        <w:t>community</w:t>
      </w:r>
      <w:r w:rsidRPr="00420704" w:rsidR="00BC0466">
        <w:rPr>
          <w:lang w:val="en-GB"/>
        </w:rPr>
        <w:t xml:space="preserve"> engagement and accountability (</w:t>
      </w:r>
      <w:r w:rsidRPr="00420704">
        <w:rPr>
          <w:lang w:val="en-GB"/>
        </w:rPr>
        <w:t>CEA</w:t>
      </w:r>
      <w:r w:rsidRPr="00420704" w:rsidR="00BC0466">
        <w:rPr>
          <w:lang w:val="en-GB"/>
        </w:rPr>
        <w:t>)</w:t>
      </w:r>
      <w:r w:rsidRPr="00420704" w:rsidR="032EF238">
        <w:rPr>
          <w:lang w:val="en-GB"/>
        </w:rPr>
        <w:t xml:space="preserve">, </w:t>
      </w:r>
      <w:r w:rsidRPr="00420704" w:rsidR="00BC0466">
        <w:rPr>
          <w:lang w:val="en-GB"/>
        </w:rPr>
        <w:t>protection, gender and inclusion (</w:t>
      </w:r>
      <w:r w:rsidRPr="00420704" w:rsidR="032EF238">
        <w:rPr>
          <w:lang w:val="en-GB"/>
        </w:rPr>
        <w:t>PGI</w:t>
      </w:r>
      <w:r w:rsidRPr="00420704" w:rsidR="00BC0466">
        <w:rPr>
          <w:lang w:val="en-GB"/>
        </w:rPr>
        <w:t>)</w:t>
      </w:r>
      <w:r w:rsidRPr="00420704" w:rsidR="032EF238">
        <w:rPr>
          <w:lang w:val="en-GB"/>
        </w:rPr>
        <w:t>, IT</w:t>
      </w:r>
      <w:r w:rsidRPr="00420704" w:rsidR="00BC0466">
        <w:rPr>
          <w:lang w:val="en-GB"/>
        </w:rPr>
        <w:t>/IM</w:t>
      </w:r>
      <w:r w:rsidRPr="00420704" w:rsidR="032EF238">
        <w:rPr>
          <w:lang w:val="en-GB"/>
        </w:rPr>
        <w:t xml:space="preserve"> and data protection. </w:t>
      </w:r>
    </w:p>
    <w:p w:rsidRPr="00F93DDC" w:rsidR="00F47D60" w:rsidP="001026CC" w:rsidRDefault="00F47D60" w14:paraId="54094C75" w14:textId="5827398F">
      <w:pPr>
        <w:pStyle w:val="Heading2"/>
        <w:spacing w:line="276" w:lineRule="auto"/>
        <w:rPr>
          <w:color w:val="auto"/>
          <w:lang w:val="en-GB"/>
        </w:rPr>
      </w:pPr>
      <w:r w:rsidRPr="149AF181">
        <w:rPr>
          <w:color w:val="auto"/>
          <w:lang w:val="en-GB"/>
        </w:rPr>
        <w:t xml:space="preserve">How to use the risk register? </w:t>
      </w:r>
    </w:p>
    <w:p w:rsidR="009D7E3B" w:rsidP="001026CC" w:rsidRDefault="00F47D60" w14:paraId="721EC74C" w14:textId="17FEF941">
      <w:pPr>
        <w:spacing w:line="276" w:lineRule="auto"/>
        <w:jc w:val="both"/>
        <w:rPr>
          <w:lang w:val="en-GB"/>
        </w:rPr>
      </w:pPr>
      <w:r w:rsidRPr="14BB42B7" w:rsidR="00F47D60">
        <w:rPr>
          <w:lang w:val="en-GB"/>
        </w:rPr>
        <w:t xml:space="preserve">The CVA risk </w:t>
      </w:r>
      <w:r w:rsidRPr="14BB42B7" w:rsidR="032EF238">
        <w:rPr>
          <w:lang w:val="en-GB"/>
        </w:rPr>
        <w:t xml:space="preserve">register is designed to be practical and easy to </w:t>
      </w:r>
      <w:r w:rsidRPr="14BB42B7" w:rsidR="00BC0466">
        <w:rPr>
          <w:lang w:val="en-GB"/>
        </w:rPr>
        <w:t xml:space="preserve">contextualise, further </w:t>
      </w:r>
      <w:r w:rsidRPr="14BB42B7" w:rsidR="26F1A433">
        <w:rPr>
          <w:lang w:val="en-GB"/>
        </w:rPr>
        <w:t>develop</w:t>
      </w:r>
      <w:r w:rsidRPr="14BB42B7" w:rsidR="032EF238">
        <w:rPr>
          <w:lang w:val="en-GB"/>
        </w:rPr>
        <w:t xml:space="preserve"> and </w:t>
      </w:r>
      <w:r w:rsidRPr="14BB42B7" w:rsidR="5BCBEBF0">
        <w:rPr>
          <w:lang w:val="en-GB"/>
        </w:rPr>
        <w:t>operationali</w:t>
      </w:r>
      <w:r w:rsidRPr="14BB42B7" w:rsidR="00420704">
        <w:rPr>
          <w:lang w:val="en-GB"/>
        </w:rPr>
        <w:t>s</w:t>
      </w:r>
      <w:r w:rsidRPr="14BB42B7" w:rsidR="5BCBEBF0">
        <w:rPr>
          <w:lang w:val="en-GB"/>
        </w:rPr>
        <w:t xml:space="preserve">e for </w:t>
      </w:r>
      <w:r w:rsidRPr="14BB42B7" w:rsidR="00420704">
        <w:rPr>
          <w:lang w:val="en-GB"/>
        </w:rPr>
        <w:t xml:space="preserve">any </w:t>
      </w:r>
      <w:r w:rsidRPr="14BB42B7" w:rsidR="00420704">
        <w:rPr>
          <w:lang w:val="en-GB"/>
        </w:rPr>
        <w:t>National</w:t>
      </w:r>
      <w:r w:rsidRPr="14BB42B7" w:rsidR="00420704">
        <w:rPr>
          <w:lang w:val="en-GB"/>
        </w:rPr>
        <w:t xml:space="preserve"> Society</w:t>
      </w:r>
      <w:r w:rsidRPr="14BB42B7" w:rsidR="5BCBEBF0">
        <w:rPr>
          <w:lang w:val="en-GB"/>
        </w:rPr>
        <w:t xml:space="preserve">. </w:t>
      </w:r>
      <w:r w:rsidRPr="14BB42B7" w:rsidR="5BCBEBF0">
        <w:rPr>
          <w:lang w:val="en-GB"/>
        </w:rPr>
        <w:t>Th</w:t>
      </w:r>
      <w:r w:rsidRPr="14BB42B7" w:rsidR="00420704">
        <w:rPr>
          <w:lang w:val="en-GB"/>
        </w:rPr>
        <w:t>e</w:t>
      </w:r>
      <w:r w:rsidRPr="14BB42B7" w:rsidR="5BCBEBF0">
        <w:rPr>
          <w:lang w:val="en-GB"/>
        </w:rPr>
        <w:t xml:space="preserve"> register can be used to do CVA risk analysis for </w:t>
      </w:r>
      <w:r w:rsidRPr="14BB42B7" w:rsidR="00420704">
        <w:rPr>
          <w:lang w:val="en-GB"/>
        </w:rPr>
        <w:t xml:space="preserve">a </w:t>
      </w:r>
      <w:r w:rsidRPr="14BB42B7" w:rsidR="00420704">
        <w:rPr>
          <w:lang w:val="en-GB"/>
        </w:rPr>
        <w:t>N</w:t>
      </w:r>
      <w:r w:rsidRPr="14BB42B7" w:rsidR="5BCBEBF0">
        <w:rPr>
          <w:lang w:val="en-GB"/>
        </w:rPr>
        <w:t xml:space="preserve">ational </w:t>
      </w:r>
      <w:r w:rsidRPr="14BB42B7" w:rsidR="00420704">
        <w:rPr>
          <w:lang w:val="en-GB"/>
        </w:rPr>
        <w:t>S</w:t>
      </w:r>
      <w:r w:rsidRPr="14BB42B7" w:rsidR="5BCBEBF0">
        <w:rPr>
          <w:lang w:val="en-GB"/>
        </w:rPr>
        <w:t>ociety</w:t>
      </w:r>
      <w:r w:rsidRPr="14BB42B7" w:rsidR="5BCBEBF0">
        <w:rPr>
          <w:lang w:val="en-GB"/>
        </w:rPr>
        <w:t xml:space="preserve"> or </w:t>
      </w:r>
      <w:r w:rsidRPr="14BB42B7" w:rsidR="603BF0DD">
        <w:rPr>
          <w:lang w:val="en-GB"/>
        </w:rPr>
        <w:t>to meet the risk analysis requirement for separate projects/program</w:t>
      </w:r>
      <w:r w:rsidRPr="14BB42B7" w:rsidR="009D7E3B">
        <w:rPr>
          <w:lang w:val="en-GB"/>
        </w:rPr>
        <w:t>me</w:t>
      </w:r>
      <w:r w:rsidRPr="14BB42B7" w:rsidR="603BF0DD">
        <w:rPr>
          <w:lang w:val="en-GB"/>
        </w:rPr>
        <w:t xml:space="preserve">s. </w:t>
      </w:r>
      <w:r w:rsidRPr="14BB42B7" w:rsidR="009D7E3B">
        <w:rPr>
          <w:lang w:val="en-GB"/>
        </w:rPr>
        <w:t xml:space="preserve">The pre-identified risks, root causes, consequences and mitigation measures </w:t>
      </w:r>
      <w:r w:rsidRPr="14BB42B7" w:rsidR="352793A4">
        <w:rPr>
          <w:lang w:val="en-GB"/>
        </w:rPr>
        <w:t>need</w:t>
      </w:r>
      <w:r w:rsidRPr="14BB42B7" w:rsidR="009D7E3B">
        <w:rPr>
          <w:lang w:val="en-GB"/>
        </w:rPr>
        <w:t xml:space="preserve"> to be carefully considered and contextualised. However, the </w:t>
      </w:r>
      <w:r w:rsidRPr="14BB42B7" w:rsidR="0021073E">
        <w:rPr>
          <w:lang w:val="en-GB"/>
        </w:rPr>
        <w:t xml:space="preserve">pre-populated CVA risk register can make the process of conducting the risk analysis shorter and easier for National Societies and </w:t>
      </w:r>
      <w:r w:rsidRPr="14BB42B7" w:rsidR="00D30EDF">
        <w:rPr>
          <w:lang w:val="en-GB"/>
        </w:rPr>
        <w:t>ideally lead to strengthened risk management in CVA.</w:t>
      </w:r>
    </w:p>
    <w:p w:rsidR="56FDC6DB" w:rsidP="001026CC" w:rsidRDefault="00F47D60" w14:paraId="42EF6734" w14:textId="2791C078">
      <w:pPr>
        <w:spacing w:line="276" w:lineRule="auto"/>
        <w:jc w:val="both"/>
        <w:rPr>
          <w:lang w:val="en-GB"/>
        </w:rPr>
      </w:pPr>
      <w:r>
        <w:rPr>
          <w:lang w:val="en-GB"/>
        </w:rPr>
        <w:t>The CVA risk register is complementary to and formatted according to the general IFRC risk register and identified risks can be merged into this.</w:t>
      </w:r>
    </w:p>
    <w:p w:rsidRPr="00420704" w:rsidR="670CD58C" w:rsidP="001026CC" w:rsidRDefault="670CD58C" w14:paraId="5DCF0709" w14:textId="5FB43511">
      <w:pPr>
        <w:pStyle w:val="Heading1"/>
        <w:spacing w:line="276" w:lineRule="auto"/>
        <w:rPr>
          <w:color w:val="auto"/>
          <w:lang w:val="en-GB"/>
        </w:rPr>
      </w:pPr>
      <w:r w:rsidRPr="149AF181">
        <w:rPr>
          <w:color w:val="auto"/>
          <w:lang w:val="en-GB"/>
        </w:rPr>
        <w:t xml:space="preserve">Brief overview of </w:t>
      </w:r>
      <w:r w:rsidRPr="149AF181" w:rsidR="00176FF3">
        <w:rPr>
          <w:color w:val="auto"/>
          <w:lang w:val="en-GB"/>
        </w:rPr>
        <w:t xml:space="preserve">the CVA </w:t>
      </w:r>
      <w:r w:rsidRPr="149AF181">
        <w:rPr>
          <w:color w:val="auto"/>
          <w:lang w:val="en-GB"/>
        </w:rPr>
        <w:t xml:space="preserve">risk register </w:t>
      </w:r>
    </w:p>
    <w:p w:rsidRPr="00420704" w:rsidR="5B255834" w:rsidP="001026CC" w:rsidRDefault="00FE1BB0" w14:paraId="056FB1DB" w14:textId="007250A8">
      <w:pPr>
        <w:spacing w:line="276" w:lineRule="auto"/>
        <w:jc w:val="both"/>
        <w:rPr>
          <w:lang w:val="en-GB"/>
        </w:rPr>
      </w:pPr>
      <w:r>
        <w:rPr>
          <w:lang w:val="en-GB"/>
        </w:rPr>
        <w:t xml:space="preserve">The CVA </w:t>
      </w:r>
      <w:r w:rsidR="00176FF3">
        <w:rPr>
          <w:lang w:val="en-GB"/>
        </w:rPr>
        <w:t>r</w:t>
      </w:r>
      <w:r w:rsidRPr="00420704" w:rsidR="5B255834">
        <w:rPr>
          <w:lang w:val="en-GB"/>
        </w:rPr>
        <w:t xml:space="preserve">isk </w:t>
      </w:r>
      <w:r w:rsidR="00176FF3">
        <w:rPr>
          <w:lang w:val="en-GB"/>
        </w:rPr>
        <w:t>r</w:t>
      </w:r>
      <w:r w:rsidRPr="00420704" w:rsidR="5B255834">
        <w:rPr>
          <w:lang w:val="en-GB"/>
        </w:rPr>
        <w:t xml:space="preserve">egister has four sheets: </w:t>
      </w:r>
      <w:r w:rsidR="003E5CF8">
        <w:rPr>
          <w:lang w:val="en-GB"/>
        </w:rPr>
        <w:t xml:space="preserve">Terminology, Risk Register, Risk Category, and Risk Evaluation / Heat </w:t>
      </w:r>
      <w:r w:rsidRPr="149AF181" w:rsidR="003E5CF8">
        <w:rPr>
          <w:lang w:val="en-GB"/>
        </w:rPr>
        <w:t>Map</w:t>
      </w:r>
      <w:r w:rsidRPr="00420704" w:rsidR="39FD3AA7">
        <w:rPr>
          <w:lang w:val="en-GB"/>
        </w:rPr>
        <w:t xml:space="preserve">. </w:t>
      </w:r>
    </w:p>
    <w:p w:rsidRPr="00420704" w:rsidR="0065069B" w:rsidP="001026CC" w:rsidRDefault="0065069B" w14:paraId="0C121E26" w14:textId="4DBD162E">
      <w:pPr>
        <w:pStyle w:val="ListParagraph"/>
        <w:numPr>
          <w:ilvl w:val="0"/>
          <w:numId w:val="3"/>
        </w:numPr>
        <w:spacing w:line="276" w:lineRule="auto"/>
        <w:jc w:val="both"/>
        <w:rPr>
          <w:lang w:val="en-GB"/>
        </w:rPr>
      </w:pPr>
      <w:r w:rsidRPr="00420704">
        <w:rPr>
          <w:lang w:val="en-GB"/>
        </w:rPr>
        <w:t xml:space="preserve">Sheet </w:t>
      </w:r>
      <w:r w:rsidRPr="149AF181">
        <w:rPr>
          <w:lang w:val="en-GB"/>
        </w:rPr>
        <w:t>1</w:t>
      </w:r>
      <w:r w:rsidRPr="00420704">
        <w:rPr>
          <w:lang w:val="en-GB"/>
        </w:rPr>
        <w:t>: Key terminology. Definitions of key terminology that are used in risk register are included in this sheet.</w:t>
      </w:r>
    </w:p>
    <w:p w:rsidRPr="00420704" w:rsidR="7F17501B" w:rsidP="001026CC" w:rsidRDefault="0065069B" w14:paraId="542D0B90" w14:textId="29801108">
      <w:pPr>
        <w:pStyle w:val="ListParagraph"/>
        <w:numPr>
          <w:ilvl w:val="0"/>
          <w:numId w:val="3"/>
        </w:numPr>
        <w:spacing w:line="276" w:lineRule="auto"/>
        <w:jc w:val="both"/>
        <w:rPr>
          <w:lang w:val="en-GB"/>
        </w:rPr>
      </w:pPr>
      <w:r w:rsidRPr="149AF181">
        <w:rPr>
          <w:lang w:val="en-GB"/>
        </w:rPr>
        <w:t xml:space="preserve">Sheet 2: </w:t>
      </w:r>
      <w:r w:rsidRPr="149AF181" w:rsidR="7F17501B">
        <w:rPr>
          <w:lang w:val="en-GB"/>
        </w:rPr>
        <w:t xml:space="preserve">Risk Register </w:t>
      </w:r>
      <w:r w:rsidRPr="149AF181" w:rsidR="1F2F5C67">
        <w:rPr>
          <w:lang w:val="en-GB"/>
        </w:rPr>
        <w:t>T</w:t>
      </w:r>
      <w:r w:rsidRPr="149AF181" w:rsidR="7F17501B">
        <w:rPr>
          <w:lang w:val="en-GB"/>
        </w:rPr>
        <w:t xml:space="preserve">emplate. </w:t>
      </w:r>
      <w:r w:rsidRPr="00420704" w:rsidR="7F17501B">
        <w:rPr>
          <w:lang w:val="en-GB"/>
        </w:rPr>
        <w:t xml:space="preserve">It has a total of 18 column. </w:t>
      </w:r>
    </w:p>
    <w:p w:rsidRPr="00420704" w:rsidR="7F17501B" w:rsidP="001026CC" w:rsidRDefault="7F17501B" w14:paraId="7A587E34" w14:textId="6EAFC77D">
      <w:pPr>
        <w:pStyle w:val="ListParagraph"/>
        <w:numPr>
          <w:ilvl w:val="0"/>
          <w:numId w:val="1"/>
        </w:numPr>
        <w:spacing w:line="276" w:lineRule="auto"/>
        <w:jc w:val="both"/>
        <w:rPr>
          <w:sz w:val="18"/>
          <w:szCs w:val="18"/>
          <w:lang w:val="en-GB"/>
        </w:rPr>
      </w:pPr>
      <w:r w:rsidRPr="00420704">
        <w:rPr>
          <w:sz w:val="20"/>
          <w:szCs w:val="20"/>
          <w:lang w:val="en-GB"/>
        </w:rPr>
        <w:t>Columns</w:t>
      </w:r>
      <w:r w:rsidRPr="00420704" w:rsidR="1835CA00">
        <w:rPr>
          <w:sz w:val="20"/>
          <w:szCs w:val="20"/>
          <w:lang w:val="en-GB"/>
        </w:rPr>
        <w:t xml:space="preserve"> B, </w:t>
      </w:r>
      <w:r w:rsidRPr="00420704" w:rsidR="0019468F">
        <w:rPr>
          <w:sz w:val="20"/>
          <w:szCs w:val="20"/>
          <w:lang w:val="en-GB"/>
        </w:rPr>
        <w:t>C, D, E</w:t>
      </w:r>
      <w:r w:rsidRPr="00420704" w:rsidR="1835CA00">
        <w:rPr>
          <w:sz w:val="20"/>
          <w:szCs w:val="20"/>
          <w:lang w:val="en-GB"/>
        </w:rPr>
        <w:t xml:space="preserve"> are to identify, assess and </w:t>
      </w:r>
      <w:r w:rsidRPr="149AF181" w:rsidR="1835CA00">
        <w:rPr>
          <w:sz w:val="20"/>
          <w:szCs w:val="20"/>
          <w:lang w:val="en-GB"/>
        </w:rPr>
        <w:t>analy</w:t>
      </w:r>
      <w:r w:rsidRPr="149AF181" w:rsidR="005B2DF1">
        <w:rPr>
          <w:sz w:val="20"/>
          <w:szCs w:val="20"/>
          <w:lang w:val="en-GB"/>
        </w:rPr>
        <w:t>s</w:t>
      </w:r>
      <w:r w:rsidRPr="149AF181" w:rsidR="1835CA00">
        <w:rPr>
          <w:sz w:val="20"/>
          <w:szCs w:val="20"/>
          <w:lang w:val="en-GB"/>
        </w:rPr>
        <w:t>e</w:t>
      </w:r>
      <w:r w:rsidRPr="00420704" w:rsidR="1835CA00">
        <w:rPr>
          <w:sz w:val="20"/>
          <w:szCs w:val="20"/>
          <w:lang w:val="en-GB"/>
        </w:rPr>
        <w:t xml:space="preserve"> the risk.</w:t>
      </w:r>
    </w:p>
    <w:p w:rsidRPr="00420704" w:rsidR="38136572" w:rsidP="001026CC" w:rsidRDefault="38136572" w14:paraId="460424A5" w14:textId="241576A5">
      <w:pPr>
        <w:pStyle w:val="ListParagraph"/>
        <w:numPr>
          <w:ilvl w:val="0"/>
          <w:numId w:val="1"/>
        </w:numPr>
        <w:spacing w:line="276" w:lineRule="auto"/>
        <w:jc w:val="both"/>
        <w:rPr>
          <w:sz w:val="18"/>
          <w:szCs w:val="18"/>
          <w:lang w:val="en-GB"/>
        </w:rPr>
      </w:pPr>
      <w:r w:rsidRPr="00420704">
        <w:rPr>
          <w:sz w:val="20"/>
          <w:szCs w:val="20"/>
          <w:lang w:val="en-GB"/>
        </w:rPr>
        <w:t xml:space="preserve">Columns I, M, </w:t>
      </w:r>
      <w:r w:rsidRPr="00420704" w:rsidR="0019468F">
        <w:rPr>
          <w:sz w:val="20"/>
          <w:szCs w:val="20"/>
          <w:lang w:val="en-GB"/>
        </w:rPr>
        <w:t>N, O, P</w:t>
      </w:r>
      <w:r w:rsidRPr="00420704">
        <w:rPr>
          <w:sz w:val="20"/>
          <w:szCs w:val="20"/>
          <w:lang w:val="en-GB"/>
        </w:rPr>
        <w:t xml:space="preserve">, Q &amp; R service the risk mitigation and management actions </w:t>
      </w:r>
    </w:p>
    <w:p w:rsidRPr="00420704" w:rsidR="38136572" w:rsidP="001026CC" w:rsidRDefault="38136572" w14:paraId="03DF453C" w14:textId="66A04EDD">
      <w:pPr>
        <w:pStyle w:val="ListParagraph"/>
        <w:numPr>
          <w:ilvl w:val="0"/>
          <w:numId w:val="1"/>
        </w:numPr>
        <w:spacing w:line="276" w:lineRule="auto"/>
        <w:jc w:val="both"/>
        <w:rPr>
          <w:sz w:val="18"/>
          <w:szCs w:val="18"/>
          <w:lang w:val="en-GB"/>
        </w:rPr>
      </w:pPr>
      <w:r w:rsidRPr="00420704">
        <w:rPr>
          <w:sz w:val="20"/>
          <w:szCs w:val="20"/>
          <w:lang w:val="en-GB"/>
        </w:rPr>
        <w:t xml:space="preserve">Columns </w:t>
      </w:r>
      <w:r w:rsidRPr="00420704" w:rsidR="0019468F">
        <w:rPr>
          <w:sz w:val="20"/>
          <w:szCs w:val="20"/>
          <w:lang w:val="en-GB"/>
        </w:rPr>
        <w:t>F, G</w:t>
      </w:r>
      <w:r w:rsidRPr="00420704">
        <w:rPr>
          <w:sz w:val="20"/>
          <w:szCs w:val="20"/>
          <w:lang w:val="en-GB"/>
        </w:rPr>
        <w:t xml:space="preserve">, H, </w:t>
      </w:r>
      <w:r w:rsidRPr="00420704" w:rsidR="0019468F">
        <w:rPr>
          <w:sz w:val="20"/>
          <w:szCs w:val="20"/>
          <w:lang w:val="en-GB"/>
        </w:rPr>
        <w:t>J, K</w:t>
      </w:r>
      <w:r w:rsidRPr="00420704">
        <w:rPr>
          <w:sz w:val="20"/>
          <w:szCs w:val="20"/>
          <w:lang w:val="en-GB"/>
        </w:rPr>
        <w:t>,</w:t>
      </w:r>
      <w:r w:rsidRPr="00420704" w:rsidR="0019468F">
        <w:rPr>
          <w:sz w:val="20"/>
          <w:szCs w:val="20"/>
          <w:lang w:val="en-GB"/>
        </w:rPr>
        <w:t xml:space="preserve"> </w:t>
      </w:r>
      <w:r w:rsidRPr="00420704">
        <w:rPr>
          <w:sz w:val="20"/>
          <w:szCs w:val="20"/>
          <w:lang w:val="en-GB"/>
        </w:rPr>
        <w:t>L are to quantify the impacts, likelihood and risk factor before and after applying mitigation action. As the value changes the colo</w:t>
      </w:r>
      <w:r w:rsidR="00FE1BB0">
        <w:rPr>
          <w:sz w:val="20"/>
          <w:szCs w:val="20"/>
          <w:lang w:val="en-GB"/>
        </w:rPr>
        <w:t>u</w:t>
      </w:r>
      <w:r w:rsidRPr="00420704">
        <w:rPr>
          <w:sz w:val="20"/>
          <w:szCs w:val="20"/>
          <w:lang w:val="en-GB"/>
        </w:rPr>
        <w:t xml:space="preserve">r of the H &amp; L changes indicating the level of severity of this risk to the project.  </w:t>
      </w:r>
    </w:p>
    <w:p w:rsidRPr="00420704" w:rsidR="0065069B" w:rsidP="149AF181" w:rsidRDefault="0065069B" w14:paraId="6B2DA34F" w14:textId="471DEECD">
      <w:pPr>
        <w:pStyle w:val="ListParagraph"/>
        <w:numPr>
          <w:ilvl w:val="0"/>
          <w:numId w:val="3"/>
        </w:numPr>
        <w:spacing w:line="276" w:lineRule="auto"/>
        <w:jc w:val="both"/>
        <w:rPr>
          <w:lang w:val="en-GB"/>
        </w:rPr>
      </w:pPr>
      <w:r w:rsidRPr="00420704">
        <w:rPr>
          <w:lang w:val="en-GB"/>
        </w:rPr>
        <w:t xml:space="preserve">Sheet </w:t>
      </w:r>
      <w:r w:rsidRPr="149AF181">
        <w:rPr>
          <w:lang w:val="en-GB"/>
        </w:rPr>
        <w:t>3</w:t>
      </w:r>
      <w:r w:rsidRPr="00420704">
        <w:rPr>
          <w:lang w:val="en-GB"/>
        </w:rPr>
        <w:t xml:space="preserve">: Risk categories: Eight categories of risk and </w:t>
      </w:r>
      <w:r w:rsidRPr="149AF181">
        <w:rPr>
          <w:lang w:val="en-GB"/>
        </w:rPr>
        <w:t>the</w:t>
      </w:r>
      <w:r w:rsidRPr="00420704">
        <w:rPr>
          <w:lang w:val="en-GB"/>
        </w:rPr>
        <w:t xml:space="preserve"> definition </w:t>
      </w:r>
      <w:r>
        <w:rPr>
          <w:lang w:val="en-GB"/>
        </w:rPr>
        <w:t xml:space="preserve">for each </w:t>
      </w:r>
      <w:r w:rsidRPr="00420704">
        <w:rPr>
          <w:lang w:val="en-GB"/>
        </w:rPr>
        <w:t xml:space="preserve">are </w:t>
      </w:r>
      <w:r w:rsidR="008E2623">
        <w:rPr>
          <w:lang w:val="en-GB"/>
        </w:rPr>
        <w:t xml:space="preserve">specified </w:t>
      </w:r>
      <w:r w:rsidRPr="00420704">
        <w:rPr>
          <w:lang w:val="en-GB"/>
        </w:rPr>
        <w:t>here.</w:t>
      </w:r>
    </w:p>
    <w:p w:rsidRPr="00420704" w:rsidR="304972A4" w:rsidP="149AF181" w:rsidRDefault="304972A4" w14:paraId="71342B8D" w14:textId="6EC79F66">
      <w:pPr>
        <w:pStyle w:val="ListParagraph"/>
        <w:numPr>
          <w:ilvl w:val="0"/>
          <w:numId w:val="3"/>
        </w:numPr>
        <w:spacing w:line="276" w:lineRule="auto"/>
        <w:jc w:val="both"/>
        <w:rPr>
          <w:lang w:val="en-GB"/>
        </w:rPr>
      </w:pPr>
      <w:r w:rsidRPr="00420704">
        <w:rPr>
          <w:lang w:val="en-GB"/>
        </w:rPr>
        <w:lastRenderedPageBreak/>
        <w:t xml:space="preserve">Sheet 4: </w:t>
      </w:r>
      <w:r w:rsidR="008E2623">
        <w:rPr>
          <w:lang w:val="en-GB"/>
        </w:rPr>
        <w:t xml:space="preserve">Risk Evaluation / </w:t>
      </w:r>
      <w:r w:rsidRPr="149AF181" w:rsidR="783169C9">
        <w:rPr>
          <w:lang w:val="en-GB"/>
        </w:rPr>
        <w:t>H</w:t>
      </w:r>
      <w:r w:rsidRPr="149AF181" w:rsidR="00D30EDF">
        <w:rPr>
          <w:lang w:val="en-GB"/>
        </w:rPr>
        <w:t>eat</w:t>
      </w:r>
      <w:r w:rsidRPr="149AF181" w:rsidR="5B255834">
        <w:rPr>
          <w:lang w:val="en-GB"/>
        </w:rPr>
        <w:t xml:space="preserve"> </w:t>
      </w:r>
      <w:r w:rsidRPr="149AF181" w:rsidR="783169C9">
        <w:rPr>
          <w:lang w:val="en-GB"/>
        </w:rPr>
        <w:t>map</w:t>
      </w:r>
      <w:r w:rsidRPr="149AF181" w:rsidR="33667761">
        <w:rPr>
          <w:lang w:val="en-GB"/>
        </w:rPr>
        <w:t>.</w:t>
      </w:r>
      <w:r w:rsidRPr="00420704" w:rsidDel="008E2623" w:rsidR="33667761">
        <w:rPr>
          <w:lang w:val="en-GB"/>
        </w:rPr>
        <w:t xml:space="preserve"> </w:t>
      </w:r>
      <w:r w:rsidR="008E2623">
        <w:rPr>
          <w:lang w:val="en-GB"/>
        </w:rPr>
        <w:t>This sheet</w:t>
      </w:r>
      <w:r w:rsidRPr="00420704" w:rsidR="33667761">
        <w:rPr>
          <w:lang w:val="en-GB"/>
        </w:rPr>
        <w:t xml:space="preserve"> guides to quantify the impact &amp; likelihood of a risk as below</w:t>
      </w:r>
      <w:r w:rsidR="00D30EDF">
        <w:rPr>
          <w:lang w:val="en-GB"/>
        </w:rPr>
        <w:t xml:space="preserve"> and indicates </w:t>
      </w:r>
      <w:r w:rsidR="000C2391">
        <w:rPr>
          <w:lang w:val="en-GB"/>
        </w:rPr>
        <w:t>priority levels to mitigate the risks.</w:t>
      </w:r>
    </w:p>
    <w:p w:rsidRPr="00420704" w:rsidR="00531743" w:rsidP="001026CC" w:rsidRDefault="00182013" w14:paraId="2E6F0E23" w14:textId="19251D33">
      <w:pPr>
        <w:pStyle w:val="Heading1"/>
        <w:spacing w:line="276" w:lineRule="auto"/>
        <w:rPr>
          <w:b/>
          <w:color w:val="auto"/>
          <w:lang w:val="en-GB"/>
        </w:rPr>
      </w:pPr>
      <w:r w:rsidRPr="1E29E793">
        <w:rPr>
          <w:b/>
          <w:color w:val="auto"/>
          <w:lang w:val="en-GB"/>
        </w:rPr>
        <w:t>Guidance to the</w:t>
      </w:r>
      <w:r w:rsidRPr="1E29E793" w:rsidR="7A5C3BA7">
        <w:rPr>
          <w:b/>
          <w:color w:val="auto"/>
          <w:lang w:val="en-GB"/>
        </w:rPr>
        <w:t xml:space="preserve"> </w:t>
      </w:r>
      <w:r w:rsidRPr="1E29E793" w:rsidR="00F93DDC">
        <w:rPr>
          <w:b/>
          <w:color w:val="auto"/>
          <w:lang w:val="en-GB"/>
        </w:rPr>
        <w:t>CVA r</w:t>
      </w:r>
      <w:r w:rsidRPr="1E29E793" w:rsidR="7A5C3BA7">
        <w:rPr>
          <w:b/>
          <w:color w:val="auto"/>
          <w:lang w:val="en-GB"/>
        </w:rPr>
        <w:t xml:space="preserve">isk </w:t>
      </w:r>
      <w:r w:rsidRPr="1E29E793" w:rsidR="00F93DDC">
        <w:rPr>
          <w:b/>
          <w:color w:val="auto"/>
          <w:lang w:val="en-GB"/>
        </w:rPr>
        <w:t>r</w:t>
      </w:r>
      <w:r w:rsidRPr="1E29E793" w:rsidR="7A5C3BA7">
        <w:rPr>
          <w:b/>
          <w:color w:val="auto"/>
          <w:lang w:val="en-GB"/>
        </w:rPr>
        <w:t xml:space="preserve">egister </w:t>
      </w:r>
      <w:r w:rsidRPr="1E29E793" w:rsidR="00F93DDC">
        <w:rPr>
          <w:b/>
          <w:color w:val="auto"/>
          <w:lang w:val="en-GB"/>
        </w:rPr>
        <w:t>t</w:t>
      </w:r>
      <w:r w:rsidRPr="1E29E793" w:rsidR="7A5C3BA7">
        <w:rPr>
          <w:b/>
          <w:color w:val="auto"/>
          <w:lang w:val="en-GB"/>
        </w:rPr>
        <w:t>emplate</w:t>
      </w:r>
      <w:r w:rsidRPr="1E29E793" w:rsidR="61594F36">
        <w:rPr>
          <w:b/>
          <w:color w:val="auto"/>
          <w:lang w:val="en-GB"/>
        </w:rPr>
        <w:t xml:space="preserve"> </w:t>
      </w:r>
    </w:p>
    <w:p w:rsidRPr="00420704" w:rsidR="00531743" w:rsidP="001026CC" w:rsidRDefault="00531743" w14:paraId="04AA50D0" w14:textId="0D936C09">
      <w:pPr>
        <w:spacing w:line="276" w:lineRule="auto"/>
        <w:jc w:val="both"/>
        <w:rPr>
          <w:lang w:val="en-GB"/>
        </w:rPr>
      </w:pPr>
      <w:r w:rsidRPr="00420704">
        <w:rPr>
          <w:lang w:val="en-GB"/>
        </w:rPr>
        <w:t xml:space="preserve">It needs to clear that what needs to go in which column, </w:t>
      </w:r>
      <w:r w:rsidR="00EC1E16">
        <w:rPr>
          <w:lang w:val="en-GB"/>
        </w:rPr>
        <w:t xml:space="preserve">and </w:t>
      </w:r>
      <w:r w:rsidRPr="00420704">
        <w:rPr>
          <w:lang w:val="en-GB"/>
        </w:rPr>
        <w:t>what the connection and interlinkage</w:t>
      </w:r>
      <w:r w:rsidR="00EC1E16">
        <w:rPr>
          <w:lang w:val="en-GB"/>
        </w:rPr>
        <w:t>s</w:t>
      </w:r>
      <w:r w:rsidRPr="00420704">
        <w:rPr>
          <w:lang w:val="en-GB"/>
        </w:rPr>
        <w:t xml:space="preserve"> of one column </w:t>
      </w:r>
      <w:r w:rsidR="00EC1E16">
        <w:rPr>
          <w:lang w:val="en-GB"/>
        </w:rPr>
        <w:t xml:space="preserve">are </w:t>
      </w:r>
      <w:r w:rsidRPr="00420704">
        <w:rPr>
          <w:lang w:val="en-GB"/>
        </w:rPr>
        <w:t xml:space="preserve">with </w:t>
      </w:r>
      <w:r w:rsidR="00EC1E16">
        <w:rPr>
          <w:lang w:val="en-GB"/>
        </w:rPr>
        <w:t xml:space="preserve">other </w:t>
      </w:r>
      <w:r w:rsidRPr="00420704">
        <w:rPr>
          <w:lang w:val="en-GB"/>
        </w:rPr>
        <w:t>column</w:t>
      </w:r>
      <w:r w:rsidR="00EC1E16">
        <w:rPr>
          <w:lang w:val="en-GB"/>
        </w:rPr>
        <w:t>s</w:t>
      </w:r>
      <w:r w:rsidRPr="00420704">
        <w:rPr>
          <w:lang w:val="en-GB"/>
        </w:rPr>
        <w:t xml:space="preserve">. </w:t>
      </w:r>
      <w:r w:rsidR="00EC1E16">
        <w:rPr>
          <w:lang w:val="en-GB"/>
        </w:rPr>
        <w:t xml:space="preserve">The CVA risk </w:t>
      </w:r>
      <w:r w:rsidRPr="149AF181" w:rsidR="00EC1E16">
        <w:rPr>
          <w:lang w:val="en-GB"/>
        </w:rPr>
        <w:t>register</w:t>
      </w:r>
      <w:r w:rsidRPr="00420704">
        <w:rPr>
          <w:lang w:val="en-GB"/>
        </w:rPr>
        <w:t xml:space="preserve"> has 18 columns in total. The required information in column is as below:</w:t>
      </w:r>
    </w:p>
    <w:p w:rsidRPr="00420704" w:rsidR="00531743" w:rsidP="001026CC" w:rsidRDefault="00767630" w14:paraId="14EAF9D5" w14:textId="3F6455E4">
      <w:pPr>
        <w:pStyle w:val="ListParagraph"/>
        <w:numPr>
          <w:ilvl w:val="0"/>
          <w:numId w:val="5"/>
        </w:numPr>
        <w:spacing w:after="120" w:line="276" w:lineRule="auto"/>
        <w:contextualSpacing w:val="0"/>
        <w:jc w:val="both"/>
        <w:rPr>
          <w:lang w:val="en-GB"/>
        </w:rPr>
      </w:pPr>
      <w:r w:rsidRPr="149AF181">
        <w:rPr>
          <w:lang w:val="en-GB"/>
        </w:rPr>
        <w:t>C</w:t>
      </w:r>
      <w:r w:rsidRPr="149AF181" w:rsidR="00531743">
        <w:rPr>
          <w:lang w:val="en-GB"/>
        </w:rPr>
        <w:t xml:space="preserve">olumn </w:t>
      </w:r>
      <w:r w:rsidRPr="149AF181" w:rsidR="467676D6">
        <w:rPr>
          <w:lang w:val="en-GB"/>
        </w:rPr>
        <w:t>A</w:t>
      </w:r>
      <w:r w:rsidRPr="00420704" w:rsidR="00531743">
        <w:rPr>
          <w:lang w:val="en-GB"/>
        </w:rPr>
        <w:t>: Serial number</w:t>
      </w:r>
      <w:r>
        <w:rPr>
          <w:lang w:val="en-GB"/>
        </w:rPr>
        <w:t xml:space="preserve"> (can be transferred into the Risk </w:t>
      </w:r>
      <w:r w:rsidR="00DE78F7">
        <w:rPr>
          <w:lang w:val="en-GB"/>
        </w:rPr>
        <w:t>Evaluation</w:t>
      </w:r>
      <w:r>
        <w:rPr>
          <w:lang w:val="en-GB"/>
        </w:rPr>
        <w:t xml:space="preserve"> sheet</w:t>
      </w:r>
      <w:r w:rsidR="00DE78F7">
        <w:rPr>
          <w:lang w:val="en-GB"/>
        </w:rPr>
        <w:t xml:space="preserve"> when completed</w:t>
      </w:r>
      <w:r>
        <w:rPr>
          <w:lang w:val="en-GB"/>
        </w:rPr>
        <w:t>)</w:t>
      </w:r>
    </w:p>
    <w:p w:rsidRPr="00420704" w:rsidR="00531743" w:rsidP="001026CC" w:rsidRDefault="00767630" w14:paraId="157F11AF" w14:textId="6A573F55">
      <w:pPr>
        <w:pStyle w:val="ListParagraph"/>
        <w:numPr>
          <w:ilvl w:val="0"/>
          <w:numId w:val="5"/>
        </w:numPr>
        <w:spacing w:after="120" w:line="276" w:lineRule="auto"/>
        <w:contextualSpacing w:val="0"/>
        <w:jc w:val="both"/>
        <w:rPr>
          <w:lang w:val="en-GB"/>
        </w:rPr>
      </w:pPr>
      <w:r w:rsidRPr="14BB42B7" w:rsidR="00767630">
        <w:rPr>
          <w:lang w:val="en-GB"/>
        </w:rPr>
        <w:t>C</w:t>
      </w:r>
      <w:r w:rsidRPr="14BB42B7" w:rsidR="00531743">
        <w:rPr>
          <w:lang w:val="en-GB"/>
        </w:rPr>
        <w:t xml:space="preserve">olumn </w:t>
      </w:r>
      <w:r w:rsidRPr="14BB42B7" w:rsidR="11549DDD">
        <w:rPr>
          <w:lang w:val="en-GB"/>
        </w:rPr>
        <w:t>B</w:t>
      </w:r>
      <w:r w:rsidRPr="14BB42B7" w:rsidR="00531743">
        <w:rPr>
          <w:lang w:val="en-GB"/>
        </w:rPr>
        <w:t xml:space="preserve">: </w:t>
      </w:r>
      <w:r w:rsidRPr="14BB42B7" w:rsidR="00DF410E">
        <w:rPr>
          <w:lang w:val="en-GB"/>
        </w:rPr>
        <w:t>T</w:t>
      </w:r>
      <w:r w:rsidRPr="14BB42B7" w:rsidR="00531743">
        <w:rPr>
          <w:lang w:val="en-GB"/>
        </w:rPr>
        <w:t>ypes</w:t>
      </w:r>
      <w:r w:rsidRPr="14BB42B7" w:rsidR="00531743">
        <w:rPr>
          <w:lang w:val="en-GB"/>
        </w:rPr>
        <w:t>/category of risk (choose one of the risks from drop down menu)</w:t>
      </w:r>
      <w:r w:rsidRPr="14BB42B7" w:rsidR="34A35BCA">
        <w:rPr>
          <w:lang w:val="en-GB"/>
        </w:rPr>
        <w:t xml:space="preserve">  </w:t>
      </w:r>
    </w:p>
    <w:p w:rsidRPr="00420704" w:rsidR="00531743" w:rsidP="001026CC" w:rsidRDefault="00767630" w14:paraId="46D62DFB" w14:textId="29D8DECC">
      <w:pPr>
        <w:pStyle w:val="ListParagraph"/>
        <w:numPr>
          <w:ilvl w:val="0"/>
          <w:numId w:val="5"/>
        </w:numPr>
        <w:spacing w:after="120" w:line="276" w:lineRule="auto"/>
        <w:contextualSpacing w:val="0"/>
        <w:jc w:val="both"/>
        <w:rPr>
          <w:lang w:val="en-GB"/>
        </w:rPr>
      </w:pPr>
      <w:r w:rsidRPr="14BB42B7" w:rsidR="00767630">
        <w:rPr>
          <w:lang w:val="en-GB"/>
        </w:rPr>
        <w:t>C</w:t>
      </w:r>
      <w:r w:rsidRPr="14BB42B7" w:rsidR="00531743">
        <w:rPr>
          <w:lang w:val="en-GB"/>
        </w:rPr>
        <w:t xml:space="preserve">olumn </w:t>
      </w:r>
      <w:r w:rsidRPr="14BB42B7" w:rsidR="7EB4C5A3">
        <w:rPr>
          <w:lang w:val="en-GB"/>
        </w:rPr>
        <w:t>C</w:t>
      </w:r>
      <w:r w:rsidRPr="14BB42B7" w:rsidR="00531743">
        <w:rPr>
          <w:lang w:val="en-GB"/>
        </w:rPr>
        <w:t xml:space="preserve">: </w:t>
      </w:r>
      <w:r w:rsidRPr="14BB42B7" w:rsidR="00DF410E">
        <w:rPr>
          <w:lang w:val="en-GB"/>
        </w:rPr>
        <w:t xml:space="preserve">Risk descriptions are pre-identified in the sheet </w:t>
      </w:r>
      <w:r w:rsidRPr="14BB42B7" w:rsidR="00CC4448">
        <w:rPr>
          <w:lang w:val="en-GB"/>
        </w:rPr>
        <w:t xml:space="preserve">and National Society can choose </w:t>
      </w:r>
      <w:r w:rsidRPr="14BB42B7" w:rsidR="00CC4448">
        <w:rPr>
          <w:lang w:val="en-GB"/>
        </w:rPr>
        <w:t>whether th</w:t>
      </w:r>
      <w:r w:rsidRPr="14BB42B7" w:rsidR="33567B23">
        <w:rPr>
          <w:lang w:val="en-GB"/>
        </w:rPr>
        <w:t xml:space="preserve">e listed risks are </w:t>
      </w:r>
      <w:r w:rsidRPr="14BB42B7" w:rsidR="00CC4448">
        <w:rPr>
          <w:lang w:val="en-GB"/>
        </w:rPr>
        <w:t xml:space="preserve">relevant risk in their context and in CVA interventions. National Societies can add new risks by inserting lines or at the bottom of the sheet: </w:t>
      </w:r>
      <w:r w:rsidRPr="14BB42B7" w:rsidR="00531743">
        <w:rPr>
          <w:lang w:val="en-GB"/>
        </w:rPr>
        <w:t>Write the risk description or risk title</w:t>
      </w:r>
      <w:r w:rsidRPr="14BB42B7" w:rsidR="00CC4448">
        <w:rPr>
          <w:lang w:val="en-GB"/>
        </w:rPr>
        <w:t xml:space="preserve"> and fill in </w:t>
      </w:r>
      <w:r w:rsidRPr="14BB42B7" w:rsidR="00767630">
        <w:rPr>
          <w:lang w:val="en-GB"/>
        </w:rPr>
        <w:t>other columns in the row.</w:t>
      </w:r>
    </w:p>
    <w:p w:rsidRPr="00420704" w:rsidR="00531743" w:rsidP="001026CC" w:rsidRDefault="00531743" w14:paraId="21AED3FF" w14:textId="0C14EE8D">
      <w:pPr>
        <w:pStyle w:val="ListParagraph"/>
        <w:numPr>
          <w:ilvl w:val="0"/>
          <w:numId w:val="5"/>
        </w:numPr>
        <w:spacing w:after="120" w:line="276" w:lineRule="auto"/>
        <w:contextualSpacing w:val="0"/>
        <w:jc w:val="both"/>
        <w:rPr>
          <w:lang w:val="en-GB"/>
        </w:rPr>
      </w:pPr>
      <w:r w:rsidRPr="14BB42B7" w:rsidR="00531743">
        <w:rPr>
          <w:lang w:val="en-GB"/>
        </w:rPr>
        <w:t xml:space="preserve">Column </w:t>
      </w:r>
      <w:r w:rsidRPr="14BB42B7" w:rsidR="6B5E82D5">
        <w:rPr>
          <w:lang w:val="en-GB"/>
        </w:rPr>
        <w:t>D</w:t>
      </w:r>
      <w:r w:rsidRPr="14BB42B7" w:rsidR="00531743">
        <w:rPr>
          <w:lang w:val="en-GB"/>
        </w:rPr>
        <w:t xml:space="preserve">: List down all possible root causes or drivers for </w:t>
      </w:r>
      <w:r w:rsidRPr="14BB42B7" w:rsidR="00767630">
        <w:rPr>
          <w:lang w:val="en-GB"/>
        </w:rPr>
        <w:t xml:space="preserve">the identified </w:t>
      </w:r>
      <w:r w:rsidRPr="14BB42B7" w:rsidR="00531743">
        <w:rPr>
          <w:lang w:val="en-GB"/>
        </w:rPr>
        <w:t>risk</w:t>
      </w:r>
      <w:r w:rsidRPr="14BB42B7" w:rsidR="00767630">
        <w:rPr>
          <w:lang w:val="en-GB"/>
        </w:rPr>
        <w:t>. Some root causes are pre-identified; it is critical to contextualise this and only include the relevant root causes as well as add others that may be relevant in the context.</w:t>
      </w:r>
      <w:r w:rsidRPr="14BB42B7" w:rsidR="12A8EDBC">
        <w:rPr>
          <w:lang w:val="en-GB"/>
        </w:rPr>
        <w:t xml:space="preserve"> </w:t>
      </w:r>
    </w:p>
    <w:p w:rsidRPr="00420704" w:rsidR="00531743" w:rsidP="001026CC" w:rsidRDefault="00531743" w14:paraId="4B07A0FF" w14:textId="0A3FF535">
      <w:pPr>
        <w:pStyle w:val="ListParagraph"/>
        <w:numPr>
          <w:ilvl w:val="0"/>
          <w:numId w:val="5"/>
        </w:numPr>
        <w:spacing w:after="120" w:line="276" w:lineRule="auto"/>
        <w:contextualSpacing w:val="0"/>
        <w:jc w:val="both"/>
        <w:rPr>
          <w:lang w:val="en-GB"/>
        </w:rPr>
      </w:pPr>
      <w:r w:rsidRPr="00420704">
        <w:rPr>
          <w:lang w:val="en-GB"/>
        </w:rPr>
        <w:t xml:space="preserve">Column </w:t>
      </w:r>
      <w:r w:rsidRPr="149AF181" w:rsidR="2244E03E">
        <w:rPr>
          <w:lang w:val="en-GB"/>
        </w:rPr>
        <w:t>E</w:t>
      </w:r>
      <w:r w:rsidRPr="149AF181">
        <w:rPr>
          <w:lang w:val="en-GB"/>
        </w:rPr>
        <w:t xml:space="preserve">: </w:t>
      </w:r>
      <w:r w:rsidRPr="149AF181" w:rsidR="00767630">
        <w:rPr>
          <w:lang w:val="en-GB"/>
        </w:rPr>
        <w:t>L</w:t>
      </w:r>
      <w:r w:rsidRPr="149AF181">
        <w:rPr>
          <w:lang w:val="en-GB"/>
        </w:rPr>
        <w:t>ist</w:t>
      </w:r>
      <w:r w:rsidRPr="00420704">
        <w:rPr>
          <w:lang w:val="en-GB"/>
        </w:rPr>
        <w:t xml:space="preserve"> down all possible negative impacts or consequences of that risk to the CVA</w:t>
      </w:r>
      <w:r w:rsidR="00767630">
        <w:rPr>
          <w:lang w:val="en-GB"/>
        </w:rPr>
        <w:t xml:space="preserve">. Some </w:t>
      </w:r>
      <w:r w:rsidR="00DE78F7">
        <w:rPr>
          <w:lang w:val="en-GB"/>
        </w:rPr>
        <w:t xml:space="preserve">common impacts and consequences </w:t>
      </w:r>
      <w:r w:rsidR="00A862B8">
        <w:rPr>
          <w:lang w:val="en-GB"/>
        </w:rPr>
        <w:t xml:space="preserve">related to the identified risks </w:t>
      </w:r>
      <w:r w:rsidR="00767630">
        <w:rPr>
          <w:lang w:val="en-GB"/>
        </w:rPr>
        <w:t xml:space="preserve">are pre-identified; it is critical to contextualise this and only include the relevant </w:t>
      </w:r>
      <w:r w:rsidR="00A862B8">
        <w:rPr>
          <w:lang w:val="en-GB"/>
        </w:rPr>
        <w:t xml:space="preserve">consequences </w:t>
      </w:r>
      <w:r w:rsidR="00767630">
        <w:rPr>
          <w:lang w:val="en-GB"/>
        </w:rPr>
        <w:t>as well as add others that may be relevant in the context.</w:t>
      </w:r>
    </w:p>
    <w:p w:rsidRPr="00420704" w:rsidR="00531743" w:rsidP="001026CC" w:rsidRDefault="00531743" w14:paraId="7EB83BC9" w14:textId="52AEB131">
      <w:pPr>
        <w:pStyle w:val="ListParagraph"/>
        <w:numPr>
          <w:ilvl w:val="0"/>
          <w:numId w:val="5"/>
        </w:numPr>
        <w:spacing w:after="120" w:line="276" w:lineRule="auto"/>
        <w:contextualSpacing w:val="0"/>
        <w:jc w:val="both"/>
        <w:rPr>
          <w:lang w:val="en-GB"/>
        </w:rPr>
      </w:pPr>
      <w:r w:rsidRPr="00420704">
        <w:rPr>
          <w:lang w:val="en-GB"/>
        </w:rPr>
        <w:t xml:space="preserve">Column </w:t>
      </w:r>
      <w:r w:rsidRPr="149AF181" w:rsidR="5E07383C">
        <w:rPr>
          <w:lang w:val="en-GB"/>
        </w:rPr>
        <w:t>F</w:t>
      </w:r>
      <w:r w:rsidRPr="149AF181">
        <w:rPr>
          <w:lang w:val="en-GB"/>
        </w:rPr>
        <w:t>:</w:t>
      </w:r>
      <w:r w:rsidRPr="00420704">
        <w:rPr>
          <w:lang w:val="en-GB"/>
        </w:rPr>
        <w:t xml:space="preserve"> Quantify the impacts of risk </w:t>
      </w:r>
    </w:p>
    <w:p w:rsidRPr="00420704" w:rsidR="00531743" w:rsidP="001026CC" w:rsidRDefault="00531743" w14:paraId="7CDA9676" w14:textId="12D094D2">
      <w:pPr>
        <w:pStyle w:val="ListParagraph"/>
        <w:numPr>
          <w:ilvl w:val="0"/>
          <w:numId w:val="5"/>
        </w:numPr>
        <w:spacing w:after="120" w:line="276" w:lineRule="auto"/>
        <w:contextualSpacing w:val="0"/>
        <w:jc w:val="both"/>
        <w:rPr>
          <w:lang w:val="en-GB"/>
        </w:rPr>
      </w:pPr>
      <w:r w:rsidRPr="00420704">
        <w:rPr>
          <w:lang w:val="en-GB"/>
        </w:rPr>
        <w:t xml:space="preserve">Column </w:t>
      </w:r>
      <w:r w:rsidRPr="149AF181" w:rsidR="2DE163CD">
        <w:rPr>
          <w:lang w:val="en-GB"/>
        </w:rPr>
        <w:t>G</w:t>
      </w:r>
      <w:r w:rsidRPr="00420704">
        <w:rPr>
          <w:lang w:val="en-GB"/>
        </w:rPr>
        <w:t xml:space="preserve">: Quantify the likelihood of that risk </w:t>
      </w:r>
    </w:p>
    <w:p w:rsidRPr="00A862B8" w:rsidR="00531743" w:rsidP="001026CC" w:rsidRDefault="00A862B8" w14:paraId="68CB243A" w14:textId="0B8DD74B">
      <w:pPr>
        <w:pStyle w:val="ListParagraph"/>
        <w:spacing w:after="120" w:line="276" w:lineRule="auto"/>
        <w:contextualSpacing w:val="0"/>
        <w:jc w:val="both"/>
        <w:rPr>
          <w:lang w:val="en-GB"/>
        </w:rPr>
      </w:pPr>
      <w:r>
        <w:rPr>
          <w:lang w:val="en-GB"/>
        </w:rPr>
        <w:t xml:space="preserve">The team conducting the risk analysis need to </w:t>
      </w:r>
      <w:r w:rsidRPr="149AF181" w:rsidR="00531743">
        <w:rPr>
          <w:lang w:val="en-GB"/>
        </w:rPr>
        <w:t xml:space="preserve">discuss and </w:t>
      </w:r>
      <w:r w:rsidR="00DD0F02">
        <w:rPr>
          <w:lang w:val="en-GB"/>
        </w:rPr>
        <w:t xml:space="preserve">set a score </w:t>
      </w:r>
      <w:r w:rsidRPr="149AF181" w:rsidR="00531743">
        <w:rPr>
          <w:lang w:val="en-GB"/>
        </w:rPr>
        <w:t xml:space="preserve">(1 for minimum and 5 for highest) for both impact and likelihood.  </w:t>
      </w:r>
    </w:p>
    <w:p w:rsidRPr="00420704" w:rsidR="00531743" w:rsidP="001026CC" w:rsidRDefault="00531743" w14:paraId="5439AC8C" w14:textId="0B3C37C0">
      <w:pPr>
        <w:pStyle w:val="ListParagraph"/>
        <w:numPr>
          <w:ilvl w:val="0"/>
          <w:numId w:val="5"/>
        </w:numPr>
        <w:spacing w:after="120" w:line="276" w:lineRule="auto"/>
        <w:contextualSpacing w:val="0"/>
        <w:jc w:val="both"/>
        <w:rPr>
          <w:lang w:val="en-GB"/>
        </w:rPr>
      </w:pPr>
      <w:r w:rsidRPr="00420704">
        <w:rPr>
          <w:lang w:val="en-GB"/>
        </w:rPr>
        <w:t xml:space="preserve">Column </w:t>
      </w:r>
      <w:r w:rsidRPr="149AF181" w:rsidR="7E12DA57">
        <w:rPr>
          <w:lang w:val="en-GB"/>
        </w:rPr>
        <w:t>H</w:t>
      </w:r>
      <w:r w:rsidRPr="149AF181">
        <w:rPr>
          <w:lang w:val="en-GB"/>
        </w:rPr>
        <w:t>:</w:t>
      </w:r>
      <w:r w:rsidRPr="00420704">
        <w:rPr>
          <w:lang w:val="en-GB"/>
        </w:rPr>
        <w:t xml:space="preserve"> Inherent risk factor. This is </w:t>
      </w:r>
      <w:r w:rsidR="00DD0F02">
        <w:rPr>
          <w:lang w:val="en-GB"/>
        </w:rPr>
        <w:t xml:space="preserve">a </w:t>
      </w:r>
      <w:r w:rsidRPr="00420704">
        <w:rPr>
          <w:lang w:val="en-GB"/>
        </w:rPr>
        <w:t xml:space="preserve">multiplication of </w:t>
      </w:r>
      <w:r w:rsidR="00DD0F02">
        <w:rPr>
          <w:lang w:val="en-GB"/>
        </w:rPr>
        <w:t xml:space="preserve">the scores assigned to </w:t>
      </w:r>
      <w:r w:rsidRPr="00420704">
        <w:rPr>
          <w:lang w:val="en-GB"/>
        </w:rPr>
        <w:t xml:space="preserve">impact and likelihood. </w:t>
      </w:r>
      <w:r w:rsidR="00DD0F02">
        <w:rPr>
          <w:lang w:val="en-GB"/>
        </w:rPr>
        <w:t xml:space="preserve">The risk register </w:t>
      </w:r>
      <w:r w:rsidRPr="00420704">
        <w:rPr>
          <w:lang w:val="en-GB"/>
        </w:rPr>
        <w:t>automatically calculate</w:t>
      </w:r>
      <w:r w:rsidR="00DD0F02">
        <w:rPr>
          <w:lang w:val="en-GB"/>
        </w:rPr>
        <w:t xml:space="preserve">s the risk </w:t>
      </w:r>
      <w:r w:rsidRPr="149AF181" w:rsidR="00DD0F02">
        <w:rPr>
          <w:lang w:val="en-GB"/>
        </w:rPr>
        <w:t>factor</w:t>
      </w:r>
      <w:r w:rsidRPr="00420704">
        <w:rPr>
          <w:lang w:val="en-GB"/>
        </w:rPr>
        <w:t>, and the colo</w:t>
      </w:r>
      <w:r w:rsidR="00DD0F02">
        <w:rPr>
          <w:lang w:val="en-GB"/>
        </w:rPr>
        <w:t>u</w:t>
      </w:r>
      <w:r w:rsidRPr="00420704">
        <w:rPr>
          <w:lang w:val="en-GB"/>
        </w:rPr>
        <w:t>r also changes automatically</w:t>
      </w:r>
      <w:r w:rsidR="00DD0F02">
        <w:rPr>
          <w:lang w:val="en-GB"/>
        </w:rPr>
        <w:t xml:space="preserve"> according to the </w:t>
      </w:r>
      <w:r w:rsidR="0010031E">
        <w:rPr>
          <w:lang w:val="en-GB"/>
        </w:rPr>
        <w:t xml:space="preserve">Risk </w:t>
      </w:r>
      <w:r w:rsidR="00DD0F02">
        <w:rPr>
          <w:lang w:val="en-GB"/>
        </w:rPr>
        <w:t>Evaluation Criteria</w:t>
      </w:r>
      <w:r w:rsidRPr="00420704">
        <w:rPr>
          <w:lang w:val="en-GB"/>
        </w:rPr>
        <w:t>. There are four colo</w:t>
      </w:r>
      <w:r w:rsidR="00C714A7">
        <w:rPr>
          <w:lang w:val="en-GB"/>
        </w:rPr>
        <w:t>u</w:t>
      </w:r>
      <w:r w:rsidRPr="00420704">
        <w:rPr>
          <w:lang w:val="en-GB"/>
        </w:rPr>
        <w:t xml:space="preserve">rs: Red, Orange, Yellow and green. Red </w:t>
      </w:r>
      <w:r w:rsidR="0010031E">
        <w:rPr>
          <w:lang w:val="en-GB"/>
        </w:rPr>
        <w:t xml:space="preserve">equals to </w:t>
      </w:r>
      <w:r w:rsidR="003A674B">
        <w:rPr>
          <w:lang w:val="en-GB"/>
        </w:rPr>
        <w:t xml:space="preserve">highest </w:t>
      </w:r>
      <w:r w:rsidRPr="00420704">
        <w:rPr>
          <w:lang w:val="en-GB"/>
        </w:rPr>
        <w:t>risk</w:t>
      </w:r>
      <w:r w:rsidR="003A674B">
        <w:rPr>
          <w:lang w:val="en-GB"/>
        </w:rPr>
        <w:t xml:space="preserve"> category</w:t>
      </w:r>
      <w:r w:rsidRPr="00420704">
        <w:rPr>
          <w:lang w:val="en-GB"/>
        </w:rPr>
        <w:t xml:space="preserve">, </w:t>
      </w:r>
      <w:r w:rsidR="003A674B">
        <w:rPr>
          <w:lang w:val="en-GB"/>
        </w:rPr>
        <w:t xml:space="preserve">orange means that the risk is serious, </w:t>
      </w:r>
      <w:r w:rsidRPr="00420704">
        <w:rPr>
          <w:lang w:val="en-GB"/>
        </w:rPr>
        <w:t>yellow</w:t>
      </w:r>
      <w:r w:rsidR="003A674B">
        <w:rPr>
          <w:lang w:val="en-GB"/>
        </w:rPr>
        <w:t xml:space="preserve"> indicates that</w:t>
      </w:r>
      <w:r w:rsidRPr="00420704">
        <w:rPr>
          <w:lang w:val="en-GB"/>
        </w:rPr>
        <w:t xml:space="preserve"> attention is required but </w:t>
      </w:r>
      <w:r w:rsidR="003A674B">
        <w:rPr>
          <w:lang w:val="en-GB"/>
        </w:rPr>
        <w:t xml:space="preserve">CVA programme can go ahead, while green means limited or </w:t>
      </w:r>
      <w:r w:rsidRPr="00420704">
        <w:rPr>
          <w:lang w:val="en-GB"/>
        </w:rPr>
        <w:t>no risk for the CVA</w:t>
      </w:r>
      <w:r w:rsidR="003A674B">
        <w:rPr>
          <w:lang w:val="en-GB"/>
        </w:rPr>
        <w:t xml:space="preserve"> programme.</w:t>
      </w:r>
    </w:p>
    <w:p w:rsidRPr="00420704" w:rsidR="00531743" w:rsidP="001026CC" w:rsidRDefault="00531743" w14:paraId="439D4AC7" w14:textId="22A036A9">
      <w:pPr>
        <w:pStyle w:val="ListParagraph"/>
        <w:numPr>
          <w:ilvl w:val="0"/>
          <w:numId w:val="5"/>
        </w:numPr>
        <w:spacing w:after="120" w:line="276" w:lineRule="auto"/>
        <w:contextualSpacing w:val="0"/>
        <w:jc w:val="both"/>
        <w:rPr>
          <w:lang w:val="en-GB"/>
        </w:rPr>
      </w:pPr>
      <w:r w:rsidRPr="14BB42B7" w:rsidR="00531743">
        <w:rPr>
          <w:lang w:val="en-GB"/>
        </w:rPr>
        <w:t xml:space="preserve">Column </w:t>
      </w:r>
      <w:r w:rsidRPr="14BB42B7" w:rsidR="5313C647">
        <w:rPr>
          <w:lang w:val="en-GB"/>
        </w:rPr>
        <w:t>I</w:t>
      </w:r>
      <w:r w:rsidRPr="14BB42B7" w:rsidR="00531743">
        <w:rPr>
          <w:lang w:val="en-GB"/>
        </w:rPr>
        <w:t xml:space="preserve">: Current control/mitigation measures applied by the </w:t>
      </w:r>
      <w:r w:rsidRPr="14BB42B7" w:rsidR="003A674B">
        <w:rPr>
          <w:lang w:val="en-GB"/>
        </w:rPr>
        <w:t>National</w:t>
      </w:r>
      <w:r w:rsidRPr="14BB42B7" w:rsidR="003A674B">
        <w:rPr>
          <w:lang w:val="en-GB"/>
        </w:rPr>
        <w:t xml:space="preserve"> Society</w:t>
      </w:r>
      <w:r w:rsidRPr="14BB42B7" w:rsidR="00531743">
        <w:rPr>
          <w:lang w:val="en-GB"/>
        </w:rPr>
        <w:t xml:space="preserve">. </w:t>
      </w:r>
      <w:r w:rsidRPr="14BB42B7" w:rsidR="00985CDD">
        <w:rPr>
          <w:lang w:val="en-GB"/>
        </w:rPr>
        <w:t xml:space="preserve">Column </w:t>
      </w:r>
      <w:r w:rsidRPr="14BB42B7" w:rsidR="0F9557B4">
        <w:rPr>
          <w:lang w:val="en-GB"/>
        </w:rPr>
        <w:t>M</w:t>
      </w:r>
      <w:r w:rsidRPr="14BB42B7" w:rsidR="00985CDD">
        <w:rPr>
          <w:lang w:val="en-GB"/>
        </w:rPr>
        <w:t xml:space="preserve"> of the Risk Register has a</w:t>
      </w:r>
      <w:r w:rsidRPr="14BB42B7" w:rsidR="00531743">
        <w:rPr>
          <w:lang w:val="en-GB"/>
        </w:rPr>
        <w:t xml:space="preserve"> </w:t>
      </w:r>
      <w:r w:rsidRPr="14BB42B7" w:rsidR="00531743">
        <w:rPr>
          <w:lang w:val="en-GB"/>
        </w:rPr>
        <w:t xml:space="preserve">long list of suggested mitigation </w:t>
      </w:r>
      <w:r w:rsidRPr="14BB42B7" w:rsidR="00985CDD">
        <w:rPr>
          <w:lang w:val="en-GB"/>
        </w:rPr>
        <w:t>measures</w:t>
      </w:r>
      <w:r w:rsidRPr="14BB42B7" w:rsidR="00531743">
        <w:rPr>
          <w:lang w:val="en-GB"/>
        </w:rPr>
        <w:t>.</w:t>
      </w:r>
      <w:r w:rsidRPr="14BB42B7" w:rsidR="00531743">
        <w:rPr>
          <w:lang w:val="en-GB"/>
        </w:rPr>
        <w:t xml:space="preserve"> Select the mitigation activities that your NS is </w:t>
      </w:r>
      <w:r w:rsidRPr="14BB42B7" w:rsidR="17A70E05">
        <w:rPr>
          <w:lang w:val="en-GB"/>
        </w:rPr>
        <w:t xml:space="preserve">doing </w:t>
      </w:r>
      <w:r w:rsidRPr="14BB42B7" w:rsidR="00531743">
        <w:rPr>
          <w:lang w:val="en-GB"/>
        </w:rPr>
        <w:t>currently and bring them to this column.</w:t>
      </w:r>
    </w:p>
    <w:p w:rsidRPr="00420704" w:rsidR="00531743" w:rsidP="001026CC" w:rsidRDefault="00531743" w14:paraId="044A9EEB" w14:textId="70076EE9">
      <w:pPr>
        <w:pStyle w:val="ListParagraph"/>
        <w:spacing w:after="120" w:line="276" w:lineRule="auto"/>
        <w:contextualSpacing w:val="0"/>
        <w:jc w:val="both"/>
        <w:rPr>
          <w:lang w:val="en-GB"/>
        </w:rPr>
      </w:pPr>
      <w:r w:rsidRPr="00420704">
        <w:rPr>
          <w:lang w:val="en-GB"/>
        </w:rPr>
        <w:t xml:space="preserve">Now after applying the mitigation measures there should be changes in impact and likelihood of that risk. The column </w:t>
      </w:r>
      <w:r w:rsidRPr="149AF181" w:rsidR="01AC97E9">
        <w:rPr>
          <w:lang w:val="en-GB"/>
        </w:rPr>
        <w:t>J</w:t>
      </w:r>
      <w:r w:rsidRPr="149AF181">
        <w:rPr>
          <w:lang w:val="en-GB"/>
        </w:rPr>
        <w:t xml:space="preserve"> &amp;</w:t>
      </w:r>
      <w:r w:rsidRPr="149AF181" w:rsidR="1FB36B85">
        <w:rPr>
          <w:lang w:val="en-GB"/>
        </w:rPr>
        <w:t xml:space="preserve"> K</w:t>
      </w:r>
      <w:r w:rsidRPr="00420704">
        <w:rPr>
          <w:lang w:val="en-GB"/>
        </w:rPr>
        <w:t xml:space="preserve"> is to quantify the changes in impact and likelihood of that risk to the CVA</w:t>
      </w:r>
      <w:r w:rsidR="00985CDD">
        <w:rPr>
          <w:lang w:val="en-GB"/>
        </w:rPr>
        <w:t xml:space="preserve"> programme (and measure if mitigation measures are in fact effective)</w:t>
      </w:r>
      <w:r w:rsidRPr="00420704">
        <w:rPr>
          <w:lang w:val="en-GB"/>
        </w:rPr>
        <w:t>.</w:t>
      </w:r>
    </w:p>
    <w:p w:rsidRPr="00420704" w:rsidR="00531743" w:rsidP="001026CC" w:rsidRDefault="00531743" w14:paraId="3DBF630E" w14:textId="3449B3DA">
      <w:pPr>
        <w:pStyle w:val="ListParagraph"/>
        <w:numPr>
          <w:ilvl w:val="0"/>
          <w:numId w:val="5"/>
        </w:numPr>
        <w:spacing w:after="120" w:line="276" w:lineRule="auto"/>
        <w:contextualSpacing w:val="0"/>
        <w:jc w:val="both"/>
        <w:rPr>
          <w:lang w:val="en-GB"/>
        </w:rPr>
      </w:pPr>
      <w:r w:rsidRPr="00420704">
        <w:rPr>
          <w:lang w:val="en-GB"/>
        </w:rPr>
        <w:lastRenderedPageBreak/>
        <w:t xml:space="preserve">Column </w:t>
      </w:r>
      <w:r w:rsidRPr="149AF181" w:rsidR="55EBA021">
        <w:rPr>
          <w:lang w:val="en-GB"/>
        </w:rPr>
        <w:t>J</w:t>
      </w:r>
      <w:r w:rsidRPr="00420704">
        <w:rPr>
          <w:lang w:val="en-GB"/>
        </w:rPr>
        <w:t>: Quantify the residual impacts of risk (after applying mitigation measures)</w:t>
      </w:r>
    </w:p>
    <w:p w:rsidRPr="00420704" w:rsidR="00531743" w:rsidP="001026CC" w:rsidRDefault="00531743" w14:paraId="7247E713" w14:textId="0A8587FE">
      <w:pPr>
        <w:pStyle w:val="ListParagraph"/>
        <w:numPr>
          <w:ilvl w:val="0"/>
          <w:numId w:val="5"/>
        </w:numPr>
        <w:spacing w:after="120" w:line="276" w:lineRule="auto"/>
        <w:contextualSpacing w:val="0"/>
        <w:jc w:val="both"/>
        <w:rPr>
          <w:lang w:val="en-GB"/>
        </w:rPr>
      </w:pPr>
      <w:r w:rsidRPr="00420704">
        <w:rPr>
          <w:lang w:val="en-GB"/>
        </w:rPr>
        <w:t xml:space="preserve">Column </w:t>
      </w:r>
      <w:r w:rsidRPr="149AF181" w:rsidR="1B8F742C">
        <w:rPr>
          <w:lang w:val="en-GB"/>
        </w:rPr>
        <w:t>K</w:t>
      </w:r>
      <w:r w:rsidRPr="00420704">
        <w:rPr>
          <w:lang w:val="en-GB"/>
        </w:rPr>
        <w:t>: Quantify the likelihood of that risk (after applying mitigation measures)</w:t>
      </w:r>
    </w:p>
    <w:p w:rsidRPr="00420704" w:rsidR="00531743" w:rsidP="001026CC" w:rsidRDefault="00531743" w14:paraId="4B78BFAF" w14:textId="3FBECDED">
      <w:pPr>
        <w:pStyle w:val="ListParagraph"/>
        <w:numPr>
          <w:ilvl w:val="0"/>
          <w:numId w:val="5"/>
        </w:numPr>
        <w:spacing w:after="120" w:line="276" w:lineRule="auto"/>
        <w:contextualSpacing w:val="0"/>
        <w:jc w:val="both"/>
        <w:rPr>
          <w:lang w:val="en-GB"/>
        </w:rPr>
      </w:pPr>
      <w:r w:rsidRPr="149AF181">
        <w:rPr>
          <w:lang w:val="en-GB"/>
        </w:rPr>
        <w:t>Column</w:t>
      </w:r>
      <w:r w:rsidRPr="149AF181" w:rsidR="77C2E718">
        <w:rPr>
          <w:lang w:val="en-GB"/>
        </w:rPr>
        <w:t xml:space="preserve"> L</w:t>
      </w:r>
      <w:r w:rsidRPr="00420704">
        <w:rPr>
          <w:lang w:val="en-GB"/>
        </w:rPr>
        <w:t xml:space="preserve">: Residual risk factor. This is </w:t>
      </w:r>
      <w:r w:rsidR="00985CDD">
        <w:rPr>
          <w:lang w:val="en-GB"/>
        </w:rPr>
        <w:t xml:space="preserve">a </w:t>
      </w:r>
      <w:r w:rsidRPr="00420704">
        <w:rPr>
          <w:lang w:val="en-GB"/>
        </w:rPr>
        <w:t xml:space="preserve">multiplication of </w:t>
      </w:r>
      <w:r w:rsidR="00985CDD">
        <w:rPr>
          <w:lang w:val="en-GB"/>
        </w:rPr>
        <w:t xml:space="preserve">the scores assigned to </w:t>
      </w:r>
      <w:r w:rsidRPr="00420704">
        <w:rPr>
          <w:lang w:val="en-GB"/>
        </w:rPr>
        <w:t xml:space="preserve">residual impact and residual likelihood. </w:t>
      </w:r>
      <w:r w:rsidR="00985CDD">
        <w:rPr>
          <w:lang w:val="en-GB"/>
        </w:rPr>
        <w:t xml:space="preserve">The risk register </w:t>
      </w:r>
      <w:r w:rsidRPr="00420704">
        <w:rPr>
          <w:lang w:val="en-GB"/>
        </w:rPr>
        <w:t>automatically calculate</w:t>
      </w:r>
      <w:r w:rsidR="00985CDD">
        <w:rPr>
          <w:lang w:val="en-GB"/>
        </w:rPr>
        <w:t xml:space="preserve">s the residual risk </w:t>
      </w:r>
      <w:r w:rsidRPr="149AF181" w:rsidR="00985CDD">
        <w:rPr>
          <w:lang w:val="en-GB"/>
        </w:rPr>
        <w:t>factor</w:t>
      </w:r>
      <w:r w:rsidRPr="00420704">
        <w:rPr>
          <w:lang w:val="en-GB"/>
        </w:rPr>
        <w:t>, and the colo</w:t>
      </w:r>
      <w:r w:rsidR="00985CDD">
        <w:rPr>
          <w:lang w:val="en-GB"/>
        </w:rPr>
        <w:t>u</w:t>
      </w:r>
      <w:r w:rsidRPr="00420704">
        <w:rPr>
          <w:lang w:val="en-GB"/>
        </w:rPr>
        <w:t xml:space="preserve">r also changes automatically. </w:t>
      </w:r>
      <w:r w:rsidR="00985CDD">
        <w:rPr>
          <w:lang w:val="en-GB"/>
        </w:rPr>
        <w:t xml:space="preserve">See point 8 for instruction to the meaning of the colours. </w:t>
      </w:r>
    </w:p>
    <w:p w:rsidRPr="00420704" w:rsidR="00531743" w:rsidP="001026CC" w:rsidRDefault="00531743" w14:paraId="725E791C" w14:textId="2878E5AB">
      <w:pPr>
        <w:pStyle w:val="ListParagraph"/>
        <w:numPr>
          <w:ilvl w:val="0"/>
          <w:numId w:val="5"/>
        </w:numPr>
        <w:spacing w:after="120" w:line="276" w:lineRule="auto"/>
        <w:contextualSpacing w:val="0"/>
        <w:jc w:val="both"/>
        <w:rPr>
          <w:lang w:val="en-GB"/>
        </w:rPr>
      </w:pPr>
      <w:r w:rsidRPr="00420704">
        <w:rPr>
          <w:lang w:val="en-GB"/>
        </w:rPr>
        <w:t xml:space="preserve">Column </w:t>
      </w:r>
      <w:r w:rsidRPr="149AF181" w:rsidR="090E40A9">
        <w:rPr>
          <w:lang w:val="en-GB"/>
        </w:rPr>
        <w:t>M</w:t>
      </w:r>
      <w:r w:rsidRPr="00420704">
        <w:rPr>
          <w:lang w:val="en-GB"/>
        </w:rPr>
        <w:t xml:space="preserve">: Additional mitigation/control measures. Put what extra efforts that a NS need to put in place to manage that risk. In </w:t>
      </w:r>
      <w:r w:rsidR="00985CDD">
        <w:rPr>
          <w:lang w:val="en-GB"/>
        </w:rPr>
        <w:t xml:space="preserve">the </w:t>
      </w:r>
      <w:r w:rsidRPr="00420704">
        <w:rPr>
          <w:lang w:val="en-GB"/>
        </w:rPr>
        <w:t xml:space="preserve">sample </w:t>
      </w:r>
      <w:r w:rsidR="00985CDD">
        <w:rPr>
          <w:lang w:val="en-GB"/>
        </w:rPr>
        <w:t>risk register</w:t>
      </w:r>
      <w:r w:rsidR="008E6A8A">
        <w:rPr>
          <w:lang w:val="en-GB"/>
        </w:rPr>
        <w:t>,</w:t>
      </w:r>
      <w:r w:rsidR="00985CDD">
        <w:rPr>
          <w:lang w:val="en-GB"/>
        </w:rPr>
        <w:t xml:space="preserve"> </w:t>
      </w:r>
      <w:r w:rsidRPr="00420704">
        <w:rPr>
          <w:lang w:val="en-GB"/>
        </w:rPr>
        <w:t>there are numbers of control measures which shall fit in to the current mitigation measures</w:t>
      </w:r>
      <w:r w:rsidR="00985CDD">
        <w:rPr>
          <w:lang w:val="en-GB"/>
        </w:rPr>
        <w:t xml:space="preserve"> column (</w:t>
      </w:r>
      <w:r w:rsidRPr="149AF181" w:rsidR="15FBEE18">
        <w:rPr>
          <w:lang w:val="en-GB"/>
        </w:rPr>
        <w:t>I</w:t>
      </w:r>
      <w:r w:rsidR="003C654D">
        <w:rPr>
          <w:lang w:val="en-GB"/>
        </w:rPr>
        <w:t>)</w:t>
      </w:r>
      <w:r w:rsidRPr="00420704">
        <w:rPr>
          <w:lang w:val="en-GB"/>
        </w:rPr>
        <w:t>, or additional control measures</w:t>
      </w:r>
      <w:r w:rsidR="003C654D">
        <w:rPr>
          <w:lang w:val="en-GB"/>
        </w:rPr>
        <w:t xml:space="preserve"> column (</w:t>
      </w:r>
      <w:r w:rsidRPr="149AF181" w:rsidR="2CA874EB">
        <w:rPr>
          <w:lang w:val="en-GB"/>
        </w:rPr>
        <w:t>M</w:t>
      </w:r>
      <w:r w:rsidR="003C654D">
        <w:rPr>
          <w:lang w:val="en-GB"/>
        </w:rPr>
        <w:t>)</w:t>
      </w:r>
      <w:r w:rsidRPr="00420704">
        <w:rPr>
          <w:lang w:val="en-GB"/>
        </w:rPr>
        <w:t xml:space="preserve">. However, this list is not exhaustive. Each </w:t>
      </w:r>
      <w:r w:rsidR="003C654D">
        <w:rPr>
          <w:lang w:val="en-GB"/>
        </w:rPr>
        <w:t xml:space="preserve">National Society </w:t>
      </w:r>
      <w:r w:rsidRPr="00420704">
        <w:rPr>
          <w:lang w:val="en-GB"/>
        </w:rPr>
        <w:t xml:space="preserve">might need different mitigation measures depending on context, situations etc. </w:t>
      </w:r>
    </w:p>
    <w:p w:rsidRPr="00420704" w:rsidR="00531743" w:rsidP="1E29E793" w:rsidRDefault="00531743" w14:paraId="5B30ADC5" w14:textId="3D0478DF">
      <w:pPr>
        <w:pStyle w:val="ListParagraph"/>
        <w:numPr>
          <w:ilvl w:val="0"/>
          <w:numId w:val="5"/>
        </w:numPr>
        <w:spacing w:after="120" w:line="276" w:lineRule="auto"/>
        <w:contextualSpacing w:val="0"/>
        <w:jc w:val="both"/>
        <w:rPr>
          <w:color w:val="000000"/>
          <w:sz w:val="22"/>
          <w:szCs w:val="22"/>
          <w:shd w:val="clear" w:color="auto" w:fill="FFFFFF"/>
          <w:lang w:val="en-GB"/>
        </w:rPr>
      </w:pPr>
      <w:r w:rsidRPr="00420704">
        <w:rPr>
          <w:lang w:val="en-GB"/>
        </w:rPr>
        <w:t>C</w:t>
      </w:r>
      <w:r w:rsidRPr="1E29E793">
        <w:rPr>
          <w:lang w:val="en-GB"/>
        </w:rPr>
        <w:t xml:space="preserve">olumn </w:t>
      </w:r>
      <w:r w:rsidRPr="1E29E793" w:rsidR="02A2ED59">
        <w:rPr>
          <w:lang w:val="en-GB"/>
        </w:rPr>
        <w:t>N</w:t>
      </w:r>
      <w:r w:rsidRPr="1E29E793">
        <w:rPr>
          <w:lang w:val="en-GB"/>
        </w:rPr>
        <w:t xml:space="preserve">: </w:t>
      </w:r>
      <w:r w:rsidRPr="1E29E793" w:rsidR="2DA74088">
        <w:rPr>
          <w:color w:val="000000" w:themeColor="text1"/>
          <w:sz w:val="22"/>
          <w:szCs w:val="22"/>
          <w:lang w:val="en-GB"/>
        </w:rPr>
        <w:t xml:space="preserve">NS strategy to reduce the risk factor for each identified risk. It can be a) Transfer - it is about getting someone else to take the risk. </w:t>
      </w:r>
      <w:r w:rsidRPr="1E29E793" w:rsidR="378AFA61">
        <w:rPr>
          <w:color w:val="000000" w:themeColor="text1"/>
          <w:sz w:val="22"/>
          <w:szCs w:val="22"/>
          <w:lang w:val="en-GB"/>
        </w:rPr>
        <w:t>e.g.,</w:t>
      </w:r>
      <w:r w:rsidRPr="1E29E793" w:rsidR="2DA74088">
        <w:rPr>
          <w:color w:val="000000" w:themeColor="text1"/>
          <w:sz w:val="22"/>
          <w:szCs w:val="22"/>
          <w:lang w:val="en-GB"/>
        </w:rPr>
        <w:t xml:space="preserve"> hiring a security agency or insurance company. b) Accept- it means you do not think the impact of the risk will be great or think this risk is unlikely to happen. Such risk with low impact and less likelihood, NS may decide to accept. But this risk also needs to be monitored continuously. c) Avoid- you find a way to avoid that risk by using different methodology, using the latest technology etc. </w:t>
      </w:r>
      <w:r w:rsidRPr="1E29E793" w:rsidR="1EBEB6FD">
        <w:rPr>
          <w:color w:val="000000" w:themeColor="text1"/>
          <w:sz w:val="22"/>
          <w:szCs w:val="22"/>
          <w:lang w:val="en-GB"/>
        </w:rPr>
        <w:t>E.g.,</w:t>
      </w:r>
      <w:r w:rsidRPr="1E29E793" w:rsidR="2DA74088">
        <w:rPr>
          <w:color w:val="000000" w:themeColor="text1"/>
          <w:sz w:val="22"/>
          <w:szCs w:val="22"/>
          <w:lang w:val="en-GB"/>
        </w:rPr>
        <w:t xml:space="preserve"> if there is risk of cash theft for cash in envelope use SMART cards or digital transfer etc. d) mitigate: using strong control mechanism to reduce the level of impact or likelihood of any risk </w:t>
      </w:r>
      <w:r w:rsidRPr="1E29E793" w:rsidR="0F0CD886">
        <w:rPr>
          <w:color w:val="000000" w:themeColor="text1"/>
          <w:sz w:val="22"/>
          <w:szCs w:val="22"/>
          <w:lang w:val="en-GB"/>
        </w:rPr>
        <w:t>e.g.,</w:t>
      </w:r>
      <w:r w:rsidRPr="1E29E793" w:rsidR="2DA74088">
        <w:rPr>
          <w:color w:val="000000" w:themeColor="text1"/>
          <w:sz w:val="22"/>
          <w:szCs w:val="22"/>
          <w:lang w:val="en-GB"/>
        </w:rPr>
        <w:t xml:space="preserve"> reduce the amount of petty cash, multiple persons to approve the cash release, daily reconciliation, strong monitoring mechanisms etc.</w:t>
      </w:r>
    </w:p>
    <w:p w:rsidRPr="00420704" w:rsidR="00531743" w:rsidP="001026CC" w:rsidRDefault="00531743" w14:paraId="4C68AC50" w14:textId="2AF17CC9">
      <w:pPr>
        <w:pStyle w:val="ListParagraph"/>
        <w:numPr>
          <w:ilvl w:val="0"/>
          <w:numId w:val="5"/>
        </w:numPr>
        <w:spacing w:after="120" w:line="276" w:lineRule="auto"/>
        <w:contextualSpacing w:val="0"/>
        <w:jc w:val="both"/>
        <w:rPr>
          <w:color w:val="000000"/>
          <w:shd w:val="clear" w:color="auto" w:fill="FFFFFF"/>
          <w:lang w:val="en-GB"/>
        </w:rPr>
      </w:pPr>
      <w:r w:rsidRPr="00420704">
        <w:rPr>
          <w:color w:val="000000"/>
          <w:shd w:val="clear" w:color="auto" w:fill="FFFFFF"/>
          <w:lang w:val="en-GB"/>
        </w:rPr>
        <w:t>Column</w:t>
      </w:r>
      <w:r w:rsidRPr="00420704" w:rsidR="4A79A7D9">
        <w:rPr>
          <w:color w:val="000000"/>
          <w:shd w:val="clear" w:color="auto" w:fill="FFFFFF"/>
          <w:lang w:val="en-GB"/>
        </w:rPr>
        <w:t xml:space="preserve"> O</w:t>
      </w:r>
      <w:r w:rsidRPr="00420704">
        <w:rPr>
          <w:color w:val="000000"/>
          <w:shd w:val="clear" w:color="auto" w:fill="FFFFFF"/>
          <w:lang w:val="en-GB"/>
        </w:rPr>
        <w:t>:</w:t>
      </w:r>
      <w:r w:rsidRPr="00420704" w:rsidDel="008A6565">
        <w:rPr>
          <w:color w:val="000000"/>
          <w:shd w:val="clear" w:color="auto" w:fill="FFFFFF"/>
          <w:lang w:val="en-GB"/>
        </w:rPr>
        <w:t xml:space="preserve"> </w:t>
      </w:r>
      <w:r w:rsidRPr="00420704">
        <w:rPr>
          <w:color w:val="000000"/>
          <w:shd w:val="clear" w:color="auto" w:fill="FFFFFF"/>
          <w:lang w:val="en-GB"/>
        </w:rPr>
        <w:t xml:space="preserve">Risk owner/ Timeline. Identify who is responsible to manage </w:t>
      </w:r>
      <w:r w:rsidR="008A6565">
        <w:rPr>
          <w:color w:val="000000"/>
          <w:shd w:val="clear" w:color="auto" w:fill="FFFFFF"/>
          <w:lang w:val="en-GB"/>
        </w:rPr>
        <w:t>each identified</w:t>
      </w:r>
      <w:r w:rsidRPr="00420704">
        <w:rPr>
          <w:color w:val="000000"/>
          <w:shd w:val="clear" w:color="auto" w:fill="FFFFFF"/>
          <w:lang w:val="en-GB"/>
        </w:rPr>
        <w:t xml:space="preserve"> risk. </w:t>
      </w:r>
      <w:r w:rsidR="007E5062">
        <w:rPr>
          <w:color w:val="000000"/>
          <w:shd w:val="clear" w:color="auto" w:fill="FFFFFF"/>
          <w:lang w:val="en-GB"/>
        </w:rPr>
        <w:t>National Society must a</w:t>
      </w:r>
      <w:r w:rsidRPr="00420704">
        <w:rPr>
          <w:color w:val="000000"/>
          <w:shd w:val="clear" w:color="auto" w:fill="FFFFFF"/>
          <w:lang w:val="en-GB"/>
        </w:rPr>
        <w:t xml:space="preserve">lso agree on timeline for the risk mitigation actions to be completed. Mention the exact date for easy follow-up. </w:t>
      </w:r>
    </w:p>
    <w:p w:rsidRPr="00420704" w:rsidR="00531743" w:rsidP="001026CC" w:rsidRDefault="00531743" w14:paraId="66A762B6" w14:textId="0D4CF74D">
      <w:pPr>
        <w:pStyle w:val="ListParagraph"/>
        <w:numPr>
          <w:ilvl w:val="0"/>
          <w:numId w:val="5"/>
        </w:numPr>
        <w:spacing w:after="120" w:line="276" w:lineRule="auto"/>
        <w:contextualSpacing w:val="0"/>
        <w:jc w:val="both"/>
        <w:rPr>
          <w:color w:val="000000"/>
          <w:shd w:val="clear" w:color="auto" w:fill="FFFFFF"/>
          <w:lang w:val="en-GB"/>
        </w:rPr>
      </w:pPr>
      <w:r w:rsidRPr="00420704">
        <w:rPr>
          <w:color w:val="000000"/>
          <w:shd w:val="clear" w:color="auto" w:fill="FFFFFF"/>
          <w:lang w:val="en-GB"/>
        </w:rPr>
        <w:t xml:space="preserve">Column </w:t>
      </w:r>
      <w:r w:rsidRPr="00420704" w:rsidR="7425C3BE">
        <w:rPr>
          <w:color w:val="000000"/>
          <w:shd w:val="clear" w:color="auto" w:fill="FFFFFF"/>
          <w:lang w:val="en-GB"/>
        </w:rPr>
        <w:t>P</w:t>
      </w:r>
      <w:r w:rsidRPr="00420704">
        <w:rPr>
          <w:color w:val="000000"/>
          <w:shd w:val="clear" w:color="auto" w:fill="FFFFFF"/>
          <w:lang w:val="en-GB"/>
        </w:rPr>
        <w:t xml:space="preserve">: Risk Status. </w:t>
      </w:r>
      <w:r w:rsidR="001C56D3">
        <w:rPr>
          <w:color w:val="000000"/>
          <w:shd w:val="clear" w:color="auto" w:fill="FFFFFF"/>
          <w:lang w:val="en-GB"/>
        </w:rPr>
        <w:t>A r</w:t>
      </w:r>
      <w:r w:rsidRPr="00420704">
        <w:rPr>
          <w:color w:val="000000"/>
          <w:shd w:val="clear" w:color="auto" w:fill="FFFFFF"/>
          <w:lang w:val="en-GB"/>
        </w:rPr>
        <w:t>isk is either open or closed. At the beginning all the risk</w:t>
      </w:r>
      <w:r w:rsidR="001C56D3">
        <w:rPr>
          <w:color w:val="000000"/>
          <w:shd w:val="clear" w:color="auto" w:fill="FFFFFF"/>
          <w:lang w:val="en-GB"/>
        </w:rPr>
        <w:t>s</w:t>
      </w:r>
      <w:r w:rsidRPr="00420704">
        <w:rPr>
          <w:color w:val="000000"/>
          <w:shd w:val="clear" w:color="auto" w:fill="FFFFFF"/>
          <w:lang w:val="en-GB"/>
        </w:rPr>
        <w:t xml:space="preserve"> are open. As </w:t>
      </w:r>
      <w:r w:rsidR="001C56D3">
        <w:rPr>
          <w:color w:val="000000"/>
          <w:shd w:val="clear" w:color="auto" w:fill="FFFFFF"/>
          <w:lang w:val="en-GB"/>
        </w:rPr>
        <w:t xml:space="preserve">the </w:t>
      </w:r>
      <w:r w:rsidRPr="00420704">
        <w:rPr>
          <w:color w:val="000000"/>
          <w:shd w:val="clear" w:color="auto" w:fill="FFFFFF"/>
          <w:lang w:val="en-GB"/>
        </w:rPr>
        <w:t>risk owner applies the mitigati</w:t>
      </w:r>
      <w:r w:rsidR="001C56D3">
        <w:rPr>
          <w:color w:val="000000"/>
          <w:shd w:val="clear" w:color="auto" w:fill="FFFFFF"/>
          <w:lang w:val="en-GB"/>
        </w:rPr>
        <w:t>ng</w:t>
      </w:r>
      <w:r w:rsidRPr="00420704">
        <w:rPr>
          <w:color w:val="000000"/>
          <w:shd w:val="clear" w:color="auto" w:fill="FFFFFF"/>
          <w:lang w:val="en-GB"/>
        </w:rPr>
        <w:t xml:space="preserve"> actions, the risk will be closed. However, the risk might appear again. </w:t>
      </w:r>
      <w:r w:rsidR="001C56D3">
        <w:rPr>
          <w:color w:val="000000"/>
          <w:shd w:val="clear" w:color="auto" w:fill="FFFFFF"/>
          <w:lang w:val="en-GB"/>
        </w:rPr>
        <w:t>Hence, the National Society needs to ensure</w:t>
      </w:r>
      <w:r w:rsidRPr="00420704">
        <w:rPr>
          <w:color w:val="000000"/>
          <w:shd w:val="clear" w:color="auto" w:fill="FFFFFF"/>
          <w:lang w:val="en-GB"/>
        </w:rPr>
        <w:t xml:space="preserve"> continuous monitoring of each risk </w:t>
      </w:r>
      <w:r w:rsidR="001C56D3">
        <w:rPr>
          <w:color w:val="000000"/>
          <w:shd w:val="clear" w:color="auto" w:fill="FFFFFF"/>
          <w:lang w:val="en-GB"/>
        </w:rPr>
        <w:t xml:space="preserve">and </w:t>
      </w:r>
      <w:r w:rsidRPr="00420704">
        <w:rPr>
          <w:color w:val="000000"/>
          <w:shd w:val="clear" w:color="auto" w:fill="FFFFFF"/>
          <w:lang w:val="en-GB"/>
        </w:rPr>
        <w:t>status</w:t>
      </w:r>
      <w:r w:rsidR="001C56D3">
        <w:rPr>
          <w:color w:val="000000"/>
          <w:shd w:val="clear" w:color="auto" w:fill="FFFFFF"/>
          <w:lang w:val="en-GB"/>
        </w:rPr>
        <w:t xml:space="preserve"> of these</w:t>
      </w:r>
      <w:r w:rsidRPr="00420704">
        <w:rPr>
          <w:color w:val="000000"/>
          <w:shd w:val="clear" w:color="auto" w:fill="FFFFFF"/>
          <w:lang w:val="en-GB"/>
        </w:rPr>
        <w:t xml:space="preserve">. </w:t>
      </w:r>
    </w:p>
    <w:p w:rsidRPr="00420704" w:rsidR="00531743" w:rsidP="001026CC" w:rsidRDefault="00531743" w14:paraId="3E82BE4D" w14:textId="5CB7F500">
      <w:pPr>
        <w:pStyle w:val="ListParagraph"/>
        <w:numPr>
          <w:ilvl w:val="0"/>
          <w:numId w:val="5"/>
        </w:numPr>
        <w:spacing w:after="120" w:line="276" w:lineRule="auto"/>
        <w:contextualSpacing w:val="0"/>
        <w:jc w:val="both"/>
        <w:rPr>
          <w:color w:val="000000"/>
          <w:shd w:val="clear" w:color="auto" w:fill="FFFFFF"/>
          <w:lang w:val="en-GB"/>
        </w:rPr>
      </w:pPr>
      <w:r w:rsidRPr="00420704">
        <w:rPr>
          <w:color w:val="000000"/>
          <w:shd w:val="clear" w:color="auto" w:fill="FFFFFF"/>
          <w:lang w:val="en-GB"/>
        </w:rPr>
        <w:t xml:space="preserve">Column </w:t>
      </w:r>
      <w:r w:rsidRPr="00420704" w:rsidR="0FDBB9A3">
        <w:rPr>
          <w:color w:val="000000"/>
          <w:shd w:val="clear" w:color="auto" w:fill="FFFFFF"/>
          <w:lang w:val="en-GB"/>
        </w:rPr>
        <w:t>Q</w:t>
      </w:r>
      <w:r w:rsidRPr="00420704">
        <w:rPr>
          <w:color w:val="000000"/>
          <w:shd w:val="clear" w:color="auto" w:fill="FFFFFF"/>
          <w:lang w:val="en-GB"/>
        </w:rPr>
        <w:t xml:space="preserve">: </w:t>
      </w:r>
      <w:r w:rsidR="001C56D3">
        <w:rPr>
          <w:color w:val="000000"/>
          <w:shd w:val="clear" w:color="auto" w:fill="FFFFFF"/>
          <w:lang w:val="en-GB"/>
        </w:rPr>
        <w:t>L</w:t>
      </w:r>
      <w:r w:rsidRPr="00420704">
        <w:rPr>
          <w:color w:val="000000"/>
          <w:shd w:val="clear" w:color="auto" w:fill="FFFFFF"/>
          <w:lang w:val="en-GB"/>
        </w:rPr>
        <w:t>ast updated date</w:t>
      </w:r>
      <w:r w:rsidR="00B6639D">
        <w:rPr>
          <w:color w:val="000000"/>
          <w:shd w:val="clear" w:color="auto" w:fill="FFFFFF"/>
          <w:lang w:val="en-GB"/>
        </w:rPr>
        <w:t>. L</w:t>
      </w:r>
      <w:r w:rsidRPr="00420704">
        <w:rPr>
          <w:color w:val="000000"/>
          <w:shd w:val="clear" w:color="auto" w:fill="FFFFFF"/>
          <w:lang w:val="en-GB"/>
        </w:rPr>
        <w:t xml:space="preserve">ast time when you updated </w:t>
      </w:r>
      <w:r w:rsidR="001C56D3">
        <w:rPr>
          <w:color w:val="000000"/>
          <w:shd w:val="clear" w:color="auto" w:fill="FFFFFF"/>
          <w:lang w:val="en-GB"/>
        </w:rPr>
        <w:t xml:space="preserve">the row </w:t>
      </w:r>
      <w:r w:rsidR="00B6639D">
        <w:rPr>
          <w:color w:val="000000"/>
          <w:shd w:val="clear" w:color="auto" w:fill="FFFFFF"/>
          <w:lang w:val="en-GB"/>
        </w:rPr>
        <w:t>related to the identified r</w:t>
      </w:r>
      <w:r w:rsidRPr="00420704">
        <w:rPr>
          <w:color w:val="000000"/>
          <w:shd w:val="clear" w:color="auto" w:fill="FFFFFF"/>
          <w:lang w:val="en-GB"/>
        </w:rPr>
        <w:t>isk</w:t>
      </w:r>
      <w:r w:rsidR="006820F2">
        <w:rPr>
          <w:color w:val="000000"/>
          <w:shd w:val="clear" w:color="auto" w:fill="FFFFFF"/>
          <w:lang w:val="en-GB"/>
        </w:rPr>
        <w:t>.</w:t>
      </w:r>
      <w:r w:rsidRPr="00420704">
        <w:rPr>
          <w:color w:val="000000"/>
          <w:shd w:val="clear" w:color="auto" w:fill="FFFFFF"/>
          <w:lang w:val="en-GB"/>
        </w:rPr>
        <w:t xml:space="preserve"> </w:t>
      </w:r>
    </w:p>
    <w:p w:rsidRPr="001026CC" w:rsidR="00227143" w:rsidP="001026CC" w:rsidRDefault="00531743" w14:paraId="0C380FEF" w14:textId="183EEB67">
      <w:pPr>
        <w:pStyle w:val="ListParagraph"/>
        <w:numPr>
          <w:ilvl w:val="0"/>
          <w:numId w:val="5"/>
        </w:numPr>
        <w:spacing w:after="120" w:line="276" w:lineRule="auto"/>
        <w:contextualSpacing w:val="0"/>
        <w:jc w:val="both"/>
        <w:rPr>
          <w:color w:val="000000"/>
          <w:shd w:val="clear" w:color="auto" w:fill="FFFFFF"/>
          <w:lang w:val="en-GB"/>
        </w:rPr>
      </w:pPr>
      <w:r w:rsidRPr="00420704">
        <w:rPr>
          <w:color w:val="000000"/>
          <w:shd w:val="clear" w:color="auto" w:fill="FFFFFF"/>
          <w:lang w:val="en-GB"/>
        </w:rPr>
        <w:t xml:space="preserve">Column </w:t>
      </w:r>
      <w:r w:rsidRPr="00420704" w:rsidR="1639F6A1">
        <w:rPr>
          <w:color w:val="000000"/>
          <w:shd w:val="clear" w:color="auto" w:fill="FFFFFF"/>
          <w:lang w:val="en-GB"/>
        </w:rPr>
        <w:t>R</w:t>
      </w:r>
      <w:r w:rsidRPr="00420704">
        <w:rPr>
          <w:color w:val="000000"/>
          <w:shd w:val="clear" w:color="auto" w:fill="FFFFFF"/>
          <w:lang w:val="en-GB"/>
        </w:rPr>
        <w:t>: Next follow up</w:t>
      </w:r>
      <w:r w:rsidR="00B6639D">
        <w:rPr>
          <w:color w:val="000000"/>
          <w:shd w:val="clear" w:color="auto" w:fill="FFFFFF"/>
          <w:lang w:val="en-GB"/>
        </w:rPr>
        <w:t>. W</w:t>
      </w:r>
      <w:r w:rsidRPr="00420704">
        <w:rPr>
          <w:color w:val="000000"/>
          <w:shd w:val="clear" w:color="auto" w:fill="FFFFFF"/>
          <w:lang w:val="en-GB"/>
        </w:rPr>
        <w:t>hen will you do the next follow up, quarterly follow-up is recommended</w:t>
      </w:r>
      <w:r w:rsidR="006820F2">
        <w:rPr>
          <w:color w:val="000000"/>
          <w:shd w:val="clear" w:color="auto" w:fill="FFFFFF"/>
          <w:lang w:val="en-GB"/>
        </w:rPr>
        <w:t>.</w:t>
      </w:r>
    </w:p>
    <w:sectPr w:rsidRPr="001026CC" w:rsidR="00227143" w:rsidSect="00FD28B0">
      <w:headerReference w:type="even" r:id="rId10"/>
      <w:headerReference w:type="default" r:id="rId11"/>
      <w:footerReference w:type="even" r:id="rId12"/>
      <w:footerReference w:type="default" r:id="rId13"/>
      <w:headerReference w:type="first" r:id="rId14"/>
      <w:footerReference w:type="first" r:id="rId15"/>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49FE" w:rsidP="00415F4F" w:rsidRDefault="008649FE" w14:paraId="315245B6" w14:textId="77777777">
      <w:pPr>
        <w:spacing w:line="240" w:lineRule="auto"/>
      </w:pPr>
      <w:r>
        <w:separator/>
      </w:r>
    </w:p>
  </w:endnote>
  <w:endnote w:type="continuationSeparator" w:id="0">
    <w:p w:rsidR="008649FE" w:rsidP="00415F4F" w:rsidRDefault="008649FE" w14:paraId="5F8051D2" w14:textId="77777777">
      <w:pPr>
        <w:spacing w:line="240" w:lineRule="auto"/>
      </w:pPr>
      <w:r>
        <w:continuationSeparator/>
      </w:r>
    </w:p>
  </w:endnote>
  <w:endnote w:type="continuationNotice" w:id="1">
    <w:p w:rsidR="008649FE" w:rsidRDefault="008649FE" w14:paraId="3696332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p14">
  <w:p w:rsidR="00415F4F" w:rsidRDefault="00894CAC" w14:paraId="23BE5560" w14:textId="0448E20C">
    <w:pPr>
      <w:pStyle w:val="Footer"/>
    </w:pPr>
    <w:r>
      <w:rPr>
        <w:noProof/>
      </w:rPr>
      <mc:AlternateContent>
        <mc:Choice Requires="wps">
          <w:drawing>
            <wp:anchor distT="0" distB="0" distL="0" distR="0" simplePos="0" relativeHeight="251658244" behindDoc="0" locked="0" layoutInCell="1" allowOverlap="1" wp14:anchorId="7FA2689C" wp14:editId="2CFBB72F">
              <wp:simplePos x="635" y="635"/>
              <wp:positionH relativeFrom="leftMargin">
                <wp:align>left</wp:align>
              </wp:positionH>
              <wp:positionV relativeFrom="paragraph">
                <wp:posOffset>635</wp:posOffset>
              </wp:positionV>
              <wp:extent cx="443865" cy="443865"/>
              <wp:effectExtent l="0" t="0" r="6350" b="1206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94CAC" w:rsidR="00894CAC" w:rsidRDefault="00894CAC" w14:paraId="4324AFC5" w14:textId="7177F3C0">
                          <w:pPr>
                            <w:rPr>
                              <w:rFonts w:ascii="Calibri" w:hAnsi="Calibri" w:eastAsia="Calibri" w:cs="Calibri"/>
                              <w:color w:val="000000"/>
                              <w:sz w:val="20"/>
                              <w:szCs w:val="20"/>
                            </w:rPr>
                          </w:pPr>
                          <w:r w:rsidRPr="00894CAC">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FA2689C">
              <v:stroke joinstyle="miter"/>
              <v:path gradientshapeok="t" o:connecttype="rect"/>
            </v:shapetype>
            <v:shape id="Text Box 2"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v:textbox style="mso-fit-shape-to-text:t" inset="5pt,0,0,0">
                <w:txbxContent>
                  <w:p w:rsidRPr="00894CAC" w:rsidR="00894CAC" w:rsidRDefault="00894CAC" w14:paraId="4324AFC5" w14:textId="7177F3C0">
                    <w:pPr>
                      <w:rPr>
                        <w:rFonts w:ascii="Calibri" w:hAnsi="Calibri" w:eastAsia="Calibri" w:cs="Calibri"/>
                        <w:color w:val="000000"/>
                        <w:sz w:val="20"/>
                        <w:szCs w:val="20"/>
                      </w:rPr>
                    </w:pPr>
                    <w:r w:rsidRPr="00894CAC">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p14">
  <w:p w:rsidR="00415F4F" w:rsidRDefault="00894CAC" w14:paraId="6A8BF91E" w14:textId="13B22032">
    <w:pPr>
      <w:pStyle w:val="Footer"/>
      <w:jc w:val="right"/>
    </w:pPr>
    <w:r>
      <w:rPr>
        <w:noProof/>
      </w:rPr>
      <mc:AlternateContent>
        <mc:Choice Requires="wps">
          <w:drawing>
            <wp:anchor distT="0" distB="0" distL="0" distR="0" simplePos="0" relativeHeight="251658245" behindDoc="0" locked="0" layoutInCell="1" allowOverlap="1" wp14:anchorId="3389D204" wp14:editId="4B89B022">
              <wp:simplePos x="1076325" y="6791325"/>
              <wp:positionH relativeFrom="leftMargin">
                <wp:align>left</wp:align>
              </wp:positionH>
              <wp:positionV relativeFrom="paragraph">
                <wp:posOffset>635</wp:posOffset>
              </wp:positionV>
              <wp:extent cx="443865" cy="443865"/>
              <wp:effectExtent l="0" t="0" r="6350" b="1206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94CAC" w:rsidR="00894CAC" w:rsidRDefault="00894CAC" w14:paraId="0E5004D2" w14:textId="2ED5A66F">
                          <w:pPr>
                            <w:rPr>
                              <w:rFonts w:ascii="Calibri" w:hAnsi="Calibri" w:eastAsia="Calibri" w:cs="Calibri"/>
                              <w:color w:val="000000"/>
                              <w:sz w:val="20"/>
                              <w:szCs w:val="20"/>
                            </w:rPr>
                          </w:pPr>
                          <w:r w:rsidRPr="00894CAC">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389D204">
              <v:stroke joinstyle="miter"/>
              <v:path gradientshapeok="t" o:connecttype="rect"/>
            </v:shapetype>
            <v:shape id="Text Box 3" style="position:absolute;left:0;text-align:left;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ygJwIAAE8EAAAOAAAAZHJzL2Uyb0RvYy54bWysVE1v2zAMvQ/YfxB0X5w0bVAEcYqsRYYB&#10;QRsgGXpWZDk2oC9ISuzs1+9JttOu22nYRaZI6pF8JL14aJUkZ+F8bXROJ6MxJUJzU9T6mNMf+/WX&#10;e0p8YLpg0miR04vw9GH5+dOisXNxYyojC+EIQLSfNzanVQh2nmWeV0IxPzJWaBhL4xQLuLpjVjjW&#10;AF3J7GY8nmWNcYV1hgvvoX3qjHSZ8MtS8PBSll4EInOK3EI6XToP8cyWCzY/OmarmvdpsH/IQrFa&#10;I+gV6okFRk6u/gNK1dwZb8ow4kZlpixrLlINqGYy/lDNrmJWpFpAjrdXmvz/g+XP560jdZHTKSWa&#10;KbRoL9pAvpqWQFMIz8HW9nSQNY9kNdbP8WZn8Sq08ELTB72HMnLQlk7FL6ojsIP2y5XqiM2hvL2d&#10;3s/uKOEw9TLQs7fH1vnwTRhFopBTh04mgtl540PnOrjEWNqsaylTN6X+TQHMqMli5l2GUQrtoU1l&#10;X7M/mOKCopzpZsRbvq4ResN82DKHoUAdGPTwgqOUpsmp6SVKKuN+/k0f/dErWClpMGQ51dgCSuR3&#10;jR7OpnfjOJPpAsENwmEQ9Ek9GkzuBEtkeRKjX5CDWDqjXrEBqxgHJqY5ouU0DOJj6IYdG8TFapWc&#10;MHmWhY3eWR6hI1uRyn37ypzt+Q5o1LMZBpDNP9De+caX3q5OAeSnnkRmOx57wjG1qav9hsW1eH9P&#10;Xm//ge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MQD8oCcCAABPBAAADgAAAAAAAAAAAAAAAAAuAgAAZHJzL2Uyb0RvYy54&#10;bWxQSwECLQAUAAYACAAAACEANIE6FtoAAAADAQAADwAAAAAAAAAAAAAAAACBBAAAZHJzL2Rvd25y&#10;ZXYueG1sUEsFBgAAAAAEAAQA8wAAAIgFAAAAAA==&#10;">
              <v:textbox style="mso-fit-shape-to-text:t" inset="5pt,0,0,0">
                <w:txbxContent>
                  <w:p w:rsidRPr="00894CAC" w:rsidR="00894CAC" w:rsidRDefault="00894CAC" w14:paraId="0E5004D2" w14:textId="2ED5A66F">
                    <w:pPr>
                      <w:rPr>
                        <w:rFonts w:ascii="Calibri" w:hAnsi="Calibri" w:eastAsia="Calibri" w:cs="Calibri"/>
                        <w:color w:val="000000"/>
                        <w:sz w:val="20"/>
                        <w:szCs w:val="20"/>
                      </w:rPr>
                    </w:pPr>
                    <w:r w:rsidRPr="00894CAC">
                      <w:rPr>
                        <w:rFonts w:ascii="Calibri" w:hAnsi="Calibri" w:eastAsia="Calibri" w:cs="Calibri"/>
                        <w:color w:val="000000"/>
                        <w:sz w:val="20"/>
                        <w:szCs w:val="20"/>
                      </w:rPr>
                      <w:t>Public</w:t>
                    </w:r>
                  </w:p>
                </w:txbxContent>
              </v:textbox>
              <w10:wrap type="square" anchorx="margin"/>
            </v:shape>
          </w:pict>
        </mc:Fallback>
      </mc:AlternateContent>
    </w:r>
    <w:sdt>
      <w:sdtPr>
        <w:id w:val="625044606"/>
        <w:docPartObj>
          <w:docPartGallery w:val="Page Numbers (Bottom of Page)"/>
          <w:docPartUnique/>
        </w:docPartObj>
      </w:sdtPr>
      <w:sdtEndPr/>
      <w:sdtContent>
        <w:r w:rsidR="00415F4F">
          <w:fldChar w:fldCharType="begin"/>
        </w:r>
        <w:r w:rsidR="00415F4F">
          <w:instrText>PAGE   \* MERGEFORMAT</w:instrText>
        </w:r>
        <w:r w:rsidR="00415F4F">
          <w:fldChar w:fldCharType="separate"/>
        </w:r>
        <w:r w:rsidR="00415F4F">
          <w:t>2</w:t>
        </w:r>
        <w:r w:rsidR="00415F4F">
          <w:fldChar w:fldCharType="end"/>
        </w:r>
      </w:sdtContent>
    </w:sdt>
  </w:p>
  <w:p w:rsidR="00415F4F" w:rsidRDefault="00415F4F" w14:paraId="7952EA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p14">
  <w:p w:rsidR="00415F4F" w:rsidRDefault="00894CAC" w14:paraId="126FEAB6" w14:textId="13BA4079">
    <w:pPr>
      <w:pStyle w:val="Footer"/>
    </w:pPr>
    <w:r>
      <w:rPr>
        <w:noProof/>
      </w:rPr>
      <mc:AlternateContent>
        <mc:Choice Requires="wps">
          <w:drawing>
            <wp:anchor distT="0" distB="0" distL="0" distR="0" simplePos="0" relativeHeight="251658243" behindDoc="0" locked="0" layoutInCell="1" allowOverlap="1" wp14:anchorId="5687E86E" wp14:editId="4A5E16D3">
              <wp:simplePos x="635" y="635"/>
              <wp:positionH relativeFrom="leftMargin">
                <wp:align>left</wp:align>
              </wp:positionH>
              <wp:positionV relativeFrom="paragraph">
                <wp:posOffset>635</wp:posOffset>
              </wp:positionV>
              <wp:extent cx="443865" cy="443865"/>
              <wp:effectExtent l="0" t="0" r="6350" b="1206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94CAC" w:rsidR="00894CAC" w:rsidRDefault="00894CAC" w14:paraId="4F8E6EC4" w14:textId="263C2454">
                          <w:pPr>
                            <w:rPr>
                              <w:rFonts w:ascii="Calibri" w:hAnsi="Calibri" w:eastAsia="Calibri" w:cs="Calibri"/>
                              <w:color w:val="000000"/>
                              <w:sz w:val="20"/>
                              <w:szCs w:val="20"/>
                            </w:rPr>
                          </w:pPr>
                          <w:r w:rsidRPr="00894CAC">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687E86E">
              <v:stroke joinstyle="miter"/>
              <v:path gradientshapeok="t" o:connecttype="rect"/>
            </v:shapetype>
            <v:shape id="Text Box 1"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yxJgIAAE8EAAAOAAAAZHJzL2Uyb0RvYy54bWysVF1r2zAUfR/sPwi9L07TNhQTp2QtGYPQ&#10;FpLRZ0WWY4O+kJTY2a/fkWynXbensRf56n7p3nPP9eK+U5KchPON0QW9mkwpEZqbstGHgv7Yrb/c&#10;UeID0yWTRouCnoWn98vPnxatzcXM1EaWwhEk0T5vbUHrEGyeZZ7XQjE/MVZoGCvjFAu4ukNWOtYi&#10;u5LZbDqdZ61xpXWGC++hfeyNdJnyV5Xg4bmqvAhEFhS1hXS6dO7jmS0XLD84ZuuGD2Wwf6hCsUbj&#10;0UuqRxYYObrmj1Sq4c54U4UJNyozVdVwkXpAN1fTD91sa2ZF6gXgeHuByf+/tPzp9OJIU2J2lGim&#10;MKKd6AL5ajoCTSk8B1ovx71seASrtT5HzNYiKnTwioGD3kMZMegqp+IX3RHYAfv5AnXMzaG8ubm+&#10;m99SwmEaZGTJ3oKt8+GbMIpEoaAOk0wAs9PGh951dIlvabNupISe5VL/pkDOqMli5X2FUQrdvktt&#10;z8bq96Y8oylneo54y9cNnt4wH16YAynQB4gennFU0rQFNYNESW3cz7/poz9mBSslLUhWUI0toER+&#10;15jh/Pp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SmbyxJgIAAE8EAAAOAAAAAAAAAAAAAAAAAC4CAABkcnMvZTJvRG9jLnht&#10;bFBLAQItABQABgAIAAAAIQA0gToW2gAAAAMBAAAPAAAAAAAAAAAAAAAAAIAEAABkcnMvZG93bnJl&#10;di54bWxQSwUGAAAAAAQABADzAAAAhwUAAAAA&#10;">
              <v:textbox style="mso-fit-shape-to-text:t" inset="5pt,0,0,0">
                <w:txbxContent>
                  <w:p w:rsidRPr="00894CAC" w:rsidR="00894CAC" w:rsidRDefault="00894CAC" w14:paraId="4F8E6EC4" w14:textId="263C2454">
                    <w:pPr>
                      <w:rPr>
                        <w:rFonts w:ascii="Calibri" w:hAnsi="Calibri" w:eastAsia="Calibri" w:cs="Calibri"/>
                        <w:color w:val="000000"/>
                        <w:sz w:val="20"/>
                        <w:szCs w:val="20"/>
                      </w:rPr>
                    </w:pPr>
                    <w:r w:rsidRPr="00894CAC">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49FE" w:rsidP="00415F4F" w:rsidRDefault="008649FE" w14:paraId="52944601" w14:textId="77777777">
      <w:pPr>
        <w:spacing w:line="240" w:lineRule="auto"/>
      </w:pPr>
      <w:r>
        <w:separator/>
      </w:r>
    </w:p>
  </w:footnote>
  <w:footnote w:type="continuationSeparator" w:id="0">
    <w:p w:rsidR="008649FE" w:rsidP="00415F4F" w:rsidRDefault="008649FE" w14:paraId="6345C550" w14:textId="77777777">
      <w:pPr>
        <w:spacing w:line="240" w:lineRule="auto"/>
      </w:pPr>
      <w:r>
        <w:continuationSeparator/>
      </w:r>
    </w:p>
  </w:footnote>
  <w:footnote w:type="continuationNotice" w:id="1">
    <w:p w:rsidR="008649FE" w:rsidRDefault="008649FE" w14:paraId="1570953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F4F" w:rsidRDefault="008649FE" w14:paraId="64C5DA25" w14:textId="6DC60A61">
    <w:pPr>
      <w:pStyle w:val="Header"/>
    </w:pPr>
    <w:r>
      <w:rPr>
        <w:noProof/>
      </w:rPr>
      <w:pict w14:anchorId="2AA3E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460188" style="position:absolute;margin-left:0;margin-top:0;width:485.3pt;height:194.1pt;rotation:315;z-index:-251658239;mso-position-horizontal:center;mso-position-horizontal-relative:margin;mso-position-vertical:center;mso-position-vertical-relative:margin" o:spid="_x0000_s2050" o:allowincell="f" fillcolor="silver" stroked="f" type="#_x0000_t136">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15F4F" w:rsidP="00FD28B0" w:rsidRDefault="00FD28B0" w14:paraId="07C8A063" w14:textId="38547186">
    <w:pPr>
      <w:pStyle w:val="Header"/>
      <w:jc w:val="right"/>
    </w:pPr>
    <w:r>
      <w:rPr>
        <w:noProof/>
      </w:rPr>
      <w:drawing>
        <wp:anchor distT="0" distB="0" distL="114300" distR="114300" simplePos="0" relativeHeight="251658246" behindDoc="0" locked="0" layoutInCell="1" allowOverlap="1" wp14:anchorId="659E51DE" wp14:editId="31990D77">
          <wp:simplePos x="0" y="0"/>
          <wp:positionH relativeFrom="column">
            <wp:posOffset>4918710</wp:posOffset>
          </wp:positionH>
          <wp:positionV relativeFrom="paragraph">
            <wp:posOffset>-144780</wp:posOffset>
          </wp:positionV>
          <wp:extent cx="1623453" cy="733309"/>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3453" cy="733309"/>
                  </a:xfrm>
                  <a:prstGeom prst="rect">
                    <a:avLst/>
                  </a:prstGeom>
                </pic:spPr>
              </pic:pic>
            </a:graphicData>
          </a:graphic>
        </wp:anchor>
      </w:drawing>
    </w:r>
    <w:r w:rsidR="008649FE">
      <w:rPr>
        <w:noProof/>
      </w:rPr>
      <w:pict w14:anchorId="37259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460189" style="position:absolute;left:0;text-align:left;margin-left:0;margin-top:0;width:485.3pt;height:194.1pt;rotation:315;z-index:-251658238;mso-position-horizontal:center;mso-position-horizontal-relative:margin;mso-position-vertical:center;mso-position-vertical-relative:margin" o:spid="_x0000_s2051" o:allowincell="f" fillcolor="silver" stroked="f" type="#_x0000_t136">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F4F" w:rsidRDefault="008649FE" w14:paraId="76D92F16" w14:textId="44EDAFDB">
    <w:pPr>
      <w:pStyle w:val="Header"/>
    </w:pPr>
    <w:r>
      <w:rPr>
        <w:noProof/>
      </w:rPr>
      <w:pict w14:anchorId="13B5E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460187" style="position:absolute;margin-left:0;margin-top:0;width:485.3pt;height:194.1pt;rotation:315;z-index:-251658240;mso-position-horizontal:center;mso-position-horizontal-relative:margin;mso-position-vertical:center;mso-position-vertical-relative:margin" o:spid="_x0000_s2049" o:allowincell="f" fillcolor="silver" stroked="f" type="#_x0000_t136">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5D"/>
    <w:multiLevelType w:val="hybridMultilevel"/>
    <w:tmpl w:val="FFFFFFFF"/>
    <w:lvl w:ilvl="0" w:tplc="8BFEFF1C">
      <w:start w:val="1"/>
      <w:numFmt w:val="bullet"/>
      <w:lvlText w:val=""/>
      <w:lvlJc w:val="left"/>
      <w:pPr>
        <w:ind w:left="2384" w:hanging="360"/>
      </w:pPr>
      <w:rPr>
        <w:rFonts w:hint="default" w:ascii="Symbol" w:hAnsi="Symbol"/>
      </w:rPr>
    </w:lvl>
    <w:lvl w:ilvl="1" w:tplc="8C1A563E">
      <w:start w:val="1"/>
      <w:numFmt w:val="bullet"/>
      <w:lvlText w:val="o"/>
      <w:lvlJc w:val="left"/>
      <w:pPr>
        <w:ind w:left="3104" w:hanging="360"/>
      </w:pPr>
      <w:rPr>
        <w:rFonts w:hint="default" w:ascii="Courier New" w:hAnsi="Courier New"/>
      </w:rPr>
    </w:lvl>
    <w:lvl w:ilvl="2" w:tplc="EA5C5520">
      <w:start w:val="1"/>
      <w:numFmt w:val="bullet"/>
      <w:lvlText w:val=""/>
      <w:lvlJc w:val="left"/>
      <w:pPr>
        <w:ind w:left="3824" w:hanging="360"/>
      </w:pPr>
      <w:rPr>
        <w:rFonts w:hint="default" w:ascii="Wingdings" w:hAnsi="Wingdings"/>
      </w:rPr>
    </w:lvl>
    <w:lvl w:ilvl="3" w:tplc="07F6E37A">
      <w:start w:val="1"/>
      <w:numFmt w:val="bullet"/>
      <w:lvlText w:val=""/>
      <w:lvlJc w:val="left"/>
      <w:pPr>
        <w:ind w:left="4544" w:hanging="360"/>
      </w:pPr>
      <w:rPr>
        <w:rFonts w:hint="default" w:ascii="Symbol" w:hAnsi="Symbol"/>
      </w:rPr>
    </w:lvl>
    <w:lvl w:ilvl="4" w:tplc="65F2509A">
      <w:start w:val="1"/>
      <w:numFmt w:val="bullet"/>
      <w:lvlText w:val="o"/>
      <w:lvlJc w:val="left"/>
      <w:pPr>
        <w:ind w:left="5264" w:hanging="360"/>
      </w:pPr>
      <w:rPr>
        <w:rFonts w:hint="default" w:ascii="Courier New" w:hAnsi="Courier New"/>
      </w:rPr>
    </w:lvl>
    <w:lvl w:ilvl="5" w:tplc="80F23194">
      <w:start w:val="1"/>
      <w:numFmt w:val="bullet"/>
      <w:lvlText w:val=""/>
      <w:lvlJc w:val="left"/>
      <w:pPr>
        <w:ind w:left="5984" w:hanging="360"/>
      </w:pPr>
      <w:rPr>
        <w:rFonts w:hint="default" w:ascii="Wingdings" w:hAnsi="Wingdings"/>
      </w:rPr>
    </w:lvl>
    <w:lvl w:ilvl="6" w:tplc="7E226888">
      <w:start w:val="1"/>
      <w:numFmt w:val="bullet"/>
      <w:lvlText w:val=""/>
      <w:lvlJc w:val="left"/>
      <w:pPr>
        <w:ind w:left="6704" w:hanging="360"/>
      </w:pPr>
      <w:rPr>
        <w:rFonts w:hint="default" w:ascii="Symbol" w:hAnsi="Symbol"/>
      </w:rPr>
    </w:lvl>
    <w:lvl w:ilvl="7" w:tplc="9940CDEC">
      <w:start w:val="1"/>
      <w:numFmt w:val="bullet"/>
      <w:lvlText w:val="o"/>
      <w:lvlJc w:val="left"/>
      <w:pPr>
        <w:ind w:left="7424" w:hanging="360"/>
      </w:pPr>
      <w:rPr>
        <w:rFonts w:hint="default" w:ascii="Courier New" w:hAnsi="Courier New"/>
      </w:rPr>
    </w:lvl>
    <w:lvl w:ilvl="8" w:tplc="6BB2219C">
      <w:start w:val="1"/>
      <w:numFmt w:val="bullet"/>
      <w:lvlText w:val=""/>
      <w:lvlJc w:val="left"/>
      <w:pPr>
        <w:ind w:left="8144" w:hanging="360"/>
      </w:pPr>
      <w:rPr>
        <w:rFonts w:hint="default" w:ascii="Wingdings" w:hAnsi="Wingdings"/>
      </w:rPr>
    </w:lvl>
  </w:abstractNum>
  <w:abstractNum w:abstractNumId="1" w15:restartNumberingAfterBreak="0">
    <w:nsid w:val="37A90803"/>
    <w:multiLevelType w:val="hybridMultilevel"/>
    <w:tmpl w:val="244276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000D97"/>
    <w:multiLevelType w:val="hybridMultilevel"/>
    <w:tmpl w:val="2C3AFF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DE1495"/>
    <w:multiLevelType w:val="hybridMultilevel"/>
    <w:tmpl w:val="6DE66AE6"/>
    <w:lvl w:ilvl="0" w:tplc="54BE63F0">
      <w:start w:val="1"/>
      <w:numFmt w:val="decimal"/>
      <w:lvlText w:val="%1."/>
      <w:lvlJc w:val="left"/>
      <w:pPr>
        <w:ind w:left="720" w:hanging="360"/>
      </w:pPr>
    </w:lvl>
    <w:lvl w:ilvl="1" w:tplc="518CF080">
      <w:start w:val="1"/>
      <w:numFmt w:val="lowerLetter"/>
      <w:lvlText w:val="%2."/>
      <w:lvlJc w:val="left"/>
      <w:pPr>
        <w:ind w:left="1440" w:hanging="360"/>
      </w:pPr>
    </w:lvl>
    <w:lvl w:ilvl="2" w:tplc="EFE600A8">
      <w:start w:val="1"/>
      <w:numFmt w:val="lowerRoman"/>
      <w:lvlText w:val="%3."/>
      <w:lvlJc w:val="right"/>
      <w:pPr>
        <w:ind w:left="2160" w:hanging="180"/>
      </w:pPr>
    </w:lvl>
    <w:lvl w:ilvl="3" w:tplc="933E26CE">
      <w:start w:val="1"/>
      <w:numFmt w:val="decimal"/>
      <w:lvlText w:val="%4."/>
      <w:lvlJc w:val="left"/>
      <w:pPr>
        <w:ind w:left="2880" w:hanging="360"/>
      </w:pPr>
    </w:lvl>
    <w:lvl w:ilvl="4" w:tplc="309A00D8">
      <w:start w:val="1"/>
      <w:numFmt w:val="lowerLetter"/>
      <w:lvlText w:val="%5."/>
      <w:lvlJc w:val="left"/>
      <w:pPr>
        <w:ind w:left="3600" w:hanging="360"/>
      </w:pPr>
    </w:lvl>
    <w:lvl w:ilvl="5" w:tplc="A022CEF8">
      <w:start w:val="1"/>
      <w:numFmt w:val="lowerRoman"/>
      <w:lvlText w:val="%6."/>
      <w:lvlJc w:val="right"/>
      <w:pPr>
        <w:ind w:left="4320" w:hanging="180"/>
      </w:pPr>
    </w:lvl>
    <w:lvl w:ilvl="6" w:tplc="8080179E">
      <w:start w:val="1"/>
      <w:numFmt w:val="decimal"/>
      <w:lvlText w:val="%7."/>
      <w:lvlJc w:val="left"/>
      <w:pPr>
        <w:ind w:left="5040" w:hanging="360"/>
      </w:pPr>
    </w:lvl>
    <w:lvl w:ilvl="7" w:tplc="49EAE776">
      <w:start w:val="1"/>
      <w:numFmt w:val="lowerLetter"/>
      <w:lvlText w:val="%8."/>
      <w:lvlJc w:val="left"/>
      <w:pPr>
        <w:ind w:left="5760" w:hanging="360"/>
      </w:pPr>
    </w:lvl>
    <w:lvl w:ilvl="8" w:tplc="51E0595E">
      <w:start w:val="1"/>
      <w:numFmt w:val="lowerRoman"/>
      <w:lvlText w:val="%9."/>
      <w:lvlJc w:val="right"/>
      <w:pPr>
        <w:ind w:left="6480" w:hanging="180"/>
      </w:pPr>
    </w:lvl>
  </w:abstractNum>
  <w:abstractNum w:abstractNumId="4" w15:restartNumberingAfterBreak="0">
    <w:nsid w:val="529438A8"/>
    <w:multiLevelType w:val="hybridMultilevel"/>
    <w:tmpl w:val="79F089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85A0AD8"/>
    <w:multiLevelType w:val="hybridMultilevel"/>
    <w:tmpl w:val="6DE66AE6"/>
    <w:lvl w:ilvl="0" w:tplc="54BE63F0">
      <w:start w:val="1"/>
      <w:numFmt w:val="decimal"/>
      <w:lvlText w:val="%1."/>
      <w:lvlJc w:val="left"/>
      <w:pPr>
        <w:ind w:left="720" w:hanging="360"/>
      </w:pPr>
    </w:lvl>
    <w:lvl w:ilvl="1" w:tplc="518CF080">
      <w:start w:val="1"/>
      <w:numFmt w:val="lowerLetter"/>
      <w:lvlText w:val="%2."/>
      <w:lvlJc w:val="left"/>
      <w:pPr>
        <w:ind w:left="1440" w:hanging="360"/>
      </w:pPr>
    </w:lvl>
    <w:lvl w:ilvl="2" w:tplc="EFE600A8">
      <w:start w:val="1"/>
      <w:numFmt w:val="lowerRoman"/>
      <w:lvlText w:val="%3."/>
      <w:lvlJc w:val="right"/>
      <w:pPr>
        <w:ind w:left="2160" w:hanging="180"/>
      </w:pPr>
    </w:lvl>
    <w:lvl w:ilvl="3" w:tplc="933E26CE">
      <w:start w:val="1"/>
      <w:numFmt w:val="decimal"/>
      <w:lvlText w:val="%4."/>
      <w:lvlJc w:val="left"/>
      <w:pPr>
        <w:ind w:left="2880" w:hanging="360"/>
      </w:pPr>
    </w:lvl>
    <w:lvl w:ilvl="4" w:tplc="309A00D8">
      <w:start w:val="1"/>
      <w:numFmt w:val="lowerLetter"/>
      <w:lvlText w:val="%5."/>
      <w:lvlJc w:val="left"/>
      <w:pPr>
        <w:ind w:left="3600" w:hanging="360"/>
      </w:pPr>
    </w:lvl>
    <w:lvl w:ilvl="5" w:tplc="A022CEF8">
      <w:start w:val="1"/>
      <w:numFmt w:val="lowerRoman"/>
      <w:lvlText w:val="%6."/>
      <w:lvlJc w:val="right"/>
      <w:pPr>
        <w:ind w:left="4320" w:hanging="180"/>
      </w:pPr>
    </w:lvl>
    <w:lvl w:ilvl="6" w:tplc="8080179E">
      <w:start w:val="1"/>
      <w:numFmt w:val="decimal"/>
      <w:lvlText w:val="%7."/>
      <w:lvlJc w:val="left"/>
      <w:pPr>
        <w:ind w:left="5040" w:hanging="360"/>
      </w:pPr>
    </w:lvl>
    <w:lvl w:ilvl="7" w:tplc="49EAE776">
      <w:start w:val="1"/>
      <w:numFmt w:val="lowerLetter"/>
      <w:lvlText w:val="%8."/>
      <w:lvlJc w:val="left"/>
      <w:pPr>
        <w:ind w:left="5760" w:hanging="360"/>
      </w:pPr>
    </w:lvl>
    <w:lvl w:ilvl="8" w:tplc="51E0595E">
      <w:start w:val="1"/>
      <w:numFmt w:val="lowerRoman"/>
      <w:lvlText w:val="%9."/>
      <w:lvlJc w:val="right"/>
      <w:pPr>
        <w:ind w:left="6480" w:hanging="180"/>
      </w:pPr>
    </w:lvl>
  </w:abstractNum>
  <w:abstractNum w:abstractNumId="6" w15:restartNumberingAfterBreak="0">
    <w:nsid w:val="72086015"/>
    <w:multiLevelType w:val="multilevel"/>
    <w:tmpl w:val="FFFFFFFF"/>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43"/>
    <w:rsid w:val="000174EC"/>
    <w:rsid w:val="00032EB9"/>
    <w:rsid w:val="00065A0E"/>
    <w:rsid w:val="00085B7C"/>
    <w:rsid w:val="000B6A61"/>
    <w:rsid w:val="000C2391"/>
    <w:rsid w:val="000C75EB"/>
    <w:rsid w:val="0010031E"/>
    <w:rsid w:val="001026CC"/>
    <w:rsid w:val="00131EC3"/>
    <w:rsid w:val="001431BD"/>
    <w:rsid w:val="001756CC"/>
    <w:rsid w:val="00176FF3"/>
    <w:rsid w:val="00182013"/>
    <w:rsid w:val="0019468F"/>
    <w:rsid w:val="001B33B9"/>
    <w:rsid w:val="001C56D3"/>
    <w:rsid w:val="0021073E"/>
    <w:rsid w:val="0021543B"/>
    <w:rsid w:val="00227143"/>
    <w:rsid w:val="002E6344"/>
    <w:rsid w:val="00383502"/>
    <w:rsid w:val="003A674B"/>
    <w:rsid w:val="003B50B0"/>
    <w:rsid w:val="003C654D"/>
    <w:rsid w:val="003E5CF8"/>
    <w:rsid w:val="00415F4F"/>
    <w:rsid w:val="00420704"/>
    <w:rsid w:val="00492412"/>
    <w:rsid w:val="00510BA2"/>
    <w:rsid w:val="00531743"/>
    <w:rsid w:val="00540792"/>
    <w:rsid w:val="0055123C"/>
    <w:rsid w:val="00564982"/>
    <w:rsid w:val="005B2DF1"/>
    <w:rsid w:val="00600E4A"/>
    <w:rsid w:val="0063580B"/>
    <w:rsid w:val="0065069B"/>
    <w:rsid w:val="006820F2"/>
    <w:rsid w:val="00693F72"/>
    <w:rsid w:val="00697D86"/>
    <w:rsid w:val="006A21D5"/>
    <w:rsid w:val="006D0343"/>
    <w:rsid w:val="0072018A"/>
    <w:rsid w:val="00737B57"/>
    <w:rsid w:val="00767630"/>
    <w:rsid w:val="007839D4"/>
    <w:rsid w:val="007A105B"/>
    <w:rsid w:val="007C1D5D"/>
    <w:rsid w:val="007E5062"/>
    <w:rsid w:val="00830D28"/>
    <w:rsid w:val="008649FE"/>
    <w:rsid w:val="00894CAC"/>
    <w:rsid w:val="008A6565"/>
    <w:rsid w:val="008D5218"/>
    <w:rsid w:val="008D7847"/>
    <w:rsid w:val="008E2623"/>
    <w:rsid w:val="008E6A8A"/>
    <w:rsid w:val="00962ABB"/>
    <w:rsid w:val="00985CDD"/>
    <w:rsid w:val="009C6950"/>
    <w:rsid w:val="009D7E3B"/>
    <w:rsid w:val="00A04221"/>
    <w:rsid w:val="00A54181"/>
    <w:rsid w:val="00A862B8"/>
    <w:rsid w:val="00AE7085"/>
    <w:rsid w:val="00AF59FE"/>
    <w:rsid w:val="00B07161"/>
    <w:rsid w:val="00B249FB"/>
    <w:rsid w:val="00B6639D"/>
    <w:rsid w:val="00BA0BF7"/>
    <w:rsid w:val="00BC0466"/>
    <w:rsid w:val="00BD14ED"/>
    <w:rsid w:val="00C02BFE"/>
    <w:rsid w:val="00C303AE"/>
    <w:rsid w:val="00C714A7"/>
    <w:rsid w:val="00C95B05"/>
    <w:rsid w:val="00CC35DB"/>
    <w:rsid w:val="00CC4448"/>
    <w:rsid w:val="00CF5154"/>
    <w:rsid w:val="00D0519E"/>
    <w:rsid w:val="00D24134"/>
    <w:rsid w:val="00D30EDF"/>
    <w:rsid w:val="00D738C7"/>
    <w:rsid w:val="00D76353"/>
    <w:rsid w:val="00DD0F02"/>
    <w:rsid w:val="00DE78F7"/>
    <w:rsid w:val="00DF410E"/>
    <w:rsid w:val="00E00A09"/>
    <w:rsid w:val="00E158D1"/>
    <w:rsid w:val="00EC1E16"/>
    <w:rsid w:val="00F02E0D"/>
    <w:rsid w:val="00F44B9A"/>
    <w:rsid w:val="00F45A1C"/>
    <w:rsid w:val="00F47D60"/>
    <w:rsid w:val="00F525D7"/>
    <w:rsid w:val="00F71FF6"/>
    <w:rsid w:val="00F93DDC"/>
    <w:rsid w:val="00FB2DA9"/>
    <w:rsid w:val="00FD0754"/>
    <w:rsid w:val="00FD28B0"/>
    <w:rsid w:val="00FE1BB0"/>
    <w:rsid w:val="01304BB1"/>
    <w:rsid w:val="019A3FFB"/>
    <w:rsid w:val="01AC97E9"/>
    <w:rsid w:val="02A2ED59"/>
    <w:rsid w:val="02BB23D9"/>
    <w:rsid w:val="02C3115F"/>
    <w:rsid w:val="02D5DFCD"/>
    <w:rsid w:val="02E6C4AC"/>
    <w:rsid w:val="02E7CE66"/>
    <w:rsid w:val="02EC1FF1"/>
    <w:rsid w:val="032EF238"/>
    <w:rsid w:val="0397C95A"/>
    <w:rsid w:val="04C87D69"/>
    <w:rsid w:val="059CFA49"/>
    <w:rsid w:val="061BC709"/>
    <w:rsid w:val="064FA2E9"/>
    <w:rsid w:val="07284440"/>
    <w:rsid w:val="07D0978E"/>
    <w:rsid w:val="08AD5B74"/>
    <w:rsid w:val="090E40A9"/>
    <w:rsid w:val="093252E3"/>
    <w:rsid w:val="0A240D85"/>
    <w:rsid w:val="0A8B05A4"/>
    <w:rsid w:val="0B15FC82"/>
    <w:rsid w:val="0C07DBE1"/>
    <w:rsid w:val="0C69F3A5"/>
    <w:rsid w:val="0D482316"/>
    <w:rsid w:val="0D78377F"/>
    <w:rsid w:val="0DD45E58"/>
    <w:rsid w:val="0DF024EF"/>
    <w:rsid w:val="0E3EADDA"/>
    <w:rsid w:val="0EF158D5"/>
    <w:rsid w:val="0F0CD886"/>
    <w:rsid w:val="0F9557B4"/>
    <w:rsid w:val="0FD267B4"/>
    <w:rsid w:val="0FDBB9A3"/>
    <w:rsid w:val="1029EA7C"/>
    <w:rsid w:val="10CCD9F6"/>
    <w:rsid w:val="11549DDD"/>
    <w:rsid w:val="12A8EDBC"/>
    <w:rsid w:val="12BF9D8D"/>
    <w:rsid w:val="12E02019"/>
    <w:rsid w:val="131BF88A"/>
    <w:rsid w:val="13561921"/>
    <w:rsid w:val="13A31179"/>
    <w:rsid w:val="13DDC152"/>
    <w:rsid w:val="1456BB53"/>
    <w:rsid w:val="145B6DEE"/>
    <w:rsid w:val="1475058A"/>
    <w:rsid w:val="149AF181"/>
    <w:rsid w:val="14BB42B7"/>
    <w:rsid w:val="14ED455B"/>
    <w:rsid w:val="15475DE3"/>
    <w:rsid w:val="15FBEE18"/>
    <w:rsid w:val="160C4EBE"/>
    <w:rsid w:val="1639F6A1"/>
    <w:rsid w:val="16928C0D"/>
    <w:rsid w:val="170DEF08"/>
    <w:rsid w:val="1764B9AD"/>
    <w:rsid w:val="17A70E05"/>
    <w:rsid w:val="17C6ABBA"/>
    <w:rsid w:val="1809849A"/>
    <w:rsid w:val="1835CA00"/>
    <w:rsid w:val="196107AD"/>
    <w:rsid w:val="19A554FB"/>
    <w:rsid w:val="1A09E8E6"/>
    <w:rsid w:val="1A0F29AA"/>
    <w:rsid w:val="1A59B3C6"/>
    <w:rsid w:val="1B8F742C"/>
    <w:rsid w:val="1BF73DF9"/>
    <w:rsid w:val="1C16F2FC"/>
    <w:rsid w:val="1C289A13"/>
    <w:rsid w:val="1C3B5B2F"/>
    <w:rsid w:val="1C726744"/>
    <w:rsid w:val="1C90AFB2"/>
    <w:rsid w:val="1CAAB711"/>
    <w:rsid w:val="1CDCF5BD"/>
    <w:rsid w:val="1CF8CA87"/>
    <w:rsid w:val="1D2A9B5B"/>
    <w:rsid w:val="1D59787D"/>
    <w:rsid w:val="1D5AB205"/>
    <w:rsid w:val="1E27E6D9"/>
    <w:rsid w:val="1E29E793"/>
    <w:rsid w:val="1E2F6A00"/>
    <w:rsid w:val="1E8D3FFB"/>
    <w:rsid w:val="1EBEB6FD"/>
    <w:rsid w:val="1ED3A557"/>
    <w:rsid w:val="1ED466C7"/>
    <w:rsid w:val="1EF68266"/>
    <w:rsid w:val="1F2F5C67"/>
    <w:rsid w:val="1FB36B85"/>
    <w:rsid w:val="205F4599"/>
    <w:rsid w:val="2104BB53"/>
    <w:rsid w:val="214C3B5D"/>
    <w:rsid w:val="21880A06"/>
    <w:rsid w:val="219D5C2C"/>
    <w:rsid w:val="2244E03E"/>
    <w:rsid w:val="2399AD58"/>
    <w:rsid w:val="2419869F"/>
    <w:rsid w:val="241FA2D3"/>
    <w:rsid w:val="243384BA"/>
    <w:rsid w:val="249EAB84"/>
    <w:rsid w:val="24E580CA"/>
    <w:rsid w:val="2608A754"/>
    <w:rsid w:val="264FE2F5"/>
    <w:rsid w:val="26F1A433"/>
    <w:rsid w:val="275E7299"/>
    <w:rsid w:val="27CFF509"/>
    <w:rsid w:val="285BC7BC"/>
    <w:rsid w:val="298774AC"/>
    <w:rsid w:val="29A6CB9D"/>
    <w:rsid w:val="2A73FE06"/>
    <w:rsid w:val="2B003D42"/>
    <w:rsid w:val="2BBA2DCF"/>
    <w:rsid w:val="2C2317D8"/>
    <w:rsid w:val="2CA874EB"/>
    <w:rsid w:val="2D1364A7"/>
    <w:rsid w:val="2D2E40A7"/>
    <w:rsid w:val="2D70A2FE"/>
    <w:rsid w:val="2D87C1F8"/>
    <w:rsid w:val="2DA74088"/>
    <w:rsid w:val="2DE163CD"/>
    <w:rsid w:val="2EABA261"/>
    <w:rsid w:val="2F759551"/>
    <w:rsid w:val="304972A4"/>
    <w:rsid w:val="30DD609E"/>
    <w:rsid w:val="314E6AA2"/>
    <w:rsid w:val="31F86E0F"/>
    <w:rsid w:val="32330C1B"/>
    <w:rsid w:val="33567B23"/>
    <w:rsid w:val="33667761"/>
    <w:rsid w:val="338DAD80"/>
    <w:rsid w:val="33EE585C"/>
    <w:rsid w:val="34026404"/>
    <w:rsid w:val="347BE059"/>
    <w:rsid w:val="348C30D8"/>
    <w:rsid w:val="34A35BCA"/>
    <w:rsid w:val="352793A4"/>
    <w:rsid w:val="3607267B"/>
    <w:rsid w:val="3719EBFD"/>
    <w:rsid w:val="37677ED9"/>
    <w:rsid w:val="376DF2B4"/>
    <w:rsid w:val="378AFA61"/>
    <w:rsid w:val="37D51608"/>
    <w:rsid w:val="38136572"/>
    <w:rsid w:val="387F887A"/>
    <w:rsid w:val="38FBAFD4"/>
    <w:rsid w:val="39153290"/>
    <w:rsid w:val="398E230C"/>
    <w:rsid w:val="39FD3AA7"/>
    <w:rsid w:val="3B28B9E5"/>
    <w:rsid w:val="3B403824"/>
    <w:rsid w:val="3BB04E57"/>
    <w:rsid w:val="3DA46729"/>
    <w:rsid w:val="3E036A4B"/>
    <w:rsid w:val="3E6981B5"/>
    <w:rsid w:val="3F40378A"/>
    <w:rsid w:val="3F82AEB3"/>
    <w:rsid w:val="3F881157"/>
    <w:rsid w:val="3FEA6192"/>
    <w:rsid w:val="404CA12E"/>
    <w:rsid w:val="404F4CCC"/>
    <w:rsid w:val="40627B67"/>
    <w:rsid w:val="40DC07EB"/>
    <w:rsid w:val="418BA9DD"/>
    <w:rsid w:val="41AC3F09"/>
    <w:rsid w:val="41E7475B"/>
    <w:rsid w:val="424004CA"/>
    <w:rsid w:val="42D709DF"/>
    <w:rsid w:val="42DC73ED"/>
    <w:rsid w:val="43FDF5D2"/>
    <w:rsid w:val="457A7F91"/>
    <w:rsid w:val="45E3BBB1"/>
    <w:rsid w:val="45F7AB38"/>
    <w:rsid w:val="467676D6"/>
    <w:rsid w:val="46FD705C"/>
    <w:rsid w:val="47C858EE"/>
    <w:rsid w:val="48087675"/>
    <w:rsid w:val="4A299F01"/>
    <w:rsid w:val="4A79A7D9"/>
    <w:rsid w:val="4B4BE0B5"/>
    <w:rsid w:val="4B8E7BCD"/>
    <w:rsid w:val="4DB88D19"/>
    <w:rsid w:val="4E77B7F9"/>
    <w:rsid w:val="4F545D7A"/>
    <w:rsid w:val="4F60DC47"/>
    <w:rsid w:val="50024D83"/>
    <w:rsid w:val="50117376"/>
    <w:rsid w:val="508ADA20"/>
    <w:rsid w:val="50FA09CB"/>
    <w:rsid w:val="5313C647"/>
    <w:rsid w:val="53429A81"/>
    <w:rsid w:val="54EEE703"/>
    <w:rsid w:val="5599F7FC"/>
    <w:rsid w:val="55EBA021"/>
    <w:rsid w:val="565716FC"/>
    <w:rsid w:val="56FDC6DB"/>
    <w:rsid w:val="57547A0B"/>
    <w:rsid w:val="5821BB8D"/>
    <w:rsid w:val="58749A2F"/>
    <w:rsid w:val="58EC3DE0"/>
    <w:rsid w:val="5921C688"/>
    <w:rsid w:val="5931AD19"/>
    <w:rsid w:val="5947473F"/>
    <w:rsid w:val="5B255834"/>
    <w:rsid w:val="5B28B1CC"/>
    <w:rsid w:val="5BA1DE78"/>
    <w:rsid w:val="5BBB06D5"/>
    <w:rsid w:val="5BCBEBF0"/>
    <w:rsid w:val="5CAB722F"/>
    <w:rsid w:val="5D00CFFF"/>
    <w:rsid w:val="5D3DAED9"/>
    <w:rsid w:val="5D51AC39"/>
    <w:rsid w:val="5D9FECF9"/>
    <w:rsid w:val="5E07383C"/>
    <w:rsid w:val="5E71D86C"/>
    <w:rsid w:val="5F2356D1"/>
    <w:rsid w:val="5FA57BDA"/>
    <w:rsid w:val="5FD0E8E9"/>
    <w:rsid w:val="603BF0DD"/>
    <w:rsid w:val="60E161CD"/>
    <w:rsid w:val="6121DBF1"/>
    <w:rsid w:val="61594F36"/>
    <w:rsid w:val="6178FDB2"/>
    <w:rsid w:val="62111FFC"/>
    <w:rsid w:val="625EF76E"/>
    <w:rsid w:val="62FFCD62"/>
    <w:rsid w:val="63ACF05D"/>
    <w:rsid w:val="643BE77C"/>
    <w:rsid w:val="64AD8D71"/>
    <w:rsid w:val="64AEE78A"/>
    <w:rsid w:val="6548C0BE"/>
    <w:rsid w:val="65B50D9F"/>
    <w:rsid w:val="65D7B7DD"/>
    <w:rsid w:val="662E89F4"/>
    <w:rsid w:val="66E7969A"/>
    <w:rsid w:val="670CD58C"/>
    <w:rsid w:val="67624D67"/>
    <w:rsid w:val="67EBE797"/>
    <w:rsid w:val="684D57C7"/>
    <w:rsid w:val="68CC9598"/>
    <w:rsid w:val="6B5E82D5"/>
    <w:rsid w:val="6C35BE8A"/>
    <w:rsid w:val="6C573E7C"/>
    <w:rsid w:val="6E231DC0"/>
    <w:rsid w:val="6E317C7D"/>
    <w:rsid w:val="6E925006"/>
    <w:rsid w:val="704AB1D1"/>
    <w:rsid w:val="70DFDDE6"/>
    <w:rsid w:val="7108C06E"/>
    <w:rsid w:val="71CAF392"/>
    <w:rsid w:val="73504757"/>
    <w:rsid w:val="73CB01AD"/>
    <w:rsid w:val="7425C3BE"/>
    <w:rsid w:val="75FCAAD3"/>
    <w:rsid w:val="76AA5C7B"/>
    <w:rsid w:val="77C2E718"/>
    <w:rsid w:val="783169C9"/>
    <w:rsid w:val="785A6016"/>
    <w:rsid w:val="787B5A17"/>
    <w:rsid w:val="79CF53EF"/>
    <w:rsid w:val="7A5BFA29"/>
    <w:rsid w:val="7A5C3BA7"/>
    <w:rsid w:val="7AB011F3"/>
    <w:rsid w:val="7AB7FF79"/>
    <w:rsid w:val="7AD2FB83"/>
    <w:rsid w:val="7B8E161E"/>
    <w:rsid w:val="7B981387"/>
    <w:rsid w:val="7C4BE254"/>
    <w:rsid w:val="7D0A52E5"/>
    <w:rsid w:val="7D71E3F3"/>
    <w:rsid w:val="7D86806B"/>
    <w:rsid w:val="7DE7B2B5"/>
    <w:rsid w:val="7DFA2555"/>
    <w:rsid w:val="7E00DB12"/>
    <w:rsid w:val="7E12DA57"/>
    <w:rsid w:val="7EB4C5A3"/>
    <w:rsid w:val="7F17501B"/>
    <w:rsid w:val="7F61E404"/>
    <w:rsid w:val="7F8B70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E8C7D8"/>
  <w15:chartTrackingRefBased/>
  <w15:docId w15:val="{BBB2E942-6A82-4633-8157-739C6222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1"/>
        <w:szCs w:val="21"/>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FF3"/>
    <w:pPr>
      <w:spacing w:after="200" w:line="288" w:lineRule="auto"/>
    </w:pPr>
  </w:style>
  <w:style w:type="paragraph" w:styleId="Heading1">
    <w:name w:val="heading 1"/>
    <w:basedOn w:val="Normal"/>
    <w:next w:val="Normal"/>
    <w:link w:val="Heading1Char"/>
    <w:uiPriority w:val="9"/>
    <w:qFormat/>
    <w:rsid w:val="00065A0E"/>
    <w:pPr>
      <w:keepNext/>
      <w:keepLines/>
      <w:spacing w:before="360" w:after="40" w:line="240" w:lineRule="auto"/>
      <w:outlineLvl w:val="0"/>
    </w:pPr>
    <w:rPr>
      <w:rFonts w:asciiTheme="majorHAnsi" w:hAnsiTheme="majorHAnsi" w:eastAsiaTheme="majorEastAsia" w:cstheme="majorBidi"/>
      <w:color w:val="B7395B" w:themeColor="accent6" w:themeShade="BF"/>
      <w:sz w:val="40"/>
      <w:szCs w:val="40"/>
    </w:rPr>
  </w:style>
  <w:style w:type="paragraph" w:styleId="Heading2">
    <w:name w:val="heading 2"/>
    <w:basedOn w:val="Normal"/>
    <w:next w:val="Normal"/>
    <w:link w:val="Heading2Char"/>
    <w:uiPriority w:val="9"/>
    <w:unhideWhenUsed/>
    <w:qFormat/>
    <w:rsid w:val="00065A0E"/>
    <w:pPr>
      <w:keepNext/>
      <w:keepLines/>
      <w:spacing w:before="80" w:line="240" w:lineRule="auto"/>
      <w:outlineLvl w:val="1"/>
    </w:pPr>
    <w:rPr>
      <w:rFonts w:asciiTheme="majorHAnsi" w:hAnsiTheme="majorHAnsi" w:eastAsiaTheme="majorEastAsia" w:cstheme="majorBidi"/>
      <w:color w:val="B7395B" w:themeColor="accent6" w:themeShade="BF"/>
      <w:sz w:val="28"/>
      <w:szCs w:val="28"/>
    </w:rPr>
  </w:style>
  <w:style w:type="paragraph" w:styleId="Heading3">
    <w:name w:val="heading 3"/>
    <w:basedOn w:val="Normal"/>
    <w:next w:val="Normal"/>
    <w:link w:val="Heading3Char"/>
    <w:uiPriority w:val="9"/>
    <w:semiHidden/>
    <w:unhideWhenUsed/>
    <w:qFormat/>
    <w:rsid w:val="00065A0E"/>
    <w:pPr>
      <w:keepNext/>
      <w:keepLines/>
      <w:spacing w:before="80" w:line="240" w:lineRule="auto"/>
      <w:outlineLvl w:val="2"/>
    </w:pPr>
    <w:rPr>
      <w:rFonts w:asciiTheme="majorHAnsi" w:hAnsiTheme="majorHAnsi" w:eastAsiaTheme="majorEastAsia" w:cstheme="majorBidi"/>
      <w:color w:val="B7395B" w:themeColor="accent6" w:themeShade="BF"/>
      <w:sz w:val="24"/>
      <w:szCs w:val="24"/>
    </w:rPr>
  </w:style>
  <w:style w:type="paragraph" w:styleId="Heading4">
    <w:name w:val="heading 4"/>
    <w:basedOn w:val="Normal"/>
    <w:next w:val="Normal"/>
    <w:link w:val="Heading4Char"/>
    <w:uiPriority w:val="9"/>
    <w:semiHidden/>
    <w:unhideWhenUsed/>
    <w:qFormat/>
    <w:rsid w:val="00065A0E"/>
    <w:pPr>
      <w:keepNext/>
      <w:keepLines/>
      <w:spacing w:before="80"/>
      <w:outlineLvl w:val="3"/>
    </w:pPr>
    <w:rPr>
      <w:rFonts w:asciiTheme="majorHAnsi" w:hAnsiTheme="majorHAnsi" w:eastAsiaTheme="majorEastAsia" w:cstheme="majorBidi"/>
      <w:color w:val="D26F8A" w:themeColor="accent6"/>
    </w:rPr>
  </w:style>
  <w:style w:type="paragraph" w:styleId="Heading5">
    <w:name w:val="heading 5"/>
    <w:basedOn w:val="Normal"/>
    <w:next w:val="Normal"/>
    <w:link w:val="Heading5Char"/>
    <w:uiPriority w:val="9"/>
    <w:semiHidden/>
    <w:unhideWhenUsed/>
    <w:qFormat/>
    <w:rsid w:val="00065A0E"/>
    <w:pPr>
      <w:keepNext/>
      <w:keepLines/>
      <w:spacing w:before="40"/>
      <w:outlineLvl w:val="4"/>
    </w:pPr>
    <w:rPr>
      <w:rFonts w:asciiTheme="majorHAnsi" w:hAnsiTheme="majorHAnsi" w:eastAsiaTheme="majorEastAsia" w:cstheme="majorBidi"/>
      <w:i/>
      <w:iCs/>
      <w:color w:val="D26F8A" w:themeColor="accent6"/>
    </w:rPr>
  </w:style>
  <w:style w:type="paragraph" w:styleId="Heading6">
    <w:name w:val="heading 6"/>
    <w:basedOn w:val="Normal"/>
    <w:next w:val="Normal"/>
    <w:link w:val="Heading6Char"/>
    <w:uiPriority w:val="9"/>
    <w:semiHidden/>
    <w:unhideWhenUsed/>
    <w:qFormat/>
    <w:rsid w:val="00065A0E"/>
    <w:pPr>
      <w:keepNext/>
      <w:keepLines/>
      <w:spacing w:before="40"/>
      <w:outlineLvl w:val="5"/>
    </w:pPr>
    <w:rPr>
      <w:rFonts w:asciiTheme="majorHAnsi" w:hAnsiTheme="majorHAnsi" w:eastAsiaTheme="majorEastAsia" w:cstheme="majorBidi"/>
      <w:color w:val="D26F8A" w:themeColor="accent6"/>
    </w:rPr>
  </w:style>
  <w:style w:type="paragraph" w:styleId="Heading7">
    <w:name w:val="heading 7"/>
    <w:basedOn w:val="Normal"/>
    <w:next w:val="Normal"/>
    <w:link w:val="Heading7Char"/>
    <w:uiPriority w:val="9"/>
    <w:semiHidden/>
    <w:unhideWhenUsed/>
    <w:qFormat/>
    <w:rsid w:val="00065A0E"/>
    <w:pPr>
      <w:keepNext/>
      <w:keepLines/>
      <w:spacing w:before="40"/>
      <w:outlineLvl w:val="6"/>
    </w:pPr>
    <w:rPr>
      <w:rFonts w:asciiTheme="majorHAnsi" w:hAnsiTheme="majorHAnsi" w:eastAsiaTheme="majorEastAsia" w:cstheme="majorBidi"/>
      <w:b/>
      <w:bCs/>
      <w:color w:val="D26F8A" w:themeColor="accent6"/>
    </w:rPr>
  </w:style>
  <w:style w:type="paragraph" w:styleId="Heading8">
    <w:name w:val="heading 8"/>
    <w:basedOn w:val="Normal"/>
    <w:next w:val="Normal"/>
    <w:link w:val="Heading8Char"/>
    <w:uiPriority w:val="9"/>
    <w:semiHidden/>
    <w:unhideWhenUsed/>
    <w:qFormat/>
    <w:rsid w:val="00065A0E"/>
    <w:pPr>
      <w:keepNext/>
      <w:keepLines/>
      <w:spacing w:before="40"/>
      <w:outlineLvl w:val="7"/>
    </w:pPr>
    <w:rPr>
      <w:rFonts w:asciiTheme="majorHAnsi" w:hAnsiTheme="majorHAnsi" w:eastAsiaTheme="majorEastAsia" w:cstheme="majorBidi"/>
      <w:b/>
      <w:bCs/>
      <w:i/>
      <w:iCs/>
      <w:color w:val="D26F8A" w:themeColor="accent6"/>
      <w:sz w:val="20"/>
      <w:szCs w:val="20"/>
    </w:rPr>
  </w:style>
  <w:style w:type="paragraph" w:styleId="Heading9">
    <w:name w:val="heading 9"/>
    <w:basedOn w:val="Normal"/>
    <w:next w:val="Normal"/>
    <w:link w:val="Heading9Char"/>
    <w:uiPriority w:val="9"/>
    <w:semiHidden/>
    <w:unhideWhenUsed/>
    <w:qFormat/>
    <w:rsid w:val="00065A0E"/>
    <w:pPr>
      <w:keepNext/>
      <w:keepLines/>
      <w:spacing w:before="40"/>
      <w:outlineLvl w:val="8"/>
    </w:pPr>
    <w:rPr>
      <w:rFonts w:asciiTheme="majorHAnsi" w:hAnsiTheme="majorHAnsi" w:eastAsiaTheme="majorEastAsia" w:cstheme="majorBidi"/>
      <w:i/>
      <w:iCs/>
      <w:color w:val="D26F8A"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1743"/>
    <w:pPr>
      <w:ind w:left="720"/>
      <w:contextualSpacing/>
    </w:pPr>
  </w:style>
  <w:style w:type="paragraph" w:styleId="Header">
    <w:name w:val="header"/>
    <w:basedOn w:val="Normal"/>
    <w:link w:val="HeaderChar"/>
    <w:uiPriority w:val="99"/>
    <w:unhideWhenUsed/>
    <w:rsid w:val="00415F4F"/>
    <w:pPr>
      <w:tabs>
        <w:tab w:val="center" w:pos="4819"/>
        <w:tab w:val="right" w:pos="9638"/>
      </w:tabs>
      <w:spacing w:line="240" w:lineRule="auto"/>
    </w:pPr>
  </w:style>
  <w:style w:type="character" w:styleId="HeaderChar" w:customStyle="1">
    <w:name w:val="Header Char"/>
    <w:basedOn w:val="DefaultParagraphFont"/>
    <w:link w:val="Header"/>
    <w:uiPriority w:val="99"/>
    <w:rsid w:val="00415F4F"/>
    <w:rPr>
      <w:rFonts w:ascii="Arial" w:hAnsi="Arial" w:eastAsia="Arial" w:cs="Arial"/>
      <w:sz w:val="22"/>
      <w:szCs w:val="22"/>
      <w:lang w:val="en" w:eastAsia="da-DK"/>
    </w:rPr>
  </w:style>
  <w:style w:type="paragraph" w:styleId="Footer">
    <w:name w:val="footer"/>
    <w:basedOn w:val="Normal"/>
    <w:link w:val="FooterChar"/>
    <w:uiPriority w:val="99"/>
    <w:unhideWhenUsed/>
    <w:rsid w:val="00415F4F"/>
    <w:pPr>
      <w:tabs>
        <w:tab w:val="center" w:pos="4819"/>
        <w:tab w:val="right" w:pos="9638"/>
      </w:tabs>
      <w:spacing w:line="240" w:lineRule="auto"/>
    </w:pPr>
  </w:style>
  <w:style w:type="character" w:styleId="FooterChar" w:customStyle="1">
    <w:name w:val="Footer Char"/>
    <w:basedOn w:val="DefaultParagraphFont"/>
    <w:link w:val="Footer"/>
    <w:uiPriority w:val="99"/>
    <w:rsid w:val="00415F4F"/>
    <w:rPr>
      <w:rFonts w:ascii="Arial" w:hAnsi="Arial" w:eastAsia="Arial" w:cs="Arial"/>
      <w:sz w:val="22"/>
      <w:szCs w:val="22"/>
      <w:lang w:val="en" w:eastAsia="da-DK"/>
    </w:rPr>
  </w:style>
  <w:style w:type="paragraph" w:styleId="NormalWeb">
    <w:name w:val="Normal (Web)"/>
    <w:basedOn w:val="Normal"/>
    <w:uiPriority w:val="99"/>
    <w:semiHidden/>
    <w:unhideWhenUsed/>
    <w:rsid w:val="00962ABB"/>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3B50B0"/>
    <w:rPr>
      <w:sz w:val="16"/>
      <w:szCs w:val="16"/>
    </w:rPr>
  </w:style>
  <w:style w:type="paragraph" w:styleId="CommentText">
    <w:name w:val="annotation text"/>
    <w:basedOn w:val="Normal"/>
    <w:link w:val="CommentTextChar"/>
    <w:uiPriority w:val="99"/>
    <w:semiHidden/>
    <w:unhideWhenUsed/>
    <w:rsid w:val="003B50B0"/>
    <w:pPr>
      <w:spacing w:line="240" w:lineRule="auto"/>
    </w:pPr>
    <w:rPr>
      <w:sz w:val="20"/>
      <w:szCs w:val="20"/>
    </w:rPr>
  </w:style>
  <w:style w:type="character" w:styleId="CommentTextChar" w:customStyle="1">
    <w:name w:val="Comment Text Char"/>
    <w:basedOn w:val="DefaultParagraphFont"/>
    <w:link w:val="CommentText"/>
    <w:uiPriority w:val="99"/>
    <w:semiHidden/>
    <w:rsid w:val="003B50B0"/>
    <w:rPr>
      <w:rFonts w:ascii="Arial" w:hAnsi="Arial" w:eastAsia="Arial" w:cs="Arial"/>
      <w:sz w:val="20"/>
      <w:szCs w:val="20"/>
      <w:lang w:val="en" w:eastAsia="da-DK"/>
    </w:rPr>
  </w:style>
  <w:style w:type="paragraph" w:styleId="CommentSubject">
    <w:name w:val="annotation subject"/>
    <w:basedOn w:val="CommentText"/>
    <w:next w:val="CommentText"/>
    <w:link w:val="CommentSubjectChar"/>
    <w:uiPriority w:val="99"/>
    <w:semiHidden/>
    <w:unhideWhenUsed/>
    <w:rsid w:val="003B50B0"/>
    <w:rPr>
      <w:b/>
      <w:bCs/>
    </w:rPr>
  </w:style>
  <w:style w:type="character" w:styleId="CommentSubjectChar" w:customStyle="1">
    <w:name w:val="Comment Subject Char"/>
    <w:basedOn w:val="CommentTextChar"/>
    <w:link w:val="CommentSubject"/>
    <w:uiPriority w:val="99"/>
    <w:semiHidden/>
    <w:rsid w:val="003B50B0"/>
    <w:rPr>
      <w:rFonts w:ascii="Arial" w:hAnsi="Arial" w:eastAsia="Arial" w:cs="Arial"/>
      <w:b/>
      <w:bCs/>
      <w:sz w:val="20"/>
      <w:szCs w:val="20"/>
      <w:lang w:val="en" w:eastAsia="da-DK"/>
    </w:rPr>
  </w:style>
  <w:style w:type="character" w:styleId="Heading1Char" w:customStyle="1">
    <w:name w:val="Heading 1 Char"/>
    <w:basedOn w:val="DefaultParagraphFont"/>
    <w:link w:val="Heading1"/>
    <w:uiPriority w:val="9"/>
    <w:rsid w:val="00065A0E"/>
    <w:rPr>
      <w:rFonts w:asciiTheme="majorHAnsi" w:hAnsiTheme="majorHAnsi" w:eastAsiaTheme="majorEastAsia" w:cstheme="majorBidi"/>
      <w:color w:val="B7395B" w:themeColor="accent6" w:themeShade="BF"/>
      <w:sz w:val="40"/>
      <w:szCs w:val="40"/>
    </w:rPr>
  </w:style>
  <w:style w:type="character" w:styleId="Heading2Char" w:customStyle="1">
    <w:name w:val="Heading 2 Char"/>
    <w:basedOn w:val="DefaultParagraphFont"/>
    <w:link w:val="Heading2"/>
    <w:uiPriority w:val="9"/>
    <w:rsid w:val="00065A0E"/>
    <w:rPr>
      <w:rFonts w:asciiTheme="majorHAnsi" w:hAnsiTheme="majorHAnsi" w:eastAsiaTheme="majorEastAsia" w:cstheme="majorBidi"/>
      <w:color w:val="B7395B" w:themeColor="accent6" w:themeShade="BF"/>
      <w:sz w:val="28"/>
      <w:szCs w:val="28"/>
    </w:rPr>
  </w:style>
  <w:style w:type="character" w:styleId="Heading3Char" w:customStyle="1">
    <w:name w:val="Heading 3 Char"/>
    <w:basedOn w:val="DefaultParagraphFont"/>
    <w:link w:val="Heading3"/>
    <w:uiPriority w:val="9"/>
    <w:semiHidden/>
    <w:rsid w:val="00065A0E"/>
    <w:rPr>
      <w:rFonts w:asciiTheme="majorHAnsi" w:hAnsiTheme="majorHAnsi" w:eastAsiaTheme="majorEastAsia" w:cstheme="majorBidi"/>
      <w:color w:val="B7395B" w:themeColor="accent6" w:themeShade="BF"/>
      <w:sz w:val="24"/>
      <w:szCs w:val="24"/>
    </w:rPr>
  </w:style>
  <w:style w:type="character" w:styleId="Heading4Char" w:customStyle="1">
    <w:name w:val="Heading 4 Char"/>
    <w:basedOn w:val="DefaultParagraphFont"/>
    <w:link w:val="Heading4"/>
    <w:uiPriority w:val="9"/>
    <w:semiHidden/>
    <w:rsid w:val="00065A0E"/>
    <w:rPr>
      <w:rFonts w:asciiTheme="majorHAnsi" w:hAnsiTheme="majorHAnsi" w:eastAsiaTheme="majorEastAsia" w:cstheme="majorBidi"/>
      <w:color w:val="D26F8A" w:themeColor="accent6"/>
      <w:sz w:val="22"/>
      <w:szCs w:val="22"/>
    </w:rPr>
  </w:style>
  <w:style w:type="character" w:styleId="Heading5Char" w:customStyle="1">
    <w:name w:val="Heading 5 Char"/>
    <w:basedOn w:val="DefaultParagraphFont"/>
    <w:link w:val="Heading5"/>
    <w:uiPriority w:val="9"/>
    <w:semiHidden/>
    <w:rsid w:val="00065A0E"/>
    <w:rPr>
      <w:rFonts w:asciiTheme="majorHAnsi" w:hAnsiTheme="majorHAnsi" w:eastAsiaTheme="majorEastAsia" w:cstheme="majorBidi"/>
      <w:i/>
      <w:iCs/>
      <w:color w:val="D26F8A" w:themeColor="accent6"/>
      <w:sz w:val="22"/>
      <w:szCs w:val="22"/>
    </w:rPr>
  </w:style>
  <w:style w:type="character" w:styleId="Heading6Char" w:customStyle="1">
    <w:name w:val="Heading 6 Char"/>
    <w:basedOn w:val="DefaultParagraphFont"/>
    <w:link w:val="Heading6"/>
    <w:uiPriority w:val="9"/>
    <w:semiHidden/>
    <w:rsid w:val="00065A0E"/>
    <w:rPr>
      <w:rFonts w:asciiTheme="majorHAnsi" w:hAnsiTheme="majorHAnsi" w:eastAsiaTheme="majorEastAsia" w:cstheme="majorBidi"/>
      <w:color w:val="D26F8A" w:themeColor="accent6"/>
      <w:sz w:val="21"/>
      <w:szCs w:val="21"/>
    </w:rPr>
  </w:style>
  <w:style w:type="character" w:styleId="Heading7Char" w:customStyle="1">
    <w:name w:val="Heading 7 Char"/>
    <w:basedOn w:val="DefaultParagraphFont"/>
    <w:link w:val="Heading7"/>
    <w:uiPriority w:val="9"/>
    <w:semiHidden/>
    <w:rsid w:val="00065A0E"/>
    <w:rPr>
      <w:rFonts w:asciiTheme="majorHAnsi" w:hAnsiTheme="majorHAnsi" w:eastAsiaTheme="majorEastAsia" w:cstheme="majorBidi"/>
      <w:b/>
      <w:bCs/>
      <w:color w:val="D26F8A" w:themeColor="accent6"/>
      <w:sz w:val="21"/>
      <w:szCs w:val="21"/>
    </w:rPr>
  </w:style>
  <w:style w:type="character" w:styleId="Heading8Char" w:customStyle="1">
    <w:name w:val="Heading 8 Char"/>
    <w:basedOn w:val="DefaultParagraphFont"/>
    <w:link w:val="Heading8"/>
    <w:uiPriority w:val="9"/>
    <w:semiHidden/>
    <w:rsid w:val="00065A0E"/>
    <w:rPr>
      <w:rFonts w:asciiTheme="majorHAnsi" w:hAnsiTheme="majorHAnsi" w:eastAsiaTheme="majorEastAsia" w:cstheme="majorBidi"/>
      <w:b/>
      <w:bCs/>
      <w:i/>
      <w:iCs/>
      <w:color w:val="D26F8A" w:themeColor="accent6"/>
      <w:sz w:val="20"/>
      <w:szCs w:val="20"/>
    </w:rPr>
  </w:style>
  <w:style w:type="character" w:styleId="Heading9Char" w:customStyle="1">
    <w:name w:val="Heading 9 Char"/>
    <w:basedOn w:val="DefaultParagraphFont"/>
    <w:link w:val="Heading9"/>
    <w:uiPriority w:val="9"/>
    <w:semiHidden/>
    <w:rsid w:val="00065A0E"/>
    <w:rPr>
      <w:rFonts w:asciiTheme="majorHAnsi" w:hAnsiTheme="majorHAnsi" w:eastAsiaTheme="majorEastAsia" w:cstheme="majorBidi"/>
      <w:i/>
      <w:iCs/>
      <w:color w:val="D26F8A" w:themeColor="accent6"/>
      <w:sz w:val="20"/>
      <w:szCs w:val="20"/>
    </w:rPr>
  </w:style>
  <w:style w:type="paragraph" w:styleId="Title">
    <w:name w:val="Title"/>
    <w:basedOn w:val="Normal"/>
    <w:next w:val="Normal"/>
    <w:link w:val="TitleChar"/>
    <w:uiPriority w:val="10"/>
    <w:qFormat/>
    <w:rsid w:val="00065A0E"/>
    <w:pPr>
      <w:spacing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065A0E"/>
    <w:rPr>
      <w:rFonts w:asciiTheme="majorHAnsi" w:hAnsiTheme="majorHAnsi" w:eastAsiaTheme="majorEastAsia" w:cstheme="majorBidi"/>
      <w:color w:val="262626" w:themeColor="text1" w:themeTint="D9"/>
      <w:spacing w:val="-15"/>
      <w:sz w:val="96"/>
      <w:szCs w:val="96"/>
    </w:rPr>
  </w:style>
  <w:style w:type="paragraph" w:styleId="Caption">
    <w:name w:val="caption"/>
    <w:basedOn w:val="Normal"/>
    <w:next w:val="Normal"/>
    <w:uiPriority w:val="35"/>
    <w:semiHidden/>
    <w:unhideWhenUsed/>
    <w:qFormat/>
    <w:rsid w:val="00065A0E"/>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65A0E"/>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065A0E"/>
    <w:rPr>
      <w:rFonts w:asciiTheme="majorHAnsi" w:hAnsiTheme="majorHAnsi" w:eastAsiaTheme="majorEastAsia" w:cstheme="majorBidi"/>
      <w:sz w:val="30"/>
      <w:szCs w:val="30"/>
    </w:rPr>
  </w:style>
  <w:style w:type="character" w:styleId="Strong">
    <w:name w:val="Strong"/>
    <w:basedOn w:val="DefaultParagraphFont"/>
    <w:uiPriority w:val="22"/>
    <w:qFormat/>
    <w:rsid w:val="00065A0E"/>
    <w:rPr>
      <w:b/>
      <w:bCs/>
    </w:rPr>
  </w:style>
  <w:style w:type="character" w:styleId="Emphasis">
    <w:name w:val="Emphasis"/>
    <w:basedOn w:val="DefaultParagraphFont"/>
    <w:uiPriority w:val="20"/>
    <w:qFormat/>
    <w:rsid w:val="00065A0E"/>
    <w:rPr>
      <w:i/>
      <w:iCs/>
      <w:color w:val="D26F8A" w:themeColor="accent6"/>
    </w:rPr>
  </w:style>
  <w:style w:type="paragraph" w:styleId="NoSpacing">
    <w:name w:val="No Spacing"/>
    <w:uiPriority w:val="1"/>
    <w:qFormat/>
    <w:rsid w:val="00065A0E"/>
    <w:pPr>
      <w:spacing w:after="0" w:line="240" w:lineRule="auto"/>
    </w:pPr>
  </w:style>
  <w:style w:type="paragraph" w:styleId="Quote">
    <w:name w:val="Quote"/>
    <w:basedOn w:val="Normal"/>
    <w:next w:val="Normal"/>
    <w:link w:val="QuoteChar"/>
    <w:uiPriority w:val="29"/>
    <w:qFormat/>
    <w:rsid w:val="00065A0E"/>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065A0E"/>
    <w:rPr>
      <w:rFonts w:asciiTheme="minorHAnsi" w:hAnsiTheme="minorHAnsi"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065A0E"/>
    <w:pPr>
      <w:spacing w:before="160" w:after="160" w:line="264" w:lineRule="auto"/>
      <w:ind w:left="720" w:right="720"/>
      <w:jc w:val="center"/>
    </w:pPr>
    <w:rPr>
      <w:rFonts w:asciiTheme="majorHAnsi" w:hAnsiTheme="majorHAnsi" w:eastAsiaTheme="majorEastAsia" w:cstheme="majorBidi"/>
      <w:i/>
      <w:iCs/>
      <w:color w:val="D26F8A" w:themeColor="accent6"/>
      <w:sz w:val="32"/>
      <w:szCs w:val="32"/>
    </w:rPr>
  </w:style>
  <w:style w:type="character" w:styleId="IntenseQuoteChar" w:customStyle="1">
    <w:name w:val="Intense Quote Char"/>
    <w:basedOn w:val="DefaultParagraphFont"/>
    <w:link w:val="IntenseQuote"/>
    <w:uiPriority w:val="30"/>
    <w:rsid w:val="00065A0E"/>
    <w:rPr>
      <w:rFonts w:asciiTheme="majorHAnsi" w:hAnsiTheme="majorHAnsi" w:eastAsiaTheme="majorEastAsia" w:cstheme="majorBidi"/>
      <w:i/>
      <w:iCs/>
      <w:color w:val="D26F8A" w:themeColor="accent6"/>
      <w:sz w:val="32"/>
      <w:szCs w:val="32"/>
    </w:rPr>
  </w:style>
  <w:style w:type="character" w:styleId="SubtleEmphasis">
    <w:name w:val="Subtle Emphasis"/>
    <w:basedOn w:val="DefaultParagraphFont"/>
    <w:uiPriority w:val="19"/>
    <w:qFormat/>
    <w:rsid w:val="00065A0E"/>
    <w:rPr>
      <w:i/>
      <w:iCs/>
    </w:rPr>
  </w:style>
  <w:style w:type="character" w:styleId="IntenseEmphasis">
    <w:name w:val="Intense Emphasis"/>
    <w:basedOn w:val="DefaultParagraphFont"/>
    <w:uiPriority w:val="21"/>
    <w:qFormat/>
    <w:rsid w:val="00065A0E"/>
    <w:rPr>
      <w:b/>
      <w:bCs/>
      <w:i/>
      <w:iCs/>
    </w:rPr>
  </w:style>
  <w:style w:type="character" w:styleId="SubtleReference">
    <w:name w:val="Subtle Reference"/>
    <w:basedOn w:val="DefaultParagraphFont"/>
    <w:uiPriority w:val="31"/>
    <w:qFormat/>
    <w:rsid w:val="00065A0E"/>
    <w:rPr>
      <w:smallCaps/>
      <w:color w:val="595959" w:themeColor="text1" w:themeTint="A6"/>
    </w:rPr>
  </w:style>
  <w:style w:type="character" w:styleId="IntenseReference">
    <w:name w:val="Intense Reference"/>
    <w:basedOn w:val="DefaultParagraphFont"/>
    <w:uiPriority w:val="32"/>
    <w:qFormat/>
    <w:rsid w:val="00065A0E"/>
    <w:rPr>
      <w:b/>
      <w:bCs/>
      <w:smallCaps/>
      <w:color w:val="D26F8A" w:themeColor="accent6"/>
    </w:rPr>
  </w:style>
  <w:style w:type="character" w:styleId="BookTitle">
    <w:name w:val="Book Title"/>
    <w:basedOn w:val="DefaultParagraphFont"/>
    <w:uiPriority w:val="33"/>
    <w:qFormat/>
    <w:rsid w:val="00065A0E"/>
    <w:rPr>
      <w:b/>
      <w:bCs/>
      <w:caps w:val="0"/>
      <w:smallCaps/>
      <w:spacing w:val="7"/>
      <w:sz w:val="21"/>
      <w:szCs w:val="21"/>
    </w:rPr>
  </w:style>
  <w:style w:type="paragraph" w:styleId="TOCHeading">
    <w:name w:val="TOC Heading"/>
    <w:basedOn w:val="Heading1"/>
    <w:next w:val="Normal"/>
    <w:uiPriority w:val="39"/>
    <w:semiHidden/>
    <w:unhideWhenUsed/>
    <w:qFormat/>
    <w:rsid w:val="00065A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172532">
      <w:bodyDiv w:val="1"/>
      <w:marLeft w:val="0"/>
      <w:marRight w:val="0"/>
      <w:marTop w:val="0"/>
      <w:marBottom w:val="0"/>
      <w:divBdr>
        <w:top w:val="none" w:sz="0" w:space="0" w:color="auto"/>
        <w:left w:val="none" w:sz="0" w:space="0" w:color="auto"/>
        <w:bottom w:val="none" w:sz="0" w:space="0" w:color="auto"/>
        <w:right w:val="none" w:sz="0" w:space="0" w:color="auto"/>
      </w:divBdr>
    </w:div>
    <w:div w:id="1435593082">
      <w:bodyDiv w:val="1"/>
      <w:marLeft w:val="0"/>
      <w:marRight w:val="0"/>
      <w:marTop w:val="0"/>
      <w:marBottom w:val="0"/>
      <w:divBdr>
        <w:top w:val="none" w:sz="0" w:space="0" w:color="auto"/>
        <w:left w:val="none" w:sz="0" w:space="0" w:color="auto"/>
        <w:bottom w:val="none" w:sz="0" w:space="0" w:color="auto"/>
        <w:right w:val="none" w:sz="0" w:space="0" w:color="auto"/>
      </w:divBdr>
      <w:divsChild>
        <w:div w:id="164977225">
          <w:marLeft w:val="30"/>
          <w:marRight w:val="30"/>
          <w:marTop w:val="0"/>
          <w:marBottom w:val="0"/>
          <w:divBdr>
            <w:top w:val="none" w:sz="0" w:space="0" w:color="auto"/>
            <w:left w:val="none" w:sz="0" w:space="0" w:color="auto"/>
            <w:bottom w:val="none" w:sz="0" w:space="0" w:color="auto"/>
            <w:right w:val="none" w:sz="0" w:space="0" w:color="auto"/>
          </w:divBdr>
          <w:divsChild>
            <w:div w:id="691734348">
              <w:marLeft w:val="0"/>
              <w:marRight w:val="90"/>
              <w:marTop w:val="90"/>
              <w:marBottom w:val="30"/>
              <w:divBdr>
                <w:top w:val="none" w:sz="0" w:space="0" w:color="auto"/>
                <w:left w:val="none" w:sz="0" w:space="0" w:color="auto"/>
                <w:bottom w:val="none" w:sz="0" w:space="0" w:color="auto"/>
                <w:right w:val="none" w:sz="0" w:space="0" w:color="auto"/>
              </w:divBdr>
              <w:divsChild>
                <w:div w:id="1008093779">
                  <w:marLeft w:val="0"/>
                  <w:marRight w:val="30"/>
                  <w:marTop w:val="0"/>
                  <w:marBottom w:val="0"/>
                  <w:divBdr>
                    <w:top w:val="none" w:sz="0" w:space="0" w:color="auto"/>
                    <w:left w:val="none" w:sz="0" w:space="0" w:color="auto"/>
                    <w:bottom w:val="none" w:sz="0" w:space="0" w:color="auto"/>
                    <w:right w:val="none" w:sz="0" w:space="0" w:color="auto"/>
                  </w:divBdr>
                  <w:divsChild>
                    <w:div w:id="668949025">
                      <w:marLeft w:val="0"/>
                      <w:marRight w:val="0"/>
                      <w:marTop w:val="0"/>
                      <w:marBottom w:val="0"/>
                      <w:divBdr>
                        <w:top w:val="none" w:sz="0" w:space="0" w:color="auto"/>
                        <w:left w:val="none" w:sz="0" w:space="0" w:color="auto"/>
                        <w:bottom w:val="none" w:sz="0" w:space="0" w:color="auto"/>
                        <w:right w:val="none" w:sz="0" w:space="0" w:color="auto"/>
                      </w:divBdr>
                      <w:divsChild>
                        <w:div w:id="346175917">
                          <w:marLeft w:val="0"/>
                          <w:marRight w:val="0"/>
                          <w:marTop w:val="0"/>
                          <w:marBottom w:val="0"/>
                          <w:divBdr>
                            <w:top w:val="none" w:sz="0" w:space="0" w:color="auto"/>
                            <w:left w:val="none" w:sz="0" w:space="0" w:color="auto"/>
                            <w:bottom w:val="none" w:sz="0" w:space="0" w:color="auto"/>
                            <w:right w:val="none" w:sz="0" w:space="0" w:color="auto"/>
                          </w:divBdr>
                          <w:divsChild>
                            <w:div w:id="20823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4777">
                  <w:marLeft w:val="0"/>
                  <w:marRight w:val="0"/>
                  <w:marTop w:val="0"/>
                  <w:marBottom w:val="0"/>
                  <w:divBdr>
                    <w:top w:val="none" w:sz="0" w:space="0" w:color="auto"/>
                    <w:left w:val="none" w:sz="0" w:space="0" w:color="auto"/>
                    <w:bottom w:val="none" w:sz="0" w:space="0" w:color="auto"/>
                    <w:right w:val="none" w:sz="0" w:space="0" w:color="auto"/>
                  </w:divBdr>
                  <w:divsChild>
                    <w:div w:id="622003209">
                      <w:marLeft w:val="45"/>
                      <w:marRight w:val="0"/>
                      <w:marTop w:val="0"/>
                      <w:marBottom w:val="15"/>
                      <w:divBdr>
                        <w:top w:val="none" w:sz="0" w:space="0" w:color="auto"/>
                        <w:left w:val="none" w:sz="0" w:space="0" w:color="auto"/>
                        <w:bottom w:val="none" w:sz="0" w:space="0" w:color="auto"/>
                        <w:right w:val="none" w:sz="0" w:space="0" w:color="auto"/>
                      </w:divBdr>
                    </w:div>
                  </w:divsChild>
                </w:div>
                <w:div w:id="2020541047">
                  <w:marLeft w:val="45"/>
                  <w:marRight w:val="0"/>
                  <w:marTop w:val="0"/>
                  <w:marBottom w:val="0"/>
                  <w:divBdr>
                    <w:top w:val="none" w:sz="0" w:space="0" w:color="auto"/>
                    <w:left w:val="none" w:sz="0" w:space="0" w:color="auto"/>
                    <w:bottom w:val="none" w:sz="0" w:space="0" w:color="auto"/>
                    <w:right w:val="none" w:sz="0" w:space="0" w:color="auto"/>
                  </w:divBdr>
                </w:div>
              </w:divsChild>
            </w:div>
            <w:div w:id="805322227">
              <w:marLeft w:val="135"/>
              <w:marRight w:val="45"/>
              <w:marTop w:val="60"/>
              <w:marBottom w:val="60"/>
              <w:divBdr>
                <w:top w:val="none" w:sz="0" w:space="0" w:color="auto"/>
                <w:left w:val="none" w:sz="0" w:space="0" w:color="auto"/>
                <w:bottom w:val="none" w:sz="0" w:space="0" w:color="auto"/>
                <w:right w:val="none" w:sz="0" w:space="0" w:color="auto"/>
              </w:divBdr>
              <w:divsChild>
                <w:div w:id="76753003">
                  <w:marLeft w:val="0"/>
                  <w:marRight w:val="0"/>
                  <w:marTop w:val="0"/>
                  <w:marBottom w:val="0"/>
                  <w:divBdr>
                    <w:top w:val="none" w:sz="0" w:space="0" w:color="auto"/>
                    <w:left w:val="none" w:sz="0" w:space="0" w:color="auto"/>
                    <w:bottom w:val="none" w:sz="0" w:space="0" w:color="auto"/>
                    <w:right w:val="none" w:sz="0" w:space="0" w:color="auto"/>
                  </w:divBdr>
                  <w:divsChild>
                    <w:div w:id="1774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7418">
          <w:marLeft w:val="30"/>
          <w:marRight w:val="30"/>
          <w:marTop w:val="0"/>
          <w:marBottom w:val="0"/>
          <w:divBdr>
            <w:top w:val="none" w:sz="0" w:space="0" w:color="auto"/>
            <w:left w:val="none" w:sz="0" w:space="0" w:color="auto"/>
            <w:bottom w:val="none" w:sz="0" w:space="0" w:color="auto"/>
            <w:right w:val="none" w:sz="0" w:space="0" w:color="auto"/>
          </w:divBdr>
          <w:divsChild>
            <w:div w:id="420756034">
              <w:marLeft w:val="135"/>
              <w:marRight w:val="45"/>
              <w:marTop w:val="60"/>
              <w:marBottom w:val="60"/>
              <w:divBdr>
                <w:top w:val="none" w:sz="0" w:space="0" w:color="auto"/>
                <w:left w:val="none" w:sz="0" w:space="0" w:color="auto"/>
                <w:bottom w:val="none" w:sz="0" w:space="0" w:color="auto"/>
                <w:right w:val="none" w:sz="0" w:space="0" w:color="auto"/>
              </w:divBdr>
              <w:divsChild>
                <w:div w:id="824130601">
                  <w:marLeft w:val="0"/>
                  <w:marRight w:val="0"/>
                  <w:marTop w:val="0"/>
                  <w:marBottom w:val="0"/>
                  <w:divBdr>
                    <w:top w:val="none" w:sz="0" w:space="0" w:color="auto"/>
                    <w:left w:val="none" w:sz="0" w:space="0" w:color="auto"/>
                    <w:bottom w:val="none" w:sz="0" w:space="0" w:color="auto"/>
                    <w:right w:val="none" w:sz="0" w:space="0" w:color="auto"/>
                  </w:divBdr>
                  <w:divsChild>
                    <w:div w:id="1771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26">
              <w:marLeft w:val="0"/>
              <w:marRight w:val="90"/>
              <w:marTop w:val="90"/>
              <w:marBottom w:val="30"/>
              <w:divBdr>
                <w:top w:val="none" w:sz="0" w:space="0" w:color="auto"/>
                <w:left w:val="none" w:sz="0" w:space="0" w:color="auto"/>
                <w:bottom w:val="none" w:sz="0" w:space="0" w:color="auto"/>
                <w:right w:val="none" w:sz="0" w:space="0" w:color="auto"/>
              </w:divBdr>
              <w:divsChild>
                <w:div w:id="399863083">
                  <w:marLeft w:val="45"/>
                  <w:marRight w:val="0"/>
                  <w:marTop w:val="0"/>
                  <w:marBottom w:val="0"/>
                  <w:divBdr>
                    <w:top w:val="none" w:sz="0" w:space="0" w:color="auto"/>
                    <w:left w:val="none" w:sz="0" w:space="0" w:color="auto"/>
                    <w:bottom w:val="none" w:sz="0" w:space="0" w:color="auto"/>
                    <w:right w:val="none" w:sz="0" w:space="0" w:color="auto"/>
                  </w:divBdr>
                </w:div>
                <w:div w:id="1032921177">
                  <w:marLeft w:val="0"/>
                  <w:marRight w:val="30"/>
                  <w:marTop w:val="0"/>
                  <w:marBottom w:val="0"/>
                  <w:divBdr>
                    <w:top w:val="none" w:sz="0" w:space="0" w:color="auto"/>
                    <w:left w:val="none" w:sz="0" w:space="0" w:color="auto"/>
                    <w:bottom w:val="none" w:sz="0" w:space="0" w:color="auto"/>
                    <w:right w:val="none" w:sz="0" w:space="0" w:color="auto"/>
                  </w:divBdr>
                  <w:divsChild>
                    <w:div w:id="2442043">
                      <w:marLeft w:val="0"/>
                      <w:marRight w:val="0"/>
                      <w:marTop w:val="0"/>
                      <w:marBottom w:val="0"/>
                      <w:divBdr>
                        <w:top w:val="none" w:sz="0" w:space="0" w:color="auto"/>
                        <w:left w:val="none" w:sz="0" w:space="0" w:color="auto"/>
                        <w:bottom w:val="none" w:sz="0" w:space="0" w:color="auto"/>
                        <w:right w:val="none" w:sz="0" w:space="0" w:color="auto"/>
                      </w:divBdr>
                      <w:divsChild>
                        <w:div w:id="149103668">
                          <w:marLeft w:val="0"/>
                          <w:marRight w:val="0"/>
                          <w:marTop w:val="0"/>
                          <w:marBottom w:val="0"/>
                          <w:divBdr>
                            <w:top w:val="none" w:sz="0" w:space="0" w:color="auto"/>
                            <w:left w:val="none" w:sz="0" w:space="0" w:color="auto"/>
                            <w:bottom w:val="none" w:sz="0" w:space="0" w:color="auto"/>
                            <w:right w:val="none" w:sz="0" w:space="0" w:color="auto"/>
                          </w:divBdr>
                          <w:divsChild>
                            <w:div w:id="20602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40229">
                  <w:marLeft w:val="0"/>
                  <w:marRight w:val="0"/>
                  <w:marTop w:val="0"/>
                  <w:marBottom w:val="0"/>
                  <w:divBdr>
                    <w:top w:val="none" w:sz="0" w:space="0" w:color="auto"/>
                    <w:left w:val="none" w:sz="0" w:space="0" w:color="auto"/>
                    <w:bottom w:val="none" w:sz="0" w:space="0" w:color="auto"/>
                    <w:right w:val="none" w:sz="0" w:space="0" w:color="auto"/>
                  </w:divBdr>
                  <w:divsChild>
                    <w:div w:id="1173332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50468865">
          <w:marLeft w:val="30"/>
          <w:marRight w:val="30"/>
          <w:marTop w:val="0"/>
          <w:marBottom w:val="0"/>
          <w:divBdr>
            <w:top w:val="none" w:sz="0" w:space="0" w:color="auto"/>
            <w:left w:val="none" w:sz="0" w:space="0" w:color="auto"/>
            <w:bottom w:val="none" w:sz="0" w:space="0" w:color="auto"/>
            <w:right w:val="none" w:sz="0" w:space="0" w:color="auto"/>
          </w:divBdr>
          <w:divsChild>
            <w:div w:id="1192111687">
              <w:marLeft w:val="0"/>
              <w:marRight w:val="90"/>
              <w:marTop w:val="90"/>
              <w:marBottom w:val="30"/>
              <w:divBdr>
                <w:top w:val="none" w:sz="0" w:space="0" w:color="auto"/>
                <w:left w:val="none" w:sz="0" w:space="0" w:color="auto"/>
                <w:bottom w:val="none" w:sz="0" w:space="0" w:color="auto"/>
                <w:right w:val="none" w:sz="0" w:space="0" w:color="auto"/>
              </w:divBdr>
              <w:divsChild>
                <w:div w:id="1402672738">
                  <w:marLeft w:val="45"/>
                  <w:marRight w:val="0"/>
                  <w:marTop w:val="0"/>
                  <w:marBottom w:val="0"/>
                  <w:divBdr>
                    <w:top w:val="none" w:sz="0" w:space="0" w:color="auto"/>
                    <w:left w:val="none" w:sz="0" w:space="0" w:color="auto"/>
                    <w:bottom w:val="none" w:sz="0" w:space="0" w:color="auto"/>
                    <w:right w:val="none" w:sz="0" w:space="0" w:color="auto"/>
                  </w:divBdr>
                </w:div>
                <w:div w:id="1837645854">
                  <w:marLeft w:val="0"/>
                  <w:marRight w:val="30"/>
                  <w:marTop w:val="0"/>
                  <w:marBottom w:val="0"/>
                  <w:divBdr>
                    <w:top w:val="none" w:sz="0" w:space="0" w:color="auto"/>
                    <w:left w:val="none" w:sz="0" w:space="0" w:color="auto"/>
                    <w:bottom w:val="none" w:sz="0" w:space="0" w:color="auto"/>
                    <w:right w:val="none" w:sz="0" w:space="0" w:color="auto"/>
                  </w:divBdr>
                  <w:divsChild>
                    <w:div w:id="75638569">
                      <w:marLeft w:val="0"/>
                      <w:marRight w:val="0"/>
                      <w:marTop w:val="0"/>
                      <w:marBottom w:val="0"/>
                      <w:divBdr>
                        <w:top w:val="none" w:sz="0" w:space="0" w:color="auto"/>
                        <w:left w:val="none" w:sz="0" w:space="0" w:color="auto"/>
                        <w:bottom w:val="none" w:sz="0" w:space="0" w:color="auto"/>
                        <w:right w:val="none" w:sz="0" w:space="0" w:color="auto"/>
                      </w:divBdr>
                      <w:divsChild>
                        <w:div w:id="1120805533">
                          <w:marLeft w:val="0"/>
                          <w:marRight w:val="0"/>
                          <w:marTop w:val="0"/>
                          <w:marBottom w:val="0"/>
                          <w:divBdr>
                            <w:top w:val="none" w:sz="0" w:space="0" w:color="auto"/>
                            <w:left w:val="none" w:sz="0" w:space="0" w:color="auto"/>
                            <w:bottom w:val="none" w:sz="0" w:space="0" w:color="auto"/>
                            <w:right w:val="none" w:sz="0" w:space="0" w:color="auto"/>
                          </w:divBdr>
                          <w:divsChild>
                            <w:div w:id="51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word/glossary/document.xml" Id="Rbfc8255b91894ff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d569e3-38c8-4895-9ab5-2756af9a5fb8}"/>
      </w:docPartPr>
      <w:docPartBody>
        <w:p w14:paraId="14BB42B7">
          <w:r>
            <w:rPr>
              <w:rStyle w:val="PlaceholderText"/>
            </w:rPr>
            <w:t/>
          </w:r>
        </w:p>
      </w:docPartBody>
    </w:docPart>
  </w:docParts>
</w:glossaryDocument>
</file>

<file path=word/theme/theme1.xml><?xml version="1.0" encoding="utf-8"?>
<a:theme xmlns:a="http://schemas.openxmlformats.org/drawingml/2006/main" name="Theme_KAC">
  <a:themeElements>
    <a:clrScheme name="Personnalisé 10">
      <a:dk1>
        <a:sysClr val="windowText" lastClr="000000"/>
      </a:dk1>
      <a:lt1>
        <a:srgbClr val="FFFFFF"/>
      </a:lt1>
      <a:dk2>
        <a:srgbClr val="003843"/>
      </a:dk2>
      <a:lt2>
        <a:srgbClr val="503249"/>
      </a:lt2>
      <a:accent1>
        <a:srgbClr val="003843"/>
      </a:accent1>
      <a:accent2>
        <a:srgbClr val="003843"/>
      </a:accent2>
      <a:accent3>
        <a:srgbClr val="EBEF78"/>
      </a:accent3>
      <a:accent4>
        <a:srgbClr val="EBBB6F"/>
      </a:accent4>
      <a:accent5>
        <a:srgbClr val="D27867"/>
      </a:accent5>
      <a:accent6>
        <a:srgbClr val="D26F8A"/>
      </a:accent6>
      <a:hlink>
        <a:srgbClr val="6EADB2"/>
      </a:hlink>
      <a:folHlink>
        <a:srgbClr val="8AE09A"/>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088D749D324D88D61D2987EF2D59" ma:contentTypeVersion="7" ma:contentTypeDescription="Create a new document." ma:contentTypeScope="" ma:versionID="15d4f4c75f09a77f3bc229b41c226ff4">
  <xsd:schema xmlns:xsd="http://www.w3.org/2001/XMLSchema" xmlns:xs="http://www.w3.org/2001/XMLSchema" xmlns:p="http://schemas.microsoft.com/office/2006/metadata/properties" xmlns:ns2="0567793e-7b9e-4695-bd60-64855672d065" targetNamespace="http://schemas.microsoft.com/office/2006/metadata/properties" ma:root="true" ma:fieldsID="0c3f3b8efef96a15af2118b27d5f5c5f" ns2:_="">
    <xsd:import namespace="0567793e-7b9e-4695-bd60-64855672d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793e-7b9e-4695-bd60-64855672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7AF39-BE75-4978-9977-B84D07C38731}">
  <ds:schemaRefs>
    <ds:schemaRef ds:uri="http://schemas.microsoft.com/sharepoint/v3/contenttype/forms"/>
  </ds:schemaRefs>
</ds:datastoreItem>
</file>

<file path=customXml/itemProps2.xml><?xml version="1.0" encoding="utf-8"?>
<ds:datastoreItem xmlns:ds="http://schemas.openxmlformats.org/officeDocument/2006/customXml" ds:itemID="{59A16916-277F-46A3-B28C-04DA1C904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7793e-7b9e-4695-bd60-64855672d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1A834-1E7F-4B3F-B4B8-23682AAE77C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Shubhadra Devkota</dc:creator>
  <keywords/>
  <dc:description/>
  <lastModifiedBy>Shubhadra Devkota</lastModifiedBy>
  <revision>44</revision>
  <dcterms:created xsi:type="dcterms:W3CDTF">2021-09-30T22:55:00.0000000Z</dcterms:created>
  <dcterms:modified xsi:type="dcterms:W3CDTF">2021-10-07T08:20:47.9376726Z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0x0101004879088D749D324D88D61D2987EF2D59</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2021-10-04T12:35:55Z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b12988c5-7e4a-4c71-ae47-ab3df4a0f5f0</vt:lpwstr>
  </property>
  <property fmtid="{D5CDD505-2E9C-101B-9397-08002B2CF9AE}" pid="12" name="MSIP_Label_caf3f7fd-5cd4-4287-9002-aceb9af13c42_ContentBits">
    <vt:lpwstr>2</vt:lpwstr>
  </property>
</Properties>
</file>