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5057158B" w:rsidR="009B7084" w:rsidRPr="00C95010" w:rsidRDefault="00A45600" w:rsidP="009F3316">
      <w:pPr>
        <w:spacing w:afterLines="60" w:after="144" w:line="276" w:lineRule="auto"/>
        <w:jc w:val="center"/>
        <w:rPr>
          <w:i/>
          <w:iCs/>
          <w:lang w:val="en-GB"/>
        </w:rPr>
      </w:pPr>
      <w:r w:rsidRPr="00C95010">
        <w:rPr>
          <w:i/>
          <w:iCs/>
          <w:noProof/>
          <w:highlight w:val="yellow"/>
          <w:lang w:val="en-GB"/>
        </w:rPr>
        <w:t>Insert logos NS and/or IFRC</w:t>
      </w:r>
    </w:p>
    <w:p w14:paraId="502CD8AD" w14:textId="67A25620" w:rsidR="009B7084" w:rsidRPr="00C95010" w:rsidRDefault="00A45600" w:rsidP="009F3316">
      <w:pPr>
        <w:pStyle w:val="Title"/>
        <w:jc w:val="center"/>
        <w:rPr>
          <w:sz w:val="48"/>
          <w:szCs w:val="48"/>
          <w:lang w:val="en-GB"/>
        </w:rPr>
      </w:pPr>
      <w:r w:rsidRPr="00C95010">
        <w:rPr>
          <w:sz w:val="48"/>
          <w:szCs w:val="48"/>
          <w:highlight w:val="yellow"/>
          <w:lang w:val="en-GB"/>
        </w:rPr>
        <w:t>XXX</w:t>
      </w:r>
      <w:r w:rsidR="009B7084" w:rsidRPr="00C95010">
        <w:rPr>
          <w:sz w:val="48"/>
          <w:szCs w:val="48"/>
          <w:highlight w:val="yellow"/>
          <w:lang w:val="en-GB"/>
        </w:rPr>
        <w:t xml:space="preserve"> Red Cross</w:t>
      </w:r>
      <w:r w:rsidRPr="00C95010">
        <w:rPr>
          <w:sz w:val="48"/>
          <w:szCs w:val="48"/>
          <w:highlight w:val="yellow"/>
          <w:lang w:val="en-GB"/>
        </w:rPr>
        <w:t>/Crescent</w:t>
      </w:r>
      <w:r w:rsidR="009B7084" w:rsidRPr="00C95010">
        <w:rPr>
          <w:sz w:val="48"/>
          <w:szCs w:val="48"/>
          <w:highlight w:val="yellow"/>
          <w:lang w:val="en-GB"/>
        </w:rPr>
        <w:t xml:space="preserve"> Society</w:t>
      </w:r>
    </w:p>
    <w:p w14:paraId="7890F5C9" w14:textId="14367C5D" w:rsidR="009B7084" w:rsidRPr="00C95010" w:rsidRDefault="00FE08DB" w:rsidP="009F3316">
      <w:pPr>
        <w:pStyle w:val="Title"/>
        <w:jc w:val="center"/>
        <w:rPr>
          <w:sz w:val="48"/>
          <w:szCs w:val="48"/>
          <w:lang w:val="en-GB"/>
        </w:rPr>
      </w:pPr>
      <w:r w:rsidRPr="00C95010">
        <w:rPr>
          <w:sz w:val="48"/>
          <w:szCs w:val="48"/>
          <w:lang w:val="en-GB"/>
        </w:rPr>
        <w:t>Financial Service P</w:t>
      </w:r>
      <w:r w:rsidR="009B7084" w:rsidRPr="00C95010">
        <w:rPr>
          <w:sz w:val="48"/>
          <w:szCs w:val="48"/>
          <w:lang w:val="en-GB"/>
        </w:rPr>
        <w:t>roviders</w:t>
      </w:r>
      <w:r w:rsidR="00780443" w:rsidRPr="00C95010">
        <w:rPr>
          <w:sz w:val="48"/>
          <w:szCs w:val="48"/>
          <w:lang w:val="en-GB"/>
        </w:rPr>
        <w:t xml:space="preserve"> (FSP)</w:t>
      </w:r>
    </w:p>
    <w:p w14:paraId="19FC009F" w14:textId="2BE6DDE0" w:rsidR="009B7084" w:rsidRPr="00C95010" w:rsidRDefault="009B7084" w:rsidP="009F3316">
      <w:pPr>
        <w:pStyle w:val="Title"/>
        <w:jc w:val="center"/>
        <w:rPr>
          <w:sz w:val="48"/>
          <w:szCs w:val="48"/>
          <w:lang w:val="en-GB"/>
        </w:rPr>
      </w:pPr>
      <w:r w:rsidRPr="00C95010">
        <w:rPr>
          <w:sz w:val="48"/>
          <w:szCs w:val="48"/>
          <w:lang w:val="en-GB"/>
        </w:rPr>
        <w:t>Scope of Work</w:t>
      </w:r>
      <w:r w:rsidR="007104FB">
        <w:rPr>
          <w:sz w:val="48"/>
          <w:szCs w:val="48"/>
          <w:lang w:val="en-GB"/>
        </w:rPr>
        <w:t xml:space="preserve"> (SoW)</w:t>
      </w:r>
    </w:p>
    <w:p w14:paraId="0EAD55C3" w14:textId="72AC3BA0" w:rsidR="002D5EC5" w:rsidRPr="00C95010" w:rsidRDefault="002D5EC5" w:rsidP="009F3316">
      <w:pPr>
        <w:pStyle w:val="Heading1"/>
        <w:rPr>
          <w:lang w:val="en-GB"/>
        </w:rPr>
      </w:pPr>
      <w:r w:rsidRPr="00C95010">
        <w:rPr>
          <w:lang w:val="en-GB"/>
        </w:rPr>
        <w:t xml:space="preserve">Project name and number </w:t>
      </w:r>
    </w:p>
    <w:p w14:paraId="5478710C" w14:textId="5972960F" w:rsidR="002D5EC5" w:rsidRPr="00C95010" w:rsidRDefault="002D5EC5" w:rsidP="009F3316">
      <w:pPr>
        <w:spacing w:afterLines="60" w:after="144" w:line="276" w:lineRule="auto"/>
        <w:jc w:val="both"/>
        <w:rPr>
          <w:bCs/>
          <w:i/>
          <w:iCs/>
          <w:color w:val="0070C0"/>
          <w:sz w:val="24"/>
          <w:lang w:val="en-GB"/>
        </w:rPr>
      </w:pPr>
      <w:proofErr w:type="spellStart"/>
      <w:r w:rsidRPr="00C95010">
        <w:rPr>
          <w:bCs/>
          <w:i/>
          <w:iCs/>
          <w:color w:val="0070C0"/>
          <w:sz w:val="24"/>
          <w:lang w:val="en-GB"/>
        </w:rPr>
        <w:t>Xxx</w:t>
      </w:r>
      <w:proofErr w:type="spellEnd"/>
      <w:r w:rsidRPr="00C95010">
        <w:rPr>
          <w:bCs/>
          <w:i/>
          <w:iCs/>
          <w:color w:val="0070C0"/>
          <w:sz w:val="24"/>
          <w:lang w:val="en-GB"/>
        </w:rPr>
        <w:t xml:space="preserve"> </w:t>
      </w:r>
    </w:p>
    <w:p w14:paraId="53DE3AF8" w14:textId="415AED98" w:rsidR="009B7084" w:rsidRPr="00C95010" w:rsidRDefault="00CE1B3E" w:rsidP="009F3316">
      <w:pPr>
        <w:pStyle w:val="Heading1"/>
        <w:rPr>
          <w:lang w:val="en-GB"/>
        </w:rPr>
      </w:pPr>
      <w:r w:rsidRPr="00C95010">
        <w:rPr>
          <w:lang w:val="en-GB"/>
        </w:rPr>
        <w:t xml:space="preserve">Introduction </w:t>
      </w:r>
    </w:p>
    <w:p w14:paraId="21DE1ECA" w14:textId="20A8C30A" w:rsidR="00AB40B3" w:rsidRPr="00C95010" w:rsidRDefault="006F76BE" w:rsidP="009F3316">
      <w:pPr>
        <w:spacing w:afterLines="60" w:after="144" w:line="276" w:lineRule="auto"/>
        <w:jc w:val="both"/>
        <w:rPr>
          <w:i/>
          <w:iCs/>
          <w:color w:val="0070C0"/>
          <w:lang w:val="en-GB"/>
        </w:rPr>
      </w:pPr>
      <w:r w:rsidRPr="00C95010">
        <w:rPr>
          <w:i/>
          <w:iCs/>
          <w:color w:val="0070C0"/>
          <w:lang w:val="en-GB"/>
        </w:rPr>
        <w:t xml:space="preserve">Background on the relevant crisis </w:t>
      </w:r>
    </w:p>
    <w:p w14:paraId="054F1487" w14:textId="04B15420" w:rsidR="00B93219" w:rsidRPr="00C95010" w:rsidRDefault="00B93219" w:rsidP="009F3316">
      <w:pPr>
        <w:spacing w:afterLines="60" w:after="144" w:line="276" w:lineRule="auto"/>
        <w:jc w:val="both"/>
        <w:rPr>
          <w:i/>
          <w:iCs/>
          <w:color w:val="0070C0"/>
          <w:lang w:val="en-GB"/>
        </w:rPr>
      </w:pPr>
      <w:r w:rsidRPr="00C95010">
        <w:rPr>
          <w:i/>
          <w:iCs/>
          <w:color w:val="0070C0"/>
          <w:lang w:val="en-GB"/>
        </w:rPr>
        <w:t xml:space="preserve">Short background to the national society </w:t>
      </w:r>
      <w:proofErr w:type="gramStart"/>
      <w:r w:rsidRPr="00C95010">
        <w:rPr>
          <w:i/>
          <w:iCs/>
          <w:color w:val="0070C0"/>
          <w:lang w:val="en-GB"/>
        </w:rPr>
        <w:t>reach</w:t>
      </w:r>
      <w:proofErr w:type="gramEnd"/>
      <w:r w:rsidRPr="00C95010">
        <w:rPr>
          <w:i/>
          <w:iCs/>
          <w:color w:val="0070C0"/>
          <w:lang w:val="en-GB"/>
        </w:rPr>
        <w:t xml:space="preserve"> </w:t>
      </w:r>
    </w:p>
    <w:p w14:paraId="21F509C6" w14:textId="3984D68A" w:rsidR="00B93219" w:rsidRPr="00C95010" w:rsidRDefault="008605B3" w:rsidP="009F3316">
      <w:pPr>
        <w:spacing w:afterLines="60" w:after="144" w:line="276" w:lineRule="auto"/>
        <w:jc w:val="both"/>
        <w:rPr>
          <w:i/>
          <w:iCs/>
          <w:color w:val="0070C0"/>
          <w:lang w:val="en-GB"/>
        </w:rPr>
      </w:pPr>
      <w:r w:rsidRPr="00C95010">
        <w:rPr>
          <w:i/>
          <w:iCs/>
          <w:color w:val="0070C0"/>
          <w:lang w:val="en-GB"/>
        </w:rPr>
        <w:t xml:space="preserve">The reason for the current tender process, for example: </w:t>
      </w:r>
    </w:p>
    <w:p w14:paraId="523B82B8" w14:textId="19268353" w:rsidR="005D564A" w:rsidRPr="00C95010" w:rsidRDefault="00A5687B" w:rsidP="009F3316">
      <w:pPr>
        <w:spacing w:afterLines="60" w:after="144" w:line="276" w:lineRule="auto"/>
        <w:jc w:val="both"/>
        <w:rPr>
          <w:lang w:val="en-GB"/>
        </w:rPr>
      </w:pPr>
      <w:r w:rsidRPr="00C95010">
        <w:rPr>
          <w:lang w:val="en-GB"/>
        </w:rPr>
        <w:t xml:space="preserve">The </w:t>
      </w:r>
      <w:r w:rsidR="00AB2927" w:rsidRPr="00C95010">
        <w:rPr>
          <w:highlight w:val="yellow"/>
          <w:lang w:val="en-GB"/>
        </w:rPr>
        <w:t>[NS]</w:t>
      </w:r>
      <w:r w:rsidRPr="00C95010">
        <w:rPr>
          <w:lang w:val="en-GB"/>
        </w:rPr>
        <w:t xml:space="preserve"> seeks to contract a Financial Service Provider (FSP), which </w:t>
      </w:r>
      <w:proofErr w:type="gramStart"/>
      <w:r w:rsidRPr="00C95010">
        <w:rPr>
          <w:lang w:val="en-GB"/>
        </w:rPr>
        <w:t>is able to</w:t>
      </w:r>
      <w:proofErr w:type="gramEnd"/>
      <w:r w:rsidRPr="00C95010">
        <w:rPr>
          <w:lang w:val="en-GB"/>
        </w:rPr>
        <w:t xml:space="preserve"> deliver to the specific project needs </w:t>
      </w:r>
      <w:r w:rsidR="002E1992" w:rsidRPr="00C95010">
        <w:rPr>
          <w:lang w:val="en-GB"/>
        </w:rPr>
        <w:t xml:space="preserve">in </w:t>
      </w:r>
      <w:r w:rsidR="002E1992" w:rsidRPr="0039306C">
        <w:rPr>
          <w:highlight w:val="yellow"/>
          <w:lang w:val="en-GB"/>
        </w:rPr>
        <w:t>[specify location]</w:t>
      </w:r>
      <w:r w:rsidR="002E1992" w:rsidRPr="00C95010">
        <w:rPr>
          <w:lang w:val="en-GB"/>
        </w:rPr>
        <w:t xml:space="preserve"> </w:t>
      </w:r>
      <w:r w:rsidRPr="00C95010">
        <w:rPr>
          <w:lang w:val="en-GB"/>
        </w:rPr>
        <w:t xml:space="preserve">and have experience in humanitarian projects. </w:t>
      </w:r>
      <w:r w:rsidR="002E1992" w:rsidRPr="00C95010">
        <w:rPr>
          <w:lang w:val="en-GB"/>
        </w:rPr>
        <w:t xml:space="preserve">The modality of the delivery of the cash transfer </w:t>
      </w:r>
      <w:r w:rsidR="00264A52" w:rsidRPr="00C95010">
        <w:rPr>
          <w:lang w:val="en-GB"/>
        </w:rPr>
        <w:t>for the affected populations is unrestricted, hence the FSP is expected to be able to deliver the cash to the registered beneficiaries through either mobile money, bank transfers or cash in hand.</w:t>
      </w:r>
      <w:r w:rsidR="00154765" w:rsidRPr="00C95010">
        <w:rPr>
          <w:lang w:val="en-GB"/>
        </w:rPr>
        <w:t xml:space="preserve"> </w:t>
      </w:r>
    </w:p>
    <w:p w14:paraId="3088DA80" w14:textId="1B804C3D" w:rsidR="00A5687B" w:rsidRPr="00C95010" w:rsidRDefault="00154765" w:rsidP="009F3316">
      <w:pPr>
        <w:spacing w:afterLines="60" w:after="144" w:line="276" w:lineRule="auto"/>
        <w:jc w:val="both"/>
        <w:rPr>
          <w:lang w:val="en-GB"/>
        </w:rPr>
      </w:pPr>
      <w:r w:rsidRPr="00C95010">
        <w:rPr>
          <w:lang w:val="en-GB"/>
        </w:rPr>
        <w:t xml:space="preserve">The </w:t>
      </w:r>
      <w:r w:rsidR="00AB2927" w:rsidRPr="00C95010">
        <w:rPr>
          <w:highlight w:val="yellow"/>
          <w:lang w:val="en-GB"/>
        </w:rPr>
        <w:t>[NS]</w:t>
      </w:r>
      <w:r w:rsidRPr="00C95010">
        <w:rPr>
          <w:lang w:val="en-GB"/>
        </w:rPr>
        <w:t xml:space="preserve"> is interested in</w:t>
      </w:r>
      <w:r w:rsidR="00264A52" w:rsidRPr="00C95010">
        <w:rPr>
          <w:lang w:val="en-GB"/>
        </w:rPr>
        <w:t xml:space="preserve"> </w:t>
      </w:r>
      <w:r w:rsidR="005D564A" w:rsidRPr="00C95010">
        <w:rPr>
          <w:lang w:val="en-GB"/>
        </w:rPr>
        <w:t xml:space="preserve">setting up a framework agreement with the FSP, which can be used in future crisis situations. </w:t>
      </w:r>
    </w:p>
    <w:p w14:paraId="2C1BA4ED" w14:textId="5A27BCA5" w:rsidR="009B7084" w:rsidRPr="00C95010" w:rsidRDefault="009B7084" w:rsidP="009F3316">
      <w:pPr>
        <w:spacing w:afterLines="60" w:after="144" w:line="276" w:lineRule="auto"/>
        <w:jc w:val="both"/>
        <w:rPr>
          <w:lang w:val="en-GB"/>
        </w:rPr>
      </w:pPr>
      <w:r w:rsidRPr="00C95010">
        <w:rPr>
          <w:lang w:val="en-GB"/>
        </w:rPr>
        <w:t xml:space="preserve">The </w:t>
      </w:r>
      <w:r w:rsidR="00CB617B" w:rsidRPr="00C95010">
        <w:rPr>
          <w:lang w:val="en-GB"/>
        </w:rPr>
        <w:t xml:space="preserve">Red Cross and Red Crescent Movement’s </w:t>
      </w:r>
      <w:r w:rsidRPr="00C95010">
        <w:rPr>
          <w:lang w:val="en-GB"/>
        </w:rPr>
        <w:t xml:space="preserve">work is guided by </w:t>
      </w:r>
      <w:r w:rsidR="00CB617B" w:rsidRPr="00C95010">
        <w:rPr>
          <w:lang w:val="en-GB"/>
        </w:rPr>
        <w:t xml:space="preserve">the </w:t>
      </w:r>
      <w:r w:rsidRPr="00C95010">
        <w:rPr>
          <w:lang w:val="en-GB"/>
        </w:rPr>
        <w:t>seven fundamental principles</w:t>
      </w:r>
      <w:r w:rsidR="00CB617B" w:rsidRPr="00C95010">
        <w:rPr>
          <w:lang w:val="en-GB"/>
        </w:rPr>
        <w:t>: Hu</w:t>
      </w:r>
      <w:r w:rsidRPr="00C95010">
        <w:rPr>
          <w:lang w:val="en-GB"/>
        </w:rPr>
        <w:t xml:space="preserve">manity, impartiality, neutrality, independence, voluntary service, </w:t>
      </w:r>
      <w:proofErr w:type="gramStart"/>
      <w:r w:rsidRPr="00C95010">
        <w:rPr>
          <w:lang w:val="en-GB"/>
        </w:rPr>
        <w:t>unity</w:t>
      </w:r>
      <w:proofErr w:type="gramEnd"/>
      <w:r w:rsidRPr="00C95010">
        <w:rPr>
          <w:lang w:val="en-GB"/>
        </w:rPr>
        <w:t xml:space="preserve"> and universalit</w:t>
      </w:r>
      <w:r w:rsidR="00CB617B" w:rsidRPr="00C95010">
        <w:rPr>
          <w:lang w:val="en-GB"/>
        </w:rPr>
        <w:t>y. A</w:t>
      </w:r>
      <w:r w:rsidRPr="00C95010">
        <w:rPr>
          <w:lang w:val="en-GB"/>
        </w:rPr>
        <w:t xml:space="preserve">ll staff must abide by and work in accordance with the principles. </w:t>
      </w:r>
    </w:p>
    <w:p w14:paraId="16176AFF" w14:textId="77777777" w:rsidR="009B7084" w:rsidRPr="00C95010" w:rsidRDefault="009B7084" w:rsidP="009F3316">
      <w:pPr>
        <w:pStyle w:val="Heading1"/>
        <w:rPr>
          <w:lang w:val="en-GB"/>
        </w:rPr>
      </w:pPr>
      <w:r w:rsidRPr="00C95010">
        <w:rPr>
          <w:lang w:val="en-GB"/>
        </w:rPr>
        <w:t>Background and context</w:t>
      </w:r>
    </w:p>
    <w:p w14:paraId="5869F6D6" w14:textId="4C7236B4" w:rsidR="009B7084" w:rsidRPr="00C95010" w:rsidRDefault="009B7084" w:rsidP="009265F2">
      <w:pPr>
        <w:pStyle w:val="Heading2"/>
        <w:rPr>
          <w:lang w:val="en-GB"/>
        </w:rPr>
      </w:pPr>
      <w:r w:rsidRPr="00C95010">
        <w:rPr>
          <w:lang w:val="en-GB"/>
        </w:rPr>
        <w:t>Need</w:t>
      </w:r>
      <w:r w:rsidR="00E37CDC" w:rsidRPr="00C95010">
        <w:rPr>
          <w:lang w:val="en-GB"/>
        </w:rPr>
        <w:t>s</w:t>
      </w:r>
      <w:r w:rsidRPr="00C95010">
        <w:rPr>
          <w:lang w:val="en-GB"/>
        </w:rPr>
        <w:t xml:space="preserve"> analysis</w:t>
      </w:r>
    </w:p>
    <w:p w14:paraId="298565A5" w14:textId="2CEB6CBA" w:rsidR="008D0F83" w:rsidRPr="00C95010" w:rsidRDefault="00E37CDC" w:rsidP="009F3316">
      <w:pPr>
        <w:spacing w:afterLines="60" w:after="144" w:line="276" w:lineRule="auto"/>
        <w:jc w:val="both"/>
        <w:rPr>
          <w:rFonts w:cs="Roboto Condensed Light"/>
          <w:i/>
          <w:iCs/>
          <w:color w:val="0070C0"/>
          <w:szCs w:val="18"/>
          <w:lang w:val="en-GB"/>
        </w:rPr>
      </w:pPr>
      <w:r w:rsidRPr="00C95010">
        <w:rPr>
          <w:rFonts w:cs="Roboto Condensed Light"/>
          <w:i/>
          <w:iCs/>
          <w:color w:val="0070C0"/>
          <w:szCs w:val="18"/>
          <w:lang w:val="en-GB"/>
        </w:rPr>
        <w:t>One</w:t>
      </w:r>
      <w:r w:rsidR="005B6B20" w:rsidRPr="00C95010">
        <w:rPr>
          <w:rFonts w:cs="Roboto Condensed Light"/>
          <w:i/>
          <w:iCs/>
          <w:color w:val="0070C0"/>
          <w:szCs w:val="18"/>
          <w:lang w:val="en-GB"/>
        </w:rPr>
        <w:t>-two</w:t>
      </w:r>
      <w:r w:rsidRPr="00C95010">
        <w:rPr>
          <w:rFonts w:cs="Roboto Condensed Light"/>
          <w:i/>
          <w:iCs/>
          <w:color w:val="0070C0"/>
          <w:szCs w:val="18"/>
          <w:lang w:val="en-GB"/>
        </w:rPr>
        <w:t xml:space="preserve"> paragraph</w:t>
      </w:r>
      <w:r w:rsidR="005B6B20" w:rsidRPr="00C95010">
        <w:rPr>
          <w:rFonts w:cs="Roboto Condensed Light"/>
          <w:i/>
          <w:iCs/>
          <w:color w:val="0070C0"/>
          <w:szCs w:val="18"/>
          <w:lang w:val="en-GB"/>
        </w:rPr>
        <w:t>s</w:t>
      </w:r>
      <w:r w:rsidRPr="00C95010">
        <w:rPr>
          <w:rFonts w:cs="Roboto Condensed Light"/>
          <w:i/>
          <w:iCs/>
          <w:color w:val="0070C0"/>
          <w:szCs w:val="18"/>
          <w:lang w:val="en-GB"/>
        </w:rPr>
        <w:t xml:space="preserve"> establishing the specific needs</w:t>
      </w:r>
    </w:p>
    <w:p w14:paraId="53D8AB62" w14:textId="4B98471A" w:rsidR="00FA5B55" w:rsidRPr="00C95010" w:rsidRDefault="005B6B20" w:rsidP="009F3316">
      <w:pPr>
        <w:spacing w:afterLines="60" w:after="144" w:line="276" w:lineRule="auto"/>
        <w:jc w:val="both"/>
        <w:rPr>
          <w:rFonts w:cs="Roboto Condensed Light"/>
          <w:i/>
          <w:iCs/>
          <w:color w:val="0070C0"/>
          <w:szCs w:val="18"/>
          <w:lang w:val="en-GB"/>
        </w:rPr>
      </w:pPr>
      <w:r w:rsidRPr="00C95010">
        <w:rPr>
          <w:rFonts w:cs="Roboto Condensed Light"/>
          <w:i/>
          <w:iCs/>
          <w:color w:val="0070C0"/>
          <w:szCs w:val="18"/>
          <w:lang w:val="en-GB"/>
        </w:rPr>
        <w:t>One paragraph establishing potential/expected future needs (</w:t>
      </w:r>
      <w:proofErr w:type="gramStart"/>
      <w:r w:rsidRPr="00C95010">
        <w:rPr>
          <w:rFonts w:cs="Roboto Condensed Light"/>
          <w:i/>
          <w:iCs/>
          <w:color w:val="0070C0"/>
          <w:szCs w:val="18"/>
          <w:lang w:val="en-GB"/>
        </w:rPr>
        <w:t>i.e.</w:t>
      </w:r>
      <w:proofErr w:type="gramEnd"/>
      <w:r w:rsidRPr="00C95010">
        <w:rPr>
          <w:rFonts w:cs="Roboto Condensed Light"/>
          <w:i/>
          <w:iCs/>
          <w:color w:val="0070C0"/>
          <w:szCs w:val="18"/>
          <w:lang w:val="en-GB"/>
        </w:rPr>
        <w:t xml:space="preserve"> for the framework agreement)</w:t>
      </w:r>
    </w:p>
    <w:p w14:paraId="5B509419" w14:textId="77777777" w:rsidR="009B7084" w:rsidRPr="00C95010" w:rsidRDefault="009B7084" w:rsidP="009265F2">
      <w:pPr>
        <w:rPr>
          <w:i/>
          <w:iCs/>
          <w:color w:val="0070C0"/>
          <w:lang w:val="en-GB"/>
        </w:rPr>
      </w:pPr>
      <w:r w:rsidRPr="00C95010">
        <w:rPr>
          <w:i/>
          <w:iCs/>
          <w:color w:val="0070C0"/>
          <w:lang w:val="en-GB"/>
        </w:rPr>
        <w:t>Population to be assisted</w:t>
      </w:r>
    </w:p>
    <w:p w14:paraId="65CD5ED6" w14:textId="77777777" w:rsidR="009B7084" w:rsidRPr="00C95010" w:rsidRDefault="009B7084" w:rsidP="009F3316">
      <w:pPr>
        <w:pStyle w:val="Heading1"/>
        <w:rPr>
          <w:lang w:val="en-GB"/>
        </w:rPr>
      </w:pPr>
      <w:r w:rsidRPr="00C95010">
        <w:rPr>
          <w:lang w:val="en-GB"/>
        </w:rPr>
        <w:t>Purpose of the service requested</w:t>
      </w:r>
    </w:p>
    <w:p w14:paraId="172D4497" w14:textId="73248460" w:rsidR="000A62EF" w:rsidRPr="00C95010" w:rsidRDefault="000A62EF" w:rsidP="009F3316">
      <w:pPr>
        <w:spacing w:afterLines="60" w:after="144" w:line="276" w:lineRule="auto"/>
        <w:jc w:val="both"/>
        <w:rPr>
          <w:i/>
          <w:iCs/>
          <w:color w:val="0070C0"/>
          <w:lang w:val="en-GB"/>
        </w:rPr>
      </w:pPr>
      <w:r w:rsidRPr="00C95010">
        <w:rPr>
          <w:i/>
          <w:iCs/>
          <w:color w:val="0070C0"/>
          <w:lang w:val="en-GB"/>
        </w:rPr>
        <w:t>Number of targeted population</w:t>
      </w:r>
      <w:r w:rsidR="002506D7" w:rsidRPr="00C95010">
        <w:rPr>
          <w:i/>
          <w:iCs/>
          <w:color w:val="0070C0"/>
          <w:lang w:val="en-GB"/>
        </w:rPr>
        <w:t xml:space="preserve"> and location of this </w:t>
      </w:r>
      <w:r w:rsidR="0030316C" w:rsidRPr="00C95010">
        <w:rPr>
          <w:i/>
          <w:iCs/>
          <w:color w:val="0070C0"/>
          <w:lang w:val="en-GB"/>
        </w:rPr>
        <w:t xml:space="preserve">(see also table below) </w:t>
      </w:r>
    </w:p>
    <w:p w14:paraId="0798DB47" w14:textId="025F6C06" w:rsidR="002D7640" w:rsidRPr="00C95010" w:rsidRDefault="002D7640" w:rsidP="009F3316">
      <w:pPr>
        <w:spacing w:afterLines="60" w:after="144" w:line="276" w:lineRule="auto"/>
        <w:jc w:val="both"/>
        <w:rPr>
          <w:i/>
          <w:iCs/>
          <w:color w:val="0070C0"/>
          <w:lang w:val="en-GB"/>
        </w:rPr>
      </w:pPr>
      <w:r w:rsidRPr="00C95010">
        <w:rPr>
          <w:i/>
          <w:iCs/>
          <w:color w:val="0070C0"/>
          <w:lang w:val="en-GB"/>
        </w:rPr>
        <w:t xml:space="preserve">Focus on </w:t>
      </w:r>
      <w:r w:rsidR="006321C5" w:rsidRPr="00C95010">
        <w:rPr>
          <w:i/>
          <w:iCs/>
          <w:color w:val="0070C0"/>
          <w:lang w:val="en-GB"/>
        </w:rPr>
        <w:t xml:space="preserve">most affected </w:t>
      </w:r>
      <w:r w:rsidR="00D95324" w:rsidRPr="00C95010">
        <w:rPr>
          <w:i/>
          <w:iCs/>
          <w:color w:val="0070C0"/>
          <w:lang w:val="en-GB"/>
        </w:rPr>
        <w:t xml:space="preserve">communities and households </w:t>
      </w:r>
    </w:p>
    <w:p w14:paraId="21BFC2A0" w14:textId="1221575F" w:rsidR="009B23E3" w:rsidRPr="00C95010" w:rsidRDefault="009B23E3" w:rsidP="009F3316">
      <w:pPr>
        <w:spacing w:afterLines="60" w:after="144" w:line="276" w:lineRule="auto"/>
        <w:jc w:val="both"/>
        <w:rPr>
          <w:i/>
          <w:iCs/>
          <w:color w:val="0070C0"/>
          <w:lang w:val="en-GB"/>
        </w:rPr>
      </w:pPr>
      <w:r w:rsidRPr="00C95010">
        <w:rPr>
          <w:i/>
          <w:iCs/>
          <w:color w:val="0070C0"/>
          <w:lang w:val="en-GB"/>
        </w:rPr>
        <w:t xml:space="preserve">Specify if there is potential to reach more households later in the project than those stated above </w:t>
      </w:r>
    </w:p>
    <w:p w14:paraId="24218332" w14:textId="21C5513F" w:rsidR="00986F71" w:rsidRPr="00C95010" w:rsidRDefault="00D04998" w:rsidP="009F3316">
      <w:pPr>
        <w:spacing w:afterLines="60" w:after="144" w:line="276" w:lineRule="auto"/>
        <w:jc w:val="both"/>
        <w:rPr>
          <w:i/>
          <w:iCs/>
          <w:color w:val="0070C0"/>
          <w:lang w:val="en-GB"/>
        </w:rPr>
      </w:pPr>
      <w:r w:rsidRPr="00C95010">
        <w:rPr>
          <w:i/>
          <w:iCs/>
          <w:color w:val="0070C0"/>
          <w:lang w:val="en-GB"/>
        </w:rPr>
        <w:t xml:space="preserve">Describe </w:t>
      </w:r>
      <w:r w:rsidR="00676BFE" w:rsidRPr="00C95010">
        <w:rPr>
          <w:i/>
          <w:iCs/>
          <w:color w:val="0070C0"/>
          <w:lang w:val="en-GB"/>
        </w:rPr>
        <w:t>the cash transfer: unrestricted</w:t>
      </w:r>
      <w:r w:rsidR="00B375D1" w:rsidRPr="00C95010">
        <w:rPr>
          <w:i/>
          <w:iCs/>
          <w:color w:val="0070C0"/>
          <w:lang w:val="en-GB"/>
        </w:rPr>
        <w:t xml:space="preserve"> (</w:t>
      </w:r>
      <w:proofErr w:type="gramStart"/>
      <w:r w:rsidR="00B375D1" w:rsidRPr="00C95010">
        <w:rPr>
          <w:i/>
          <w:iCs/>
          <w:color w:val="0070C0"/>
          <w:lang w:val="en-GB"/>
        </w:rPr>
        <w:t>i.e.</w:t>
      </w:r>
      <w:proofErr w:type="gramEnd"/>
      <w:r w:rsidR="00B375D1" w:rsidRPr="00C95010">
        <w:rPr>
          <w:i/>
          <w:iCs/>
          <w:color w:val="0070C0"/>
          <w:lang w:val="en-GB"/>
        </w:rPr>
        <w:t xml:space="preserve"> expected delivery details)</w:t>
      </w:r>
      <w:r w:rsidR="00676BFE" w:rsidRPr="00C95010">
        <w:rPr>
          <w:i/>
          <w:iCs/>
          <w:color w:val="0070C0"/>
          <w:lang w:val="en-GB"/>
        </w:rPr>
        <w:t xml:space="preserve">, </w:t>
      </w:r>
      <w:r w:rsidR="00057D48" w:rsidRPr="00C95010">
        <w:rPr>
          <w:i/>
          <w:iCs/>
          <w:color w:val="0070C0"/>
          <w:lang w:val="en-GB"/>
        </w:rPr>
        <w:t>cash value</w:t>
      </w:r>
      <w:r w:rsidR="00B375D1" w:rsidRPr="00C95010">
        <w:rPr>
          <w:i/>
          <w:iCs/>
          <w:color w:val="0070C0"/>
          <w:lang w:val="en-GB"/>
        </w:rPr>
        <w:t>, number of instalments</w:t>
      </w:r>
    </w:p>
    <w:p w14:paraId="29CA969C" w14:textId="38131D48" w:rsidR="002E28C1" w:rsidRPr="00C95010" w:rsidRDefault="009F3316" w:rsidP="009F3316">
      <w:pPr>
        <w:spacing w:afterLines="60" w:after="144" w:line="276" w:lineRule="auto"/>
        <w:jc w:val="both"/>
        <w:rPr>
          <w:i/>
          <w:iCs/>
          <w:color w:val="0070C0"/>
          <w:lang w:val="en-GB"/>
        </w:rPr>
      </w:pPr>
      <w:r w:rsidRPr="00C95010">
        <w:rPr>
          <w:color w:val="0070C0"/>
          <w:highlight w:val="yellow"/>
          <w:lang w:val="en-GB"/>
        </w:rPr>
        <w:lastRenderedPageBreak/>
        <w:t>[NS]</w:t>
      </w:r>
      <w:r w:rsidR="002E28C1" w:rsidRPr="00C95010">
        <w:rPr>
          <w:i/>
          <w:iCs/>
          <w:color w:val="0070C0"/>
          <w:lang w:val="en-GB"/>
        </w:rPr>
        <w:t xml:space="preserve"> role in engaging local communities</w:t>
      </w:r>
      <w:r w:rsidR="004E0D41" w:rsidRPr="00C95010">
        <w:rPr>
          <w:i/>
          <w:iCs/>
          <w:color w:val="0070C0"/>
          <w:lang w:val="en-GB"/>
        </w:rPr>
        <w:t xml:space="preserve">, </w:t>
      </w:r>
      <w:proofErr w:type="gramStart"/>
      <w:r w:rsidR="004E0D41" w:rsidRPr="00C95010">
        <w:rPr>
          <w:i/>
          <w:iCs/>
          <w:color w:val="0070C0"/>
          <w:lang w:val="en-GB"/>
        </w:rPr>
        <w:t>e.g.</w:t>
      </w:r>
      <w:proofErr w:type="gramEnd"/>
      <w:r w:rsidR="004E0D41" w:rsidRPr="00C95010">
        <w:rPr>
          <w:i/>
          <w:iCs/>
          <w:color w:val="0070C0"/>
          <w:lang w:val="en-GB"/>
        </w:rPr>
        <w:t xml:space="preserve"> CEA and targeting responsibilities </w:t>
      </w:r>
    </w:p>
    <w:p w14:paraId="52C77D70" w14:textId="60F63B26" w:rsidR="004E0D41" w:rsidRPr="00C95010" w:rsidRDefault="004E0D41" w:rsidP="009265F2">
      <w:pPr>
        <w:pStyle w:val="Caption"/>
        <w:keepNext/>
        <w:spacing w:afterLines="60" w:after="144" w:line="276" w:lineRule="auto"/>
        <w:jc w:val="center"/>
        <w:rPr>
          <w:b/>
          <w:bCs/>
          <w:sz w:val="20"/>
          <w:szCs w:val="20"/>
          <w:lang w:val="en-GB"/>
        </w:rPr>
      </w:pPr>
      <w:r w:rsidRPr="00C95010">
        <w:rPr>
          <w:b/>
          <w:bCs/>
          <w:sz w:val="20"/>
          <w:szCs w:val="20"/>
          <w:lang w:val="en-GB"/>
        </w:rPr>
        <w:t xml:space="preserve">Table </w:t>
      </w:r>
      <w:r w:rsidRPr="00C95010">
        <w:rPr>
          <w:b/>
          <w:bCs/>
          <w:sz w:val="20"/>
          <w:szCs w:val="20"/>
          <w:lang w:val="en-GB"/>
        </w:rPr>
        <w:fldChar w:fldCharType="begin"/>
      </w:r>
      <w:r w:rsidRPr="00C95010">
        <w:rPr>
          <w:b/>
          <w:bCs/>
          <w:sz w:val="20"/>
          <w:szCs w:val="20"/>
          <w:lang w:val="en-GB"/>
        </w:rPr>
        <w:instrText xml:space="preserve"> SEQ Table \* ARABIC </w:instrText>
      </w:r>
      <w:r w:rsidRPr="00C95010">
        <w:rPr>
          <w:b/>
          <w:bCs/>
          <w:sz w:val="20"/>
          <w:szCs w:val="20"/>
          <w:lang w:val="en-GB"/>
        </w:rPr>
        <w:fldChar w:fldCharType="separate"/>
      </w:r>
      <w:r w:rsidRPr="00C95010">
        <w:rPr>
          <w:b/>
          <w:bCs/>
          <w:noProof/>
          <w:sz w:val="20"/>
          <w:szCs w:val="20"/>
          <w:lang w:val="en-GB"/>
        </w:rPr>
        <w:t>1</w:t>
      </w:r>
      <w:r w:rsidRPr="00C95010">
        <w:rPr>
          <w:b/>
          <w:bCs/>
          <w:sz w:val="20"/>
          <w:szCs w:val="20"/>
          <w:lang w:val="en-GB"/>
        </w:rPr>
        <w:fldChar w:fldCharType="end"/>
      </w:r>
      <w:r w:rsidRPr="00C95010">
        <w:rPr>
          <w:b/>
          <w:bCs/>
          <w:sz w:val="20"/>
          <w:szCs w:val="20"/>
          <w:lang w:val="en-GB"/>
        </w:rPr>
        <w:t>: Operation key figures</w:t>
      </w:r>
    </w:p>
    <w:tbl>
      <w:tblPr>
        <w:tblStyle w:val="TableGrid"/>
        <w:tblW w:w="0" w:type="auto"/>
        <w:tblLook w:val="04A0" w:firstRow="1" w:lastRow="0" w:firstColumn="1" w:lastColumn="0" w:noHBand="0" w:noVBand="1"/>
      </w:tblPr>
      <w:tblGrid>
        <w:gridCol w:w="1853"/>
        <w:gridCol w:w="1558"/>
        <w:gridCol w:w="2259"/>
        <w:gridCol w:w="2197"/>
        <w:gridCol w:w="1483"/>
      </w:tblGrid>
      <w:tr w:rsidR="00A06EC4" w:rsidRPr="00C95010" w14:paraId="440648E9" w14:textId="77777777" w:rsidTr="004E0D41">
        <w:tc>
          <w:tcPr>
            <w:tcW w:w="9350" w:type="dxa"/>
            <w:gridSpan w:val="5"/>
          </w:tcPr>
          <w:p w14:paraId="12683D59" w14:textId="5B5E1D6F" w:rsidR="00A06EC4" w:rsidRPr="00C95010" w:rsidRDefault="00A06EC4" w:rsidP="009F3316">
            <w:pPr>
              <w:spacing w:afterLines="60" w:after="144" w:line="276" w:lineRule="auto"/>
              <w:jc w:val="both"/>
              <w:rPr>
                <w:rFonts w:cstheme="minorHAnsi"/>
                <w:b/>
                <w:lang w:val="en-GB"/>
              </w:rPr>
            </w:pPr>
            <w:r w:rsidRPr="00C95010">
              <w:rPr>
                <w:rFonts w:cstheme="minorHAnsi"/>
                <w:b/>
                <w:lang w:val="en-GB"/>
              </w:rPr>
              <w:t>Project Name</w:t>
            </w:r>
            <w:r w:rsidRPr="00C95010">
              <w:rPr>
                <w:rFonts w:cstheme="minorHAnsi"/>
                <w:lang w:val="en-GB"/>
              </w:rPr>
              <w:t xml:space="preserve">: xxx </w:t>
            </w:r>
          </w:p>
        </w:tc>
      </w:tr>
      <w:tr w:rsidR="00FC58EE" w:rsidRPr="00C95010" w14:paraId="638B5D75" w14:textId="77777777" w:rsidTr="004E0D41">
        <w:tc>
          <w:tcPr>
            <w:tcW w:w="1853" w:type="dxa"/>
          </w:tcPr>
          <w:p w14:paraId="4027FAB8" w14:textId="77777777" w:rsidR="00A06EC4" w:rsidRPr="00C95010" w:rsidRDefault="00A06EC4" w:rsidP="009F3316">
            <w:pPr>
              <w:spacing w:afterLines="60" w:after="144" w:line="276" w:lineRule="auto"/>
              <w:jc w:val="both"/>
              <w:rPr>
                <w:rFonts w:cstheme="minorHAnsi"/>
                <w:b/>
                <w:lang w:val="en-GB"/>
              </w:rPr>
            </w:pPr>
            <w:r w:rsidRPr="00C95010">
              <w:rPr>
                <w:rFonts w:cstheme="minorHAnsi"/>
                <w:b/>
                <w:lang w:val="en-GB"/>
              </w:rPr>
              <w:t>Objective of the Implementation</w:t>
            </w:r>
          </w:p>
        </w:tc>
        <w:tc>
          <w:tcPr>
            <w:tcW w:w="7497" w:type="dxa"/>
            <w:gridSpan w:val="4"/>
          </w:tcPr>
          <w:p w14:paraId="58CA4A25" w14:textId="71F13E5D" w:rsidR="00A06EC4" w:rsidRPr="00C95010" w:rsidRDefault="00A06EC4" w:rsidP="009F3316">
            <w:pPr>
              <w:spacing w:afterLines="60" w:after="144" w:line="276" w:lineRule="auto"/>
              <w:jc w:val="both"/>
              <w:rPr>
                <w:rFonts w:cstheme="minorHAnsi"/>
                <w:lang w:val="en-GB"/>
              </w:rPr>
            </w:pPr>
            <w:r w:rsidRPr="00C95010">
              <w:rPr>
                <w:rFonts w:cstheme="minorHAnsi"/>
                <w:lang w:val="en-GB"/>
              </w:rPr>
              <w:t xml:space="preserve">Support </w:t>
            </w:r>
            <w:proofErr w:type="spellStart"/>
            <w:proofErr w:type="gramStart"/>
            <w:r w:rsidRPr="00C95010">
              <w:rPr>
                <w:rFonts w:cstheme="minorHAnsi"/>
                <w:lang w:val="en-GB"/>
              </w:rPr>
              <w:t>X,xxx</w:t>
            </w:r>
            <w:proofErr w:type="spellEnd"/>
            <w:proofErr w:type="gramEnd"/>
            <w:r w:rsidRPr="00C95010">
              <w:rPr>
                <w:rFonts w:cstheme="minorHAnsi"/>
                <w:lang w:val="en-GB"/>
              </w:rPr>
              <w:t xml:space="preserve"> households to cover their xxx needs for a period of X months</w:t>
            </w:r>
          </w:p>
        </w:tc>
      </w:tr>
      <w:tr w:rsidR="00FC58EE" w:rsidRPr="00C95010" w14:paraId="082A9C1B" w14:textId="77777777" w:rsidTr="004E0D41">
        <w:tc>
          <w:tcPr>
            <w:tcW w:w="1853" w:type="dxa"/>
          </w:tcPr>
          <w:p w14:paraId="748D408B" w14:textId="77777777" w:rsidR="00A06EC4" w:rsidRPr="00C95010" w:rsidRDefault="00A06EC4" w:rsidP="009F3316">
            <w:pPr>
              <w:spacing w:afterLines="60" w:after="144" w:line="276" w:lineRule="auto"/>
              <w:jc w:val="both"/>
              <w:rPr>
                <w:rFonts w:cstheme="minorHAnsi"/>
                <w:b/>
                <w:lang w:val="en-GB"/>
              </w:rPr>
            </w:pPr>
            <w:r w:rsidRPr="00C95010">
              <w:rPr>
                <w:rFonts w:cstheme="minorHAnsi"/>
                <w:b/>
                <w:lang w:val="en-GB"/>
              </w:rPr>
              <w:t>Sector</w:t>
            </w:r>
          </w:p>
        </w:tc>
        <w:tc>
          <w:tcPr>
            <w:tcW w:w="7497" w:type="dxa"/>
            <w:gridSpan w:val="4"/>
          </w:tcPr>
          <w:p w14:paraId="69F21C0A" w14:textId="63769C5F" w:rsidR="00A06EC4" w:rsidRPr="00C95010" w:rsidRDefault="00A06EC4" w:rsidP="009F3316">
            <w:pPr>
              <w:spacing w:afterLines="60" w:after="144" w:line="276" w:lineRule="auto"/>
              <w:jc w:val="both"/>
              <w:rPr>
                <w:rFonts w:cstheme="minorHAnsi"/>
                <w:lang w:val="en-GB"/>
              </w:rPr>
            </w:pPr>
            <w:proofErr w:type="spellStart"/>
            <w:r w:rsidRPr="00C95010">
              <w:rPr>
                <w:rFonts w:cstheme="minorHAnsi"/>
                <w:lang w:val="en-GB"/>
              </w:rPr>
              <w:t>Xxx</w:t>
            </w:r>
            <w:proofErr w:type="spellEnd"/>
          </w:p>
        </w:tc>
      </w:tr>
      <w:tr w:rsidR="00FC58EE" w:rsidRPr="00C95010" w14:paraId="4A09FC33" w14:textId="77777777" w:rsidTr="004E0D41">
        <w:tc>
          <w:tcPr>
            <w:tcW w:w="1853" w:type="dxa"/>
          </w:tcPr>
          <w:p w14:paraId="65B35D92" w14:textId="77777777" w:rsidR="00A06EC4" w:rsidRPr="00C95010" w:rsidRDefault="00A06EC4" w:rsidP="009F3316">
            <w:pPr>
              <w:spacing w:afterLines="60" w:after="144" w:line="276" w:lineRule="auto"/>
              <w:jc w:val="both"/>
              <w:rPr>
                <w:rFonts w:cstheme="minorHAnsi"/>
                <w:b/>
                <w:lang w:val="en-GB"/>
              </w:rPr>
            </w:pPr>
            <w:r w:rsidRPr="00C95010">
              <w:rPr>
                <w:rFonts w:cstheme="minorHAnsi"/>
                <w:b/>
                <w:lang w:val="en-GB"/>
              </w:rPr>
              <w:t>Transfer Value</w:t>
            </w:r>
          </w:p>
        </w:tc>
        <w:tc>
          <w:tcPr>
            <w:tcW w:w="7497" w:type="dxa"/>
            <w:gridSpan w:val="4"/>
          </w:tcPr>
          <w:p w14:paraId="2D1998DC" w14:textId="611F1E5D" w:rsidR="00A06EC4" w:rsidRPr="00C95010" w:rsidRDefault="00A06EC4" w:rsidP="009F3316">
            <w:pPr>
              <w:spacing w:afterLines="60" w:after="144" w:line="276" w:lineRule="auto"/>
              <w:jc w:val="both"/>
              <w:rPr>
                <w:rFonts w:cstheme="minorHAnsi"/>
                <w:lang w:val="en-GB"/>
              </w:rPr>
            </w:pPr>
            <w:proofErr w:type="spellStart"/>
            <w:r w:rsidRPr="00C95010">
              <w:rPr>
                <w:rFonts w:cstheme="minorHAnsi"/>
                <w:lang w:val="en-GB"/>
              </w:rPr>
              <w:t>Xx</w:t>
            </w:r>
            <w:proofErr w:type="spellEnd"/>
            <w:r w:rsidRPr="00C95010">
              <w:rPr>
                <w:rFonts w:cstheme="minorHAnsi"/>
                <w:lang w:val="en-GB"/>
              </w:rPr>
              <w:t xml:space="preserve"> value per household per month </w:t>
            </w:r>
          </w:p>
        </w:tc>
      </w:tr>
      <w:tr w:rsidR="00FC58EE" w:rsidRPr="00C95010" w14:paraId="7AC40FB4" w14:textId="77777777" w:rsidTr="004E0D41">
        <w:tc>
          <w:tcPr>
            <w:tcW w:w="1853" w:type="dxa"/>
          </w:tcPr>
          <w:p w14:paraId="7C1D06EB" w14:textId="77777777" w:rsidR="00A06EC4" w:rsidRPr="00C95010" w:rsidRDefault="00A06EC4" w:rsidP="009F3316">
            <w:pPr>
              <w:spacing w:afterLines="60" w:after="144" w:line="276" w:lineRule="auto"/>
              <w:jc w:val="both"/>
              <w:rPr>
                <w:rFonts w:cstheme="minorHAnsi"/>
                <w:b/>
                <w:lang w:val="en-GB"/>
              </w:rPr>
            </w:pPr>
            <w:r w:rsidRPr="00C95010">
              <w:rPr>
                <w:rFonts w:cstheme="minorHAnsi"/>
                <w:b/>
                <w:lang w:val="en-GB"/>
              </w:rPr>
              <w:t>Number of Targeted Household</w:t>
            </w:r>
          </w:p>
        </w:tc>
        <w:tc>
          <w:tcPr>
            <w:tcW w:w="7497" w:type="dxa"/>
            <w:gridSpan w:val="4"/>
          </w:tcPr>
          <w:p w14:paraId="009F4FC6" w14:textId="7492AED4" w:rsidR="00A06EC4" w:rsidRPr="00C95010" w:rsidRDefault="00A06EC4" w:rsidP="009F3316">
            <w:pPr>
              <w:spacing w:afterLines="60" w:after="144" w:line="276" w:lineRule="auto"/>
              <w:jc w:val="both"/>
              <w:rPr>
                <w:rFonts w:cstheme="minorHAnsi"/>
                <w:lang w:val="en-GB"/>
              </w:rPr>
            </w:pPr>
            <w:proofErr w:type="spellStart"/>
            <w:proofErr w:type="gramStart"/>
            <w:r w:rsidRPr="00C95010">
              <w:rPr>
                <w:rFonts w:cstheme="minorHAnsi"/>
                <w:lang w:val="en-GB"/>
              </w:rPr>
              <w:t>X,xxx</w:t>
            </w:r>
            <w:proofErr w:type="spellEnd"/>
            <w:proofErr w:type="gramEnd"/>
            <w:r w:rsidRPr="00C95010">
              <w:rPr>
                <w:rFonts w:cstheme="minorHAnsi"/>
                <w:lang w:val="en-GB"/>
              </w:rPr>
              <w:t xml:space="preserve"> HHs </w:t>
            </w:r>
          </w:p>
        </w:tc>
      </w:tr>
      <w:tr w:rsidR="00FC58EE" w:rsidRPr="00C95010" w14:paraId="011A3C6B" w14:textId="77777777" w:rsidTr="004E0D41">
        <w:tc>
          <w:tcPr>
            <w:tcW w:w="1853" w:type="dxa"/>
          </w:tcPr>
          <w:p w14:paraId="4E9B761C" w14:textId="77777777" w:rsidR="00A06EC4" w:rsidRPr="00C95010" w:rsidRDefault="00A06EC4" w:rsidP="009F3316">
            <w:pPr>
              <w:spacing w:afterLines="60" w:after="144" w:line="276" w:lineRule="auto"/>
              <w:jc w:val="both"/>
              <w:rPr>
                <w:rFonts w:cstheme="minorHAnsi"/>
                <w:b/>
                <w:lang w:val="en-GB"/>
              </w:rPr>
            </w:pPr>
            <w:r w:rsidRPr="00C95010">
              <w:rPr>
                <w:rFonts w:cstheme="minorHAnsi"/>
                <w:b/>
                <w:lang w:val="en-GB"/>
              </w:rPr>
              <w:t>Number of Transfers to be sent to each HH</w:t>
            </w:r>
          </w:p>
        </w:tc>
        <w:tc>
          <w:tcPr>
            <w:tcW w:w="7497" w:type="dxa"/>
            <w:gridSpan w:val="4"/>
          </w:tcPr>
          <w:p w14:paraId="3D0EF001" w14:textId="17ED0F5F" w:rsidR="00A06EC4" w:rsidRPr="00C95010" w:rsidRDefault="00A06EC4" w:rsidP="009F3316">
            <w:pPr>
              <w:spacing w:afterLines="60" w:after="144" w:line="276" w:lineRule="auto"/>
              <w:jc w:val="both"/>
              <w:rPr>
                <w:rFonts w:cstheme="minorHAnsi"/>
                <w:lang w:val="en-GB"/>
              </w:rPr>
            </w:pPr>
            <w:r w:rsidRPr="00C95010">
              <w:rPr>
                <w:rFonts w:cstheme="minorHAnsi"/>
                <w:lang w:val="en-GB"/>
              </w:rPr>
              <w:t xml:space="preserve">X </w:t>
            </w:r>
          </w:p>
        </w:tc>
      </w:tr>
      <w:tr w:rsidR="00FC58EE" w:rsidRPr="00C95010" w14:paraId="15CBE922" w14:textId="77777777" w:rsidTr="004E0D41">
        <w:tc>
          <w:tcPr>
            <w:tcW w:w="1853" w:type="dxa"/>
          </w:tcPr>
          <w:p w14:paraId="668C977B" w14:textId="0A20915D" w:rsidR="00A06EC4" w:rsidRPr="00C95010" w:rsidRDefault="00A06EC4" w:rsidP="009F3316">
            <w:pPr>
              <w:spacing w:afterLines="60" w:after="144" w:line="276" w:lineRule="auto"/>
              <w:jc w:val="both"/>
              <w:rPr>
                <w:rFonts w:cstheme="minorHAnsi"/>
                <w:b/>
                <w:lang w:val="en-GB"/>
              </w:rPr>
            </w:pPr>
            <w:r w:rsidRPr="00C95010">
              <w:rPr>
                <w:rFonts w:cstheme="minorHAnsi"/>
                <w:b/>
                <w:lang w:val="en-GB"/>
              </w:rPr>
              <w:t xml:space="preserve">Period of instalments </w:t>
            </w:r>
          </w:p>
        </w:tc>
        <w:tc>
          <w:tcPr>
            <w:tcW w:w="7497" w:type="dxa"/>
            <w:gridSpan w:val="4"/>
          </w:tcPr>
          <w:p w14:paraId="3A9C35E2" w14:textId="5D017F46" w:rsidR="00A06EC4" w:rsidRPr="00C95010" w:rsidRDefault="00A06EC4" w:rsidP="009F3316">
            <w:pPr>
              <w:spacing w:afterLines="60" w:after="144" w:line="276" w:lineRule="auto"/>
              <w:jc w:val="both"/>
              <w:rPr>
                <w:rFonts w:cstheme="minorHAnsi"/>
                <w:lang w:val="en-GB"/>
              </w:rPr>
            </w:pPr>
            <w:r w:rsidRPr="00C95010">
              <w:rPr>
                <w:rFonts w:cstheme="minorHAnsi"/>
                <w:lang w:val="en-GB"/>
              </w:rPr>
              <w:t xml:space="preserve">Weekly / Monthly etc. … </w:t>
            </w:r>
          </w:p>
        </w:tc>
      </w:tr>
      <w:tr w:rsidR="00A06EC4" w:rsidRPr="00C95010" w14:paraId="49127166" w14:textId="77777777" w:rsidTr="004E0D41">
        <w:tc>
          <w:tcPr>
            <w:tcW w:w="1853" w:type="dxa"/>
          </w:tcPr>
          <w:p w14:paraId="4ABB8283" w14:textId="77777777" w:rsidR="00A06EC4" w:rsidRPr="00C95010" w:rsidRDefault="00A06EC4" w:rsidP="009F3316">
            <w:pPr>
              <w:spacing w:afterLines="60" w:after="144" w:line="276" w:lineRule="auto"/>
              <w:jc w:val="both"/>
              <w:rPr>
                <w:rFonts w:cstheme="minorHAnsi"/>
                <w:b/>
                <w:lang w:val="en-GB"/>
              </w:rPr>
            </w:pPr>
            <w:r w:rsidRPr="00C95010">
              <w:rPr>
                <w:rFonts w:cstheme="minorHAnsi"/>
                <w:b/>
                <w:lang w:val="en-GB"/>
              </w:rPr>
              <w:t>Location</w:t>
            </w:r>
          </w:p>
        </w:tc>
        <w:tc>
          <w:tcPr>
            <w:tcW w:w="1558" w:type="dxa"/>
          </w:tcPr>
          <w:p w14:paraId="168AA82B" w14:textId="77777777" w:rsidR="00A06EC4" w:rsidRPr="00C95010" w:rsidRDefault="00A06EC4" w:rsidP="009F3316">
            <w:pPr>
              <w:spacing w:afterLines="60" w:after="144" w:line="276" w:lineRule="auto"/>
              <w:jc w:val="both"/>
              <w:rPr>
                <w:rFonts w:cstheme="minorHAnsi"/>
                <w:b/>
                <w:lang w:val="en-GB"/>
              </w:rPr>
            </w:pPr>
            <w:r w:rsidRPr="00C95010">
              <w:rPr>
                <w:rFonts w:cstheme="minorHAnsi"/>
                <w:b/>
                <w:lang w:val="en-GB"/>
              </w:rPr>
              <w:t>Targeted HH</w:t>
            </w:r>
          </w:p>
        </w:tc>
        <w:tc>
          <w:tcPr>
            <w:tcW w:w="2259" w:type="dxa"/>
          </w:tcPr>
          <w:p w14:paraId="60624586" w14:textId="25AD4859" w:rsidR="00A06EC4" w:rsidRPr="00C95010" w:rsidRDefault="00A06EC4" w:rsidP="009F3316">
            <w:pPr>
              <w:spacing w:afterLines="60" w:after="144" w:line="276" w:lineRule="auto"/>
              <w:jc w:val="both"/>
              <w:rPr>
                <w:rFonts w:cstheme="minorHAnsi"/>
                <w:b/>
                <w:lang w:val="en-GB"/>
              </w:rPr>
            </w:pPr>
            <w:r w:rsidRPr="00C95010">
              <w:rPr>
                <w:rFonts w:cstheme="minorHAnsi"/>
                <w:b/>
                <w:lang w:val="en-GB"/>
              </w:rPr>
              <w:t>Transfer Amount/Month in local value</w:t>
            </w:r>
          </w:p>
        </w:tc>
        <w:tc>
          <w:tcPr>
            <w:tcW w:w="2197" w:type="dxa"/>
          </w:tcPr>
          <w:p w14:paraId="3511FF98" w14:textId="7CEA61EE" w:rsidR="00A06EC4" w:rsidRPr="00C95010" w:rsidRDefault="00A06EC4" w:rsidP="009F3316">
            <w:pPr>
              <w:spacing w:afterLines="60" w:after="144" w:line="276" w:lineRule="auto"/>
              <w:jc w:val="both"/>
              <w:rPr>
                <w:rFonts w:cstheme="minorHAnsi"/>
                <w:b/>
                <w:lang w:val="en-GB"/>
              </w:rPr>
            </w:pPr>
            <w:r w:rsidRPr="00C95010">
              <w:rPr>
                <w:rFonts w:cstheme="minorHAnsi"/>
                <w:b/>
                <w:lang w:val="en-GB"/>
              </w:rPr>
              <w:t>Number of instalments/transfers</w:t>
            </w:r>
          </w:p>
        </w:tc>
        <w:tc>
          <w:tcPr>
            <w:tcW w:w="1483" w:type="dxa"/>
          </w:tcPr>
          <w:p w14:paraId="0E8742DD" w14:textId="77777777" w:rsidR="00A06EC4" w:rsidRPr="00C95010" w:rsidRDefault="00A06EC4" w:rsidP="009F3316">
            <w:pPr>
              <w:spacing w:afterLines="60" w:after="144" w:line="276" w:lineRule="auto"/>
              <w:jc w:val="both"/>
              <w:rPr>
                <w:rFonts w:cstheme="minorHAnsi"/>
                <w:b/>
                <w:lang w:val="en-GB"/>
              </w:rPr>
            </w:pPr>
            <w:r w:rsidRPr="00C95010">
              <w:rPr>
                <w:rFonts w:cstheme="minorHAnsi"/>
                <w:b/>
                <w:lang w:val="en-GB"/>
              </w:rPr>
              <w:t>Total</w:t>
            </w:r>
          </w:p>
          <w:p w14:paraId="761CC730" w14:textId="2A948BBF" w:rsidR="00A06EC4" w:rsidRPr="00C95010" w:rsidRDefault="00A06EC4" w:rsidP="009F3316">
            <w:pPr>
              <w:spacing w:afterLines="60" w:after="144" w:line="276" w:lineRule="auto"/>
              <w:jc w:val="both"/>
              <w:rPr>
                <w:rFonts w:cstheme="minorHAnsi"/>
                <w:b/>
                <w:lang w:val="en-GB"/>
              </w:rPr>
            </w:pPr>
            <w:r w:rsidRPr="00C95010">
              <w:rPr>
                <w:rFonts w:cstheme="minorHAnsi"/>
                <w:b/>
                <w:lang w:val="en-GB"/>
              </w:rPr>
              <w:t>Amount in local value</w:t>
            </w:r>
          </w:p>
        </w:tc>
      </w:tr>
      <w:tr w:rsidR="00A06EC4" w:rsidRPr="00C95010" w14:paraId="5D9E89E3" w14:textId="77777777" w:rsidTr="004E0D41">
        <w:tc>
          <w:tcPr>
            <w:tcW w:w="1853" w:type="dxa"/>
            <w:shd w:val="clear" w:color="auto" w:fill="D9D9D9" w:themeFill="background1" w:themeFillShade="D9"/>
          </w:tcPr>
          <w:p w14:paraId="639544B9" w14:textId="533AFFDA" w:rsidR="00A06EC4" w:rsidRPr="00C95010" w:rsidRDefault="009E2289" w:rsidP="009F3316">
            <w:pPr>
              <w:spacing w:afterLines="60" w:after="144" w:line="276" w:lineRule="auto"/>
              <w:jc w:val="both"/>
              <w:rPr>
                <w:rFonts w:cstheme="minorHAnsi"/>
                <w:lang w:val="en-GB"/>
              </w:rPr>
            </w:pPr>
            <w:r w:rsidRPr="00C95010">
              <w:rPr>
                <w:rFonts w:cstheme="minorHAnsi"/>
                <w:lang w:val="en-GB"/>
              </w:rPr>
              <w:t>Location 1</w:t>
            </w:r>
          </w:p>
        </w:tc>
        <w:tc>
          <w:tcPr>
            <w:tcW w:w="1558" w:type="dxa"/>
            <w:shd w:val="clear" w:color="auto" w:fill="D9D9D9" w:themeFill="background1" w:themeFillShade="D9"/>
          </w:tcPr>
          <w:p w14:paraId="707A51E8" w14:textId="52EAFB4B" w:rsidR="00A06EC4" w:rsidRPr="00C95010" w:rsidRDefault="00A06EC4" w:rsidP="009F3316">
            <w:pPr>
              <w:spacing w:afterLines="60" w:after="144" w:line="276" w:lineRule="auto"/>
              <w:jc w:val="both"/>
              <w:rPr>
                <w:rFonts w:cstheme="minorHAnsi"/>
                <w:lang w:val="en-GB"/>
              </w:rPr>
            </w:pPr>
          </w:p>
        </w:tc>
        <w:tc>
          <w:tcPr>
            <w:tcW w:w="2259" w:type="dxa"/>
            <w:shd w:val="clear" w:color="auto" w:fill="D9D9D9" w:themeFill="background1" w:themeFillShade="D9"/>
          </w:tcPr>
          <w:p w14:paraId="1FA53648" w14:textId="1BB73FDE" w:rsidR="00A06EC4" w:rsidRPr="00C95010" w:rsidRDefault="00A06EC4" w:rsidP="009F3316">
            <w:pPr>
              <w:spacing w:afterLines="60" w:after="144" w:line="276" w:lineRule="auto"/>
              <w:jc w:val="both"/>
              <w:rPr>
                <w:rFonts w:cstheme="minorHAnsi"/>
                <w:lang w:val="en-GB"/>
              </w:rPr>
            </w:pPr>
          </w:p>
        </w:tc>
        <w:tc>
          <w:tcPr>
            <w:tcW w:w="2197" w:type="dxa"/>
            <w:shd w:val="clear" w:color="auto" w:fill="D9D9D9" w:themeFill="background1" w:themeFillShade="D9"/>
          </w:tcPr>
          <w:p w14:paraId="20202B85" w14:textId="6019F665" w:rsidR="00A06EC4" w:rsidRPr="00C95010" w:rsidRDefault="00A06EC4" w:rsidP="009F3316">
            <w:pPr>
              <w:spacing w:afterLines="60" w:after="144" w:line="276" w:lineRule="auto"/>
              <w:jc w:val="both"/>
              <w:rPr>
                <w:rFonts w:cstheme="minorHAnsi"/>
                <w:lang w:val="en-GB"/>
              </w:rPr>
            </w:pPr>
          </w:p>
        </w:tc>
        <w:tc>
          <w:tcPr>
            <w:tcW w:w="1483" w:type="dxa"/>
            <w:shd w:val="clear" w:color="auto" w:fill="D9D9D9" w:themeFill="background1" w:themeFillShade="D9"/>
          </w:tcPr>
          <w:p w14:paraId="0D324C1C" w14:textId="5F0E7D38" w:rsidR="00A06EC4" w:rsidRPr="00C95010" w:rsidRDefault="00A06EC4" w:rsidP="009F3316">
            <w:pPr>
              <w:spacing w:afterLines="60" w:after="144" w:line="276" w:lineRule="auto"/>
              <w:jc w:val="both"/>
              <w:rPr>
                <w:rFonts w:cstheme="minorHAnsi"/>
                <w:lang w:val="en-GB"/>
              </w:rPr>
            </w:pPr>
          </w:p>
        </w:tc>
      </w:tr>
      <w:tr w:rsidR="00A06EC4" w:rsidRPr="00C95010" w14:paraId="1FCD2273" w14:textId="77777777" w:rsidTr="004E0D41">
        <w:tc>
          <w:tcPr>
            <w:tcW w:w="1853" w:type="dxa"/>
          </w:tcPr>
          <w:p w14:paraId="261CC0C1" w14:textId="76A89A42" w:rsidR="00A06EC4" w:rsidRPr="00C95010" w:rsidRDefault="009E2289" w:rsidP="009F3316">
            <w:pPr>
              <w:spacing w:afterLines="60" w:after="144" w:line="276" w:lineRule="auto"/>
              <w:jc w:val="both"/>
              <w:rPr>
                <w:rFonts w:cstheme="minorHAnsi"/>
                <w:lang w:val="en-GB"/>
              </w:rPr>
            </w:pPr>
            <w:r w:rsidRPr="00C95010">
              <w:rPr>
                <w:rFonts w:cstheme="minorHAnsi"/>
                <w:lang w:val="en-GB"/>
              </w:rPr>
              <w:t xml:space="preserve">Location 2… </w:t>
            </w:r>
          </w:p>
        </w:tc>
        <w:tc>
          <w:tcPr>
            <w:tcW w:w="1558" w:type="dxa"/>
          </w:tcPr>
          <w:p w14:paraId="381B662F" w14:textId="58137E76" w:rsidR="00A06EC4" w:rsidRPr="00C95010" w:rsidRDefault="00A06EC4" w:rsidP="009F3316">
            <w:pPr>
              <w:spacing w:afterLines="60" w:after="144" w:line="276" w:lineRule="auto"/>
              <w:jc w:val="both"/>
              <w:rPr>
                <w:rFonts w:cstheme="minorHAnsi"/>
                <w:lang w:val="en-GB"/>
              </w:rPr>
            </w:pPr>
          </w:p>
        </w:tc>
        <w:tc>
          <w:tcPr>
            <w:tcW w:w="2259" w:type="dxa"/>
          </w:tcPr>
          <w:p w14:paraId="0E2BEA26" w14:textId="20F7E70B" w:rsidR="00A06EC4" w:rsidRPr="00C95010" w:rsidRDefault="00A06EC4" w:rsidP="009F3316">
            <w:pPr>
              <w:spacing w:afterLines="60" w:after="144" w:line="276" w:lineRule="auto"/>
              <w:jc w:val="both"/>
              <w:rPr>
                <w:rFonts w:cstheme="minorHAnsi"/>
                <w:lang w:val="en-GB"/>
              </w:rPr>
            </w:pPr>
          </w:p>
        </w:tc>
        <w:tc>
          <w:tcPr>
            <w:tcW w:w="2197" w:type="dxa"/>
          </w:tcPr>
          <w:p w14:paraId="45C27BD0" w14:textId="35C18D08" w:rsidR="00A06EC4" w:rsidRPr="00C95010" w:rsidRDefault="00A06EC4" w:rsidP="009F3316">
            <w:pPr>
              <w:spacing w:afterLines="60" w:after="144" w:line="276" w:lineRule="auto"/>
              <w:jc w:val="both"/>
              <w:rPr>
                <w:rFonts w:cstheme="minorHAnsi"/>
                <w:lang w:val="en-GB"/>
              </w:rPr>
            </w:pPr>
          </w:p>
        </w:tc>
        <w:tc>
          <w:tcPr>
            <w:tcW w:w="1483" w:type="dxa"/>
          </w:tcPr>
          <w:p w14:paraId="5114A364" w14:textId="49E6C933" w:rsidR="00A06EC4" w:rsidRPr="00C95010" w:rsidRDefault="00A06EC4" w:rsidP="009F3316">
            <w:pPr>
              <w:spacing w:afterLines="60" w:after="144" w:line="276" w:lineRule="auto"/>
              <w:jc w:val="both"/>
              <w:rPr>
                <w:rFonts w:cstheme="minorHAnsi"/>
                <w:lang w:val="en-GB"/>
              </w:rPr>
            </w:pPr>
          </w:p>
        </w:tc>
      </w:tr>
      <w:tr w:rsidR="00A06EC4" w:rsidRPr="00C95010" w14:paraId="07E86D50" w14:textId="77777777" w:rsidTr="004E0D41">
        <w:tc>
          <w:tcPr>
            <w:tcW w:w="1853" w:type="dxa"/>
            <w:shd w:val="clear" w:color="auto" w:fill="D9D9D9" w:themeFill="background1" w:themeFillShade="D9"/>
          </w:tcPr>
          <w:p w14:paraId="1BAF5791" w14:textId="21232ECB" w:rsidR="00A06EC4" w:rsidRPr="00C95010" w:rsidRDefault="009E2289" w:rsidP="009F3316">
            <w:pPr>
              <w:spacing w:afterLines="60" w:after="144" w:line="276" w:lineRule="auto"/>
              <w:jc w:val="both"/>
              <w:rPr>
                <w:rFonts w:cstheme="minorHAnsi"/>
                <w:lang w:val="en-GB"/>
              </w:rPr>
            </w:pPr>
            <w:r w:rsidRPr="00C95010">
              <w:rPr>
                <w:rFonts w:cstheme="minorHAnsi"/>
                <w:lang w:val="en-GB"/>
              </w:rPr>
              <w:t xml:space="preserve">… </w:t>
            </w:r>
          </w:p>
        </w:tc>
        <w:tc>
          <w:tcPr>
            <w:tcW w:w="1558" w:type="dxa"/>
            <w:shd w:val="clear" w:color="auto" w:fill="D9D9D9" w:themeFill="background1" w:themeFillShade="D9"/>
          </w:tcPr>
          <w:p w14:paraId="30BF1B96" w14:textId="44B253EA" w:rsidR="00A06EC4" w:rsidRPr="00C95010" w:rsidRDefault="00A06EC4" w:rsidP="009F3316">
            <w:pPr>
              <w:spacing w:afterLines="60" w:after="144" w:line="276" w:lineRule="auto"/>
              <w:jc w:val="both"/>
              <w:rPr>
                <w:rFonts w:cstheme="minorHAnsi"/>
                <w:lang w:val="en-GB"/>
              </w:rPr>
            </w:pPr>
          </w:p>
        </w:tc>
        <w:tc>
          <w:tcPr>
            <w:tcW w:w="2259" w:type="dxa"/>
            <w:shd w:val="clear" w:color="auto" w:fill="D9D9D9" w:themeFill="background1" w:themeFillShade="D9"/>
          </w:tcPr>
          <w:p w14:paraId="2E920F07" w14:textId="1A15783C" w:rsidR="00A06EC4" w:rsidRPr="00C95010" w:rsidRDefault="00A06EC4" w:rsidP="009F3316">
            <w:pPr>
              <w:spacing w:afterLines="60" w:after="144" w:line="276" w:lineRule="auto"/>
              <w:jc w:val="both"/>
              <w:rPr>
                <w:rFonts w:cstheme="minorHAnsi"/>
                <w:lang w:val="en-GB"/>
              </w:rPr>
            </w:pPr>
          </w:p>
        </w:tc>
        <w:tc>
          <w:tcPr>
            <w:tcW w:w="2197" w:type="dxa"/>
            <w:shd w:val="clear" w:color="auto" w:fill="D9D9D9" w:themeFill="background1" w:themeFillShade="D9"/>
          </w:tcPr>
          <w:p w14:paraId="34574899" w14:textId="1FFF2404" w:rsidR="00A06EC4" w:rsidRPr="00C95010" w:rsidRDefault="00A06EC4" w:rsidP="009F3316">
            <w:pPr>
              <w:spacing w:afterLines="60" w:after="144" w:line="276" w:lineRule="auto"/>
              <w:jc w:val="both"/>
              <w:rPr>
                <w:rFonts w:cstheme="minorHAnsi"/>
                <w:lang w:val="en-GB"/>
              </w:rPr>
            </w:pPr>
          </w:p>
        </w:tc>
        <w:tc>
          <w:tcPr>
            <w:tcW w:w="1483" w:type="dxa"/>
            <w:shd w:val="clear" w:color="auto" w:fill="D9D9D9" w:themeFill="background1" w:themeFillShade="D9"/>
          </w:tcPr>
          <w:p w14:paraId="1388F33F" w14:textId="0B644030" w:rsidR="00A06EC4" w:rsidRPr="00C95010" w:rsidRDefault="00A06EC4" w:rsidP="009F3316">
            <w:pPr>
              <w:spacing w:afterLines="60" w:after="144" w:line="276" w:lineRule="auto"/>
              <w:jc w:val="both"/>
              <w:rPr>
                <w:rFonts w:cstheme="minorHAnsi"/>
                <w:lang w:val="en-GB"/>
              </w:rPr>
            </w:pPr>
          </w:p>
        </w:tc>
      </w:tr>
      <w:tr w:rsidR="00A06EC4" w:rsidRPr="00C95010" w14:paraId="2F79E88C" w14:textId="77777777" w:rsidTr="004E0D41">
        <w:tc>
          <w:tcPr>
            <w:tcW w:w="1853" w:type="dxa"/>
          </w:tcPr>
          <w:p w14:paraId="7AB65D17" w14:textId="1E19D4A1" w:rsidR="00A06EC4" w:rsidRPr="00C95010" w:rsidRDefault="009E2289" w:rsidP="009F3316">
            <w:pPr>
              <w:spacing w:afterLines="60" w:after="144" w:line="276" w:lineRule="auto"/>
              <w:jc w:val="both"/>
              <w:rPr>
                <w:rFonts w:cstheme="minorHAnsi"/>
                <w:lang w:val="en-GB"/>
              </w:rPr>
            </w:pPr>
            <w:r w:rsidRPr="00C95010">
              <w:rPr>
                <w:rFonts w:cstheme="minorHAnsi"/>
                <w:lang w:val="en-GB"/>
              </w:rPr>
              <w:t xml:space="preserve">… </w:t>
            </w:r>
          </w:p>
        </w:tc>
        <w:tc>
          <w:tcPr>
            <w:tcW w:w="1558" w:type="dxa"/>
          </w:tcPr>
          <w:p w14:paraId="411E430D" w14:textId="20864F9A" w:rsidR="00A06EC4" w:rsidRPr="00C95010" w:rsidRDefault="00A06EC4" w:rsidP="009F3316">
            <w:pPr>
              <w:spacing w:afterLines="60" w:after="144" w:line="276" w:lineRule="auto"/>
              <w:jc w:val="both"/>
              <w:rPr>
                <w:rFonts w:cstheme="minorHAnsi"/>
                <w:lang w:val="en-GB"/>
              </w:rPr>
            </w:pPr>
          </w:p>
        </w:tc>
        <w:tc>
          <w:tcPr>
            <w:tcW w:w="2259" w:type="dxa"/>
          </w:tcPr>
          <w:p w14:paraId="40FF21C3" w14:textId="7A54C13E" w:rsidR="00A06EC4" w:rsidRPr="00C95010" w:rsidRDefault="00A06EC4" w:rsidP="009F3316">
            <w:pPr>
              <w:spacing w:afterLines="60" w:after="144" w:line="276" w:lineRule="auto"/>
              <w:jc w:val="both"/>
              <w:rPr>
                <w:rFonts w:cstheme="minorHAnsi"/>
                <w:lang w:val="en-GB"/>
              </w:rPr>
            </w:pPr>
          </w:p>
        </w:tc>
        <w:tc>
          <w:tcPr>
            <w:tcW w:w="2197" w:type="dxa"/>
          </w:tcPr>
          <w:p w14:paraId="16BF2017" w14:textId="77EDD6C2" w:rsidR="00A06EC4" w:rsidRPr="00C95010" w:rsidRDefault="00A06EC4" w:rsidP="009F3316">
            <w:pPr>
              <w:spacing w:afterLines="60" w:after="144" w:line="276" w:lineRule="auto"/>
              <w:jc w:val="both"/>
              <w:rPr>
                <w:rFonts w:cstheme="minorHAnsi"/>
                <w:lang w:val="en-GB"/>
              </w:rPr>
            </w:pPr>
          </w:p>
        </w:tc>
        <w:tc>
          <w:tcPr>
            <w:tcW w:w="1483" w:type="dxa"/>
          </w:tcPr>
          <w:p w14:paraId="3D3EDB90" w14:textId="1A317F50" w:rsidR="00A06EC4" w:rsidRPr="00C95010" w:rsidRDefault="00A06EC4" w:rsidP="009F3316">
            <w:pPr>
              <w:spacing w:afterLines="60" w:after="144" w:line="276" w:lineRule="auto"/>
              <w:jc w:val="both"/>
              <w:rPr>
                <w:rFonts w:cstheme="minorHAnsi"/>
                <w:lang w:val="en-GB"/>
              </w:rPr>
            </w:pPr>
          </w:p>
        </w:tc>
      </w:tr>
      <w:tr w:rsidR="00A06EC4" w:rsidRPr="00C95010" w14:paraId="54FDB272" w14:textId="77777777" w:rsidTr="004E0D41">
        <w:tc>
          <w:tcPr>
            <w:tcW w:w="1853" w:type="dxa"/>
            <w:shd w:val="clear" w:color="auto" w:fill="D9D9D9" w:themeFill="background1" w:themeFillShade="D9"/>
          </w:tcPr>
          <w:p w14:paraId="72DB1667" w14:textId="0F722458" w:rsidR="00A06EC4" w:rsidRPr="00C95010" w:rsidRDefault="00A06EC4" w:rsidP="009F3316">
            <w:pPr>
              <w:spacing w:afterLines="60" w:after="144" w:line="276" w:lineRule="auto"/>
              <w:jc w:val="both"/>
              <w:rPr>
                <w:rFonts w:cstheme="minorHAnsi"/>
                <w:lang w:val="en-GB"/>
              </w:rPr>
            </w:pPr>
          </w:p>
        </w:tc>
        <w:tc>
          <w:tcPr>
            <w:tcW w:w="1558" w:type="dxa"/>
            <w:shd w:val="clear" w:color="auto" w:fill="D9D9D9" w:themeFill="background1" w:themeFillShade="D9"/>
          </w:tcPr>
          <w:p w14:paraId="59F75B90" w14:textId="5E6623A4" w:rsidR="00A06EC4" w:rsidRPr="00C95010" w:rsidRDefault="00A06EC4" w:rsidP="009F3316">
            <w:pPr>
              <w:spacing w:afterLines="60" w:after="144" w:line="276" w:lineRule="auto"/>
              <w:jc w:val="both"/>
              <w:rPr>
                <w:rFonts w:cstheme="minorHAnsi"/>
                <w:lang w:val="en-GB"/>
              </w:rPr>
            </w:pPr>
          </w:p>
        </w:tc>
        <w:tc>
          <w:tcPr>
            <w:tcW w:w="2259" w:type="dxa"/>
            <w:shd w:val="clear" w:color="auto" w:fill="D9D9D9" w:themeFill="background1" w:themeFillShade="D9"/>
          </w:tcPr>
          <w:p w14:paraId="01807DC1" w14:textId="33083F03" w:rsidR="00A06EC4" w:rsidRPr="00C95010" w:rsidRDefault="00A06EC4" w:rsidP="009F3316">
            <w:pPr>
              <w:spacing w:afterLines="60" w:after="144" w:line="276" w:lineRule="auto"/>
              <w:jc w:val="both"/>
              <w:rPr>
                <w:rFonts w:cstheme="minorHAnsi"/>
                <w:lang w:val="en-GB"/>
              </w:rPr>
            </w:pPr>
          </w:p>
        </w:tc>
        <w:tc>
          <w:tcPr>
            <w:tcW w:w="2197" w:type="dxa"/>
            <w:shd w:val="clear" w:color="auto" w:fill="D9D9D9" w:themeFill="background1" w:themeFillShade="D9"/>
          </w:tcPr>
          <w:p w14:paraId="396511CE" w14:textId="786E1AD4" w:rsidR="00A06EC4" w:rsidRPr="00C95010" w:rsidRDefault="00A06EC4" w:rsidP="009F3316">
            <w:pPr>
              <w:spacing w:afterLines="60" w:after="144" w:line="276" w:lineRule="auto"/>
              <w:jc w:val="both"/>
              <w:rPr>
                <w:rFonts w:cstheme="minorHAnsi"/>
                <w:lang w:val="en-GB"/>
              </w:rPr>
            </w:pPr>
          </w:p>
        </w:tc>
        <w:tc>
          <w:tcPr>
            <w:tcW w:w="1483" w:type="dxa"/>
            <w:shd w:val="clear" w:color="auto" w:fill="D9D9D9" w:themeFill="background1" w:themeFillShade="D9"/>
          </w:tcPr>
          <w:p w14:paraId="7568EA9E" w14:textId="6B27FEFD" w:rsidR="00A06EC4" w:rsidRPr="00C95010" w:rsidRDefault="00A06EC4" w:rsidP="009F3316">
            <w:pPr>
              <w:spacing w:afterLines="60" w:after="144" w:line="276" w:lineRule="auto"/>
              <w:jc w:val="both"/>
              <w:rPr>
                <w:rFonts w:cstheme="minorHAnsi"/>
                <w:lang w:val="en-GB"/>
              </w:rPr>
            </w:pPr>
          </w:p>
        </w:tc>
      </w:tr>
      <w:tr w:rsidR="00A06EC4" w:rsidRPr="00C95010" w14:paraId="17C31710" w14:textId="77777777" w:rsidTr="004E0D41">
        <w:tc>
          <w:tcPr>
            <w:tcW w:w="1853" w:type="dxa"/>
          </w:tcPr>
          <w:p w14:paraId="23B3B3C8" w14:textId="2019FD29" w:rsidR="00A06EC4" w:rsidRPr="00C95010" w:rsidRDefault="00A06EC4" w:rsidP="009F3316">
            <w:pPr>
              <w:spacing w:afterLines="60" w:after="144" w:line="276" w:lineRule="auto"/>
              <w:jc w:val="both"/>
              <w:rPr>
                <w:rFonts w:cstheme="minorHAnsi"/>
                <w:lang w:val="en-GB"/>
              </w:rPr>
            </w:pPr>
          </w:p>
        </w:tc>
        <w:tc>
          <w:tcPr>
            <w:tcW w:w="1558" w:type="dxa"/>
          </w:tcPr>
          <w:p w14:paraId="4004B681" w14:textId="6D6A3FAF" w:rsidR="00A06EC4" w:rsidRPr="00C95010" w:rsidRDefault="00A06EC4" w:rsidP="009F3316">
            <w:pPr>
              <w:spacing w:afterLines="60" w:after="144" w:line="276" w:lineRule="auto"/>
              <w:jc w:val="both"/>
              <w:rPr>
                <w:rFonts w:cstheme="minorHAnsi"/>
                <w:lang w:val="en-GB"/>
              </w:rPr>
            </w:pPr>
          </w:p>
        </w:tc>
        <w:tc>
          <w:tcPr>
            <w:tcW w:w="2259" w:type="dxa"/>
          </w:tcPr>
          <w:p w14:paraId="0FDA4B35" w14:textId="54C0397C" w:rsidR="00A06EC4" w:rsidRPr="00C95010" w:rsidRDefault="00A06EC4" w:rsidP="009F3316">
            <w:pPr>
              <w:spacing w:afterLines="60" w:after="144" w:line="276" w:lineRule="auto"/>
              <w:jc w:val="both"/>
              <w:rPr>
                <w:rFonts w:cstheme="minorHAnsi"/>
                <w:lang w:val="en-GB"/>
              </w:rPr>
            </w:pPr>
          </w:p>
        </w:tc>
        <w:tc>
          <w:tcPr>
            <w:tcW w:w="2197" w:type="dxa"/>
          </w:tcPr>
          <w:p w14:paraId="4483E9A6" w14:textId="0FE4BA00" w:rsidR="00A06EC4" w:rsidRPr="00C95010" w:rsidRDefault="00A06EC4" w:rsidP="009F3316">
            <w:pPr>
              <w:spacing w:afterLines="60" w:after="144" w:line="276" w:lineRule="auto"/>
              <w:jc w:val="both"/>
              <w:rPr>
                <w:rFonts w:cstheme="minorHAnsi"/>
                <w:lang w:val="en-GB"/>
              </w:rPr>
            </w:pPr>
          </w:p>
        </w:tc>
        <w:tc>
          <w:tcPr>
            <w:tcW w:w="1483" w:type="dxa"/>
          </w:tcPr>
          <w:p w14:paraId="13A76464" w14:textId="28E90EAD" w:rsidR="00A06EC4" w:rsidRPr="00C95010" w:rsidRDefault="00A06EC4" w:rsidP="009F3316">
            <w:pPr>
              <w:spacing w:afterLines="60" w:after="144" w:line="276" w:lineRule="auto"/>
              <w:jc w:val="both"/>
              <w:rPr>
                <w:rFonts w:cstheme="minorHAnsi"/>
                <w:lang w:val="en-GB"/>
              </w:rPr>
            </w:pPr>
          </w:p>
        </w:tc>
      </w:tr>
      <w:tr w:rsidR="00A06EC4" w:rsidRPr="00C95010" w14:paraId="22D0AF0F" w14:textId="77777777" w:rsidTr="004E0D41">
        <w:tc>
          <w:tcPr>
            <w:tcW w:w="1853" w:type="dxa"/>
            <w:shd w:val="clear" w:color="auto" w:fill="D9D9D9" w:themeFill="background1" w:themeFillShade="D9"/>
          </w:tcPr>
          <w:p w14:paraId="32588646" w14:textId="06FB4A17" w:rsidR="00A06EC4" w:rsidRPr="00C95010" w:rsidRDefault="00A06EC4" w:rsidP="009F3316">
            <w:pPr>
              <w:spacing w:afterLines="60" w:after="144" w:line="276" w:lineRule="auto"/>
              <w:jc w:val="both"/>
              <w:rPr>
                <w:rFonts w:cstheme="minorHAnsi"/>
                <w:lang w:val="en-GB"/>
              </w:rPr>
            </w:pPr>
          </w:p>
        </w:tc>
        <w:tc>
          <w:tcPr>
            <w:tcW w:w="1558" w:type="dxa"/>
            <w:shd w:val="clear" w:color="auto" w:fill="D9D9D9" w:themeFill="background1" w:themeFillShade="D9"/>
          </w:tcPr>
          <w:p w14:paraId="0923ED85" w14:textId="11C328A7" w:rsidR="00A06EC4" w:rsidRPr="00C95010" w:rsidRDefault="00A06EC4" w:rsidP="009F3316">
            <w:pPr>
              <w:spacing w:afterLines="60" w:after="144" w:line="276" w:lineRule="auto"/>
              <w:jc w:val="both"/>
              <w:rPr>
                <w:rFonts w:cstheme="minorHAnsi"/>
                <w:lang w:val="en-GB"/>
              </w:rPr>
            </w:pPr>
          </w:p>
        </w:tc>
        <w:tc>
          <w:tcPr>
            <w:tcW w:w="2259" w:type="dxa"/>
            <w:shd w:val="clear" w:color="auto" w:fill="D9D9D9" w:themeFill="background1" w:themeFillShade="D9"/>
          </w:tcPr>
          <w:p w14:paraId="425BC2BC" w14:textId="67AA77CF" w:rsidR="00A06EC4" w:rsidRPr="00C95010" w:rsidRDefault="00A06EC4" w:rsidP="009F3316">
            <w:pPr>
              <w:spacing w:afterLines="60" w:after="144" w:line="276" w:lineRule="auto"/>
              <w:jc w:val="both"/>
              <w:rPr>
                <w:rFonts w:cstheme="minorHAnsi"/>
                <w:lang w:val="en-GB"/>
              </w:rPr>
            </w:pPr>
          </w:p>
        </w:tc>
        <w:tc>
          <w:tcPr>
            <w:tcW w:w="2197" w:type="dxa"/>
            <w:shd w:val="clear" w:color="auto" w:fill="D9D9D9" w:themeFill="background1" w:themeFillShade="D9"/>
          </w:tcPr>
          <w:p w14:paraId="554A81B5" w14:textId="64FD6221" w:rsidR="00A06EC4" w:rsidRPr="00C95010" w:rsidRDefault="00A06EC4" w:rsidP="009F3316">
            <w:pPr>
              <w:spacing w:afterLines="60" w:after="144" w:line="276" w:lineRule="auto"/>
              <w:jc w:val="both"/>
              <w:rPr>
                <w:rFonts w:cstheme="minorHAnsi"/>
                <w:lang w:val="en-GB"/>
              </w:rPr>
            </w:pPr>
          </w:p>
        </w:tc>
        <w:tc>
          <w:tcPr>
            <w:tcW w:w="1483" w:type="dxa"/>
            <w:shd w:val="clear" w:color="auto" w:fill="D9D9D9" w:themeFill="background1" w:themeFillShade="D9"/>
          </w:tcPr>
          <w:p w14:paraId="265EEDAC" w14:textId="2011C69E" w:rsidR="00A06EC4" w:rsidRPr="00C95010" w:rsidRDefault="00A06EC4" w:rsidP="009F3316">
            <w:pPr>
              <w:spacing w:afterLines="60" w:after="144" w:line="276" w:lineRule="auto"/>
              <w:jc w:val="both"/>
              <w:rPr>
                <w:rFonts w:cstheme="minorHAnsi"/>
                <w:lang w:val="en-GB"/>
              </w:rPr>
            </w:pPr>
          </w:p>
        </w:tc>
      </w:tr>
      <w:tr w:rsidR="00A06EC4" w:rsidRPr="00C95010" w14:paraId="36D27BEF" w14:textId="77777777" w:rsidTr="004E0D41">
        <w:tc>
          <w:tcPr>
            <w:tcW w:w="1853" w:type="dxa"/>
          </w:tcPr>
          <w:p w14:paraId="3AD8A88B" w14:textId="1B4F7B3C" w:rsidR="00A06EC4" w:rsidRPr="00C95010" w:rsidRDefault="00A06EC4" w:rsidP="009F3316">
            <w:pPr>
              <w:spacing w:afterLines="60" w:after="144" w:line="276" w:lineRule="auto"/>
              <w:jc w:val="both"/>
              <w:rPr>
                <w:rFonts w:cstheme="minorHAnsi"/>
                <w:lang w:val="en-GB"/>
              </w:rPr>
            </w:pPr>
          </w:p>
        </w:tc>
        <w:tc>
          <w:tcPr>
            <w:tcW w:w="1558" w:type="dxa"/>
          </w:tcPr>
          <w:p w14:paraId="24C6AB06" w14:textId="78CE3EE3" w:rsidR="00A06EC4" w:rsidRPr="00C95010" w:rsidRDefault="00A06EC4" w:rsidP="009F3316">
            <w:pPr>
              <w:spacing w:afterLines="60" w:after="144" w:line="276" w:lineRule="auto"/>
              <w:jc w:val="both"/>
              <w:rPr>
                <w:rFonts w:cstheme="minorHAnsi"/>
                <w:lang w:val="en-GB"/>
              </w:rPr>
            </w:pPr>
          </w:p>
        </w:tc>
        <w:tc>
          <w:tcPr>
            <w:tcW w:w="2259" w:type="dxa"/>
          </w:tcPr>
          <w:p w14:paraId="749BC670" w14:textId="62DAA3E4" w:rsidR="00A06EC4" w:rsidRPr="00C95010" w:rsidRDefault="00A06EC4" w:rsidP="009F3316">
            <w:pPr>
              <w:spacing w:afterLines="60" w:after="144" w:line="276" w:lineRule="auto"/>
              <w:jc w:val="both"/>
              <w:rPr>
                <w:rFonts w:cstheme="minorHAnsi"/>
                <w:lang w:val="en-GB"/>
              </w:rPr>
            </w:pPr>
          </w:p>
        </w:tc>
        <w:tc>
          <w:tcPr>
            <w:tcW w:w="2197" w:type="dxa"/>
          </w:tcPr>
          <w:p w14:paraId="1718BEE9" w14:textId="0CB3A557" w:rsidR="00A06EC4" w:rsidRPr="00C95010" w:rsidRDefault="00A06EC4" w:rsidP="009F3316">
            <w:pPr>
              <w:spacing w:afterLines="60" w:after="144" w:line="276" w:lineRule="auto"/>
              <w:jc w:val="both"/>
              <w:rPr>
                <w:rFonts w:cstheme="minorHAnsi"/>
                <w:lang w:val="en-GB"/>
              </w:rPr>
            </w:pPr>
          </w:p>
        </w:tc>
        <w:tc>
          <w:tcPr>
            <w:tcW w:w="1483" w:type="dxa"/>
          </w:tcPr>
          <w:p w14:paraId="2B60ACD0" w14:textId="71560967" w:rsidR="00A06EC4" w:rsidRPr="00C95010" w:rsidRDefault="00A06EC4" w:rsidP="009F3316">
            <w:pPr>
              <w:spacing w:afterLines="60" w:after="144" w:line="276" w:lineRule="auto"/>
              <w:jc w:val="both"/>
              <w:rPr>
                <w:rFonts w:cstheme="minorHAnsi"/>
                <w:lang w:val="en-GB"/>
              </w:rPr>
            </w:pPr>
          </w:p>
        </w:tc>
      </w:tr>
      <w:tr w:rsidR="00A06EC4" w:rsidRPr="00C95010" w14:paraId="451D9007" w14:textId="77777777" w:rsidTr="004E0D41">
        <w:tc>
          <w:tcPr>
            <w:tcW w:w="1853" w:type="dxa"/>
            <w:shd w:val="clear" w:color="auto" w:fill="D9D9D9" w:themeFill="background1" w:themeFillShade="D9"/>
          </w:tcPr>
          <w:p w14:paraId="43E94788" w14:textId="7F65E9F4" w:rsidR="00A06EC4" w:rsidRPr="00C95010" w:rsidRDefault="00A06EC4" w:rsidP="009F3316">
            <w:pPr>
              <w:spacing w:afterLines="60" w:after="144" w:line="276" w:lineRule="auto"/>
              <w:jc w:val="both"/>
              <w:rPr>
                <w:rFonts w:cstheme="minorHAnsi"/>
                <w:lang w:val="en-GB"/>
              </w:rPr>
            </w:pPr>
          </w:p>
        </w:tc>
        <w:tc>
          <w:tcPr>
            <w:tcW w:w="1558" w:type="dxa"/>
            <w:shd w:val="clear" w:color="auto" w:fill="D9D9D9" w:themeFill="background1" w:themeFillShade="D9"/>
          </w:tcPr>
          <w:p w14:paraId="6769FFB9" w14:textId="4DCE537E" w:rsidR="00A06EC4" w:rsidRPr="00C95010" w:rsidRDefault="00A06EC4" w:rsidP="009F3316">
            <w:pPr>
              <w:spacing w:afterLines="60" w:after="144" w:line="276" w:lineRule="auto"/>
              <w:jc w:val="both"/>
              <w:rPr>
                <w:rFonts w:cstheme="minorHAnsi"/>
                <w:lang w:val="en-GB"/>
              </w:rPr>
            </w:pPr>
          </w:p>
        </w:tc>
        <w:tc>
          <w:tcPr>
            <w:tcW w:w="2259" w:type="dxa"/>
            <w:shd w:val="clear" w:color="auto" w:fill="D9D9D9" w:themeFill="background1" w:themeFillShade="D9"/>
          </w:tcPr>
          <w:p w14:paraId="68845BCF" w14:textId="18DF6910" w:rsidR="00A06EC4" w:rsidRPr="00C95010" w:rsidRDefault="00A06EC4" w:rsidP="009F3316">
            <w:pPr>
              <w:spacing w:afterLines="60" w:after="144" w:line="276" w:lineRule="auto"/>
              <w:jc w:val="both"/>
              <w:rPr>
                <w:rFonts w:cstheme="minorHAnsi"/>
                <w:lang w:val="en-GB"/>
              </w:rPr>
            </w:pPr>
          </w:p>
        </w:tc>
        <w:tc>
          <w:tcPr>
            <w:tcW w:w="2197" w:type="dxa"/>
            <w:shd w:val="clear" w:color="auto" w:fill="D9D9D9" w:themeFill="background1" w:themeFillShade="D9"/>
          </w:tcPr>
          <w:p w14:paraId="38C2FADA" w14:textId="10975688" w:rsidR="00A06EC4" w:rsidRPr="00C95010" w:rsidRDefault="00A06EC4" w:rsidP="009F3316">
            <w:pPr>
              <w:spacing w:afterLines="60" w:after="144" w:line="276" w:lineRule="auto"/>
              <w:jc w:val="both"/>
              <w:rPr>
                <w:rFonts w:cstheme="minorHAnsi"/>
                <w:lang w:val="en-GB"/>
              </w:rPr>
            </w:pPr>
          </w:p>
        </w:tc>
        <w:tc>
          <w:tcPr>
            <w:tcW w:w="1483" w:type="dxa"/>
            <w:shd w:val="clear" w:color="auto" w:fill="D9D9D9" w:themeFill="background1" w:themeFillShade="D9"/>
          </w:tcPr>
          <w:p w14:paraId="2B1E5131" w14:textId="53376E82" w:rsidR="00A06EC4" w:rsidRPr="00C95010" w:rsidRDefault="00A06EC4" w:rsidP="009F3316">
            <w:pPr>
              <w:spacing w:afterLines="60" w:after="144" w:line="276" w:lineRule="auto"/>
              <w:jc w:val="both"/>
              <w:rPr>
                <w:rFonts w:cstheme="minorHAnsi"/>
                <w:lang w:val="en-GB"/>
              </w:rPr>
            </w:pPr>
          </w:p>
        </w:tc>
      </w:tr>
      <w:tr w:rsidR="00A06EC4" w:rsidRPr="00C95010" w14:paraId="57026837" w14:textId="77777777" w:rsidTr="004E0D41">
        <w:tc>
          <w:tcPr>
            <w:tcW w:w="1853" w:type="dxa"/>
          </w:tcPr>
          <w:p w14:paraId="1A2B4479" w14:textId="3BFB68ED" w:rsidR="00A06EC4" w:rsidRPr="00C95010" w:rsidRDefault="00A06EC4" w:rsidP="009F3316">
            <w:pPr>
              <w:spacing w:afterLines="60" w:after="144" w:line="276" w:lineRule="auto"/>
              <w:jc w:val="both"/>
              <w:rPr>
                <w:rFonts w:cstheme="minorHAnsi"/>
                <w:lang w:val="en-GB"/>
              </w:rPr>
            </w:pPr>
          </w:p>
        </w:tc>
        <w:tc>
          <w:tcPr>
            <w:tcW w:w="1558" w:type="dxa"/>
          </w:tcPr>
          <w:p w14:paraId="08EE86F7" w14:textId="0461EE30" w:rsidR="00A06EC4" w:rsidRPr="00C95010" w:rsidRDefault="00A06EC4" w:rsidP="009F3316">
            <w:pPr>
              <w:spacing w:afterLines="60" w:after="144" w:line="276" w:lineRule="auto"/>
              <w:jc w:val="both"/>
              <w:rPr>
                <w:rFonts w:cstheme="minorHAnsi"/>
                <w:lang w:val="en-GB"/>
              </w:rPr>
            </w:pPr>
          </w:p>
        </w:tc>
        <w:tc>
          <w:tcPr>
            <w:tcW w:w="2259" w:type="dxa"/>
          </w:tcPr>
          <w:p w14:paraId="41BC5D44" w14:textId="52D30489" w:rsidR="00A06EC4" w:rsidRPr="00C95010" w:rsidRDefault="00A06EC4" w:rsidP="009F3316">
            <w:pPr>
              <w:spacing w:afterLines="60" w:after="144" w:line="276" w:lineRule="auto"/>
              <w:jc w:val="both"/>
              <w:rPr>
                <w:rFonts w:cstheme="minorHAnsi"/>
                <w:lang w:val="en-GB"/>
              </w:rPr>
            </w:pPr>
          </w:p>
        </w:tc>
        <w:tc>
          <w:tcPr>
            <w:tcW w:w="2197" w:type="dxa"/>
          </w:tcPr>
          <w:p w14:paraId="7252C1A2" w14:textId="7038EC6D" w:rsidR="00A06EC4" w:rsidRPr="00C95010" w:rsidRDefault="00A06EC4" w:rsidP="009F3316">
            <w:pPr>
              <w:spacing w:afterLines="60" w:after="144" w:line="276" w:lineRule="auto"/>
              <w:jc w:val="both"/>
              <w:rPr>
                <w:rFonts w:cstheme="minorHAnsi"/>
                <w:lang w:val="en-GB"/>
              </w:rPr>
            </w:pPr>
          </w:p>
        </w:tc>
        <w:tc>
          <w:tcPr>
            <w:tcW w:w="1483" w:type="dxa"/>
          </w:tcPr>
          <w:p w14:paraId="6BDB4C13" w14:textId="03CD2609" w:rsidR="00A06EC4" w:rsidRPr="00C95010" w:rsidRDefault="00A06EC4" w:rsidP="009F3316">
            <w:pPr>
              <w:spacing w:afterLines="60" w:after="144" w:line="276" w:lineRule="auto"/>
              <w:jc w:val="both"/>
              <w:rPr>
                <w:rFonts w:cstheme="minorHAnsi"/>
                <w:lang w:val="en-GB"/>
              </w:rPr>
            </w:pPr>
          </w:p>
        </w:tc>
      </w:tr>
      <w:tr w:rsidR="00A06EC4" w:rsidRPr="00C95010" w14:paraId="1BB2904D" w14:textId="77777777" w:rsidTr="004E0D41">
        <w:tc>
          <w:tcPr>
            <w:tcW w:w="1853" w:type="dxa"/>
            <w:shd w:val="clear" w:color="auto" w:fill="D9D9D9" w:themeFill="background1" w:themeFillShade="D9"/>
          </w:tcPr>
          <w:p w14:paraId="1264F4CD" w14:textId="1394B704" w:rsidR="00A06EC4" w:rsidRPr="00C95010" w:rsidRDefault="00A06EC4" w:rsidP="009F3316">
            <w:pPr>
              <w:spacing w:afterLines="60" w:after="144" w:line="276" w:lineRule="auto"/>
              <w:jc w:val="both"/>
              <w:rPr>
                <w:rFonts w:cstheme="minorHAnsi"/>
                <w:lang w:val="en-GB"/>
              </w:rPr>
            </w:pPr>
          </w:p>
        </w:tc>
        <w:tc>
          <w:tcPr>
            <w:tcW w:w="1558" w:type="dxa"/>
            <w:shd w:val="clear" w:color="auto" w:fill="D9D9D9" w:themeFill="background1" w:themeFillShade="D9"/>
          </w:tcPr>
          <w:p w14:paraId="461028C0" w14:textId="53DAFFD0" w:rsidR="00A06EC4" w:rsidRPr="00C95010" w:rsidRDefault="00A06EC4" w:rsidP="009F3316">
            <w:pPr>
              <w:spacing w:afterLines="60" w:after="144" w:line="276" w:lineRule="auto"/>
              <w:jc w:val="both"/>
              <w:rPr>
                <w:rFonts w:cstheme="minorHAnsi"/>
                <w:lang w:val="en-GB"/>
              </w:rPr>
            </w:pPr>
          </w:p>
        </w:tc>
        <w:tc>
          <w:tcPr>
            <w:tcW w:w="2259" w:type="dxa"/>
            <w:shd w:val="clear" w:color="auto" w:fill="D9D9D9" w:themeFill="background1" w:themeFillShade="D9"/>
          </w:tcPr>
          <w:p w14:paraId="74F82424" w14:textId="30B96817" w:rsidR="00A06EC4" w:rsidRPr="00C95010" w:rsidRDefault="00A06EC4" w:rsidP="009F3316">
            <w:pPr>
              <w:spacing w:afterLines="60" w:after="144" w:line="276" w:lineRule="auto"/>
              <w:jc w:val="both"/>
              <w:rPr>
                <w:rFonts w:cstheme="minorHAnsi"/>
                <w:lang w:val="en-GB"/>
              </w:rPr>
            </w:pPr>
          </w:p>
        </w:tc>
        <w:tc>
          <w:tcPr>
            <w:tcW w:w="2197" w:type="dxa"/>
            <w:shd w:val="clear" w:color="auto" w:fill="D9D9D9" w:themeFill="background1" w:themeFillShade="D9"/>
          </w:tcPr>
          <w:p w14:paraId="6E8F6379" w14:textId="74530A27" w:rsidR="00A06EC4" w:rsidRPr="00C95010" w:rsidRDefault="00A06EC4" w:rsidP="009F3316">
            <w:pPr>
              <w:spacing w:afterLines="60" w:after="144" w:line="276" w:lineRule="auto"/>
              <w:jc w:val="both"/>
              <w:rPr>
                <w:rFonts w:cstheme="minorHAnsi"/>
                <w:lang w:val="en-GB"/>
              </w:rPr>
            </w:pPr>
          </w:p>
        </w:tc>
        <w:tc>
          <w:tcPr>
            <w:tcW w:w="1483" w:type="dxa"/>
            <w:shd w:val="clear" w:color="auto" w:fill="D9D9D9" w:themeFill="background1" w:themeFillShade="D9"/>
          </w:tcPr>
          <w:p w14:paraId="0DE81677" w14:textId="36F51C7F" w:rsidR="00A06EC4" w:rsidRPr="00C95010" w:rsidRDefault="00A06EC4" w:rsidP="009F3316">
            <w:pPr>
              <w:spacing w:afterLines="60" w:after="144" w:line="276" w:lineRule="auto"/>
              <w:jc w:val="both"/>
              <w:rPr>
                <w:rFonts w:cstheme="minorHAnsi"/>
                <w:lang w:val="en-GB"/>
              </w:rPr>
            </w:pPr>
          </w:p>
        </w:tc>
      </w:tr>
      <w:tr w:rsidR="00A06EC4" w:rsidRPr="00C95010" w14:paraId="301E6AB0" w14:textId="77777777" w:rsidTr="004E0D41">
        <w:tc>
          <w:tcPr>
            <w:tcW w:w="1853" w:type="dxa"/>
            <w:shd w:val="clear" w:color="auto" w:fill="D9D9D9" w:themeFill="background1" w:themeFillShade="D9"/>
          </w:tcPr>
          <w:p w14:paraId="2C568EE0" w14:textId="77777777" w:rsidR="00A06EC4" w:rsidRPr="00C95010" w:rsidRDefault="00A06EC4" w:rsidP="009F3316">
            <w:pPr>
              <w:spacing w:afterLines="60" w:after="144" w:line="276" w:lineRule="auto"/>
              <w:jc w:val="both"/>
              <w:rPr>
                <w:rFonts w:cstheme="minorHAnsi"/>
                <w:b/>
                <w:lang w:val="en-GB"/>
              </w:rPr>
            </w:pPr>
            <w:r w:rsidRPr="00C95010">
              <w:rPr>
                <w:rFonts w:cstheme="minorHAnsi"/>
                <w:b/>
                <w:lang w:val="en-GB"/>
              </w:rPr>
              <w:t>TOTAL</w:t>
            </w:r>
          </w:p>
        </w:tc>
        <w:tc>
          <w:tcPr>
            <w:tcW w:w="1558" w:type="dxa"/>
            <w:shd w:val="clear" w:color="auto" w:fill="D9D9D9" w:themeFill="background1" w:themeFillShade="D9"/>
          </w:tcPr>
          <w:p w14:paraId="0FB3E3FF" w14:textId="3082482A" w:rsidR="00A06EC4" w:rsidRPr="00C95010" w:rsidRDefault="00A06EC4" w:rsidP="009F3316">
            <w:pPr>
              <w:spacing w:afterLines="60" w:after="144" w:line="276" w:lineRule="auto"/>
              <w:jc w:val="both"/>
              <w:rPr>
                <w:rFonts w:cstheme="minorHAnsi"/>
                <w:lang w:val="en-GB"/>
              </w:rPr>
            </w:pPr>
            <w:proofErr w:type="spellStart"/>
            <w:proofErr w:type="gramStart"/>
            <w:r w:rsidRPr="00C95010">
              <w:rPr>
                <w:rFonts w:cstheme="minorHAnsi"/>
                <w:lang w:val="en-GB"/>
              </w:rPr>
              <w:t>X,xxx</w:t>
            </w:r>
            <w:proofErr w:type="spellEnd"/>
            <w:proofErr w:type="gramEnd"/>
          </w:p>
        </w:tc>
        <w:tc>
          <w:tcPr>
            <w:tcW w:w="2259" w:type="dxa"/>
            <w:shd w:val="clear" w:color="auto" w:fill="D9D9D9" w:themeFill="background1" w:themeFillShade="D9"/>
          </w:tcPr>
          <w:p w14:paraId="033E5F18" w14:textId="77777777" w:rsidR="00A06EC4" w:rsidRPr="00C95010" w:rsidRDefault="00A06EC4" w:rsidP="009F3316">
            <w:pPr>
              <w:spacing w:afterLines="60" w:after="144" w:line="276" w:lineRule="auto"/>
              <w:jc w:val="both"/>
              <w:rPr>
                <w:rFonts w:cstheme="minorHAnsi"/>
                <w:lang w:val="en-GB"/>
              </w:rPr>
            </w:pPr>
          </w:p>
        </w:tc>
        <w:tc>
          <w:tcPr>
            <w:tcW w:w="2197" w:type="dxa"/>
            <w:shd w:val="clear" w:color="auto" w:fill="D9D9D9" w:themeFill="background1" w:themeFillShade="D9"/>
          </w:tcPr>
          <w:p w14:paraId="0AD2CAB4" w14:textId="77777777" w:rsidR="00A06EC4" w:rsidRPr="00C95010" w:rsidRDefault="00A06EC4" w:rsidP="009F3316">
            <w:pPr>
              <w:spacing w:afterLines="60" w:after="144" w:line="276" w:lineRule="auto"/>
              <w:jc w:val="both"/>
              <w:rPr>
                <w:rFonts w:cstheme="minorHAnsi"/>
                <w:lang w:val="en-GB"/>
              </w:rPr>
            </w:pPr>
          </w:p>
        </w:tc>
        <w:tc>
          <w:tcPr>
            <w:tcW w:w="1483" w:type="dxa"/>
            <w:shd w:val="clear" w:color="auto" w:fill="D9D9D9" w:themeFill="background1" w:themeFillShade="D9"/>
          </w:tcPr>
          <w:p w14:paraId="53B70A99" w14:textId="111752CB" w:rsidR="00A06EC4" w:rsidRPr="00C95010" w:rsidRDefault="00A06EC4" w:rsidP="009F3316">
            <w:pPr>
              <w:spacing w:afterLines="60" w:after="144" w:line="276" w:lineRule="auto"/>
              <w:jc w:val="both"/>
              <w:rPr>
                <w:rFonts w:cstheme="minorHAnsi"/>
                <w:b/>
                <w:lang w:val="en-GB"/>
              </w:rPr>
            </w:pPr>
          </w:p>
        </w:tc>
      </w:tr>
    </w:tbl>
    <w:p w14:paraId="6D6D4347" w14:textId="77777777" w:rsidR="00986F71" w:rsidRPr="00C95010" w:rsidRDefault="00986F71" w:rsidP="009F3316">
      <w:pPr>
        <w:spacing w:afterLines="60" w:after="144" w:line="276" w:lineRule="auto"/>
        <w:jc w:val="both"/>
        <w:rPr>
          <w:lang w:val="en-GB"/>
        </w:rPr>
      </w:pPr>
    </w:p>
    <w:p w14:paraId="71D34D2B" w14:textId="3F897A66" w:rsidR="000B5A4A" w:rsidRPr="00C95010" w:rsidRDefault="000B5A4A" w:rsidP="009265F2">
      <w:pPr>
        <w:pStyle w:val="Heading2"/>
        <w:rPr>
          <w:lang w:val="en-GB"/>
        </w:rPr>
      </w:pPr>
      <w:r w:rsidRPr="00C95010">
        <w:rPr>
          <w:lang w:val="en-GB"/>
        </w:rPr>
        <w:t>Prog</w:t>
      </w:r>
      <w:r w:rsidR="00EF03B0" w:rsidRPr="00C95010">
        <w:rPr>
          <w:lang w:val="en-GB"/>
        </w:rPr>
        <w:t>ramme standar</w:t>
      </w:r>
      <w:r w:rsidR="00F2020E" w:rsidRPr="00C95010">
        <w:rPr>
          <w:lang w:val="en-GB"/>
        </w:rPr>
        <w:t>ds / benchmarks</w:t>
      </w:r>
    </w:p>
    <w:p w14:paraId="182965FC" w14:textId="4FF9654B" w:rsidR="008259FA" w:rsidRPr="00C95010" w:rsidRDefault="008259FA" w:rsidP="009F3316">
      <w:pPr>
        <w:spacing w:afterLines="60" w:after="144" w:line="276" w:lineRule="auto"/>
        <w:jc w:val="both"/>
        <w:rPr>
          <w:lang w:val="en-GB"/>
        </w:rPr>
      </w:pPr>
      <w:r w:rsidRPr="00C95010">
        <w:rPr>
          <w:lang w:val="en-GB"/>
        </w:rPr>
        <w:t xml:space="preserve">The project was designed by engaging various stakeholders and community representatives. Communities were engaged in the whole process. </w:t>
      </w:r>
      <w:r w:rsidR="00AB2927" w:rsidRPr="00C95010">
        <w:rPr>
          <w:highlight w:val="yellow"/>
          <w:lang w:val="en-GB"/>
        </w:rPr>
        <w:t>[NS]</w:t>
      </w:r>
      <w:r w:rsidR="003E1762" w:rsidRPr="00C95010">
        <w:rPr>
          <w:lang w:val="en-GB"/>
        </w:rPr>
        <w:t xml:space="preserve"> </w:t>
      </w:r>
      <w:r w:rsidRPr="00C95010">
        <w:rPr>
          <w:lang w:val="en-GB"/>
        </w:rPr>
        <w:t xml:space="preserve">will support </w:t>
      </w:r>
      <w:r w:rsidR="00B96EBB" w:rsidRPr="00C95010">
        <w:rPr>
          <w:lang w:val="en-GB"/>
        </w:rPr>
        <w:t xml:space="preserve">the FSP continuously </w:t>
      </w:r>
      <w:r w:rsidRPr="00C95010">
        <w:rPr>
          <w:lang w:val="en-GB"/>
        </w:rPr>
        <w:t xml:space="preserve">to ensure effective participation of beneficiaries and accountability throughout the project cycle by setting up feedback and complaints platforms as guided by the </w:t>
      </w:r>
      <w:r w:rsidR="00AB2927" w:rsidRPr="00C95010">
        <w:rPr>
          <w:highlight w:val="yellow"/>
          <w:lang w:val="en-GB"/>
        </w:rPr>
        <w:t>[NS]</w:t>
      </w:r>
      <w:r w:rsidR="001803C3" w:rsidRPr="00C95010">
        <w:rPr>
          <w:lang w:val="en-GB"/>
        </w:rPr>
        <w:t xml:space="preserve"> </w:t>
      </w:r>
      <w:r w:rsidRPr="00C95010">
        <w:rPr>
          <w:lang w:val="en-GB"/>
        </w:rPr>
        <w:t xml:space="preserve">Community </w:t>
      </w:r>
      <w:r w:rsidR="00780443" w:rsidRPr="00C95010">
        <w:rPr>
          <w:lang w:val="en-GB"/>
        </w:rPr>
        <w:t>E</w:t>
      </w:r>
      <w:r w:rsidRPr="00C95010">
        <w:rPr>
          <w:lang w:val="en-GB"/>
        </w:rPr>
        <w:t xml:space="preserve">ngagement and </w:t>
      </w:r>
      <w:r w:rsidR="00780443" w:rsidRPr="00C95010">
        <w:rPr>
          <w:lang w:val="en-GB"/>
        </w:rPr>
        <w:t>A</w:t>
      </w:r>
      <w:r w:rsidRPr="00C95010">
        <w:rPr>
          <w:lang w:val="en-GB"/>
        </w:rPr>
        <w:t xml:space="preserve">ccountability Standards (CEA) and Core Humanitarian Standards (CHS). The guidelines from the </w:t>
      </w:r>
      <w:commentRangeStart w:id="0"/>
      <w:r w:rsidRPr="00C95010">
        <w:rPr>
          <w:lang w:val="en-GB"/>
        </w:rPr>
        <w:t>National Cash Working Group</w:t>
      </w:r>
      <w:commentRangeEnd w:id="0"/>
      <w:r w:rsidR="00780443" w:rsidRPr="00C95010">
        <w:rPr>
          <w:rStyle w:val="CommentReference"/>
          <w:lang w:val="en-GB"/>
        </w:rPr>
        <w:commentReference w:id="0"/>
      </w:r>
      <w:r w:rsidRPr="00C95010">
        <w:rPr>
          <w:lang w:val="en-GB"/>
        </w:rPr>
        <w:t xml:space="preserve"> as well as the </w:t>
      </w:r>
      <w:r w:rsidR="00AB2927" w:rsidRPr="00C95010">
        <w:rPr>
          <w:highlight w:val="yellow"/>
          <w:lang w:val="en-GB"/>
        </w:rPr>
        <w:t>[NS]</w:t>
      </w:r>
      <w:r w:rsidR="001803C3" w:rsidRPr="00C95010">
        <w:rPr>
          <w:lang w:val="en-GB"/>
        </w:rPr>
        <w:t xml:space="preserve"> </w:t>
      </w:r>
      <w:r w:rsidRPr="00C95010">
        <w:rPr>
          <w:lang w:val="en-GB"/>
        </w:rPr>
        <w:t xml:space="preserve">Cash in </w:t>
      </w:r>
      <w:r w:rsidR="001803C3" w:rsidRPr="00C95010">
        <w:rPr>
          <w:lang w:val="en-GB"/>
        </w:rPr>
        <w:t>E</w:t>
      </w:r>
      <w:r w:rsidRPr="00C95010">
        <w:rPr>
          <w:lang w:val="en-GB"/>
        </w:rPr>
        <w:t>mergenc</w:t>
      </w:r>
      <w:r w:rsidR="001803C3" w:rsidRPr="00C95010">
        <w:rPr>
          <w:lang w:val="en-GB"/>
        </w:rPr>
        <w:t>ies</w:t>
      </w:r>
      <w:r w:rsidRPr="00C95010">
        <w:rPr>
          <w:lang w:val="en-GB"/>
        </w:rPr>
        <w:t xml:space="preserve"> toolkit will be instrumental as reference during implementation</w:t>
      </w:r>
      <w:r w:rsidR="008D3CB0" w:rsidRPr="00C95010">
        <w:rPr>
          <w:lang w:val="en-GB"/>
        </w:rPr>
        <w:t>.</w:t>
      </w:r>
    </w:p>
    <w:p w14:paraId="5B7F7189" w14:textId="479FA173" w:rsidR="0039056C" w:rsidRPr="00C95010" w:rsidRDefault="0039056C" w:rsidP="009265F2">
      <w:pPr>
        <w:pStyle w:val="Heading1"/>
        <w:rPr>
          <w:i/>
          <w:lang w:val="en-GB"/>
        </w:rPr>
      </w:pPr>
      <w:r w:rsidRPr="00C95010">
        <w:rPr>
          <w:lang w:val="en-GB"/>
        </w:rPr>
        <w:t>Purpose of the service required</w:t>
      </w:r>
      <w:r w:rsidRPr="00C95010">
        <w:rPr>
          <w:i/>
          <w:lang w:val="en-GB"/>
        </w:rPr>
        <w:t xml:space="preserve"> </w:t>
      </w:r>
    </w:p>
    <w:p w14:paraId="433380E4" w14:textId="4C483DE7" w:rsidR="0039056C" w:rsidRPr="00C95010" w:rsidRDefault="0039056C" w:rsidP="009F3316">
      <w:pPr>
        <w:spacing w:afterLines="60" w:after="144" w:line="276" w:lineRule="auto"/>
        <w:jc w:val="both"/>
        <w:rPr>
          <w:lang w:val="en-GB"/>
        </w:rPr>
      </w:pPr>
      <w:r w:rsidRPr="00C95010">
        <w:rPr>
          <w:lang w:val="en-GB"/>
        </w:rPr>
        <w:t xml:space="preserve">In the context of the </w:t>
      </w:r>
      <w:r w:rsidR="00EF7D51" w:rsidRPr="00C95010">
        <w:rPr>
          <w:lang w:val="en-GB"/>
        </w:rPr>
        <w:t>xxx project</w:t>
      </w:r>
      <w:r w:rsidRPr="00C95010">
        <w:rPr>
          <w:lang w:val="en-GB"/>
        </w:rPr>
        <w:t xml:space="preserve">, </w:t>
      </w:r>
      <w:r w:rsidR="00AB2927" w:rsidRPr="00C95010">
        <w:rPr>
          <w:highlight w:val="yellow"/>
          <w:lang w:val="en-GB"/>
        </w:rPr>
        <w:t>[NS]</w:t>
      </w:r>
      <w:r w:rsidR="00EF7D51" w:rsidRPr="00C95010">
        <w:rPr>
          <w:lang w:val="en-GB"/>
        </w:rPr>
        <w:t xml:space="preserve"> </w:t>
      </w:r>
      <w:r w:rsidRPr="00C95010">
        <w:rPr>
          <w:lang w:val="en-GB"/>
        </w:rPr>
        <w:t xml:space="preserve">intends to commission a FSP to initially transfer through </w:t>
      </w:r>
      <w:r w:rsidR="00EF7D51" w:rsidRPr="00C95010">
        <w:rPr>
          <w:lang w:val="en-GB"/>
        </w:rPr>
        <w:t xml:space="preserve">their transfer methods (e.g. mobile money, bank transfers) </w:t>
      </w:r>
      <w:r w:rsidRPr="00C95010">
        <w:rPr>
          <w:lang w:val="en-GB"/>
        </w:rPr>
        <w:t xml:space="preserve">an amount of </w:t>
      </w:r>
      <w:r w:rsidR="00EF7D51" w:rsidRPr="00C95010">
        <w:rPr>
          <w:highlight w:val="yellow"/>
          <w:lang w:val="en-GB"/>
        </w:rPr>
        <w:t>xxx local value</w:t>
      </w:r>
      <w:r w:rsidR="00EF7D51" w:rsidRPr="00C95010">
        <w:rPr>
          <w:lang w:val="en-GB"/>
        </w:rPr>
        <w:t xml:space="preserve"> </w:t>
      </w:r>
      <w:r w:rsidRPr="00C95010">
        <w:rPr>
          <w:lang w:val="en-GB"/>
        </w:rPr>
        <w:t xml:space="preserve">per family, per month, to </w:t>
      </w:r>
      <w:proofErr w:type="spellStart"/>
      <w:r w:rsidR="00EF7D51" w:rsidRPr="00C95010">
        <w:rPr>
          <w:highlight w:val="yellow"/>
          <w:lang w:val="en-GB"/>
        </w:rPr>
        <w:t>xxxx</w:t>
      </w:r>
      <w:proofErr w:type="spellEnd"/>
      <w:r w:rsidR="00EF7D51" w:rsidRPr="00C95010">
        <w:rPr>
          <w:lang w:val="en-GB"/>
        </w:rPr>
        <w:t xml:space="preserve"> number of </w:t>
      </w:r>
      <w:r w:rsidRPr="00C95010">
        <w:rPr>
          <w:lang w:val="en-GB"/>
        </w:rPr>
        <w:t xml:space="preserve">families during a period of </w:t>
      </w:r>
      <w:r w:rsidR="00EF7D51" w:rsidRPr="00C95010">
        <w:rPr>
          <w:highlight w:val="yellow"/>
          <w:lang w:val="en-GB"/>
        </w:rPr>
        <w:t>x</w:t>
      </w:r>
      <w:r w:rsidR="00EF7D51" w:rsidRPr="00C95010">
        <w:rPr>
          <w:lang w:val="en-GB"/>
        </w:rPr>
        <w:t xml:space="preserve"> </w:t>
      </w:r>
      <w:r w:rsidRPr="00C95010">
        <w:rPr>
          <w:lang w:val="en-GB"/>
        </w:rPr>
        <w:t xml:space="preserve">months, summing up a total of </w:t>
      </w:r>
      <w:proofErr w:type="spellStart"/>
      <w:proofErr w:type="gramStart"/>
      <w:r w:rsidR="00EF7D51" w:rsidRPr="00C95010">
        <w:rPr>
          <w:highlight w:val="yellow"/>
          <w:lang w:val="en-GB"/>
        </w:rPr>
        <w:t>x,xxx</w:t>
      </w:r>
      <w:proofErr w:type="gramEnd"/>
      <w:r w:rsidR="00EF7D51" w:rsidRPr="00C95010">
        <w:rPr>
          <w:highlight w:val="yellow"/>
          <w:lang w:val="en-GB"/>
        </w:rPr>
        <w:t>,xxx</w:t>
      </w:r>
      <w:proofErr w:type="spellEnd"/>
      <w:r w:rsidR="00EF7D51" w:rsidRPr="00C95010">
        <w:rPr>
          <w:highlight w:val="yellow"/>
          <w:lang w:val="en-GB"/>
        </w:rPr>
        <w:t xml:space="preserve"> local value</w:t>
      </w:r>
      <w:r w:rsidRPr="00C95010">
        <w:rPr>
          <w:lang w:val="en-GB"/>
        </w:rPr>
        <w:t xml:space="preserve">. </w:t>
      </w:r>
    </w:p>
    <w:p w14:paraId="29E488CA" w14:textId="7E5208A3" w:rsidR="0039056C" w:rsidRPr="00C95010" w:rsidRDefault="0039056C" w:rsidP="009F3316">
      <w:pPr>
        <w:spacing w:afterLines="60" w:after="144" w:line="276" w:lineRule="auto"/>
        <w:jc w:val="both"/>
        <w:rPr>
          <w:lang w:val="en-GB"/>
        </w:rPr>
      </w:pPr>
      <w:r w:rsidRPr="00C95010">
        <w:rPr>
          <w:lang w:val="en-GB"/>
        </w:rPr>
        <w:t xml:space="preserve">It is required that the selected FSP has a good coverage in the operational </w:t>
      </w:r>
      <w:r w:rsidR="00EF7D51" w:rsidRPr="00C95010">
        <w:rPr>
          <w:highlight w:val="yellow"/>
          <w:lang w:val="en-GB"/>
        </w:rPr>
        <w:t>area of</w:t>
      </w:r>
      <w:r w:rsidR="00EF7D51" w:rsidRPr="00C95010">
        <w:rPr>
          <w:lang w:val="en-GB"/>
        </w:rPr>
        <w:t xml:space="preserve"> </w:t>
      </w:r>
      <w:r w:rsidR="00EF7D51" w:rsidRPr="00C95010">
        <w:rPr>
          <w:highlight w:val="yellow"/>
          <w:lang w:val="en-GB"/>
        </w:rPr>
        <w:t>xxx</w:t>
      </w:r>
      <w:r w:rsidRPr="00C95010">
        <w:rPr>
          <w:lang w:val="en-GB"/>
        </w:rPr>
        <w:t xml:space="preserve">. Additional beneficiaries in other </w:t>
      </w:r>
      <w:r w:rsidRPr="00C95010">
        <w:rPr>
          <w:highlight w:val="yellow"/>
          <w:lang w:val="en-GB"/>
        </w:rPr>
        <w:t>Districts</w:t>
      </w:r>
      <w:r w:rsidRPr="00C95010">
        <w:rPr>
          <w:lang w:val="en-GB"/>
        </w:rPr>
        <w:t xml:space="preserve"> of the country could be added depending on operational needs, therefore, good coverage in the rest of the affected areas of the country is a plus. </w:t>
      </w:r>
    </w:p>
    <w:p w14:paraId="3F607EAE" w14:textId="4BCFF256" w:rsidR="0039056C" w:rsidRPr="00C95010" w:rsidRDefault="0039056C" w:rsidP="009F3316">
      <w:pPr>
        <w:spacing w:afterLines="60" w:after="144" w:line="276" w:lineRule="auto"/>
        <w:jc w:val="both"/>
        <w:rPr>
          <w:lang w:val="en-GB"/>
        </w:rPr>
      </w:pPr>
      <w:r w:rsidRPr="00C95010">
        <w:rPr>
          <w:lang w:val="en-GB"/>
        </w:rPr>
        <w:t xml:space="preserve">It is required that the FSP provides enough agents in all targeted communities (as </w:t>
      </w:r>
      <w:r w:rsidRPr="00C95010">
        <w:rPr>
          <w:i/>
          <w:lang w:val="en-GB"/>
        </w:rPr>
        <w:t>per table 1)</w:t>
      </w:r>
      <w:r w:rsidRPr="00C95010">
        <w:rPr>
          <w:lang w:val="en-GB"/>
        </w:rPr>
        <w:t xml:space="preserve"> within the first week after each transfer, so that all beneficiaries can cash out with those </w:t>
      </w:r>
      <w:proofErr w:type="gramStart"/>
      <w:r w:rsidRPr="00C95010">
        <w:rPr>
          <w:lang w:val="en-GB"/>
        </w:rPr>
        <w:t>agents, and</w:t>
      </w:r>
      <w:proofErr w:type="gramEnd"/>
      <w:r w:rsidRPr="00C95010">
        <w:rPr>
          <w:lang w:val="en-GB"/>
        </w:rPr>
        <w:t xml:space="preserve"> have immediate access to their money. </w:t>
      </w:r>
    </w:p>
    <w:p w14:paraId="73E8B61F" w14:textId="46F22032" w:rsidR="0039056C" w:rsidRPr="00C95010" w:rsidRDefault="0039056C" w:rsidP="009F3316">
      <w:pPr>
        <w:spacing w:afterLines="60" w:after="144" w:line="276" w:lineRule="auto"/>
        <w:jc w:val="both"/>
        <w:rPr>
          <w:lang w:val="en-GB"/>
        </w:rPr>
      </w:pPr>
      <w:r w:rsidRPr="00C95010">
        <w:rPr>
          <w:lang w:val="en-GB"/>
        </w:rPr>
        <w:t xml:space="preserve">It is required that the selected FSP provides the </w:t>
      </w:r>
      <w:r w:rsidR="00AB2927" w:rsidRPr="00C95010">
        <w:rPr>
          <w:highlight w:val="yellow"/>
          <w:lang w:val="en-GB"/>
        </w:rPr>
        <w:t>[NS]</w:t>
      </w:r>
      <w:r w:rsidRPr="00C95010">
        <w:rPr>
          <w:lang w:val="en-GB"/>
        </w:rPr>
        <w:t xml:space="preserve"> with </w:t>
      </w:r>
      <w:r w:rsidR="00F249C2" w:rsidRPr="00C95010">
        <w:rPr>
          <w:lang w:val="en-GB"/>
        </w:rPr>
        <w:t>access to accounts (</w:t>
      </w:r>
      <w:proofErr w:type="gramStart"/>
      <w:r w:rsidR="00F249C2" w:rsidRPr="00C95010">
        <w:rPr>
          <w:lang w:val="en-GB"/>
        </w:rPr>
        <w:t>e.g.</w:t>
      </w:r>
      <w:proofErr w:type="gramEnd"/>
      <w:r w:rsidR="00F249C2" w:rsidRPr="00C95010">
        <w:rPr>
          <w:lang w:val="en-GB"/>
        </w:rPr>
        <w:t xml:space="preserve"> sim cards, bank accounts) </w:t>
      </w:r>
      <w:r w:rsidRPr="00C95010">
        <w:rPr>
          <w:lang w:val="en-GB"/>
        </w:rPr>
        <w:t xml:space="preserve">that will be assigned to each targeted beneficiary, so that the </w:t>
      </w:r>
      <w:r w:rsidR="00F249C2" w:rsidRPr="00C95010">
        <w:rPr>
          <w:lang w:val="en-GB"/>
        </w:rPr>
        <w:t xml:space="preserve">cash </w:t>
      </w:r>
      <w:r w:rsidRPr="00C95010">
        <w:rPr>
          <w:lang w:val="en-GB"/>
        </w:rPr>
        <w:t xml:space="preserve">can be transferred to them. </w:t>
      </w:r>
    </w:p>
    <w:p w14:paraId="419FA618" w14:textId="1D740B1C" w:rsidR="0039056C" w:rsidRPr="00C95010" w:rsidRDefault="0039056C" w:rsidP="009F3316">
      <w:pPr>
        <w:spacing w:afterLines="60" w:after="144" w:line="276" w:lineRule="auto"/>
        <w:jc w:val="both"/>
        <w:rPr>
          <w:lang w:val="en-GB"/>
        </w:rPr>
      </w:pPr>
      <w:r w:rsidRPr="00C95010">
        <w:rPr>
          <w:lang w:val="en-GB"/>
        </w:rPr>
        <w:t xml:space="preserve">The first phase of cash support is expected to be performed from </w:t>
      </w:r>
      <w:r w:rsidR="00F249C2" w:rsidRPr="00C95010">
        <w:rPr>
          <w:highlight w:val="yellow"/>
          <w:lang w:val="en-GB"/>
        </w:rPr>
        <w:t>x to x [insert project period]</w:t>
      </w:r>
      <w:r w:rsidRPr="00C95010">
        <w:rPr>
          <w:highlight w:val="yellow"/>
          <w:lang w:val="en-GB"/>
        </w:rPr>
        <w:t>.</w:t>
      </w:r>
      <w:r w:rsidRPr="00C95010">
        <w:rPr>
          <w:lang w:val="en-GB"/>
        </w:rPr>
        <w:t xml:space="preserve"> </w:t>
      </w:r>
    </w:p>
    <w:p w14:paraId="1CF16EA2" w14:textId="4CF407C2" w:rsidR="0039056C" w:rsidRPr="00C95010" w:rsidRDefault="0039056C" w:rsidP="009F3316">
      <w:pPr>
        <w:spacing w:afterLines="60" w:after="144" w:line="276" w:lineRule="auto"/>
        <w:jc w:val="both"/>
        <w:rPr>
          <w:lang w:val="en-GB"/>
        </w:rPr>
      </w:pPr>
      <w:r w:rsidRPr="00C95010">
        <w:rPr>
          <w:lang w:val="en-GB"/>
        </w:rPr>
        <w:t>Potential additional distributions in other Districts will be communicated with the FSP as the operational needs arise. It is required that the selected FSP is willing and ready to provide</w:t>
      </w:r>
      <w:r w:rsidR="00F249C2" w:rsidRPr="00C95010">
        <w:rPr>
          <w:lang w:val="en-GB"/>
        </w:rPr>
        <w:t xml:space="preserve"> cash </w:t>
      </w:r>
      <w:r w:rsidRPr="00C95010">
        <w:rPr>
          <w:lang w:val="en-GB"/>
        </w:rPr>
        <w:t xml:space="preserve">transfer services to targeted beneficiaries of the </w:t>
      </w:r>
      <w:r w:rsidR="00AB2927" w:rsidRPr="00C95010">
        <w:rPr>
          <w:highlight w:val="yellow"/>
          <w:lang w:val="en-GB"/>
        </w:rPr>
        <w:t>[NS]</w:t>
      </w:r>
      <w:r w:rsidRPr="00C95010">
        <w:rPr>
          <w:lang w:val="en-GB"/>
        </w:rPr>
        <w:t xml:space="preserve"> in other parts of the country if requested to.</w:t>
      </w:r>
    </w:p>
    <w:p w14:paraId="114E3838" w14:textId="220BD65B" w:rsidR="00C96903" w:rsidRPr="00C95010" w:rsidRDefault="00C96903" w:rsidP="009265F2">
      <w:pPr>
        <w:pStyle w:val="Heading1"/>
        <w:rPr>
          <w:lang w:val="en-GB"/>
        </w:rPr>
      </w:pPr>
      <w:r w:rsidRPr="00C95010">
        <w:rPr>
          <w:lang w:val="en-GB"/>
        </w:rPr>
        <w:t xml:space="preserve">Specific requirements for the framework agreement </w:t>
      </w:r>
    </w:p>
    <w:p w14:paraId="696BE04D" w14:textId="00C6E89A" w:rsidR="0000422A" w:rsidRPr="00C95010" w:rsidRDefault="003D7CB6" w:rsidP="009F3316">
      <w:pPr>
        <w:spacing w:afterLines="60" w:after="144" w:line="276" w:lineRule="auto"/>
        <w:jc w:val="both"/>
        <w:rPr>
          <w:lang w:val="en-GB"/>
        </w:rPr>
      </w:pPr>
      <w:r w:rsidRPr="00C95010">
        <w:rPr>
          <w:lang w:val="en-GB"/>
        </w:rPr>
        <w:t>Further than the scope of the specific project described above, th</w:t>
      </w:r>
      <w:r w:rsidR="009B7084" w:rsidRPr="00C95010">
        <w:rPr>
          <w:lang w:val="en-GB"/>
        </w:rPr>
        <w:t xml:space="preserve">e </w:t>
      </w:r>
      <w:r w:rsidR="00AB2927" w:rsidRPr="00C95010">
        <w:rPr>
          <w:highlight w:val="yellow"/>
          <w:lang w:val="en-GB"/>
        </w:rPr>
        <w:t>[NS]</w:t>
      </w:r>
      <w:r w:rsidRPr="00C95010">
        <w:rPr>
          <w:lang w:val="en-GB"/>
        </w:rPr>
        <w:t xml:space="preserve"> </w:t>
      </w:r>
      <w:r w:rsidR="009B7084" w:rsidRPr="00C95010">
        <w:rPr>
          <w:lang w:val="en-GB"/>
        </w:rPr>
        <w:t>intends to commission a</w:t>
      </w:r>
      <w:r w:rsidR="000B5A4A" w:rsidRPr="00C95010">
        <w:rPr>
          <w:lang w:val="en-GB"/>
        </w:rPr>
        <w:t xml:space="preserve"> framework agreement with a</w:t>
      </w:r>
      <w:r w:rsidR="009B7084" w:rsidRPr="00C95010">
        <w:rPr>
          <w:lang w:val="en-GB"/>
        </w:rPr>
        <w:t xml:space="preserve"> financial service provider </w:t>
      </w:r>
      <w:r w:rsidR="000B5A4A" w:rsidRPr="00C95010">
        <w:rPr>
          <w:lang w:val="en-GB"/>
        </w:rPr>
        <w:t xml:space="preserve">to provide </w:t>
      </w:r>
      <w:r w:rsidR="009B7084" w:rsidRPr="00C95010">
        <w:rPr>
          <w:lang w:val="en-GB"/>
        </w:rPr>
        <w:t xml:space="preserve">cash in </w:t>
      </w:r>
      <w:r w:rsidR="000B5A4A" w:rsidRPr="00C95010">
        <w:rPr>
          <w:lang w:val="en-GB"/>
        </w:rPr>
        <w:t xml:space="preserve">xxx areas of country for future operations. The </w:t>
      </w:r>
      <w:r w:rsidR="009B7084" w:rsidRPr="00C95010">
        <w:rPr>
          <w:lang w:val="en-GB"/>
        </w:rPr>
        <w:t xml:space="preserve">framework agreement shall remain in force for </w:t>
      </w:r>
      <w:r w:rsidR="000B5A4A" w:rsidRPr="00C95010">
        <w:rPr>
          <w:lang w:val="en-GB"/>
        </w:rPr>
        <w:t xml:space="preserve">xx years </w:t>
      </w:r>
      <w:proofErr w:type="gramStart"/>
      <w:r w:rsidR="009B7084" w:rsidRPr="00C95010">
        <w:rPr>
          <w:lang w:val="en-GB"/>
        </w:rPr>
        <w:t>as long as</w:t>
      </w:r>
      <w:proofErr w:type="gramEnd"/>
      <w:r w:rsidR="009B7084" w:rsidRPr="00C95010">
        <w:rPr>
          <w:lang w:val="en-GB"/>
        </w:rPr>
        <w:t xml:space="preserve"> both parties maintain the terms of the service and unless termination by the parties.</w:t>
      </w:r>
      <w:r w:rsidR="0000422A" w:rsidRPr="00C95010">
        <w:rPr>
          <w:lang w:val="en-GB"/>
        </w:rPr>
        <w:t xml:space="preserve"> The framework agreement </w:t>
      </w:r>
      <w:proofErr w:type="spellStart"/>
      <w:r w:rsidR="0000422A" w:rsidRPr="00C95010">
        <w:rPr>
          <w:lang w:val="en-GB"/>
        </w:rPr>
        <w:t>can not</w:t>
      </w:r>
      <w:proofErr w:type="spellEnd"/>
      <w:r w:rsidR="0000422A" w:rsidRPr="00C95010">
        <w:rPr>
          <w:lang w:val="en-GB"/>
        </w:rPr>
        <w:t xml:space="preserve"> estimate exactly how many households might be reached during the framework agreement period, the transfer amount or number of instalments as this will depend on the nature of future crisis and project objectives</w:t>
      </w:r>
      <w:r w:rsidR="00C74FFD" w:rsidRPr="00C95010">
        <w:rPr>
          <w:lang w:val="en-GB"/>
        </w:rPr>
        <w:t xml:space="preserve">. </w:t>
      </w:r>
    </w:p>
    <w:p w14:paraId="7F87207D" w14:textId="55A648B8" w:rsidR="008601E8" w:rsidRPr="00C95010" w:rsidRDefault="00C74FFD" w:rsidP="009F3316">
      <w:pPr>
        <w:spacing w:afterLines="60" w:after="144" w:line="276" w:lineRule="auto"/>
        <w:jc w:val="both"/>
        <w:rPr>
          <w:lang w:val="en-GB"/>
        </w:rPr>
      </w:pPr>
      <w:r w:rsidRPr="00C95010">
        <w:rPr>
          <w:lang w:val="en-GB"/>
        </w:rPr>
        <w:t xml:space="preserve">The FSP is expected to be able to deliver unrestricted cash to registered beneficiaries within </w:t>
      </w:r>
      <w:r w:rsidR="00D350D7" w:rsidRPr="00C95010">
        <w:rPr>
          <w:highlight w:val="yellow"/>
          <w:lang w:val="en-GB"/>
        </w:rPr>
        <w:t>x</w:t>
      </w:r>
      <w:r w:rsidR="00D350D7" w:rsidRPr="00C95010">
        <w:rPr>
          <w:lang w:val="en-GB"/>
        </w:rPr>
        <w:t xml:space="preserve"> week (1 or 2 weeks) after receiving the signed addendum / Terms of Reference (</w:t>
      </w:r>
      <w:proofErr w:type="spellStart"/>
      <w:r w:rsidR="00D350D7" w:rsidRPr="00C95010">
        <w:rPr>
          <w:lang w:val="en-GB"/>
        </w:rPr>
        <w:t>ToR</w:t>
      </w:r>
      <w:proofErr w:type="spellEnd"/>
      <w:r w:rsidR="00D350D7" w:rsidRPr="00C95010">
        <w:rPr>
          <w:lang w:val="en-GB"/>
        </w:rPr>
        <w:t>) and project-specific contract</w:t>
      </w:r>
      <w:r w:rsidR="008601E8" w:rsidRPr="00C95010">
        <w:rPr>
          <w:lang w:val="en-GB"/>
        </w:rPr>
        <w:t xml:space="preserve">. The FSP is required to be able to deliver as close to the target beneficiaries as possible and as requested by the </w:t>
      </w:r>
      <w:proofErr w:type="spellStart"/>
      <w:r w:rsidR="008601E8" w:rsidRPr="00C95010">
        <w:rPr>
          <w:lang w:val="en-GB"/>
        </w:rPr>
        <w:t>xxrcs</w:t>
      </w:r>
      <w:proofErr w:type="spellEnd"/>
      <w:r w:rsidR="008601E8" w:rsidRPr="00C95010">
        <w:rPr>
          <w:lang w:val="en-GB"/>
        </w:rPr>
        <w:t xml:space="preserve">. </w:t>
      </w:r>
    </w:p>
    <w:p w14:paraId="44618A7C" w14:textId="522CDBC7" w:rsidR="009B7084" w:rsidRPr="00C95010" w:rsidRDefault="009B7084" w:rsidP="009F3316">
      <w:pPr>
        <w:spacing w:afterLines="60" w:after="144" w:line="276" w:lineRule="auto"/>
        <w:jc w:val="both"/>
        <w:rPr>
          <w:lang w:val="en-GB"/>
        </w:rPr>
      </w:pPr>
      <w:r w:rsidRPr="00C95010">
        <w:rPr>
          <w:lang w:val="en-GB"/>
        </w:rPr>
        <w:lastRenderedPageBreak/>
        <w:t>The payment of service fee</w:t>
      </w:r>
      <w:r w:rsidR="008601E8" w:rsidRPr="00C95010">
        <w:rPr>
          <w:lang w:val="en-GB"/>
        </w:rPr>
        <w:t xml:space="preserve">s </w:t>
      </w:r>
      <w:proofErr w:type="gramStart"/>
      <w:r w:rsidR="008601E8" w:rsidRPr="00C95010">
        <w:rPr>
          <w:lang w:val="en-GB"/>
        </w:rPr>
        <w:t>are</w:t>
      </w:r>
      <w:proofErr w:type="gramEnd"/>
      <w:r w:rsidR="008601E8" w:rsidRPr="00C95010">
        <w:rPr>
          <w:lang w:val="en-GB"/>
        </w:rPr>
        <w:t xml:space="preserve"> only applied </w:t>
      </w:r>
      <w:r w:rsidRPr="00C95010">
        <w:rPr>
          <w:lang w:val="en-GB"/>
        </w:rPr>
        <w:t>when</w:t>
      </w:r>
      <w:r w:rsidR="008601E8" w:rsidRPr="00C95010">
        <w:rPr>
          <w:lang w:val="en-GB"/>
        </w:rPr>
        <w:t xml:space="preserve"> a new</w:t>
      </w:r>
      <w:r w:rsidRPr="00C95010">
        <w:rPr>
          <w:lang w:val="en-GB"/>
        </w:rPr>
        <w:t xml:space="preserve"> purchase order is issued for a specific project and cash distribution is done as per the order. No annual fee is applied </w:t>
      </w:r>
      <w:proofErr w:type="gramStart"/>
      <w:r w:rsidRPr="00C95010">
        <w:rPr>
          <w:lang w:val="en-GB"/>
        </w:rPr>
        <w:t>as long a</w:t>
      </w:r>
      <w:r w:rsidR="00DC308B" w:rsidRPr="00C95010">
        <w:rPr>
          <w:lang w:val="en-GB"/>
        </w:rPr>
        <w:t>s</w:t>
      </w:r>
      <w:proofErr w:type="gramEnd"/>
      <w:r w:rsidR="00DC308B" w:rsidRPr="00C95010">
        <w:rPr>
          <w:lang w:val="en-GB"/>
        </w:rPr>
        <w:t xml:space="preserve"> the service is not used by </w:t>
      </w:r>
      <w:r w:rsidR="00AB2927" w:rsidRPr="00C95010">
        <w:rPr>
          <w:highlight w:val="yellow"/>
          <w:lang w:val="en-GB"/>
        </w:rPr>
        <w:t>[NS]</w:t>
      </w:r>
      <w:r w:rsidRPr="00C95010">
        <w:rPr>
          <w:lang w:val="en-GB"/>
        </w:rPr>
        <w:t xml:space="preserve"> within the agreement period. </w:t>
      </w:r>
      <w:r w:rsidR="00DC308B" w:rsidRPr="00C95010">
        <w:rPr>
          <w:lang w:val="en-GB"/>
        </w:rPr>
        <w:t xml:space="preserve">Within the </w:t>
      </w:r>
      <w:r w:rsidR="000A213A" w:rsidRPr="00C95010">
        <w:rPr>
          <w:lang w:val="en-GB"/>
        </w:rPr>
        <w:t xml:space="preserve">period of the framework agreement, </w:t>
      </w:r>
      <w:r w:rsidR="00AB2927" w:rsidRPr="00C95010">
        <w:rPr>
          <w:highlight w:val="yellow"/>
          <w:lang w:val="en-GB"/>
        </w:rPr>
        <w:t>[NS]</w:t>
      </w:r>
      <w:r w:rsidR="000A213A" w:rsidRPr="00C95010">
        <w:rPr>
          <w:lang w:val="en-GB"/>
        </w:rPr>
        <w:t xml:space="preserve">can also hold </w:t>
      </w:r>
      <w:r w:rsidRPr="00C95010">
        <w:rPr>
          <w:lang w:val="en-GB"/>
        </w:rPr>
        <w:t xml:space="preserve">additional service agreement with other </w:t>
      </w:r>
      <w:r w:rsidR="000A213A" w:rsidRPr="00C95010">
        <w:rPr>
          <w:lang w:val="en-GB"/>
        </w:rPr>
        <w:t xml:space="preserve">FSPs </w:t>
      </w:r>
      <w:r w:rsidRPr="00C95010">
        <w:rPr>
          <w:lang w:val="en-GB"/>
        </w:rPr>
        <w:t xml:space="preserve">and </w:t>
      </w:r>
      <w:proofErr w:type="spellStart"/>
      <w:r w:rsidR="000A213A" w:rsidRPr="00C95010">
        <w:rPr>
          <w:lang w:val="en-GB"/>
        </w:rPr>
        <w:t>xxrcs</w:t>
      </w:r>
      <w:proofErr w:type="spellEnd"/>
      <w:r w:rsidR="000A213A" w:rsidRPr="00C95010">
        <w:rPr>
          <w:lang w:val="en-GB"/>
        </w:rPr>
        <w:t xml:space="preserve"> is </w:t>
      </w:r>
      <w:r w:rsidRPr="00C95010">
        <w:rPr>
          <w:lang w:val="en-GB"/>
        </w:rPr>
        <w:t xml:space="preserve">not obliged to do all cash transfers exclusively with one </w:t>
      </w:r>
      <w:r w:rsidR="000A213A" w:rsidRPr="00C95010">
        <w:rPr>
          <w:lang w:val="en-GB"/>
        </w:rPr>
        <w:t>FSP</w:t>
      </w:r>
      <w:r w:rsidRPr="00C95010">
        <w:rPr>
          <w:lang w:val="en-GB"/>
        </w:rPr>
        <w:t>.</w:t>
      </w:r>
    </w:p>
    <w:p w14:paraId="0A37501D" w14:textId="5A57129D" w:rsidR="00E12A17" w:rsidRPr="00C95010" w:rsidRDefault="009B7084" w:rsidP="009F3316">
      <w:pPr>
        <w:spacing w:afterLines="60" w:after="144" w:line="276" w:lineRule="auto"/>
        <w:jc w:val="both"/>
        <w:rPr>
          <w:lang w:val="en-GB"/>
        </w:rPr>
      </w:pPr>
      <w:r w:rsidRPr="00C95010">
        <w:rPr>
          <w:lang w:val="en-GB"/>
        </w:rPr>
        <w:t xml:space="preserve">The targeted number of beneficiaries that will receive the assistance and the amount of cash to be transferred for each household will be communicated to the financial service provider in each cash intervention project and in advance of cash distribution. </w:t>
      </w:r>
      <w:r w:rsidR="006E7C0A" w:rsidRPr="00C95010">
        <w:rPr>
          <w:lang w:val="en-GB"/>
        </w:rPr>
        <w:t xml:space="preserve">The Financial Service Provider will </w:t>
      </w:r>
      <w:r w:rsidR="00197537" w:rsidRPr="00C95010">
        <w:rPr>
          <w:lang w:val="en-GB"/>
        </w:rPr>
        <w:t xml:space="preserve">facilitate the </w:t>
      </w:r>
      <w:r w:rsidR="003E038A" w:rsidRPr="00C95010">
        <w:rPr>
          <w:lang w:val="en-GB"/>
        </w:rPr>
        <w:t>access to the specific financial service (</w:t>
      </w:r>
      <w:proofErr w:type="gramStart"/>
      <w:r w:rsidR="003E038A" w:rsidRPr="00C95010">
        <w:rPr>
          <w:lang w:val="en-GB"/>
        </w:rPr>
        <w:t>e.g.</w:t>
      </w:r>
      <w:proofErr w:type="gramEnd"/>
      <w:r w:rsidR="003E038A" w:rsidRPr="00C95010">
        <w:rPr>
          <w:lang w:val="en-GB"/>
        </w:rPr>
        <w:t xml:space="preserve"> opening bank account, mobile money account)</w:t>
      </w:r>
      <w:r w:rsidR="006E7C0A" w:rsidRPr="00C95010">
        <w:rPr>
          <w:lang w:val="en-GB"/>
        </w:rPr>
        <w:t xml:space="preserve"> </w:t>
      </w:r>
      <w:r w:rsidR="00197537" w:rsidRPr="00C95010">
        <w:rPr>
          <w:lang w:val="en-GB"/>
        </w:rPr>
        <w:t xml:space="preserve">for beneficiaries </w:t>
      </w:r>
      <w:r w:rsidR="006E7C0A" w:rsidRPr="00C95010">
        <w:rPr>
          <w:lang w:val="en-GB"/>
        </w:rPr>
        <w:t xml:space="preserve">based on the list provided by </w:t>
      </w:r>
      <w:r w:rsidR="00AB2927" w:rsidRPr="00C95010">
        <w:rPr>
          <w:highlight w:val="yellow"/>
          <w:lang w:val="en-GB"/>
        </w:rPr>
        <w:t>[NS]</w:t>
      </w:r>
      <w:r w:rsidR="006E7C0A" w:rsidRPr="00C95010">
        <w:rPr>
          <w:lang w:val="en-GB"/>
        </w:rPr>
        <w:t xml:space="preserve">and cash will be deposited to the account once communicated with the target beneficiaries. </w:t>
      </w:r>
    </w:p>
    <w:p w14:paraId="6EAA5FC8" w14:textId="60316ABA" w:rsidR="00DB387F" w:rsidRPr="00C95010" w:rsidRDefault="009B7084" w:rsidP="009265F2">
      <w:pPr>
        <w:pStyle w:val="Heading1"/>
        <w:rPr>
          <w:lang w:val="en-GB"/>
        </w:rPr>
      </w:pPr>
      <w:r w:rsidRPr="00C95010">
        <w:rPr>
          <w:lang w:val="en-GB"/>
        </w:rPr>
        <w:t xml:space="preserve"> Duties of the </w:t>
      </w:r>
      <w:r w:rsidR="00B246A2" w:rsidRPr="00C95010">
        <w:rPr>
          <w:lang w:val="en-GB"/>
        </w:rPr>
        <w:t xml:space="preserve">financial </w:t>
      </w:r>
      <w:r w:rsidRPr="00C95010">
        <w:rPr>
          <w:lang w:val="en-GB"/>
        </w:rPr>
        <w:t>service provider</w:t>
      </w:r>
    </w:p>
    <w:p w14:paraId="5BE35DFC" w14:textId="552A7CBA" w:rsidR="009B7084" w:rsidRPr="00C95010" w:rsidRDefault="009B7084" w:rsidP="009F3316">
      <w:pPr>
        <w:pStyle w:val="ListParagraph"/>
        <w:numPr>
          <w:ilvl w:val="0"/>
          <w:numId w:val="1"/>
        </w:numPr>
        <w:spacing w:afterLines="60" w:after="144" w:line="276" w:lineRule="auto"/>
        <w:contextualSpacing w:val="0"/>
        <w:jc w:val="both"/>
        <w:rPr>
          <w:lang w:val="en-GB"/>
        </w:rPr>
      </w:pPr>
      <w:r w:rsidRPr="00C95010">
        <w:rPr>
          <w:lang w:val="en-GB"/>
        </w:rPr>
        <w:t>Make all payments to the</w:t>
      </w:r>
      <w:r w:rsidR="007C5895" w:rsidRPr="00C95010">
        <w:rPr>
          <w:lang w:val="en-GB"/>
        </w:rPr>
        <w:t xml:space="preserve"> </w:t>
      </w:r>
      <w:r w:rsidR="007C5895" w:rsidRPr="00C95010">
        <w:rPr>
          <w:highlight w:val="yellow"/>
          <w:lang w:val="en-GB"/>
        </w:rPr>
        <w:t>xx number of</w:t>
      </w:r>
      <w:r w:rsidRPr="00C95010">
        <w:rPr>
          <w:lang w:val="en-GB"/>
        </w:rPr>
        <w:t xml:space="preserve"> intended recipients in </w:t>
      </w:r>
      <w:r w:rsidR="001B2B83" w:rsidRPr="00C95010">
        <w:rPr>
          <w:highlight w:val="yellow"/>
          <w:lang w:val="en-GB"/>
        </w:rPr>
        <w:t>[local value]</w:t>
      </w:r>
      <w:r w:rsidRPr="00C95010">
        <w:rPr>
          <w:lang w:val="en-GB"/>
        </w:rPr>
        <w:t xml:space="preserve"> </w:t>
      </w:r>
    </w:p>
    <w:p w14:paraId="6E86E0A2" w14:textId="02C7FF7D" w:rsidR="00BC545C" w:rsidRPr="00C95010" w:rsidRDefault="00BC545C" w:rsidP="009F3316">
      <w:pPr>
        <w:pStyle w:val="ListParagraph"/>
        <w:numPr>
          <w:ilvl w:val="0"/>
          <w:numId w:val="1"/>
        </w:numPr>
        <w:spacing w:afterLines="60" w:after="144" w:line="276" w:lineRule="auto"/>
        <w:contextualSpacing w:val="0"/>
        <w:jc w:val="both"/>
        <w:rPr>
          <w:lang w:val="en-GB"/>
        </w:rPr>
      </w:pPr>
      <w:r w:rsidRPr="00C95010">
        <w:rPr>
          <w:lang w:val="en-GB"/>
        </w:rPr>
        <w:t>The FSP is responsible for o</w:t>
      </w:r>
      <w:r w:rsidR="00E12A17" w:rsidRPr="00C95010">
        <w:rPr>
          <w:lang w:val="en-GB"/>
        </w:rPr>
        <w:t xml:space="preserve">pening </w:t>
      </w:r>
      <w:r w:rsidR="001B2B83" w:rsidRPr="00C95010">
        <w:rPr>
          <w:lang w:val="en-GB"/>
        </w:rPr>
        <w:t>accounts (</w:t>
      </w:r>
      <w:proofErr w:type="gramStart"/>
      <w:r w:rsidR="001B2B83" w:rsidRPr="00C95010">
        <w:rPr>
          <w:lang w:val="en-GB"/>
        </w:rPr>
        <w:t>e.g.</w:t>
      </w:r>
      <w:proofErr w:type="gramEnd"/>
      <w:r w:rsidR="001B2B83" w:rsidRPr="00C95010">
        <w:rPr>
          <w:lang w:val="en-GB"/>
        </w:rPr>
        <w:t xml:space="preserve"> bank accounts, mobile money accounts)</w:t>
      </w:r>
      <w:r w:rsidR="00E12A17" w:rsidRPr="00C95010">
        <w:rPr>
          <w:lang w:val="en-GB"/>
        </w:rPr>
        <w:t xml:space="preserve"> </w:t>
      </w:r>
      <w:r w:rsidRPr="00C95010">
        <w:rPr>
          <w:lang w:val="en-GB"/>
        </w:rPr>
        <w:t xml:space="preserve">for the </w:t>
      </w:r>
      <w:r w:rsidR="003B1C27" w:rsidRPr="00C95010">
        <w:rPr>
          <w:lang w:val="en-GB"/>
        </w:rPr>
        <w:t xml:space="preserve">registered </w:t>
      </w:r>
      <w:r w:rsidRPr="00C95010">
        <w:rPr>
          <w:lang w:val="en-GB"/>
        </w:rPr>
        <w:t xml:space="preserve">beneficiaries </w:t>
      </w:r>
      <w:r w:rsidR="003B1C27" w:rsidRPr="00C95010">
        <w:rPr>
          <w:lang w:val="en-GB"/>
        </w:rPr>
        <w:t xml:space="preserve">according to the list provided by the </w:t>
      </w:r>
      <w:r w:rsidR="00AB2927" w:rsidRPr="00C95010">
        <w:rPr>
          <w:highlight w:val="yellow"/>
          <w:lang w:val="en-GB"/>
        </w:rPr>
        <w:t>[NS]</w:t>
      </w:r>
      <w:r w:rsidR="003B1C27" w:rsidRPr="00C95010">
        <w:rPr>
          <w:lang w:val="en-GB"/>
        </w:rPr>
        <w:t xml:space="preserve"> </w:t>
      </w:r>
      <w:r w:rsidRPr="00C95010">
        <w:rPr>
          <w:lang w:val="en-GB"/>
        </w:rPr>
        <w:t xml:space="preserve">and ensuring each individual’s registration on the system as owner of the account. </w:t>
      </w:r>
    </w:p>
    <w:p w14:paraId="62655CDF" w14:textId="39574AB2" w:rsidR="00646249" w:rsidRPr="00646249" w:rsidRDefault="00646249" w:rsidP="009F3316">
      <w:pPr>
        <w:pStyle w:val="ListParagraph"/>
        <w:numPr>
          <w:ilvl w:val="0"/>
          <w:numId w:val="1"/>
        </w:numPr>
        <w:spacing w:afterLines="60" w:after="144" w:line="276" w:lineRule="auto"/>
        <w:contextualSpacing w:val="0"/>
        <w:jc w:val="both"/>
        <w:rPr>
          <w:lang w:val="en-GB"/>
        </w:rPr>
      </w:pPr>
      <w:r w:rsidRPr="00646249">
        <w:rPr>
          <w:lang w:val="en-GB"/>
        </w:rPr>
        <w:t xml:space="preserve">The FSP will provide the </w:t>
      </w:r>
      <w:r w:rsidR="00AB2927" w:rsidRPr="00C95010">
        <w:rPr>
          <w:highlight w:val="yellow"/>
          <w:lang w:val="en-GB"/>
        </w:rPr>
        <w:t>[NS]</w:t>
      </w:r>
      <w:r w:rsidRPr="00646249">
        <w:rPr>
          <w:lang w:val="en-GB"/>
        </w:rPr>
        <w:t xml:space="preserve"> with a full list of </w:t>
      </w:r>
      <w:r w:rsidR="00A869E3" w:rsidRPr="00C95010">
        <w:rPr>
          <w:lang w:val="en-GB"/>
        </w:rPr>
        <w:t xml:space="preserve">final </w:t>
      </w:r>
      <w:r w:rsidRPr="00646249">
        <w:rPr>
          <w:lang w:val="en-GB"/>
        </w:rPr>
        <w:t>registered beneficiary</w:t>
      </w:r>
      <w:r w:rsidR="00A869E3" w:rsidRPr="00C95010">
        <w:rPr>
          <w:lang w:val="en-GB"/>
        </w:rPr>
        <w:t xml:space="preserve"> accounts (including phone numbers if mobile money)</w:t>
      </w:r>
      <w:r w:rsidRPr="00646249">
        <w:rPr>
          <w:lang w:val="en-GB"/>
        </w:rPr>
        <w:t xml:space="preserve">. </w:t>
      </w:r>
    </w:p>
    <w:p w14:paraId="0E42A281" w14:textId="37E9CBB9" w:rsidR="00E12A17" w:rsidRPr="00C95010" w:rsidRDefault="00BC545C" w:rsidP="009F3316">
      <w:pPr>
        <w:pStyle w:val="ListParagraph"/>
        <w:numPr>
          <w:ilvl w:val="0"/>
          <w:numId w:val="1"/>
        </w:numPr>
        <w:spacing w:afterLines="60" w:after="144" w:line="276" w:lineRule="auto"/>
        <w:contextualSpacing w:val="0"/>
        <w:jc w:val="both"/>
        <w:rPr>
          <w:lang w:val="en-GB"/>
        </w:rPr>
      </w:pPr>
      <w:r w:rsidRPr="00C95010">
        <w:rPr>
          <w:lang w:val="en-GB"/>
        </w:rPr>
        <w:t xml:space="preserve">The FSP must make </w:t>
      </w:r>
      <w:r w:rsidR="009B7084" w:rsidRPr="00C95010">
        <w:rPr>
          <w:lang w:val="en-GB"/>
        </w:rPr>
        <w:t>all payments within one week after rec</w:t>
      </w:r>
      <w:r w:rsidR="00E12A17" w:rsidRPr="00C95010">
        <w:rPr>
          <w:lang w:val="en-GB"/>
        </w:rPr>
        <w:t xml:space="preserve">eiving the instruction from </w:t>
      </w:r>
      <w:r w:rsidR="00AB2927" w:rsidRPr="00C95010">
        <w:rPr>
          <w:highlight w:val="yellow"/>
          <w:lang w:val="en-GB"/>
        </w:rPr>
        <w:t>[NS]</w:t>
      </w:r>
      <w:r w:rsidR="009B7084" w:rsidRPr="00C95010">
        <w:rPr>
          <w:lang w:val="en-GB"/>
        </w:rPr>
        <w:t xml:space="preserve"> to the list of people provided </w:t>
      </w:r>
      <w:r w:rsidR="00E12A17" w:rsidRPr="00C95010">
        <w:rPr>
          <w:lang w:val="en-GB"/>
        </w:rPr>
        <w:t xml:space="preserve">by </w:t>
      </w:r>
      <w:r w:rsidR="00AB2927" w:rsidRPr="00C95010">
        <w:rPr>
          <w:highlight w:val="yellow"/>
          <w:lang w:val="en-GB"/>
        </w:rPr>
        <w:t>[NS]</w:t>
      </w:r>
      <w:r w:rsidR="00FF6C52" w:rsidRPr="00C95010">
        <w:rPr>
          <w:lang w:val="en-GB"/>
        </w:rPr>
        <w:t xml:space="preserve"> as per the distribution plan. </w:t>
      </w:r>
    </w:p>
    <w:p w14:paraId="78C0541A" w14:textId="766098C5" w:rsidR="007C5895" w:rsidRPr="007C5895" w:rsidRDefault="007C5895" w:rsidP="009F3316">
      <w:pPr>
        <w:pStyle w:val="ListParagraph"/>
        <w:numPr>
          <w:ilvl w:val="0"/>
          <w:numId w:val="1"/>
        </w:numPr>
        <w:spacing w:afterLines="60" w:after="144" w:line="276" w:lineRule="auto"/>
        <w:contextualSpacing w:val="0"/>
        <w:jc w:val="both"/>
        <w:rPr>
          <w:lang w:val="en-GB"/>
        </w:rPr>
      </w:pPr>
      <w:r w:rsidRPr="007C5895">
        <w:rPr>
          <w:lang w:val="en-GB"/>
        </w:rPr>
        <w:t xml:space="preserve">FSP is to acknowledge in writing receipt of transferred funds from </w:t>
      </w:r>
      <w:r w:rsidR="00AB2927" w:rsidRPr="00C95010">
        <w:rPr>
          <w:highlight w:val="yellow"/>
          <w:lang w:val="en-GB"/>
        </w:rPr>
        <w:t>[NS]</w:t>
      </w:r>
      <w:r w:rsidRPr="00C95010">
        <w:rPr>
          <w:lang w:val="en-GB"/>
        </w:rPr>
        <w:t xml:space="preserve"> </w:t>
      </w:r>
      <w:r w:rsidRPr="007C5895">
        <w:rPr>
          <w:lang w:val="en-GB"/>
        </w:rPr>
        <w:t>within 3 working days.</w:t>
      </w:r>
    </w:p>
    <w:p w14:paraId="0CE8609E" w14:textId="0C22A36A" w:rsidR="009B7084" w:rsidRPr="00C95010" w:rsidRDefault="009B7084" w:rsidP="009F3316">
      <w:pPr>
        <w:pStyle w:val="ListParagraph"/>
        <w:numPr>
          <w:ilvl w:val="0"/>
          <w:numId w:val="1"/>
        </w:numPr>
        <w:spacing w:afterLines="60" w:after="144" w:line="276" w:lineRule="auto"/>
        <w:contextualSpacing w:val="0"/>
        <w:jc w:val="both"/>
        <w:rPr>
          <w:lang w:val="en-GB"/>
        </w:rPr>
      </w:pPr>
      <w:r w:rsidRPr="00C95010">
        <w:rPr>
          <w:lang w:val="en-GB"/>
        </w:rPr>
        <w:t xml:space="preserve">The </w:t>
      </w:r>
      <w:r w:rsidR="00160622" w:rsidRPr="00C95010">
        <w:rPr>
          <w:lang w:val="en-GB"/>
        </w:rPr>
        <w:t xml:space="preserve">FSP </w:t>
      </w:r>
      <w:r w:rsidRPr="00C95010">
        <w:rPr>
          <w:lang w:val="en-GB"/>
        </w:rPr>
        <w:t>must be able to</w:t>
      </w:r>
      <w:r w:rsidR="00E12A17" w:rsidRPr="00C95010">
        <w:rPr>
          <w:lang w:val="en-GB"/>
        </w:rPr>
        <w:t xml:space="preserve"> have branches or</w:t>
      </w:r>
      <w:r w:rsidRPr="00C95010">
        <w:rPr>
          <w:lang w:val="en-GB"/>
        </w:rPr>
        <w:t xml:space="preserve"> establish a cash distribution</w:t>
      </w:r>
      <w:r w:rsidR="00AD7F13" w:rsidRPr="00C95010">
        <w:rPr>
          <w:lang w:val="en-GB"/>
        </w:rPr>
        <w:t>/collection</w:t>
      </w:r>
      <w:r w:rsidRPr="00C95010">
        <w:rPr>
          <w:lang w:val="en-GB"/>
        </w:rPr>
        <w:t xml:space="preserve"> point where no beneficiary will be requested to travel more than 30 minutes to </w:t>
      </w:r>
      <w:r w:rsidR="00E12A17" w:rsidRPr="00C95010">
        <w:rPr>
          <w:lang w:val="en-GB"/>
        </w:rPr>
        <w:t>withdraw/</w:t>
      </w:r>
      <w:r w:rsidRPr="00C95010">
        <w:rPr>
          <w:lang w:val="en-GB"/>
        </w:rPr>
        <w:t>collect his/her money.</w:t>
      </w:r>
    </w:p>
    <w:p w14:paraId="71DD8E7F" w14:textId="1D62E2EE" w:rsidR="00AD7F13" w:rsidRPr="00C95010" w:rsidRDefault="00AD7F13" w:rsidP="009F3316">
      <w:pPr>
        <w:pStyle w:val="ListParagraph"/>
        <w:numPr>
          <w:ilvl w:val="0"/>
          <w:numId w:val="1"/>
        </w:numPr>
        <w:spacing w:afterLines="60" w:after="144" w:line="276" w:lineRule="auto"/>
        <w:contextualSpacing w:val="0"/>
        <w:jc w:val="both"/>
        <w:rPr>
          <w:lang w:val="en-GB"/>
        </w:rPr>
      </w:pPr>
      <w:r w:rsidRPr="00C95010">
        <w:rPr>
          <w:lang w:val="en-GB"/>
        </w:rPr>
        <w:t xml:space="preserve">As soon as the funds have been transferred by </w:t>
      </w:r>
      <w:r w:rsidR="00AB2927" w:rsidRPr="00C95010">
        <w:rPr>
          <w:highlight w:val="yellow"/>
          <w:lang w:val="en-GB"/>
        </w:rPr>
        <w:t>[NS]</w:t>
      </w:r>
      <w:r w:rsidRPr="00C95010">
        <w:rPr>
          <w:lang w:val="en-GB"/>
        </w:rPr>
        <w:t xml:space="preserve"> to the FSP and FSP has acknowledged receipt of the funds, the FSP is solely response for the safe custody of the funds. The funds received by FSP on behalf of beneficiaries ready for distribution remains the property of </w:t>
      </w:r>
      <w:r w:rsidR="00AB2927" w:rsidRPr="00C95010">
        <w:rPr>
          <w:highlight w:val="yellow"/>
          <w:lang w:val="en-GB"/>
        </w:rPr>
        <w:t>[NS]</w:t>
      </w:r>
      <w:r w:rsidR="00B031BB" w:rsidRPr="00C95010">
        <w:rPr>
          <w:lang w:val="en-GB"/>
        </w:rPr>
        <w:t xml:space="preserve"> </w:t>
      </w:r>
      <w:r w:rsidRPr="00C95010">
        <w:rPr>
          <w:lang w:val="en-GB"/>
        </w:rPr>
        <w:t xml:space="preserve">until funds have been distributed and received by beneficiaries in accordance </w:t>
      </w:r>
      <w:proofErr w:type="gramStart"/>
      <w:r w:rsidRPr="00C95010">
        <w:rPr>
          <w:lang w:val="en-GB"/>
        </w:rPr>
        <w:t>to</w:t>
      </w:r>
      <w:proofErr w:type="gramEnd"/>
      <w:r w:rsidRPr="00C95010">
        <w:rPr>
          <w:lang w:val="en-GB"/>
        </w:rPr>
        <w:t xml:space="preserve"> the drawn contract terms. Should any amount not be transferred to the beneficiaries in accordance </w:t>
      </w:r>
      <w:proofErr w:type="gramStart"/>
      <w:r w:rsidRPr="00C95010">
        <w:rPr>
          <w:lang w:val="en-GB"/>
        </w:rPr>
        <w:t>to</w:t>
      </w:r>
      <w:proofErr w:type="gramEnd"/>
      <w:r w:rsidRPr="00C95010">
        <w:rPr>
          <w:lang w:val="en-GB"/>
        </w:rPr>
        <w:t xml:space="preserve"> the present agreement, the FSP shall refund the money to </w:t>
      </w:r>
      <w:r w:rsidR="00AB2927" w:rsidRPr="00C95010">
        <w:rPr>
          <w:highlight w:val="yellow"/>
          <w:lang w:val="en-GB"/>
        </w:rPr>
        <w:t>[NS]</w:t>
      </w:r>
      <w:r w:rsidR="00453FAD" w:rsidRPr="00C95010">
        <w:rPr>
          <w:lang w:val="en-GB"/>
        </w:rPr>
        <w:t xml:space="preserve"> </w:t>
      </w:r>
      <w:r w:rsidRPr="00C95010">
        <w:rPr>
          <w:lang w:val="en-GB"/>
        </w:rPr>
        <w:t>within 5 working days.</w:t>
      </w:r>
    </w:p>
    <w:p w14:paraId="77DF081E" w14:textId="77777777" w:rsidR="009B7084" w:rsidRPr="00C95010" w:rsidRDefault="009B7084" w:rsidP="009F3316">
      <w:pPr>
        <w:pStyle w:val="ListParagraph"/>
        <w:numPr>
          <w:ilvl w:val="0"/>
          <w:numId w:val="1"/>
        </w:numPr>
        <w:spacing w:afterLines="60" w:after="144" w:line="276" w:lineRule="auto"/>
        <w:contextualSpacing w:val="0"/>
        <w:jc w:val="both"/>
        <w:rPr>
          <w:lang w:val="en-GB"/>
        </w:rPr>
      </w:pPr>
      <w:r w:rsidRPr="00C95010">
        <w:rPr>
          <w:lang w:val="en-GB"/>
        </w:rPr>
        <w:t xml:space="preserve">Provide the required personnel and ensure that the necessary security, logistics and communication arrangements are taken care of to ensure that the beneficiaries are paid on time and in a secure environment. </w:t>
      </w:r>
    </w:p>
    <w:p w14:paraId="356F1D8C" w14:textId="5F4F72D8" w:rsidR="00B613CD" w:rsidRPr="00C95010" w:rsidRDefault="009B7084" w:rsidP="009F3316">
      <w:pPr>
        <w:pStyle w:val="ListParagraph"/>
        <w:numPr>
          <w:ilvl w:val="0"/>
          <w:numId w:val="1"/>
        </w:numPr>
        <w:spacing w:afterLines="60" w:after="144" w:line="276" w:lineRule="auto"/>
        <w:contextualSpacing w:val="0"/>
        <w:jc w:val="both"/>
        <w:rPr>
          <w:lang w:val="en-GB"/>
        </w:rPr>
      </w:pPr>
      <w:r w:rsidRPr="00C95010">
        <w:rPr>
          <w:lang w:val="en-GB"/>
        </w:rPr>
        <w:t xml:space="preserve">To print receipt books for the payments in </w:t>
      </w:r>
      <w:r w:rsidR="00160622" w:rsidRPr="00C95010">
        <w:rPr>
          <w:lang w:val="en-GB"/>
        </w:rPr>
        <w:t>three (</w:t>
      </w:r>
      <w:r w:rsidRPr="00C95010">
        <w:rPr>
          <w:lang w:val="en-GB"/>
        </w:rPr>
        <w:t>3</w:t>
      </w:r>
      <w:r w:rsidR="00160622" w:rsidRPr="00C95010">
        <w:rPr>
          <w:lang w:val="en-GB"/>
        </w:rPr>
        <w:t>)</w:t>
      </w:r>
      <w:r w:rsidRPr="00C95010">
        <w:rPr>
          <w:lang w:val="en-GB"/>
        </w:rPr>
        <w:t xml:space="preserve"> copies in which one copy is provided to</w:t>
      </w:r>
      <w:r w:rsidR="00B613CD" w:rsidRPr="00C95010">
        <w:rPr>
          <w:lang w:val="en-GB"/>
        </w:rPr>
        <w:t xml:space="preserve"> the beneficiary, one copy to </w:t>
      </w:r>
      <w:r w:rsidR="00AB2927" w:rsidRPr="00C95010">
        <w:rPr>
          <w:highlight w:val="yellow"/>
          <w:lang w:val="en-GB"/>
        </w:rPr>
        <w:t>[NS]</w:t>
      </w:r>
      <w:r w:rsidR="00453FAD" w:rsidRPr="00C95010">
        <w:rPr>
          <w:lang w:val="en-GB"/>
        </w:rPr>
        <w:t xml:space="preserve"> </w:t>
      </w:r>
      <w:r w:rsidRPr="00C95010">
        <w:rPr>
          <w:lang w:val="en-GB"/>
        </w:rPr>
        <w:t xml:space="preserve">and copy is kept by the service provider for their records. </w:t>
      </w:r>
    </w:p>
    <w:p w14:paraId="5CF6C0D9" w14:textId="3CF8B002" w:rsidR="009B7084" w:rsidRPr="00C95010" w:rsidRDefault="00B613CD" w:rsidP="009F3316">
      <w:pPr>
        <w:pStyle w:val="ListParagraph"/>
        <w:numPr>
          <w:ilvl w:val="0"/>
          <w:numId w:val="1"/>
        </w:numPr>
        <w:spacing w:afterLines="60" w:after="144" w:line="276" w:lineRule="auto"/>
        <w:contextualSpacing w:val="0"/>
        <w:jc w:val="both"/>
        <w:rPr>
          <w:lang w:val="en-GB"/>
        </w:rPr>
      </w:pPr>
      <w:r w:rsidRPr="00C95010">
        <w:rPr>
          <w:lang w:val="en-GB"/>
        </w:rPr>
        <w:t xml:space="preserve">To guarantee </w:t>
      </w:r>
      <w:r w:rsidR="00AB2927" w:rsidRPr="00C95010">
        <w:rPr>
          <w:highlight w:val="yellow"/>
          <w:lang w:val="en-GB"/>
        </w:rPr>
        <w:t>[NS]</w:t>
      </w:r>
      <w:r w:rsidR="00453FAD" w:rsidRPr="00C95010">
        <w:rPr>
          <w:lang w:val="en-GB"/>
        </w:rPr>
        <w:t xml:space="preserve"> </w:t>
      </w:r>
      <w:r w:rsidR="009B7084" w:rsidRPr="00C95010">
        <w:rPr>
          <w:lang w:val="en-GB"/>
        </w:rPr>
        <w:t xml:space="preserve">against any claims </w:t>
      </w:r>
      <w:proofErr w:type="gramStart"/>
      <w:r w:rsidR="009B7084" w:rsidRPr="00C95010">
        <w:rPr>
          <w:lang w:val="en-GB"/>
        </w:rPr>
        <w:t>in regards to</w:t>
      </w:r>
      <w:proofErr w:type="gramEnd"/>
      <w:r w:rsidR="009B7084" w:rsidRPr="00C95010">
        <w:rPr>
          <w:lang w:val="en-GB"/>
        </w:rPr>
        <w:t xml:space="preserve"> cash loss, including robbery and taxation from local authorities that may arise during the transfer, transport and/or distribution of cash.</w:t>
      </w:r>
    </w:p>
    <w:p w14:paraId="5586F60C" w14:textId="2A389BF0" w:rsidR="009B7084" w:rsidRPr="00C95010" w:rsidRDefault="009B7084" w:rsidP="009F3316">
      <w:pPr>
        <w:pStyle w:val="ListParagraph"/>
        <w:numPr>
          <w:ilvl w:val="0"/>
          <w:numId w:val="1"/>
        </w:numPr>
        <w:spacing w:afterLines="60" w:after="144" w:line="276" w:lineRule="auto"/>
        <w:contextualSpacing w:val="0"/>
        <w:jc w:val="both"/>
        <w:rPr>
          <w:lang w:val="en-GB"/>
        </w:rPr>
      </w:pPr>
      <w:r w:rsidRPr="00C95010">
        <w:rPr>
          <w:lang w:val="en-GB"/>
        </w:rPr>
        <w:lastRenderedPageBreak/>
        <w:t>To have adequate insurance and risk management mechanisms in place as th</w:t>
      </w:r>
      <w:r w:rsidR="00B613CD" w:rsidRPr="00C95010">
        <w:rPr>
          <w:lang w:val="en-GB"/>
        </w:rPr>
        <w:t xml:space="preserve">is will not be covered by the </w:t>
      </w:r>
      <w:r w:rsidR="00AB2927" w:rsidRPr="00C95010">
        <w:rPr>
          <w:highlight w:val="yellow"/>
          <w:lang w:val="en-GB"/>
        </w:rPr>
        <w:t>[NS]</w:t>
      </w:r>
    </w:p>
    <w:p w14:paraId="223569FB" w14:textId="03F79B27" w:rsidR="00B613CD" w:rsidRPr="00C95010" w:rsidRDefault="009B7084" w:rsidP="009F3316">
      <w:pPr>
        <w:pStyle w:val="ListParagraph"/>
        <w:numPr>
          <w:ilvl w:val="0"/>
          <w:numId w:val="1"/>
        </w:numPr>
        <w:spacing w:afterLines="60" w:after="144" w:line="276" w:lineRule="auto"/>
        <w:contextualSpacing w:val="0"/>
        <w:jc w:val="both"/>
        <w:rPr>
          <w:lang w:val="en-GB"/>
        </w:rPr>
      </w:pPr>
      <w:r w:rsidRPr="00C95010">
        <w:rPr>
          <w:lang w:val="en-GB"/>
        </w:rPr>
        <w:t xml:space="preserve">The service provider will be responsible and liable for the money until it is distributed to the recipients. </w:t>
      </w:r>
    </w:p>
    <w:p w14:paraId="23113AED" w14:textId="4E6058DB" w:rsidR="00653377" w:rsidRPr="00653377" w:rsidRDefault="00653377" w:rsidP="009F3316">
      <w:pPr>
        <w:pStyle w:val="ListParagraph"/>
        <w:numPr>
          <w:ilvl w:val="0"/>
          <w:numId w:val="1"/>
        </w:numPr>
        <w:spacing w:afterLines="60" w:after="144" w:line="276" w:lineRule="auto"/>
        <w:contextualSpacing w:val="0"/>
        <w:jc w:val="both"/>
        <w:rPr>
          <w:lang w:val="en-GB"/>
        </w:rPr>
      </w:pPr>
      <w:r w:rsidRPr="00653377">
        <w:rPr>
          <w:lang w:val="en-GB"/>
        </w:rPr>
        <w:t xml:space="preserve">FSP shall compensate </w:t>
      </w:r>
      <w:r w:rsidR="00AB2927" w:rsidRPr="00C95010">
        <w:rPr>
          <w:highlight w:val="yellow"/>
          <w:lang w:val="en-GB"/>
        </w:rPr>
        <w:t>[NS]</w:t>
      </w:r>
      <w:r w:rsidRPr="00653377">
        <w:rPr>
          <w:lang w:val="en-GB"/>
        </w:rPr>
        <w:t xml:space="preserve"> for any cash loss occurring after funds have been received by the FSP and before they have been received by beneficiaries.</w:t>
      </w:r>
    </w:p>
    <w:p w14:paraId="670E68BE" w14:textId="5D68087F" w:rsidR="00653377" w:rsidRPr="00653377" w:rsidRDefault="00653377" w:rsidP="009F3316">
      <w:pPr>
        <w:pStyle w:val="ListParagraph"/>
        <w:numPr>
          <w:ilvl w:val="0"/>
          <w:numId w:val="1"/>
        </w:numPr>
        <w:spacing w:afterLines="60" w:after="144" w:line="276" w:lineRule="auto"/>
        <w:contextualSpacing w:val="0"/>
        <w:jc w:val="both"/>
        <w:rPr>
          <w:lang w:val="en-GB"/>
        </w:rPr>
      </w:pPr>
      <w:r w:rsidRPr="00653377">
        <w:rPr>
          <w:lang w:val="en-GB"/>
        </w:rPr>
        <w:t xml:space="preserve">FSP shall ensure that payment list of beneficiaries and payment instructions from the </w:t>
      </w:r>
      <w:r w:rsidR="00AB2927" w:rsidRPr="00C95010">
        <w:rPr>
          <w:highlight w:val="yellow"/>
          <w:lang w:val="en-GB"/>
        </w:rPr>
        <w:t>[NS]</w:t>
      </w:r>
      <w:r w:rsidRPr="00C95010">
        <w:rPr>
          <w:lang w:val="en-GB"/>
        </w:rPr>
        <w:t xml:space="preserve"> </w:t>
      </w:r>
      <w:r w:rsidRPr="00653377">
        <w:rPr>
          <w:lang w:val="en-GB"/>
        </w:rPr>
        <w:t>are adhered to, and the payment is not made to any other person than those nominated in the beneficiary list without prior written amendment and authori</w:t>
      </w:r>
      <w:r w:rsidR="001D52AA" w:rsidRPr="00C95010">
        <w:rPr>
          <w:lang w:val="en-GB"/>
        </w:rPr>
        <w:t>s</w:t>
      </w:r>
      <w:r w:rsidRPr="00653377">
        <w:rPr>
          <w:lang w:val="en-GB"/>
        </w:rPr>
        <w:t xml:space="preserve">ation from the </w:t>
      </w:r>
      <w:r w:rsidR="00AB2927" w:rsidRPr="00C95010">
        <w:rPr>
          <w:highlight w:val="yellow"/>
          <w:lang w:val="en-GB"/>
        </w:rPr>
        <w:t>[NS]</w:t>
      </w:r>
      <w:r w:rsidRPr="00653377">
        <w:rPr>
          <w:lang w:val="en-GB"/>
        </w:rPr>
        <w:t>.</w:t>
      </w:r>
    </w:p>
    <w:p w14:paraId="3C19C8DF" w14:textId="77777777" w:rsidR="009B7084" w:rsidRPr="00C95010" w:rsidRDefault="009B7084" w:rsidP="009F3316">
      <w:pPr>
        <w:pStyle w:val="ListParagraph"/>
        <w:numPr>
          <w:ilvl w:val="0"/>
          <w:numId w:val="1"/>
        </w:numPr>
        <w:spacing w:afterLines="60" w:after="144" w:line="276" w:lineRule="auto"/>
        <w:contextualSpacing w:val="0"/>
        <w:jc w:val="both"/>
        <w:rPr>
          <w:lang w:val="en-GB"/>
        </w:rPr>
      </w:pPr>
      <w:r w:rsidRPr="00C95010">
        <w:rPr>
          <w:lang w:val="en-GB"/>
        </w:rPr>
        <w:t>To carry out the projects cash distribution with due diligence and efficiency.</w:t>
      </w:r>
    </w:p>
    <w:p w14:paraId="57813A42" w14:textId="487E0083" w:rsidR="00B613CD" w:rsidRPr="00C95010" w:rsidRDefault="009B7084" w:rsidP="009F3316">
      <w:pPr>
        <w:pStyle w:val="ListParagraph"/>
        <w:numPr>
          <w:ilvl w:val="0"/>
          <w:numId w:val="1"/>
        </w:numPr>
        <w:spacing w:afterLines="60" w:after="144" w:line="276" w:lineRule="auto"/>
        <w:contextualSpacing w:val="0"/>
        <w:jc w:val="both"/>
        <w:rPr>
          <w:lang w:val="en-GB"/>
        </w:rPr>
      </w:pPr>
      <w:r w:rsidRPr="00C95010">
        <w:rPr>
          <w:lang w:val="en-GB"/>
        </w:rPr>
        <w:t>To be responsible for the security of the funds and provide security, at own expenses, dur</w:t>
      </w:r>
      <w:r w:rsidR="00B613CD" w:rsidRPr="00C95010">
        <w:rPr>
          <w:lang w:val="en-GB"/>
        </w:rPr>
        <w:t>ing all payment periods on site.</w:t>
      </w:r>
    </w:p>
    <w:p w14:paraId="1780CADA" w14:textId="7B82313B" w:rsidR="008235BE" w:rsidRPr="00C95010" w:rsidRDefault="007C5895" w:rsidP="009F3316">
      <w:pPr>
        <w:pStyle w:val="ListParagraph"/>
        <w:numPr>
          <w:ilvl w:val="0"/>
          <w:numId w:val="1"/>
        </w:numPr>
        <w:spacing w:afterLines="60" w:after="144" w:line="276" w:lineRule="auto"/>
        <w:contextualSpacing w:val="0"/>
        <w:jc w:val="both"/>
        <w:rPr>
          <w:lang w:val="en-GB"/>
        </w:rPr>
      </w:pPr>
      <w:r w:rsidRPr="007C5895">
        <w:rPr>
          <w:lang w:val="en-GB"/>
        </w:rPr>
        <w:t xml:space="preserve">The FSP should provide to the </w:t>
      </w:r>
      <w:r w:rsidR="00AB2927" w:rsidRPr="00C95010">
        <w:rPr>
          <w:highlight w:val="yellow"/>
          <w:lang w:val="en-GB"/>
        </w:rPr>
        <w:t>[NS]</w:t>
      </w:r>
      <w:r w:rsidRPr="007C5895">
        <w:rPr>
          <w:lang w:val="en-GB"/>
        </w:rPr>
        <w:t xml:space="preserve"> a proof of money transfer made to any individual with the </w:t>
      </w:r>
      <w:r w:rsidR="00AB2927" w:rsidRPr="00C95010">
        <w:rPr>
          <w:highlight w:val="yellow"/>
          <w:lang w:val="en-GB"/>
        </w:rPr>
        <w:t>[NS]</w:t>
      </w:r>
      <w:r w:rsidRPr="007C5895">
        <w:rPr>
          <w:lang w:val="en-GB"/>
        </w:rPr>
        <w:t xml:space="preserve"> money. This proof should be provided to the Red Cross within 5 working days after the transfer of funds was acknowledged by the FSP.</w:t>
      </w:r>
    </w:p>
    <w:p w14:paraId="2BC1DEF3" w14:textId="5DFF08EC" w:rsidR="00285D36" w:rsidRPr="00C95010" w:rsidRDefault="00285D36" w:rsidP="009F3316">
      <w:pPr>
        <w:pStyle w:val="ListParagraph"/>
        <w:numPr>
          <w:ilvl w:val="0"/>
          <w:numId w:val="1"/>
        </w:numPr>
        <w:spacing w:afterLines="60" w:after="144" w:line="276" w:lineRule="auto"/>
        <w:contextualSpacing w:val="0"/>
        <w:jc w:val="both"/>
        <w:rPr>
          <w:lang w:val="en-GB"/>
        </w:rPr>
      </w:pPr>
      <w:r w:rsidRPr="00C95010">
        <w:rPr>
          <w:lang w:val="en-GB"/>
        </w:rPr>
        <w:t xml:space="preserve">If funds cannot be transferred to some beneficiaries, the FSP shall inform the </w:t>
      </w:r>
      <w:r w:rsidR="00AB2927" w:rsidRPr="00C95010">
        <w:rPr>
          <w:highlight w:val="yellow"/>
          <w:lang w:val="en-GB"/>
        </w:rPr>
        <w:t>[NS]</w:t>
      </w:r>
      <w:r w:rsidRPr="00C95010">
        <w:rPr>
          <w:lang w:val="en-GB"/>
        </w:rPr>
        <w:t xml:space="preserve"> regarding reasons why the money could not be transferred, for instance in circumstance such as incorrect beneficiary details, fraudulent activities, incorrect phone numbers. The FSP must agree with the </w:t>
      </w:r>
      <w:r w:rsidR="00AB2927" w:rsidRPr="00C95010">
        <w:rPr>
          <w:highlight w:val="yellow"/>
          <w:lang w:val="en-GB"/>
        </w:rPr>
        <w:t>[NS]</w:t>
      </w:r>
      <w:r w:rsidRPr="00C95010">
        <w:rPr>
          <w:lang w:val="en-GB"/>
        </w:rPr>
        <w:t xml:space="preserve"> in writing when a second try to transfer the funds to the beneficiary account will take place, so that there is enough time to address the potential issues with the beneficiaries. If a second try to transfer the funds to a specific beneficiary fails, the money should be returned to the </w:t>
      </w:r>
      <w:r w:rsidR="00AB2927" w:rsidRPr="00C95010">
        <w:rPr>
          <w:highlight w:val="yellow"/>
          <w:lang w:val="en-GB"/>
        </w:rPr>
        <w:t>[NS]</w:t>
      </w:r>
      <w:r w:rsidRPr="00C95010">
        <w:rPr>
          <w:lang w:val="en-GB"/>
        </w:rPr>
        <w:t xml:space="preserve"> account within 5 working days.</w:t>
      </w:r>
    </w:p>
    <w:p w14:paraId="72647B7A" w14:textId="3437E215" w:rsidR="008235BE" w:rsidRPr="008235BE" w:rsidRDefault="008235BE" w:rsidP="009F3316">
      <w:pPr>
        <w:pStyle w:val="ListParagraph"/>
        <w:numPr>
          <w:ilvl w:val="0"/>
          <w:numId w:val="1"/>
        </w:numPr>
        <w:spacing w:afterLines="60" w:after="144" w:line="276" w:lineRule="auto"/>
        <w:contextualSpacing w:val="0"/>
        <w:jc w:val="both"/>
        <w:rPr>
          <w:lang w:val="en-GB"/>
        </w:rPr>
      </w:pPr>
      <w:r w:rsidRPr="008235BE">
        <w:rPr>
          <w:lang w:val="en-GB"/>
        </w:rPr>
        <w:t xml:space="preserve">Whenever there is a problem transferring funds to the Red Cross beneficiaries, the FSP should be available to provide technical support so that the issue can be addressed. No fees will be paid by the </w:t>
      </w:r>
      <w:r w:rsidR="00AB2927" w:rsidRPr="00C95010">
        <w:rPr>
          <w:highlight w:val="yellow"/>
          <w:lang w:val="en-GB"/>
        </w:rPr>
        <w:t>[NS]</w:t>
      </w:r>
      <w:r w:rsidRPr="008235BE">
        <w:rPr>
          <w:lang w:val="en-GB"/>
        </w:rPr>
        <w:t xml:space="preserve"> on unsuccessful transactions.</w:t>
      </w:r>
    </w:p>
    <w:p w14:paraId="138E19F8" w14:textId="77777777" w:rsidR="007C5895" w:rsidRPr="00C95010" w:rsidRDefault="009B7084" w:rsidP="009F3316">
      <w:pPr>
        <w:pStyle w:val="ListParagraph"/>
        <w:numPr>
          <w:ilvl w:val="0"/>
          <w:numId w:val="1"/>
        </w:numPr>
        <w:spacing w:afterLines="60" w:after="144" w:line="276" w:lineRule="auto"/>
        <w:contextualSpacing w:val="0"/>
        <w:jc w:val="both"/>
        <w:rPr>
          <w:lang w:val="en-GB"/>
        </w:rPr>
      </w:pPr>
      <w:r w:rsidRPr="00C95010">
        <w:rPr>
          <w:lang w:val="en-GB"/>
        </w:rPr>
        <w:t xml:space="preserve">To have data protection policy in place governing management (collection, storing, processing, sharing, transfer to third parties and disposal) of beneficiary data.  </w:t>
      </w:r>
    </w:p>
    <w:p w14:paraId="2F5A3DA5" w14:textId="06E11537" w:rsidR="002C47ED" w:rsidRPr="00C95010" w:rsidRDefault="009B7084" w:rsidP="009F3316">
      <w:pPr>
        <w:spacing w:afterLines="60" w:after="144" w:line="276" w:lineRule="auto"/>
        <w:jc w:val="both"/>
        <w:rPr>
          <w:lang w:val="en-GB"/>
        </w:rPr>
      </w:pPr>
      <w:r w:rsidRPr="00C95010">
        <w:rPr>
          <w:lang w:val="en-GB"/>
        </w:rPr>
        <w:t xml:space="preserve"> </w:t>
      </w:r>
    </w:p>
    <w:p w14:paraId="42B1A2E3" w14:textId="77777777" w:rsidR="009B7084" w:rsidRPr="00C95010" w:rsidRDefault="009B7084" w:rsidP="009265F2">
      <w:pPr>
        <w:pStyle w:val="Heading1"/>
        <w:rPr>
          <w:lang w:val="en-GB"/>
        </w:rPr>
      </w:pPr>
      <w:r w:rsidRPr="00C95010">
        <w:rPr>
          <w:lang w:val="en-GB"/>
        </w:rPr>
        <w:t>Deliverables</w:t>
      </w:r>
    </w:p>
    <w:p w14:paraId="0346770B" w14:textId="54E349E3" w:rsidR="00042166" w:rsidRPr="00C95010" w:rsidRDefault="00042166" w:rsidP="009F3316">
      <w:pPr>
        <w:pStyle w:val="ListParagraph"/>
        <w:numPr>
          <w:ilvl w:val="0"/>
          <w:numId w:val="2"/>
        </w:numPr>
        <w:spacing w:afterLines="60" w:after="144" w:line="276" w:lineRule="auto"/>
        <w:contextualSpacing w:val="0"/>
        <w:jc w:val="both"/>
        <w:rPr>
          <w:lang w:val="en-GB"/>
        </w:rPr>
      </w:pPr>
      <w:r w:rsidRPr="00C95010">
        <w:rPr>
          <w:lang w:val="en-GB"/>
        </w:rPr>
        <w:t xml:space="preserve">FSP to provide staff with relevant experience, skills and capacities to register account owners in the FSP </w:t>
      </w:r>
      <w:proofErr w:type="gramStart"/>
      <w:r w:rsidRPr="00C95010">
        <w:rPr>
          <w:lang w:val="en-GB"/>
        </w:rPr>
        <w:t>system, and</w:t>
      </w:r>
      <w:proofErr w:type="gramEnd"/>
      <w:r w:rsidRPr="00C95010">
        <w:rPr>
          <w:lang w:val="en-GB"/>
        </w:rPr>
        <w:t xml:space="preserve"> disburse cash to [NS] intended beneficiaries in the targeted [area of xxx] as stipulated in the encashment plan (to be provided if contract is awarded). This service should be provided as well in other Districts if the operation requires so.</w:t>
      </w:r>
    </w:p>
    <w:p w14:paraId="2E967C1B" w14:textId="7F12DB3D" w:rsidR="00814795" w:rsidRPr="00C95010" w:rsidRDefault="00814795" w:rsidP="009F3316">
      <w:pPr>
        <w:pStyle w:val="ListParagraph"/>
        <w:numPr>
          <w:ilvl w:val="0"/>
          <w:numId w:val="2"/>
        </w:numPr>
        <w:spacing w:afterLines="60" w:after="144" w:line="276" w:lineRule="auto"/>
        <w:contextualSpacing w:val="0"/>
        <w:jc w:val="both"/>
        <w:rPr>
          <w:lang w:val="en-GB"/>
        </w:rPr>
      </w:pPr>
      <w:r w:rsidRPr="00C95010">
        <w:rPr>
          <w:lang w:val="en-GB"/>
        </w:rPr>
        <w:t>FSP is responsible for beneficiary registration as necessary in their system and all relevant costs of the cash distribution</w:t>
      </w:r>
      <w:r w:rsidR="00442346" w:rsidRPr="00C95010">
        <w:rPr>
          <w:lang w:val="en-GB"/>
        </w:rPr>
        <w:t>, including transport and agent fees.</w:t>
      </w:r>
    </w:p>
    <w:p w14:paraId="1171ADD2" w14:textId="64CF3E76" w:rsidR="00442346" w:rsidRPr="00C95010" w:rsidRDefault="00442346" w:rsidP="009F3316">
      <w:pPr>
        <w:pStyle w:val="ListParagraph"/>
        <w:numPr>
          <w:ilvl w:val="0"/>
          <w:numId w:val="2"/>
        </w:numPr>
        <w:spacing w:afterLines="60" w:after="144" w:line="276" w:lineRule="auto"/>
        <w:contextualSpacing w:val="0"/>
        <w:jc w:val="both"/>
        <w:rPr>
          <w:lang w:val="en-GB"/>
        </w:rPr>
      </w:pPr>
      <w:r w:rsidRPr="00C95010">
        <w:rPr>
          <w:lang w:val="en-GB"/>
        </w:rPr>
        <w:lastRenderedPageBreak/>
        <w:t xml:space="preserve">FSP to provide training to </w:t>
      </w:r>
      <w:r w:rsidR="00690FD7" w:rsidRPr="00C95010">
        <w:rPr>
          <w:highlight w:val="yellow"/>
          <w:lang w:val="en-GB"/>
        </w:rPr>
        <w:t>[NS]</w:t>
      </w:r>
      <w:r w:rsidRPr="00C95010">
        <w:rPr>
          <w:lang w:val="en-GB"/>
        </w:rPr>
        <w:t xml:space="preserve"> staff, </w:t>
      </w:r>
      <w:proofErr w:type="gramStart"/>
      <w:r w:rsidRPr="00C95010">
        <w:rPr>
          <w:lang w:val="en-GB"/>
        </w:rPr>
        <w:t>volunteers</w:t>
      </w:r>
      <w:proofErr w:type="gramEnd"/>
      <w:r w:rsidRPr="00C95010">
        <w:rPr>
          <w:lang w:val="en-GB"/>
        </w:rPr>
        <w:t xml:space="preserve"> and beneficiaries on the use of their systems and how to encash the money </w:t>
      </w:r>
      <w:r w:rsidR="00E045B8" w:rsidRPr="00C95010">
        <w:rPr>
          <w:lang w:val="en-GB"/>
        </w:rPr>
        <w:t>through their agents.</w:t>
      </w:r>
    </w:p>
    <w:p w14:paraId="3255FAD4" w14:textId="548B68F6" w:rsidR="009B7084" w:rsidRPr="00C95010" w:rsidRDefault="009B7084" w:rsidP="009F3316">
      <w:pPr>
        <w:pStyle w:val="ListParagraph"/>
        <w:numPr>
          <w:ilvl w:val="0"/>
          <w:numId w:val="2"/>
        </w:numPr>
        <w:spacing w:afterLines="60" w:after="144" w:line="276" w:lineRule="auto"/>
        <w:contextualSpacing w:val="0"/>
        <w:jc w:val="both"/>
        <w:rPr>
          <w:lang w:val="en-GB"/>
        </w:rPr>
      </w:pPr>
      <w:r w:rsidRPr="00C95010">
        <w:rPr>
          <w:lang w:val="en-GB"/>
        </w:rPr>
        <w:t>To ensure only verified recipients receive the grants</w:t>
      </w:r>
    </w:p>
    <w:p w14:paraId="44A7C931" w14:textId="2C0AAA3B" w:rsidR="009B7084" w:rsidRPr="00C95010" w:rsidRDefault="009B7084" w:rsidP="009F3316">
      <w:pPr>
        <w:pStyle w:val="ListParagraph"/>
        <w:numPr>
          <w:ilvl w:val="0"/>
          <w:numId w:val="2"/>
        </w:numPr>
        <w:spacing w:afterLines="60" w:after="144" w:line="276" w:lineRule="auto"/>
        <w:contextualSpacing w:val="0"/>
        <w:jc w:val="both"/>
        <w:rPr>
          <w:lang w:val="en-GB"/>
        </w:rPr>
      </w:pPr>
      <w:r w:rsidRPr="00C95010">
        <w:rPr>
          <w:lang w:val="en-GB"/>
        </w:rPr>
        <w:t>To ensure the recipients receive the amount of cash grant as app</w:t>
      </w:r>
      <w:r w:rsidR="00162F39" w:rsidRPr="00C95010">
        <w:rPr>
          <w:lang w:val="en-GB"/>
        </w:rPr>
        <w:t xml:space="preserve">roved by </w:t>
      </w:r>
      <w:r w:rsidR="00AB2927" w:rsidRPr="00C95010">
        <w:rPr>
          <w:highlight w:val="yellow"/>
          <w:lang w:val="en-GB"/>
        </w:rPr>
        <w:t>[NS]</w:t>
      </w:r>
    </w:p>
    <w:p w14:paraId="707ADA4D" w14:textId="77777777" w:rsidR="009B7084" w:rsidRPr="00C95010" w:rsidRDefault="009B7084" w:rsidP="009F3316">
      <w:pPr>
        <w:pStyle w:val="ListParagraph"/>
        <w:numPr>
          <w:ilvl w:val="0"/>
          <w:numId w:val="2"/>
        </w:numPr>
        <w:spacing w:afterLines="60" w:after="144" w:line="276" w:lineRule="auto"/>
        <w:contextualSpacing w:val="0"/>
        <w:jc w:val="both"/>
        <w:rPr>
          <w:lang w:val="en-GB"/>
        </w:rPr>
      </w:pPr>
      <w:r w:rsidRPr="00C95010">
        <w:rPr>
          <w:lang w:val="en-GB"/>
        </w:rPr>
        <w:t xml:space="preserve">To ensure cash is distributed on time in a safe and secure place where the recipients </w:t>
      </w:r>
      <w:proofErr w:type="gramStart"/>
      <w:r w:rsidRPr="00C95010">
        <w:rPr>
          <w:lang w:val="en-GB"/>
        </w:rPr>
        <w:t>are able to</w:t>
      </w:r>
      <w:proofErr w:type="gramEnd"/>
      <w:r w:rsidRPr="00C95010">
        <w:rPr>
          <w:lang w:val="en-GB"/>
        </w:rPr>
        <w:t xml:space="preserve"> safely count the money.</w:t>
      </w:r>
    </w:p>
    <w:p w14:paraId="21C58A67" w14:textId="77777777" w:rsidR="009B7084" w:rsidRPr="00C95010" w:rsidRDefault="009B7084" w:rsidP="009F3316">
      <w:pPr>
        <w:pStyle w:val="ListParagraph"/>
        <w:numPr>
          <w:ilvl w:val="0"/>
          <w:numId w:val="2"/>
        </w:numPr>
        <w:spacing w:afterLines="60" w:after="144" w:line="276" w:lineRule="auto"/>
        <w:contextualSpacing w:val="0"/>
        <w:jc w:val="both"/>
        <w:rPr>
          <w:lang w:val="en-GB"/>
        </w:rPr>
      </w:pPr>
      <w:r w:rsidRPr="00C95010">
        <w:rPr>
          <w:lang w:val="en-GB"/>
        </w:rPr>
        <w:t>To ensure there is proof of receipt of cash by the recipient.</w:t>
      </w:r>
    </w:p>
    <w:p w14:paraId="5FC8FA1D" w14:textId="70855B5F" w:rsidR="009B7084" w:rsidRPr="00C95010" w:rsidRDefault="00162F39" w:rsidP="009F3316">
      <w:pPr>
        <w:pStyle w:val="ListParagraph"/>
        <w:numPr>
          <w:ilvl w:val="0"/>
          <w:numId w:val="2"/>
        </w:numPr>
        <w:spacing w:afterLines="60" w:after="144" w:line="276" w:lineRule="auto"/>
        <w:contextualSpacing w:val="0"/>
        <w:jc w:val="both"/>
        <w:rPr>
          <w:lang w:val="en-GB"/>
        </w:rPr>
      </w:pPr>
      <w:r w:rsidRPr="00C95010">
        <w:rPr>
          <w:lang w:val="en-GB"/>
        </w:rPr>
        <w:t xml:space="preserve">To coordinate with </w:t>
      </w:r>
      <w:r w:rsidR="00AB2927" w:rsidRPr="00C95010">
        <w:rPr>
          <w:highlight w:val="yellow"/>
          <w:lang w:val="en-GB"/>
        </w:rPr>
        <w:t>[NS]</w:t>
      </w:r>
      <w:r w:rsidR="009B7084" w:rsidRPr="00C95010">
        <w:rPr>
          <w:lang w:val="en-GB"/>
        </w:rPr>
        <w:t xml:space="preserve"> in solving problems that may be encountered during distribution regarding identities of the beneficiaries.</w:t>
      </w:r>
    </w:p>
    <w:p w14:paraId="470F4BDD" w14:textId="46FB17F4" w:rsidR="00FD57BF" w:rsidRPr="00C95010" w:rsidRDefault="00FD57BF" w:rsidP="009F3316">
      <w:pPr>
        <w:pStyle w:val="ListParagraph"/>
        <w:numPr>
          <w:ilvl w:val="0"/>
          <w:numId w:val="2"/>
        </w:numPr>
        <w:spacing w:afterLines="60" w:after="144" w:line="276" w:lineRule="auto"/>
        <w:contextualSpacing w:val="0"/>
        <w:jc w:val="both"/>
        <w:rPr>
          <w:lang w:val="en-GB"/>
        </w:rPr>
      </w:pPr>
      <w:commentRangeStart w:id="1"/>
      <w:r w:rsidRPr="00C95010">
        <w:rPr>
          <w:lang w:val="en-GB"/>
        </w:rPr>
        <w:t>FSP to provide [NS] with a platform to facilitate the follow up and tracking of the cash disbursements</w:t>
      </w:r>
      <w:commentRangeEnd w:id="1"/>
      <w:r w:rsidRPr="00C95010">
        <w:rPr>
          <w:rStyle w:val="CommentReference"/>
          <w:lang w:val="en-GB"/>
        </w:rPr>
        <w:commentReference w:id="1"/>
      </w:r>
      <w:r w:rsidRPr="00C95010">
        <w:rPr>
          <w:lang w:val="en-GB"/>
        </w:rPr>
        <w:t xml:space="preserve">. </w:t>
      </w:r>
    </w:p>
    <w:p w14:paraId="2288DCFF" w14:textId="49484A33" w:rsidR="00042166" w:rsidRPr="00C95010" w:rsidRDefault="00FD57BF" w:rsidP="009F3316">
      <w:pPr>
        <w:pStyle w:val="ListParagraph"/>
        <w:numPr>
          <w:ilvl w:val="0"/>
          <w:numId w:val="2"/>
        </w:numPr>
        <w:spacing w:afterLines="60" w:after="144" w:line="276" w:lineRule="auto"/>
        <w:contextualSpacing w:val="0"/>
        <w:jc w:val="both"/>
        <w:rPr>
          <w:lang w:val="en-GB"/>
        </w:rPr>
      </w:pPr>
      <w:r w:rsidRPr="00FD57BF">
        <w:rPr>
          <w:lang w:val="en-GB"/>
        </w:rPr>
        <w:t xml:space="preserve">Once distribution is completed, the FSP will provide </w:t>
      </w:r>
      <w:r w:rsidRPr="00C95010">
        <w:rPr>
          <w:highlight w:val="yellow"/>
          <w:lang w:val="en-GB"/>
        </w:rPr>
        <w:t>[NS]</w:t>
      </w:r>
      <w:r w:rsidRPr="00C95010">
        <w:rPr>
          <w:lang w:val="en-GB"/>
        </w:rPr>
        <w:t xml:space="preserve"> with </w:t>
      </w:r>
      <w:r w:rsidRPr="00FD57BF">
        <w:rPr>
          <w:lang w:val="en-GB"/>
        </w:rPr>
        <w:t>proof of money transfer and specify in which format within 5 working days.</w:t>
      </w:r>
    </w:p>
    <w:p w14:paraId="02EB378F" w14:textId="29E5B236" w:rsidR="00D02471" w:rsidRPr="00C95010" w:rsidRDefault="009B7084" w:rsidP="009265F2">
      <w:pPr>
        <w:pStyle w:val="Heading1"/>
        <w:rPr>
          <w:lang w:val="en-GB"/>
        </w:rPr>
      </w:pPr>
      <w:r w:rsidRPr="00C95010">
        <w:rPr>
          <w:lang w:val="en-GB"/>
        </w:rPr>
        <w:t>Quality standards</w:t>
      </w:r>
    </w:p>
    <w:p w14:paraId="1EDEE61E" w14:textId="09EB93B8" w:rsidR="009B7084" w:rsidRPr="00C95010" w:rsidRDefault="009B7084" w:rsidP="009F3316">
      <w:pPr>
        <w:pStyle w:val="ListParagraph"/>
        <w:numPr>
          <w:ilvl w:val="0"/>
          <w:numId w:val="3"/>
        </w:numPr>
        <w:spacing w:afterLines="60" w:after="144" w:line="276" w:lineRule="auto"/>
        <w:contextualSpacing w:val="0"/>
        <w:jc w:val="both"/>
        <w:rPr>
          <w:lang w:val="en-GB"/>
        </w:rPr>
      </w:pPr>
      <w:r w:rsidRPr="00C95010">
        <w:rPr>
          <w:lang w:val="en-GB"/>
        </w:rPr>
        <w:t xml:space="preserve">The </w:t>
      </w:r>
      <w:r w:rsidR="001D2FBD" w:rsidRPr="00C95010">
        <w:rPr>
          <w:lang w:val="en-GB"/>
        </w:rPr>
        <w:t xml:space="preserve">FSP </w:t>
      </w:r>
      <w:r w:rsidRPr="00C95010">
        <w:rPr>
          <w:lang w:val="en-GB"/>
        </w:rPr>
        <w:t>prepare</w:t>
      </w:r>
      <w:r w:rsidR="001D2FBD" w:rsidRPr="00C95010">
        <w:rPr>
          <w:lang w:val="en-GB"/>
        </w:rPr>
        <w:t>s</w:t>
      </w:r>
      <w:r w:rsidRPr="00C95010">
        <w:rPr>
          <w:lang w:val="en-GB"/>
        </w:rPr>
        <w:t xml:space="preserve"> the required cash liquidity in advance to ensure that such cash liquidity is available at the time of the cash distribution to meet the requirements.</w:t>
      </w:r>
    </w:p>
    <w:p w14:paraId="4A38A2DE" w14:textId="6D6C2697" w:rsidR="009B7084" w:rsidRPr="00C95010" w:rsidRDefault="009B7084" w:rsidP="009F3316">
      <w:pPr>
        <w:pStyle w:val="ListParagraph"/>
        <w:numPr>
          <w:ilvl w:val="0"/>
          <w:numId w:val="3"/>
        </w:numPr>
        <w:spacing w:afterLines="60" w:after="144" w:line="276" w:lineRule="auto"/>
        <w:contextualSpacing w:val="0"/>
        <w:jc w:val="both"/>
        <w:rPr>
          <w:lang w:val="en-GB"/>
        </w:rPr>
      </w:pPr>
      <w:r w:rsidRPr="00C95010">
        <w:rPr>
          <w:lang w:val="en-GB"/>
        </w:rPr>
        <w:t xml:space="preserve">The </w:t>
      </w:r>
      <w:r w:rsidR="001D2FBD" w:rsidRPr="00C95010">
        <w:rPr>
          <w:lang w:val="en-GB"/>
        </w:rPr>
        <w:t>FSP</w:t>
      </w:r>
      <w:r w:rsidRPr="00C95010">
        <w:rPr>
          <w:lang w:val="en-GB"/>
        </w:rPr>
        <w:t xml:space="preserve"> will ensure enough capacity of human resources that will be responsible for cash distribution and crowd management depending on the number of beneficiaries to be reached at the specific time and distribution point</w:t>
      </w:r>
      <w:r w:rsidR="00D02471" w:rsidRPr="00C95010">
        <w:rPr>
          <w:lang w:val="en-GB"/>
        </w:rPr>
        <w:t>/branch</w:t>
      </w:r>
      <w:r w:rsidRPr="00C95010">
        <w:rPr>
          <w:lang w:val="en-GB"/>
        </w:rPr>
        <w:t xml:space="preserve">. </w:t>
      </w:r>
    </w:p>
    <w:p w14:paraId="3ED89CF6" w14:textId="7827887F" w:rsidR="00FC58EE" w:rsidRPr="00C95010" w:rsidRDefault="00FC58EE" w:rsidP="009F3316">
      <w:pPr>
        <w:pStyle w:val="ListParagraph"/>
        <w:numPr>
          <w:ilvl w:val="0"/>
          <w:numId w:val="3"/>
        </w:numPr>
        <w:spacing w:afterLines="60" w:after="144" w:line="276" w:lineRule="auto"/>
        <w:contextualSpacing w:val="0"/>
        <w:jc w:val="both"/>
        <w:rPr>
          <w:lang w:val="en-GB"/>
        </w:rPr>
      </w:pPr>
      <w:r w:rsidRPr="00C95010">
        <w:rPr>
          <w:lang w:val="en-GB"/>
        </w:rPr>
        <w:t>FSP to provide a customer services support that can provide technical support to the beneficiaries on the use of their services during and after the cash transfer and act in case of service failure.</w:t>
      </w:r>
    </w:p>
    <w:p w14:paraId="6348AF23" w14:textId="77777777" w:rsidR="009B7084" w:rsidRPr="00C95010" w:rsidRDefault="009B7084" w:rsidP="009F3316">
      <w:pPr>
        <w:pStyle w:val="ListParagraph"/>
        <w:numPr>
          <w:ilvl w:val="0"/>
          <w:numId w:val="3"/>
        </w:numPr>
        <w:spacing w:afterLines="60" w:after="144" w:line="276" w:lineRule="auto"/>
        <w:contextualSpacing w:val="0"/>
        <w:jc w:val="both"/>
        <w:rPr>
          <w:lang w:val="en-GB"/>
        </w:rPr>
      </w:pPr>
      <w:r w:rsidRPr="00C95010">
        <w:rPr>
          <w:lang w:val="en-GB"/>
        </w:rPr>
        <w:t>The service provider is expected to provide a conclusive reconciliation report at the end of each exercise, indicating the amounts disbursed against the name of the beneficiaries.</w:t>
      </w:r>
    </w:p>
    <w:p w14:paraId="67431BFF" w14:textId="51F09D62" w:rsidR="009B7084" w:rsidRPr="00C95010" w:rsidRDefault="009B7084" w:rsidP="009F3316">
      <w:pPr>
        <w:pStyle w:val="ListParagraph"/>
        <w:numPr>
          <w:ilvl w:val="0"/>
          <w:numId w:val="3"/>
        </w:numPr>
        <w:spacing w:afterLines="60" w:after="144" w:line="276" w:lineRule="auto"/>
        <w:contextualSpacing w:val="0"/>
        <w:jc w:val="both"/>
        <w:rPr>
          <w:lang w:val="en-GB"/>
        </w:rPr>
      </w:pPr>
      <w:r w:rsidRPr="00C95010">
        <w:rPr>
          <w:lang w:val="en-GB"/>
        </w:rPr>
        <w:t>The service provider shall ensure only the amount disbursed and services rendered are invoiced in an itemi</w:t>
      </w:r>
      <w:r w:rsidR="001D52AA" w:rsidRPr="00C95010">
        <w:rPr>
          <w:lang w:val="en-GB"/>
        </w:rPr>
        <w:t>s</w:t>
      </w:r>
      <w:r w:rsidRPr="00C95010">
        <w:rPr>
          <w:lang w:val="en-GB"/>
        </w:rPr>
        <w:t>ed manner with all the required suppo</w:t>
      </w:r>
      <w:r w:rsidR="00D02471" w:rsidRPr="00C95010">
        <w:rPr>
          <w:lang w:val="en-GB"/>
        </w:rPr>
        <w:t xml:space="preserve">rting documentation to enable </w:t>
      </w:r>
      <w:r w:rsidR="00AB2927" w:rsidRPr="00C95010">
        <w:rPr>
          <w:highlight w:val="yellow"/>
          <w:lang w:val="en-GB"/>
        </w:rPr>
        <w:t>[NS]</w:t>
      </w:r>
      <w:r w:rsidR="00D02471" w:rsidRPr="00C95010">
        <w:rPr>
          <w:lang w:val="en-GB"/>
        </w:rPr>
        <w:t xml:space="preserve"> reconciliation. </w:t>
      </w:r>
    </w:p>
    <w:p w14:paraId="3EAE43EF" w14:textId="00867470" w:rsidR="009B7084" w:rsidRPr="00C95010" w:rsidRDefault="009B7084" w:rsidP="009F3316">
      <w:pPr>
        <w:pStyle w:val="ListParagraph"/>
        <w:numPr>
          <w:ilvl w:val="0"/>
          <w:numId w:val="3"/>
        </w:numPr>
        <w:spacing w:afterLines="60" w:after="144" w:line="276" w:lineRule="auto"/>
        <w:contextualSpacing w:val="0"/>
        <w:jc w:val="both"/>
        <w:rPr>
          <w:lang w:val="en-GB"/>
        </w:rPr>
      </w:pPr>
      <w:r w:rsidRPr="00C95010">
        <w:rPr>
          <w:lang w:val="en-GB"/>
        </w:rPr>
        <w:t>Employees engaged by FSP for the implementation of the projects will be under the sole responsibility of the FSP without any employment rel</w:t>
      </w:r>
      <w:r w:rsidR="00D02471" w:rsidRPr="00C95010">
        <w:rPr>
          <w:lang w:val="en-GB"/>
        </w:rPr>
        <w:t xml:space="preserve">ationship whatsoever with the </w:t>
      </w:r>
      <w:r w:rsidR="00AB2927" w:rsidRPr="00C95010">
        <w:rPr>
          <w:highlight w:val="yellow"/>
          <w:lang w:val="en-GB"/>
        </w:rPr>
        <w:t>[NS]</w:t>
      </w:r>
      <w:r w:rsidRPr="00C95010">
        <w:rPr>
          <w:lang w:val="en-GB"/>
        </w:rPr>
        <w:t>.</w:t>
      </w:r>
    </w:p>
    <w:p w14:paraId="4D71AEAD" w14:textId="77777777" w:rsidR="00B574FB" w:rsidRPr="00B574FB" w:rsidRDefault="00B574FB" w:rsidP="009F3316">
      <w:pPr>
        <w:pStyle w:val="ListParagraph"/>
        <w:numPr>
          <w:ilvl w:val="0"/>
          <w:numId w:val="3"/>
        </w:numPr>
        <w:spacing w:afterLines="60" w:after="144" w:line="276" w:lineRule="auto"/>
        <w:contextualSpacing w:val="0"/>
        <w:jc w:val="both"/>
        <w:rPr>
          <w:lang w:val="en-GB"/>
        </w:rPr>
      </w:pPr>
      <w:r w:rsidRPr="00B574FB">
        <w:rPr>
          <w:lang w:val="en-GB"/>
        </w:rPr>
        <w:t xml:space="preserve">FSP will be responsible for taking necessary security measure pertaining to the cash transfer including but not limited to Data security, secure transaction of their branches (including FSP temporary setup established on need basis in remote locations). The [NS] will prepare, </w:t>
      </w:r>
      <w:proofErr w:type="gramStart"/>
      <w:r w:rsidRPr="00B574FB">
        <w:rPr>
          <w:lang w:val="en-GB"/>
        </w:rPr>
        <w:t>share</w:t>
      </w:r>
      <w:proofErr w:type="gramEnd"/>
      <w:r w:rsidRPr="00B574FB">
        <w:rPr>
          <w:lang w:val="en-GB"/>
        </w:rPr>
        <w:t xml:space="preserve"> and agree the distribution plan based on the total number of beneficiaries to be served, amount of money to be transfer per beneficiary, the date required for the transaction and the location of </w:t>
      </w:r>
      <w:r w:rsidRPr="00B574FB">
        <w:rPr>
          <w:lang w:val="en-GB"/>
        </w:rPr>
        <w:lastRenderedPageBreak/>
        <w:t>the beneficiaries with the FSP. FSP will be responsible to adhere to the plan and operations requirement.</w:t>
      </w:r>
    </w:p>
    <w:p w14:paraId="6A05A809" w14:textId="5D67A761" w:rsidR="009B7084" w:rsidRPr="00C95010" w:rsidRDefault="00FC6428" w:rsidP="009F3316">
      <w:pPr>
        <w:pStyle w:val="ListParagraph"/>
        <w:numPr>
          <w:ilvl w:val="0"/>
          <w:numId w:val="3"/>
        </w:numPr>
        <w:spacing w:afterLines="60" w:after="144" w:line="276" w:lineRule="auto"/>
        <w:contextualSpacing w:val="0"/>
        <w:jc w:val="both"/>
        <w:rPr>
          <w:lang w:val="en-GB"/>
        </w:rPr>
      </w:pPr>
      <w:r w:rsidRPr="00C95010">
        <w:rPr>
          <w:lang w:val="en-GB"/>
        </w:rPr>
        <w:t xml:space="preserve">FSP to ensure and provide an operative, </w:t>
      </w:r>
      <w:proofErr w:type="gramStart"/>
      <w:r w:rsidRPr="00C95010">
        <w:rPr>
          <w:lang w:val="en-GB"/>
        </w:rPr>
        <w:t>accessible</w:t>
      </w:r>
      <w:proofErr w:type="gramEnd"/>
      <w:r w:rsidRPr="00C95010">
        <w:rPr>
          <w:lang w:val="en-GB"/>
        </w:rPr>
        <w:t xml:space="preserve"> and sufficient number of agents for cash withdrawal in the targeted </w:t>
      </w:r>
      <w:r w:rsidR="00B574FB" w:rsidRPr="00C95010">
        <w:rPr>
          <w:lang w:val="en-GB"/>
        </w:rPr>
        <w:t xml:space="preserve">areas </w:t>
      </w:r>
      <w:r w:rsidRPr="00C95010">
        <w:rPr>
          <w:lang w:val="en-GB"/>
        </w:rPr>
        <w:t xml:space="preserve">as per the encashment plan, and to inform their staff in advance about the required cash liquidity to ensure that such cash liquidity is available at the time of the cash distribution to meet the requirements. Extra agents may be required in all targeted communities (as </w:t>
      </w:r>
      <w:r w:rsidRPr="00C95010">
        <w:rPr>
          <w:i/>
          <w:lang w:val="en-GB"/>
        </w:rPr>
        <w:t>per table 1)</w:t>
      </w:r>
      <w:r w:rsidRPr="00C95010">
        <w:rPr>
          <w:lang w:val="en-GB"/>
        </w:rPr>
        <w:t xml:space="preserve"> within the first week after each transfer, so that all beneficiaries can cash out their mobile money with those agents and have immediate access to their money. </w:t>
      </w:r>
    </w:p>
    <w:p w14:paraId="5A39BBE3" w14:textId="6C239781" w:rsidR="009B7084" w:rsidRPr="00C95010" w:rsidRDefault="009B7084" w:rsidP="009265F2">
      <w:pPr>
        <w:pStyle w:val="Heading1"/>
        <w:rPr>
          <w:lang w:val="en-GB"/>
        </w:rPr>
      </w:pPr>
      <w:r w:rsidRPr="00C95010">
        <w:rPr>
          <w:lang w:val="en-GB"/>
        </w:rPr>
        <w:t xml:space="preserve"> Support t</w:t>
      </w:r>
      <w:r w:rsidR="003C1314" w:rsidRPr="00C95010">
        <w:rPr>
          <w:lang w:val="en-GB"/>
        </w:rPr>
        <w:t>o be provided by th</w:t>
      </w:r>
      <w:r w:rsidR="003D7CB6" w:rsidRPr="00C95010">
        <w:rPr>
          <w:lang w:val="en-GB"/>
        </w:rPr>
        <w:t xml:space="preserve">e </w:t>
      </w:r>
      <w:r w:rsidR="003D7CB6" w:rsidRPr="00C95010">
        <w:rPr>
          <w:highlight w:val="yellow"/>
          <w:lang w:val="en-GB"/>
        </w:rPr>
        <w:t xml:space="preserve">XX </w:t>
      </w:r>
      <w:r w:rsidRPr="00C95010">
        <w:rPr>
          <w:highlight w:val="yellow"/>
          <w:lang w:val="en-GB"/>
        </w:rPr>
        <w:t>Red Cross</w:t>
      </w:r>
      <w:r w:rsidR="003D7CB6" w:rsidRPr="00C95010">
        <w:rPr>
          <w:highlight w:val="yellow"/>
          <w:lang w:val="en-GB"/>
        </w:rPr>
        <w:t>/Crescent</w:t>
      </w:r>
      <w:r w:rsidR="003C1314" w:rsidRPr="00C95010">
        <w:rPr>
          <w:lang w:val="en-GB"/>
        </w:rPr>
        <w:t xml:space="preserve"> Society</w:t>
      </w:r>
      <w:r w:rsidRPr="00C95010">
        <w:rPr>
          <w:lang w:val="en-GB"/>
        </w:rPr>
        <w:t xml:space="preserve"> </w:t>
      </w:r>
    </w:p>
    <w:p w14:paraId="78C4C4A0" w14:textId="2776C8A8" w:rsidR="009B7084" w:rsidRPr="00C95010" w:rsidRDefault="0018099D" w:rsidP="009F3316">
      <w:pPr>
        <w:pStyle w:val="ListParagraph"/>
        <w:numPr>
          <w:ilvl w:val="0"/>
          <w:numId w:val="4"/>
        </w:numPr>
        <w:spacing w:afterLines="60" w:after="144" w:line="276" w:lineRule="auto"/>
        <w:contextualSpacing w:val="0"/>
        <w:jc w:val="both"/>
        <w:rPr>
          <w:lang w:val="en-GB"/>
        </w:rPr>
      </w:pPr>
      <w:r w:rsidRPr="00C95010">
        <w:rPr>
          <w:lang w:val="en-GB"/>
        </w:rPr>
        <w:t xml:space="preserve">For each project, </w:t>
      </w:r>
      <w:r w:rsidR="00690FD7" w:rsidRPr="00C95010">
        <w:rPr>
          <w:highlight w:val="yellow"/>
          <w:lang w:val="en-GB"/>
        </w:rPr>
        <w:t>[NS]</w:t>
      </w:r>
      <w:r w:rsidR="00690FD7" w:rsidRPr="00C95010">
        <w:rPr>
          <w:lang w:val="en-GB"/>
        </w:rPr>
        <w:t xml:space="preserve"> </w:t>
      </w:r>
      <w:r w:rsidR="009B7084" w:rsidRPr="00C95010">
        <w:rPr>
          <w:lang w:val="en-GB"/>
        </w:rPr>
        <w:t xml:space="preserve">shall provide the FSP with Purchase Order along with </w:t>
      </w:r>
      <w:r w:rsidR="003D6C5D" w:rsidRPr="00C95010">
        <w:rPr>
          <w:lang w:val="en-GB"/>
        </w:rPr>
        <w:t xml:space="preserve">a </w:t>
      </w:r>
      <w:r w:rsidR="009B7084" w:rsidRPr="00C95010">
        <w:rPr>
          <w:lang w:val="en-GB"/>
        </w:rPr>
        <w:t xml:space="preserve">list of </w:t>
      </w:r>
      <w:r w:rsidR="003D6C5D" w:rsidRPr="00C95010">
        <w:rPr>
          <w:lang w:val="en-GB"/>
        </w:rPr>
        <w:t xml:space="preserve">verified </w:t>
      </w:r>
      <w:r w:rsidR="009B7084" w:rsidRPr="00C95010">
        <w:rPr>
          <w:lang w:val="en-GB"/>
        </w:rPr>
        <w:t>beneficiaries including details pertaining to their identity, location and amounts payable.</w:t>
      </w:r>
    </w:p>
    <w:p w14:paraId="429372EE" w14:textId="7E9A630C" w:rsidR="009B7084" w:rsidRPr="00C95010" w:rsidRDefault="00690FD7" w:rsidP="009F3316">
      <w:pPr>
        <w:pStyle w:val="ListParagraph"/>
        <w:numPr>
          <w:ilvl w:val="0"/>
          <w:numId w:val="4"/>
        </w:numPr>
        <w:spacing w:afterLines="60" w:after="144" w:line="276" w:lineRule="auto"/>
        <w:contextualSpacing w:val="0"/>
        <w:jc w:val="both"/>
        <w:rPr>
          <w:lang w:val="en-GB"/>
        </w:rPr>
      </w:pPr>
      <w:r w:rsidRPr="00C95010">
        <w:rPr>
          <w:highlight w:val="yellow"/>
          <w:lang w:val="en-GB"/>
        </w:rPr>
        <w:t>[NS]</w:t>
      </w:r>
      <w:r w:rsidRPr="00C95010">
        <w:rPr>
          <w:lang w:val="en-GB"/>
        </w:rPr>
        <w:t xml:space="preserve"> </w:t>
      </w:r>
      <w:r w:rsidR="009B7084" w:rsidRPr="00C95010">
        <w:rPr>
          <w:lang w:val="en-GB"/>
        </w:rPr>
        <w:t>shall ensure proper sensiti</w:t>
      </w:r>
      <w:r w:rsidR="001D52AA" w:rsidRPr="00C95010">
        <w:rPr>
          <w:lang w:val="en-GB"/>
        </w:rPr>
        <w:t>s</w:t>
      </w:r>
      <w:r w:rsidR="009B7084" w:rsidRPr="00C95010">
        <w:rPr>
          <w:lang w:val="en-GB"/>
        </w:rPr>
        <w:t xml:space="preserve">ation is done to the intended beneficiaries about the </w:t>
      </w:r>
      <w:r w:rsidR="0018099D" w:rsidRPr="00C95010">
        <w:rPr>
          <w:lang w:val="en-GB"/>
        </w:rPr>
        <w:t>account opening and cash disbursement</w:t>
      </w:r>
      <w:r w:rsidR="009B7084" w:rsidRPr="00C95010">
        <w:rPr>
          <w:lang w:val="en-GB"/>
        </w:rPr>
        <w:t xml:space="preserve"> plan including the date, time, </w:t>
      </w:r>
      <w:proofErr w:type="gramStart"/>
      <w:r w:rsidR="009B7084" w:rsidRPr="00C95010">
        <w:rPr>
          <w:lang w:val="en-GB"/>
        </w:rPr>
        <w:t>location</w:t>
      </w:r>
      <w:proofErr w:type="gramEnd"/>
      <w:r w:rsidR="009B7084" w:rsidRPr="00C95010">
        <w:rPr>
          <w:lang w:val="en-GB"/>
        </w:rPr>
        <w:t xml:space="preserve"> and requirements from their side. </w:t>
      </w:r>
    </w:p>
    <w:p w14:paraId="2837E6CF" w14:textId="1DD96623" w:rsidR="0002465E" w:rsidRPr="0002465E" w:rsidRDefault="0002465E" w:rsidP="009F3316">
      <w:pPr>
        <w:pStyle w:val="ListParagraph"/>
        <w:numPr>
          <w:ilvl w:val="0"/>
          <w:numId w:val="4"/>
        </w:numPr>
        <w:spacing w:afterLines="60" w:after="144" w:line="276" w:lineRule="auto"/>
        <w:contextualSpacing w:val="0"/>
        <w:rPr>
          <w:b/>
          <w:lang w:val="en-GB"/>
        </w:rPr>
      </w:pPr>
      <w:r w:rsidRPr="00C95010">
        <w:rPr>
          <w:lang w:val="en-GB"/>
        </w:rPr>
        <w:t xml:space="preserve">[NS] </w:t>
      </w:r>
      <w:r w:rsidRPr="0002465E">
        <w:rPr>
          <w:lang w:val="en-GB"/>
        </w:rPr>
        <w:t xml:space="preserve">shall transfer the necessary funds for the monthly distributions to the FSP within 5 working days prior the scheduled transfer to the beneficiaries. Each one of the four transfers shall be made in </w:t>
      </w:r>
      <w:r w:rsidRPr="00C95010">
        <w:rPr>
          <w:highlight w:val="yellow"/>
          <w:lang w:val="en-GB"/>
        </w:rPr>
        <w:t>[local currency]</w:t>
      </w:r>
      <w:r w:rsidRPr="0002465E">
        <w:rPr>
          <w:lang w:val="en-GB"/>
        </w:rPr>
        <w:t xml:space="preserve"> only. The FSP will acknowledge the receipt of the payment by issuing an official receipt or through official email as required by </w:t>
      </w:r>
      <w:r w:rsidR="00690FD7" w:rsidRPr="00C95010">
        <w:rPr>
          <w:highlight w:val="yellow"/>
          <w:lang w:val="en-GB"/>
        </w:rPr>
        <w:t>[NS]</w:t>
      </w:r>
      <w:r w:rsidRPr="0002465E">
        <w:rPr>
          <w:lang w:val="en-GB"/>
        </w:rPr>
        <w:t>, within the first three working days after receiving the money.</w:t>
      </w:r>
    </w:p>
    <w:p w14:paraId="5FAC28AF" w14:textId="26F6CD48" w:rsidR="0002465E" w:rsidRPr="00C95010" w:rsidRDefault="0002465E" w:rsidP="009F3316">
      <w:pPr>
        <w:pStyle w:val="ListParagraph"/>
        <w:numPr>
          <w:ilvl w:val="0"/>
          <w:numId w:val="4"/>
        </w:numPr>
        <w:spacing w:afterLines="60" w:after="144" w:line="276" w:lineRule="auto"/>
        <w:contextualSpacing w:val="0"/>
        <w:jc w:val="both"/>
        <w:rPr>
          <w:lang w:val="en-GB"/>
        </w:rPr>
      </w:pPr>
      <w:r w:rsidRPr="00C95010">
        <w:rPr>
          <w:lang w:val="en-GB"/>
        </w:rPr>
        <w:t xml:space="preserve">The total amount to be transferred by the FSP to the beneficiaries of the first cash transfer phase cannot exceed the total amount mentioned in the contract. If there will be any further beneficiaries to be added, that will be communicated by writing to the FSP by the </w:t>
      </w:r>
      <w:r w:rsidR="00690FD7" w:rsidRPr="00C95010">
        <w:rPr>
          <w:highlight w:val="yellow"/>
          <w:lang w:val="en-GB"/>
        </w:rPr>
        <w:t>[NS]</w:t>
      </w:r>
      <w:r w:rsidRPr="00C95010">
        <w:rPr>
          <w:lang w:val="en-GB"/>
        </w:rPr>
        <w:t>, and the amount will be transferred under the same terms and conditions set in the contract.</w:t>
      </w:r>
    </w:p>
    <w:p w14:paraId="75643797" w14:textId="25284856" w:rsidR="0090673C" w:rsidRPr="0090673C" w:rsidRDefault="0090673C" w:rsidP="009F3316">
      <w:pPr>
        <w:pStyle w:val="ListParagraph"/>
        <w:numPr>
          <w:ilvl w:val="0"/>
          <w:numId w:val="4"/>
        </w:numPr>
        <w:spacing w:afterLines="60" w:after="144" w:line="276" w:lineRule="auto"/>
        <w:contextualSpacing w:val="0"/>
        <w:rPr>
          <w:b/>
          <w:lang w:val="en-GB"/>
        </w:rPr>
      </w:pPr>
      <w:r w:rsidRPr="0090673C">
        <w:rPr>
          <w:lang w:val="en-GB"/>
        </w:rPr>
        <w:t xml:space="preserve">The </w:t>
      </w:r>
      <w:r w:rsidR="00690FD7" w:rsidRPr="00C95010">
        <w:rPr>
          <w:highlight w:val="yellow"/>
          <w:lang w:val="en-GB"/>
        </w:rPr>
        <w:t>[NS]</w:t>
      </w:r>
      <w:r w:rsidRPr="0090673C">
        <w:rPr>
          <w:lang w:val="en-GB"/>
        </w:rPr>
        <w:t xml:space="preserve"> is responsible </w:t>
      </w:r>
      <w:r w:rsidRPr="00C95010">
        <w:rPr>
          <w:lang w:val="en-GB"/>
        </w:rPr>
        <w:t>for mobili</w:t>
      </w:r>
      <w:r w:rsidR="001D52AA" w:rsidRPr="00C95010">
        <w:rPr>
          <w:lang w:val="en-GB"/>
        </w:rPr>
        <w:t>s</w:t>
      </w:r>
      <w:r w:rsidRPr="00C95010">
        <w:rPr>
          <w:lang w:val="en-GB"/>
        </w:rPr>
        <w:t>ing the beneficiaries and to organi</w:t>
      </w:r>
      <w:r w:rsidR="001D52AA" w:rsidRPr="00C95010">
        <w:rPr>
          <w:lang w:val="en-GB"/>
        </w:rPr>
        <w:t>s</w:t>
      </w:r>
      <w:r w:rsidRPr="00C95010">
        <w:rPr>
          <w:lang w:val="en-GB"/>
        </w:rPr>
        <w:t>e the initial distribution (</w:t>
      </w:r>
      <w:proofErr w:type="gramStart"/>
      <w:r w:rsidRPr="00C95010">
        <w:rPr>
          <w:lang w:val="en-GB"/>
        </w:rPr>
        <w:t>e.g.</w:t>
      </w:r>
      <w:proofErr w:type="gramEnd"/>
      <w:r w:rsidRPr="00C95010">
        <w:rPr>
          <w:lang w:val="en-GB"/>
        </w:rPr>
        <w:t xml:space="preserve"> sim cards, bank cards) </w:t>
      </w:r>
      <w:r w:rsidRPr="0090673C">
        <w:rPr>
          <w:lang w:val="en-GB"/>
        </w:rPr>
        <w:t xml:space="preserve">(in coordination with the FSP), and request the beneficiaries to provide </w:t>
      </w:r>
      <w:r w:rsidRPr="00C95010">
        <w:rPr>
          <w:lang w:val="en-GB"/>
        </w:rPr>
        <w:t xml:space="preserve">sufficient </w:t>
      </w:r>
      <w:r w:rsidRPr="0090673C">
        <w:rPr>
          <w:lang w:val="en-GB"/>
        </w:rPr>
        <w:t xml:space="preserve">identification </w:t>
      </w:r>
      <w:r w:rsidRPr="00C95010">
        <w:rPr>
          <w:highlight w:val="yellow"/>
          <w:lang w:val="en-GB"/>
        </w:rPr>
        <w:t xml:space="preserve">[specify, e.g. </w:t>
      </w:r>
      <w:r w:rsidRPr="0090673C">
        <w:rPr>
          <w:highlight w:val="yellow"/>
          <w:lang w:val="en-GB"/>
        </w:rPr>
        <w:t>National Registration Card</w:t>
      </w:r>
      <w:r w:rsidRPr="00C95010">
        <w:rPr>
          <w:highlight w:val="yellow"/>
          <w:lang w:val="en-GB"/>
        </w:rPr>
        <w:t>]</w:t>
      </w:r>
      <w:r w:rsidRPr="0090673C">
        <w:rPr>
          <w:lang w:val="en-GB"/>
        </w:rPr>
        <w:t xml:space="preserve"> for the registration to be successful in the system. </w:t>
      </w:r>
    </w:p>
    <w:p w14:paraId="3F6D9882" w14:textId="22C891AA" w:rsidR="00F413C8" w:rsidRPr="00F413C8" w:rsidRDefault="00F413C8" w:rsidP="009F3316">
      <w:pPr>
        <w:pStyle w:val="ListParagraph"/>
        <w:numPr>
          <w:ilvl w:val="0"/>
          <w:numId w:val="4"/>
        </w:numPr>
        <w:spacing w:afterLines="60" w:after="144" w:line="276" w:lineRule="auto"/>
        <w:contextualSpacing w:val="0"/>
        <w:rPr>
          <w:b/>
          <w:lang w:val="en-GB"/>
        </w:rPr>
      </w:pPr>
      <w:r w:rsidRPr="00F413C8">
        <w:rPr>
          <w:lang w:val="en-GB"/>
        </w:rPr>
        <w:t xml:space="preserve">The </w:t>
      </w:r>
      <w:r w:rsidR="00690FD7" w:rsidRPr="00C95010">
        <w:rPr>
          <w:highlight w:val="yellow"/>
          <w:lang w:val="en-GB"/>
        </w:rPr>
        <w:t>[NS]</w:t>
      </w:r>
      <w:r w:rsidRPr="00F413C8">
        <w:rPr>
          <w:lang w:val="en-GB"/>
        </w:rPr>
        <w:t xml:space="preserve"> will inform the FSP within 48 hours about any problems reported by the community to the Red Cross (if any) during the use of provided services, and the need to respond.</w:t>
      </w:r>
    </w:p>
    <w:p w14:paraId="64F5D3D3" w14:textId="77777777" w:rsidR="009B7084" w:rsidRPr="00C95010" w:rsidRDefault="009B7084" w:rsidP="009F3316">
      <w:pPr>
        <w:pStyle w:val="ListParagraph"/>
        <w:numPr>
          <w:ilvl w:val="0"/>
          <w:numId w:val="4"/>
        </w:numPr>
        <w:spacing w:afterLines="60" w:after="144" w:line="276" w:lineRule="auto"/>
        <w:contextualSpacing w:val="0"/>
        <w:jc w:val="both"/>
        <w:rPr>
          <w:lang w:val="en-GB"/>
        </w:rPr>
      </w:pPr>
      <w:r w:rsidRPr="00C95010">
        <w:rPr>
          <w:lang w:val="en-GB"/>
        </w:rPr>
        <w:t xml:space="preserve">Monitoring of the distribution exercise and provision of timely support when needed in resolving issues to do with beneficiary identification during distribution. </w:t>
      </w:r>
    </w:p>
    <w:p w14:paraId="69AE507E" w14:textId="4AEAEC13" w:rsidR="009B7084" w:rsidRPr="00C95010" w:rsidRDefault="00690FD7" w:rsidP="009F3316">
      <w:pPr>
        <w:pStyle w:val="ListParagraph"/>
        <w:numPr>
          <w:ilvl w:val="0"/>
          <w:numId w:val="4"/>
        </w:numPr>
        <w:spacing w:afterLines="60" w:after="144" w:line="276" w:lineRule="auto"/>
        <w:contextualSpacing w:val="0"/>
        <w:jc w:val="both"/>
        <w:rPr>
          <w:lang w:val="en-GB"/>
        </w:rPr>
      </w:pPr>
      <w:r w:rsidRPr="00C95010">
        <w:rPr>
          <w:highlight w:val="yellow"/>
          <w:lang w:val="en-GB"/>
        </w:rPr>
        <w:t>[NS]</w:t>
      </w:r>
      <w:r w:rsidRPr="00C95010">
        <w:rPr>
          <w:lang w:val="en-GB"/>
        </w:rPr>
        <w:t xml:space="preserve"> </w:t>
      </w:r>
      <w:r w:rsidR="009B7084" w:rsidRPr="00C95010">
        <w:rPr>
          <w:lang w:val="en-GB"/>
        </w:rPr>
        <w:t xml:space="preserve">will not </w:t>
      </w:r>
      <w:r w:rsidR="00C05FC9" w:rsidRPr="00C95010">
        <w:rPr>
          <w:lang w:val="en-GB"/>
        </w:rPr>
        <w:t>accept</w:t>
      </w:r>
      <w:r w:rsidR="00FE257A" w:rsidRPr="00C95010">
        <w:rPr>
          <w:lang w:val="en-GB"/>
        </w:rPr>
        <w:t xml:space="preserve"> or reimburse</w:t>
      </w:r>
      <w:r w:rsidR="009B7084" w:rsidRPr="00C95010">
        <w:rPr>
          <w:lang w:val="en-GB"/>
        </w:rPr>
        <w:t xml:space="preserve"> any unauthori</w:t>
      </w:r>
      <w:r w:rsidR="00C95010">
        <w:rPr>
          <w:lang w:val="en-GB"/>
        </w:rPr>
        <w:t>s</w:t>
      </w:r>
      <w:r w:rsidR="009B7084" w:rsidRPr="00C95010">
        <w:rPr>
          <w:lang w:val="en-GB"/>
        </w:rPr>
        <w:t>ed expenditures.</w:t>
      </w:r>
    </w:p>
    <w:p w14:paraId="2A9EAE3F" w14:textId="6B2B2C98" w:rsidR="009B7084" w:rsidRPr="00C95010" w:rsidRDefault="00690FD7" w:rsidP="009F3316">
      <w:pPr>
        <w:pStyle w:val="ListParagraph"/>
        <w:numPr>
          <w:ilvl w:val="0"/>
          <w:numId w:val="4"/>
        </w:numPr>
        <w:spacing w:afterLines="60" w:after="144" w:line="276" w:lineRule="auto"/>
        <w:contextualSpacing w:val="0"/>
        <w:jc w:val="both"/>
        <w:rPr>
          <w:lang w:val="en-GB"/>
        </w:rPr>
      </w:pPr>
      <w:r w:rsidRPr="00C95010">
        <w:rPr>
          <w:highlight w:val="yellow"/>
          <w:lang w:val="en-GB"/>
        </w:rPr>
        <w:t>[NS]</w:t>
      </w:r>
      <w:r w:rsidRPr="00C95010">
        <w:rPr>
          <w:lang w:val="en-GB"/>
        </w:rPr>
        <w:t xml:space="preserve"> </w:t>
      </w:r>
      <w:r w:rsidR="009B7084" w:rsidRPr="00C95010">
        <w:rPr>
          <w:lang w:val="en-GB"/>
        </w:rPr>
        <w:t>will conduct within three (3) working days a final reconciliation after receiving the end of distribution statement from the Service Provider. If there are any discrepancies, the Service Provider will be informed to resolve the issue and amend or issue a final invoice.</w:t>
      </w:r>
    </w:p>
    <w:p w14:paraId="771617C6" w14:textId="55E2748A" w:rsidR="009B7084" w:rsidRPr="00C95010" w:rsidRDefault="00690FD7" w:rsidP="009F3316">
      <w:pPr>
        <w:pStyle w:val="ListParagraph"/>
        <w:numPr>
          <w:ilvl w:val="0"/>
          <w:numId w:val="4"/>
        </w:numPr>
        <w:spacing w:afterLines="60" w:after="144" w:line="276" w:lineRule="auto"/>
        <w:contextualSpacing w:val="0"/>
        <w:jc w:val="both"/>
        <w:rPr>
          <w:lang w:val="en-GB"/>
        </w:rPr>
      </w:pPr>
      <w:r w:rsidRPr="00C95010">
        <w:rPr>
          <w:highlight w:val="yellow"/>
          <w:lang w:val="en-GB"/>
        </w:rPr>
        <w:lastRenderedPageBreak/>
        <w:t>[NS]</w:t>
      </w:r>
      <w:r w:rsidR="009B7084" w:rsidRPr="00C95010">
        <w:rPr>
          <w:lang w:val="en-GB"/>
        </w:rPr>
        <w:t>, within 10 working days after the resolutio</w:t>
      </w:r>
      <w:r w:rsidR="00C6577F" w:rsidRPr="00C95010">
        <w:rPr>
          <w:lang w:val="en-GB"/>
        </w:rPr>
        <w:t>ns of any issues, will pay</w:t>
      </w:r>
      <w:r w:rsidR="009B7084" w:rsidRPr="00C95010">
        <w:rPr>
          <w:lang w:val="en-GB"/>
        </w:rPr>
        <w:t xml:space="preserve"> the service fee for the cash distribution as per the agreed amount. </w:t>
      </w:r>
    </w:p>
    <w:p w14:paraId="55477D95" w14:textId="2BB9C147" w:rsidR="003D6C5D" w:rsidRPr="00C95010" w:rsidRDefault="009B7084" w:rsidP="009F3316">
      <w:pPr>
        <w:pStyle w:val="ListParagraph"/>
        <w:numPr>
          <w:ilvl w:val="0"/>
          <w:numId w:val="4"/>
        </w:numPr>
        <w:spacing w:afterLines="60" w:after="144" w:line="276" w:lineRule="auto"/>
        <w:contextualSpacing w:val="0"/>
        <w:jc w:val="both"/>
        <w:rPr>
          <w:lang w:val="en-GB"/>
        </w:rPr>
      </w:pPr>
      <w:r w:rsidRPr="00C95010">
        <w:rPr>
          <w:lang w:val="en-GB"/>
        </w:rPr>
        <w:t xml:space="preserve">Process Tax exemption where applicable. </w:t>
      </w:r>
    </w:p>
    <w:p w14:paraId="213F2D7B" w14:textId="6AE948C6" w:rsidR="009B7084" w:rsidRPr="00C95010" w:rsidRDefault="009B7084" w:rsidP="009265F2">
      <w:pPr>
        <w:pStyle w:val="Heading1"/>
        <w:rPr>
          <w:lang w:val="en-GB"/>
        </w:rPr>
      </w:pPr>
      <w:r w:rsidRPr="00C95010">
        <w:rPr>
          <w:lang w:val="en-GB"/>
        </w:rPr>
        <w:t>Services Fees</w:t>
      </w:r>
    </w:p>
    <w:p w14:paraId="1E72B16F" w14:textId="19AA379D" w:rsidR="00DF23DB" w:rsidRPr="00C95010" w:rsidRDefault="00DF23DB" w:rsidP="009F3316">
      <w:pPr>
        <w:pStyle w:val="ListParagraph"/>
        <w:numPr>
          <w:ilvl w:val="0"/>
          <w:numId w:val="23"/>
        </w:numPr>
        <w:spacing w:afterLines="60" w:after="144" w:line="276" w:lineRule="auto"/>
        <w:contextualSpacing w:val="0"/>
        <w:jc w:val="both"/>
        <w:rPr>
          <w:lang w:val="en-GB"/>
        </w:rPr>
      </w:pPr>
      <w:r w:rsidRPr="00C95010">
        <w:rPr>
          <w:lang w:val="en-GB"/>
        </w:rPr>
        <w:t xml:space="preserve">The </w:t>
      </w:r>
      <w:r w:rsidR="009B7084" w:rsidRPr="00C95010">
        <w:rPr>
          <w:lang w:val="en-GB"/>
        </w:rPr>
        <w:t>FSP will be required to provide all the details regarding the relevant costs related to the cash distribution service provision to the beneficiaries within the framework agreement. These costs will be stipulated in the contract agreement. The agreed costs shall not change throughout the contract period nor there any additional costs apart from the ones in the agreed and signed contract.</w:t>
      </w:r>
    </w:p>
    <w:p w14:paraId="1565A6CB" w14:textId="08BD6745" w:rsidR="009B7084" w:rsidRPr="00C95010" w:rsidRDefault="009B7084" w:rsidP="009265F2">
      <w:pPr>
        <w:pStyle w:val="Heading1"/>
        <w:rPr>
          <w:lang w:val="en-GB"/>
        </w:rPr>
      </w:pPr>
      <w:r w:rsidRPr="00C95010">
        <w:rPr>
          <w:lang w:val="en-GB"/>
        </w:rPr>
        <w:t>Payment</w:t>
      </w:r>
    </w:p>
    <w:p w14:paraId="16A03F8F" w14:textId="1E56590A" w:rsidR="00C86284" w:rsidRPr="00C95010" w:rsidRDefault="00690FD7" w:rsidP="009F3316">
      <w:pPr>
        <w:numPr>
          <w:ilvl w:val="0"/>
          <w:numId w:val="14"/>
        </w:numPr>
        <w:spacing w:afterLines="60" w:after="144" w:line="276" w:lineRule="auto"/>
        <w:jc w:val="both"/>
        <w:rPr>
          <w:lang w:val="en-GB"/>
        </w:rPr>
      </w:pPr>
      <w:r w:rsidRPr="00C95010">
        <w:rPr>
          <w:highlight w:val="yellow"/>
          <w:lang w:val="en-GB"/>
        </w:rPr>
        <w:t>[</w:t>
      </w:r>
      <w:proofErr w:type="gramStart"/>
      <w:r w:rsidRPr="00C95010">
        <w:rPr>
          <w:highlight w:val="yellow"/>
          <w:lang w:val="en-GB"/>
        </w:rPr>
        <w:t>NS]</w:t>
      </w:r>
      <w:r w:rsidRPr="00C95010">
        <w:rPr>
          <w:lang w:val="en-GB"/>
        </w:rPr>
        <w:t xml:space="preserve"> </w:t>
      </w:r>
      <w:r w:rsidR="00C86284" w:rsidRPr="00C95010">
        <w:rPr>
          <w:lang w:val="en-GB"/>
        </w:rPr>
        <w:t xml:space="preserve"> shall</w:t>
      </w:r>
      <w:proofErr w:type="gramEnd"/>
      <w:r w:rsidR="00C86284" w:rsidRPr="00C95010">
        <w:rPr>
          <w:lang w:val="en-GB"/>
        </w:rPr>
        <w:t xml:space="preserve"> transfer the necessary funds f</w:t>
      </w:r>
      <w:r w:rsidR="00FD0EFC" w:rsidRPr="00C95010">
        <w:rPr>
          <w:lang w:val="en-GB"/>
        </w:rPr>
        <w:t xml:space="preserve">or each </w:t>
      </w:r>
      <w:r w:rsidR="00293B0C" w:rsidRPr="00C95010">
        <w:rPr>
          <w:highlight w:val="yellow"/>
          <w:lang w:val="en-GB"/>
        </w:rPr>
        <w:t>[specify time, e.g. monthly]</w:t>
      </w:r>
      <w:r w:rsidR="00293B0C" w:rsidRPr="00C95010">
        <w:rPr>
          <w:lang w:val="en-GB"/>
        </w:rPr>
        <w:t xml:space="preserve"> </w:t>
      </w:r>
      <w:r w:rsidR="00FD0EFC" w:rsidRPr="00C95010">
        <w:rPr>
          <w:lang w:val="en-GB"/>
        </w:rPr>
        <w:t>distribution to the FSP,</w:t>
      </w:r>
      <w:r w:rsidR="00C86284" w:rsidRPr="00C95010">
        <w:rPr>
          <w:lang w:val="en-GB"/>
        </w:rPr>
        <w:t xml:space="preserve"> the funds needs to go directly to a dedicated account </w:t>
      </w:r>
      <w:r w:rsidR="00FD0EFC" w:rsidRPr="00C95010">
        <w:rPr>
          <w:lang w:val="en-GB"/>
        </w:rPr>
        <w:t>especially</w:t>
      </w:r>
      <w:r w:rsidR="00C86284" w:rsidRPr="00C95010">
        <w:rPr>
          <w:lang w:val="en-GB"/>
        </w:rPr>
        <w:t xml:space="preserve"> for cash transfer purpose with detailed confirmation that the funds have arrive</w:t>
      </w:r>
      <w:r w:rsidR="00FD0EFC" w:rsidRPr="00C95010">
        <w:rPr>
          <w:lang w:val="en-GB"/>
        </w:rPr>
        <w:t>d</w:t>
      </w:r>
      <w:r w:rsidR="00C86284" w:rsidRPr="00C95010">
        <w:rPr>
          <w:lang w:val="en-GB"/>
        </w:rPr>
        <w:t>. This is to be done within five working days prior</w:t>
      </w:r>
      <w:r w:rsidR="001D32D1" w:rsidRPr="00C95010">
        <w:rPr>
          <w:lang w:val="en-GB"/>
        </w:rPr>
        <w:t xml:space="preserve"> to</w:t>
      </w:r>
      <w:r w:rsidR="00C86284" w:rsidRPr="00C95010">
        <w:rPr>
          <w:lang w:val="en-GB"/>
        </w:rPr>
        <w:t xml:space="preserve"> the scheduled transfer to the beneficiaries.</w:t>
      </w:r>
    </w:p>
    <w:p w14:paraId="5CA2B2BE" w14:textId="46A3B085" w:rsidR="001D32D1" w:rsidRPr="00C95010" w:rsidRDefault="00C86284" w:rsidP="009F3316">
      <w:pPr>
        <w:numPr>
          <w:ilvl w:val="0"/>
          <w:numId w:val="14"/>
        </w:numPr>
        <w:spacing w:afterLines="60" w:after="144" w:line="276" w:lineRule="auto"/>
        <w:jc w:val="both"/>
        <w:rPr>
          <w:lang w:val="en-GB"/>
        </w:rPr>
      </w:pPr>
      <w:r w:rsidRPr="00C95010">
        <w:rPr>
          <w:lang w:val="en-GB"/>
        </w:rPr>
        <w:t>The services charges to the FSP may be transferred after the successful completion of each distribution</w:t>
      </w:r>
      <w:r w:rsidR="001D32D1" w:rsidRPr="00C95010">
        <w:rPr>
          <w:lang w:val="en-GB"/>
        </w:rPr>
        <w:t xml:space="preserve"> upon signing the Service Delivery Note</w:t>
      </w:r>
      <w:r w:rsidRPr="00C95010">
        <w:rPr>
          <w:lang w:val="en-GB"/>
        </w:rPr>
        <w:t xml:space="preserve">. </w:t>
      </w:r>
      <w:r w:rsidR="00690FD7" w:rsidRPr="00C95010">
        <w:rPr>
          <w:highlight w:val="yellow"/>
          <w:lang w:val="en-GB"/>
        </w:rPr>
        <w:t>[NS]</w:t>
      </w:r>
      <w:r w:rsidRPr="00C95010">
        <w:rPr>
          <w:lang w:val="en-GB"/>
        </w:rPr>
        <w:t xml:space="preserve"> will transfer the funds into</w:t>
      </w:r>
      <w:r w:rsidRPr="00C95010">
        <w:rPr>
          <w:rFonts w:ascii="Arial" w:hAnsi="Arial" w:cs="Arial"/>
          <w:lang w:val="en-GB"/>
        </w:rPr>
        <w:t xml:space="preserve"> </w:t>
      </w:r>
      <w:r w:rsidRPr="00C95010">
        <w:rPr>
          <w:lang w:val="en-GB"/>
        </w:rPr>
        <w:t>the FSP account as indicated in the contract agreement.</w:t>
      </w:r>
    </w:p>
    <w:p w14:paraId="0FC36233" w14:textId="77777777" w:rsidR="009B7084" w:rsidRPr="00C95010" w:rsidRDefault="009B7084" w:rsidP="009265F2">
      <w:pPr>
        <w:pStyle w:val="Heading1"/>
        <w:rPr>
          <w:lang w:val="en-GB"/>
        </w:rPr>
      </w:pPr>
      <w:r w:rsidRPr="00C95010">
        <w:rPr>
          <w:lang w:val="en-GB"/>
        </w:rPr>
        <w:t xml:space="preserve">Confidentiality </w:t>
      </w:r>
    </w:p>
    <w:p w14:paraId="6F08FD36" w14:textId="2B73E014" w:rsidR="009B7084" w:rsidRPr="00C95010" w:rsidRDefault="009B7084" w:rsidP="009F3316">
      <w:pPr>
        <w:pStyle w:val="ListParagraph"/>
        <w:numPr>
          <w:ilvl w:val="0"/>
          <w:numId w:val="6"/>
        </w:numPr>
        <w:spacing w:afterLines="60" w:after="144" w:line="276" w:lineRule="auto"/>
        <w:contextualSpacing w:val="0"/>
        <w:jc w:val="both"/>
        <w:rPr>
          <w:lang w:val="en-GB"/>
        </w:rPr>
      </w:pPr>
      <w:r w:rsidRPr="00C95010">
        <w:rPr>
          <w:lang w:val="en-GB"/>
        </w:rPr>
        <w:t>The FSP shall not discl</w:t>
      </w:r>
      <w:r w:rsidR="00C86284" w:rsidRPr="00C95010">
        <w:rPr>
          <w:lang w:val="en-GB"/>
        </w:rPr>
        <w:t xml:space="preserve">ose any type of data from the </w:t>
      </w:r>
      <w:r w:rsidR="00690FD7" w:rsidRPr="00C95010">
        <w:rPr>
          <w:highlight w:val="yellow"/>
          <w:lang w:val="en-GB"/>
        </w:rPr>
        <w:t>[NS]</w:t>
      </w:r>
      <w:r w:rsidRPr="00C95010">
        <w:rPr>
          <w:lang w:val="en-GB"/>
        </w:rPr>
        <w:t xml:space="preserve"> beneficiaries to any third party, including to any judicial or other authority , by means of testimony or by any means, and shall take responsible steps to prevent third parties from obtaining access to or using , the Confidential Information (or </w:t>
      </w:r>
      <w:r w:rsidR="00787DD0" w:rsidRPr="00C95010">
        <w:rPr>
          <w:lang w:val="en-GB"/>
        </w:rPr>
        <w:t xml:space="preserve">any portion there off) of the </w:t>
      </w:r>
      <w:r w:rsidR="00690FD7" w:rsidRPr="00C95010">
        <w:rPr>
          <w:highlight w:val="yellow"/>
          <w:lang w:val="en-GB"/>
        </w:rPr>
        <w:t>[NS]</w:t>
      </w:r>
      <w:r w:rsidRPr="00C95010">
        <w:rPr>
          <w:lang w:val="en-GB"/>
        </w:rPr>
        <w:t xml:space="preserve"> without pr</w:t>
      </w:r>
      <w:r w:rsidR="00787DD0" w:rsidRPr="00C95010">
        <w:rPr>
          <w:lang w:val="en-GB"/>
        </w:rPr>
        <w:t xml:space="preserve">ior written permission of the </w:t>
      </w:r>
      <w:r w:rsidR="00690FD7" w:rsidRPr="00C95010">
        <w:rPr>
          <w:highlight w:val="yellow"/>
          <w:lang w:val="en-GB"/>
        </w:rPr>
        <w:t>[NS]</w:t>
      </w:r>
      <w:r w:rsidR="00690FD7" w:rsidRPr="00C95010">
        <w:rPr>
          <w:lang w:val="en-GB"/>
        </w:rPr>
        <w:t xml:space="preserve"> </w:t>
      </w:r>
      <w:r w:rsidRPr="00C95010">
        <w:rPr>
          <w:lang w:val="en-GB"/>
        </w:rPr>
        <w:t>for such disclosure, access or use which is required to perform its obligation or exercise its rights granted under the contract agreement.</w:t>
      </w:r>
    </w:p>
    <w:p w14:paraId="21F050A4" w14:textId="77777777" w:rsidR="009B7084" w:rsidRPr="00C95010" w:rsidRDefault="009B7084" w:rsidP="009F3316">
      <w:pPr>
        <w:pStyle w:val="ListParagraph"/>
        <w:numPr>
          <w:ilvl w:val="0"/>
          <w:numId w:val="6"/>
        </w:numPr>
        <w:spacing w:afterLines="60" w:after="144" w:line="276" w:lineRule="auto"/>
        <w:contextualSpacing w:val="0"/>
        <w:jc w:val="both"/>
        <w:rPr>
          <w:lang w:val="en-GB"/>
        </w:rPr>
      </w:pPr>
      <w:r w:rsidRPr="00C95010">
        <w:rPr>
          <w:lang w:val="en-GB"/>
        </w:rPr>
        <w:t xml:space="preserve">The FSP shall ensure that its employees, officers, </w:t>
      </w:r>
      <w:proofErr w:type="gramStart"/>
      <w:r w:rsidRPr="00C95010">
        <w:rPr>
          <w:lang w:val="en-GB"/>
        </w:rPr>
        <w:t>subcontractors</w:t>
      </w:r>
      <w:proofErr w:type="gramEnd"/>
      <w:r w:rsidRPr="00C95010">
        <w:rPr>
          <w:lang w:val="en-GB"/>
        </w:rPr>
        <w:t xml:space="preserve"> and agents abide by the terms of this clause at all times.</w:t>
      </w:r>
    </w:p>
    <w:p w14:paraId="2B5EB88D" w14:textId="17B173D0" w:rsidR="009B7084" w:rsidRPr="00C95010" w:rsidRDefault="009B7084" w:rsidP="009F3316">
      <w:pPr>
        <w:pStyle w:val="ListParagraph"/>
        <w:numPr>
          <w:ilvl w:val="0"/>
          <w:numId w:val="6"/>
        </w:numPr>
        <w:spacing w:afterLines="60" w:after="144" w:line="276" w:lineRule="auto"/>
        <w:contextualSpacing w:val="0"/>
        <w:jc w:val="both"/>
        <w:rPr>
          <w:lang w:val="en-GB"/>
        </w:rPr>
      </w:pPr>
      <w:r w:rsidRPr="00C95010">
        <w:rPr>
          <w:lang w:val="en-GB"/>
        </w:rPr>
        <w:t>The FS</w:t>
      </w:r>
      <w:r w:rsidR="00787DD0" w:rsidRPr="00C95010">
        <w:rPr>
          <w:lang w:val="en-GB"/>
        </w:rPr>
        <w:t xml:space="preserve">P shall be liable towards the </w:t>
      </w:r>
      <w:r w:rsidR="00690FD7" w:rsidRPr="00C95010">
        <w:rPr>
          <w:highlight w:val="yellow"/>
          <w:lang w:val="en-GB"/>
        </w:rPr>
        <w:t>[NS]</w:t>
      </w:r>
      <w:r w:rsidRPr="00C95010">
        <w:rPr>
          <w:lang w:val="en-GB"/>
        </w:rPr>
        <w:t xml:space="preserve"> for any claims, losses, damages, </w:t>
      </w:r>
      <w:proofErr w:type="gramStart"/>
      <w:r w:rsidRPr="00C95010">
        <w:rPr>
          <w:lang w:val="en-GB"/>
        </w:rPr>
        <w:t>liabilities</w:t>
      </w:r>
      <w:proofErr w:type="gramEnd"/>
      <w:r w:rsidRPr="00C95010">
        <w:rPr>
          <w:lang w:val="en-GB"/>
        </w:rPr>
        <w:t xml:space="preserve"> and expenses of any nature whatsoever arising from or in connection with any breach of by the FSP or by its employees, officers, subcontractors or agents of this clause.</w:t>
      </w:r>
    </w:p>
    <w:p w14:paraId="317E8618" w14:textId="0364525A" w:rsidR="00C614A8" w:rsidRDefault="00787DD0" w:rsidP="009F3316">
      <w:pPr>
        <w:pStyle w:val="ListParagraph"/>
        <w:numPr>
          <w:ilvl w:val="0"/>
          <w:numId w:val="6"/>
        </w:numPr>
        <w:spacing w:afterLines="60" w:after="144" w:line="276" w:lineRule="auto"/>
        <w:contextualSpacing w:val="0"/>
        <w:jc w:val="both"/>
        <w:rPr>
          <w:lang w:val="en-GB"/>
        </w:rPr>
      </w:pPr>
      <w:r w:rsidRPr="00C95010">
        <w:rPr>
          <w:lang w:val="en-GB"/>
        </w:rPr>
        <w:t xml:space="preserve">The FSP will not use the </w:t>
      </w:r>
      <w:r w:rsidR="00690FD7" w:rsidRPr="00C95010">
        <w:rPr>
          <w:highlight w:val="yellow"/>
          <w:lang w:val="en-GB"/>
        </w:rPr>
        <w:t>[NS]</w:t>
      </w:r>
      <w:r w:rsidR="00690FD7" w:rsidRPr="00C95010">
        <w:rPr>
          <w:lang w:val="en-GB"/>
        </w:rPr>
        <w:t xml:space="preserve"> b</w:t>
      </w:r>
      <w:r w:rsidR="009B7084" w:rsidRPr="00C95010">
        <w:rPr>
          <w:lang w:val="en-GB"/>
        </w:rPr>
        <w:t xml:space="preserve">eneficiary’s information for any other purpose than that indicated in the agreement. Every </w:t>
      </w:r>
      <w:r w:rsidRPr="00C95010">
        <w:rPr>
          <w:lang w:val="en-GB"/>
        </w:rPr>
        <w:t xml:space="preserve">piece of data from the </w:t>
      </w:r>
      <w:r w:rsidR="00690FD7" w:rsidRPr="00C95010">
        <w:rPr>
          <w:highlight w:val="yellow"/>
          <w:lang w:val="en-GB"/>
        </w:rPr>
        <w:t>[NS]</w:t>
      </w:r>
      <w:r w:rsidR="00690FD7" w:rsidRPr="00C95010">
        <w:rPr>
          <w:lang w:val="en-GB"/>
        </w:rPr>
        <w:t xml:space="preserve"> </w:t>
      </w:r>
      <w:r w:rsidRPr="00C95010">
        <w:rPr>
          <w:lang w:val="en-GB"/>
        </w:rPr>
        <w:t xml:space="preserve">beneficiaries or the </w:t>
      </w:r>
      <w:r w:rsidR="00690FD7" w:rsidRPr="00C95010">
        <w:rPr>
          <w:highlight w:val="yellow"/>
          <w:lang w:val="en-GB"/>
        </w:rPr>
        <w:t>[NS]</w:t>
      </w:r>
      <w:r w:rsidR="00690FD7" w:rsidRPr="00C95010">
        <w:rPr>
          <w:lang w:val="en-GB"/>
        </w:rPr>
        <w:t xml:space="preserve"> </w:t>
      </w:r>
      <w:r w:rsidR="009B7084" w:rsidRPr="00C95010">
        <w:rPr>
          <w:lang w:val="en-GB"/>
        </w:rPr>
        <w:t xml:space="preserve">itself should be treated confidentially. </w:t>
      </w:r>
    </w:p>
    <w:p w14:paraId="3AB803D6" w14:textId="77777777" w:rsidR="00C614A8" w:rsidRDefault="00C614A8">
      <w:pPr>
        <w:rPr>
          <w:lang w:val="en-GB"/>
        </w:rPr>
      </w:pPr>
      <w:r>
        <w:rPr>
          <w:lang w:val="en-GB"/>
        </w:rPr>
        <w:br w:type="page"/>
      </w:r>
    </w:p>
    <w:p w14:paraId="1FFE8C97" w14:textId="77777777" w:rsidR="009C4CDE" w:rsidRPr="00C95010" w:rsidRDefault="009C4CDE" w:rsidP="009F3316">
      <w:pPr>
        <w:pStyle w:val="ListParagraph"/>
        <w:numPr>
          <w:ilvl w:val="0"/>
          <w:numId w:val="6"/>
        </w:numPr>
        <w:spacing w:afterLines="60" w:after="144" w:line="276" w:lineRule="auto"/>
        <w:contextualSpacing w:val="0"/>
        <w:jc w:val="both"/>
        <w:rPr>
          <w:lang w:val="en-GB"/>
        </w:rPr>
      </w:pPr>
    </w:p>
    <w:p w14:paraId="6304D872" w14:textId="3CE52B4C" w:rsidR="009B7084" w:rsidRPr="00C95010" w:rsidRDefault="009B7084" w:rsidP="009265F2">
      <w:pPr>
        <w:pStyle w:val="Heading1"/>
        <w:numPr>
          <w:ilvl w:val="0"/>
          <w:numId w:val="0"/>
        </w:numPr>
        <w:ind w:left="360"/>
        <w:rPr>
          <w:shd w:val="clear" w:color="auto" w:fill="FFFFFF"/>
          <w:lang w:val="en-GB"/>
        </w:rPr>
      </w:pPr>
      <w:r w:rsidRPr="00C95010">
        <w:rPr>
          <w:shd w:val="clear" w:color="auto" w:fill="FFFFFF"/>
          <w:lang w:val="en-GB"/>
        </w:rPr>
        <w:t xml:space="preserve">ANNEX I: </w:t>
      </w:r>
      <w:r w:rsidR="00C476A3" w:rsidRPr="00C95010">
        <w:rPr>
          <w:shd w:val="clear" w:color="auto" w:fill="FFFFFF"/>
          <w:lang w:val="en-GB"/>
        </w:rPr>
        <w:t xml:space="preserve">Requested content in </w:t>
      </w:r>
      <w:r w:rsidR="00C614A8" w:rsidRPr="00C95010">
        <w:rPr>
          <w:shd w:val="clear" w:color="auto" w:fill="FFFFFF"/>
          <w:lang w:val="en-GB"/>
        </w:rPr>
        <w:t>technical</w:t>
      </w:r>
      <w:r w:rsidRPr="00C95010">
        <w:rPr>
          <w:shd w:val="clear" w:color="auto" w:fill="FFFFFF"/>
          <w:lang w:val="en-GB"/>
        </w:rPr>
        <w:t xml:space="preserve"> proposal </w:t>
      </w:r>
      <w:r w:rsidR="00C476A3" w:rsidRPr="00C95010">
        <w:rPr>
          <w:shd w:val="clear" w:color="auto" w:fill="FFFFFF"/>
          <w:lang w:val="en-GB"/>
        </w:rPr>
        <w:t>from Financial Service providers</w:t>
      </w:r>
    </w:p>
    <w:tbl>
      <w:tblPr>
        <w:tblStyle w:val="TableGrid1"/>
        <w:tblW w:w="5000" w:type="pct"/>
        <w:tblBorders>
          <w:insideH w:val="none" w:sz="0" w:space="0" w:color="auto"/>
          <w:insideV w:val="none" w:sz="0" w:space="0" w:color="auto"/>
        </w:tblBorders>
        <w:shd w:val="clear" w:color="auto" w:fill="F3F3F3"/>
        <w:tblLook w:val="04A0" w:firstRow="1" w:lastRow="0" w:firstColumn="1" w:lastColumn="0" w:noHBand="0" w:noVBand="1"/>
      </w:tblPr>
      <w:tblGrid>
        <w:gridCol w:w="9350"/>
      </w:tblGrid>
      <w:tr w:rsidR="009B7084" w:rsidRPr="00C95010" w14:paraId="59CEE9CC" w14:textId="77777777" w:rsidTr="006D7ECB">
        <w:tc>
          <w:tcPr>
            <w:tcW w:w="5000" w:type="pct"/>
            <w:shd w:val="clear" w:color="auto" w:fill="F3F3F3"/>
          </w:tcPr>
          <w:p w14:paraId="5AC9A490" w14:textId="630D54DF" w:rsidR="009B7084" w:rsidRPr="00C95010" w:rsidRDefault="009B7084" w:rsidP="009265F2">
            <w:pPr>
              <w:tabs>
                <w:tab w:val="left" w:pos="357"/>
              </w:tabs>
              <w:spacing w:before="120" w:afterLines="60" w:after="144"/>
              <w:contextualSpacing/>
              <w:jc w:val="both"/>
              <w:rPr>
                <w:rFonts w:ascii="Arial" w:hAnsi="Arial" w:cs="Arial"/>
                <w:b/>
                <w:lang w:val="en-GB"/>
              </w:rPr>
            </w:pPr>
            <w:r w:rsidRPr="00C95010">
              <w:rPr>
                <w:rFonts w:ascii="Arial" w:hAnsi="Arial" w:cs="Arial"/>
                <w:b/>
                <w:lang w:val="en-GB"/>
              </w:rPr>
              <w:t>1.</w:t>
            </w:r>
            <w:r w:rsidRPr="00C95010">
              <w:rPr>
                <w:rFonts w:ascii="Arial" w:hAnsi="Arial" w:cs="Arial"/>
                <w:b/>
                <w:lang w:val="en-GB"/>
              </w:rPr>
              <w:tab/>
            </w:r>
            <w:r w:rsidR="00C476A3" w:rsidRPr="00C95010">
              <w:rPr>
                <w:rFonts w:ascii="Arial" w:hAnsi="Arial" w:cs="Arial"/>
                <w:b/>
                <w:lang w:val="en-GB"/>
              </w:rPr>
              <w:t>FSP e</w:t>
            </w:r>
            <w:r w:rsidRPr="00C95010">
              <w:rPr>
                <w:rFonts w:ascii="Arial" w:hAnsi="Arial" w:cs="Arial"/>
                <w:b/>
                <w:lang w:val="en-GB"/>
              </w:rPr>
              <w:t>xperience and capacity</w:t>
            </w:r>
          </w:p>
        </w:tc>
      </w:tr>
      <w:tr w:rsidR="009B7084" w:rsidRPr="00C95010" w14:paraId="705B874B" w14:textId="77777777" w:rsidTr="006D7ECB">
        <w:tc>
          <w:tcPr>
            <w:tcW w:w="5000" w:type="pct"/>
            <w:shd w:val="clear" w:color="auto" w:fill="F3F3F3"/>
          </w:tcPr>
          <w:p w14:paraId="13110204" w14:textId="77777777" w:rsidR="009B7084" w:rsidRPr="00C95010" w:rsidRDefault="009B7084" w:rsidP="009265F2">
            <w:pPr>
              <w:numPr>
                <w:ilvl w:val="0"/>
                <w:numId w:val="8"/>
              </w:numPr>
              <w:spacing w:afterLines="60" w:after="144"/>
              <w:ind w:left="714" w:hanging="357"/>
              <w:contextualSpacing/>
              <w:jc w:val="both"/>
              <w:rPr>
                <w:rFonts w:ascii="Arial" w:eastAsia="Calibri" w:hAnsi="Arial" w:cs="Arial"/>
                <w:lang w:val="en-GB"/>
              </w:rPr>
            </w:pPr>
            <w:r w:rsidRPr="00C95010">
              <w:rPr>
                <w:rFonts w:ascii="Arial" w:eastAsia="Calibri" w:hAnsi="Arial" w:cs="Arial"/>
                <w:lang w:val="en-GB"/>
              </w:rPr>
              <w:t>Type of service proposed</w:t>
            </w:r>
          </w:p>
        </w:tc>
      </w:tr>
      <w:tr w:rsidR="009B7084" w:rsidRPr="00C95010" w14:paraId="388EAFB3" w14:textId="77777777" w:rsidTr="006D7ECB">
        <w:tc>
          <w:tcPr>
            <w:tcW w:w="5000" w:type="pct"/>
            <w:shd w:val="clear" w:color="auto" w:fill="F3F3F3"/>
          </w:tcPr>
          <w:p w14:paraId="57898BA5" w14:textId="1CB5CCA7" w:rsidR="009B7084" w:rsidRPr="00C95010" w:rsidRDefault="009B7084" w:rsidP="009265F2">
            <w:pPr>
              <w:numPr>
                <w:ilvl w:val="0"/>
                <w:numId w:val="8"/>
              </w:numPr>
              <w:spacing w:afterLines="60" w:after="144"/>
              <w:ind w:left="714" w:hanging="357"/>
              <w:contextualSpacing/>
              <w:jc w:val="both"/>
              <w:rPr>
                <w:rFonts w:ascii="Arial" w:eastAsia="Calibri" w:hAnsi="Arial" w:cs="Arial"/>
                <w:lang w:val="en-GB"/>
              </w:rPr>
            </w:pPr>
            <w:r w:rsidRPr="00C95010">
              <w:rPr>
                <w:rFonts w:ascii="Arial" w:eastAsia="Calibri" w:hAnsi="Arial" w:cs="Arial"/>
                <w:lang w:val="en-GB"/>
              </w:rPr>
              <w:t xml:space="preserve">Years of experience, experience </w:t>
            </w:r>
            <w:r w:rsidR="00DA56A7" w:rsidRPr="00C95010">
              <w:rPr>
                <w:rFonts w:ascii="Arial" w:eastAsia="Calibri" w:hAnsi="Arial" w:cs="Arial"/>
                <w:lang w:val="en-GB"/>
              </w:rPr>
              <w:t>with humanitarian organi</w:t>
            </w:r>
            <w:r w:rsidR="00C95010">
              <w:rPr>
                <w:rFonts w:ascii="Arial" w:eastAsia="Calibri" w:hAnsi="Arial" w:cs="Arial"/>
                <w:lang w:val="en-GB"/>
              </w:rPr>
              <w:t>s</w:t>
            </w:r>
            <w:r w:rsidR="00DA56A7" w:rsidRPr="00C95010">
              <w:rPr>
                <w:rFonts w:ascii="Arial" w:eastAsia="Calibri" w:hAnsi="Arial" w:cs="Arial"/>
                <w:lang w:val="en-GB"/>
              </w:rPr>
              <w:t xml:space="preserve">ations </w:t>
            </w:r>
          </w:p>
        </w:tc>
      </w:tr>
      <w:tr w:rsidR="009B7084" w:rsidRPr="00C95010" w14:paraId="51079219" w14:textId="77777777" w:rsidTr="006D7ECB">
        <w:tc>
          <w:tcPr>
            <w:tcW w:w="5000" w:type="pct"/>
            <w:shd w:val="clear" w:color="auto" w:fill="F3F3F3"/>
          </w:tcPr>
          <w:p w14:paraId="43DC915B" w14:textId="77777777" w:rsidR="009B7084" w:rsidRPr="00C95010" w:rsidRDefault="009B7084" w:rsidP="009265F2">
            <w:pPr>
              <w:numPr>
                <w:ilvl w:val="0"/>
                <w:numId w:val="8"/>
              </w:numPr>
              <w:spacing w:afterLines="60" w:after="144"/>
              <w:ind w:left="714" w:hanging="357"/>
              <w:contextualSpacing/>
              <w:jc w:val="both"/>
              <w:rPr>
                <w:rFonts w:ascii="Arial" w:eastAsia="Calibri" w:hAnsi="Arial" w:cs="Arial"/>
                <w:lang w:val="en-GB"/>
              </w:rPr>
            </w:pPr>
            <w:r w:rsidRPr="00C95010">
              <w:rPr>
                <w:rFonts w:ascii="Arial" w:eastAsia="Calibri" w:hAnsi="Arial" w:cs="Arial"/>
                <w:lang w:val="en-GB"/>
              </w:rPr>
              <w:t xml:space="preserve">Use of sub-contractors, </w:t>
            </w:r>
            <w:proofErr w:type="gramStart"/>
            <w:r w:rsidRPr="00C95010">
              <w:rPr>
                <w:rFonts w:ascii="Arial" w:eastAsia="Calibri" w:hAnsi="Arial" w:cs="Arial"/>
                <w:lang w:val="en-GB"/>
              </w:rPr>
              <w:t>intermediary</w:t>
            </w:r>
            <w:proofErr w:type="gramEnd"/>
            <w:r w:rsidRPr="00C95010">
              <w:rPr>
                <w:rFonts w:ascii="Arial" w:eastAsia="Calibri" w:hAnsi="Arial" w:cs="Arial"/>
                <w:lang w:val="en-GB"/>
              </w:rPr>
              <w:t xml:space="preserve"> or outlets</w:t>
            </w:r>
          </w:p>
        </w:tc>
      </w:tr>
      <w:tr w:rsidR="009B7084" w:rsidRPr="00C95010" w14:paraId="72EEFAC3" w14:textId="77777777" w:rsidTr="006D7ECB">
        <w:tc>
          <w:tcPr>
            <w:tcW w:w="5000" w:type="pct"/>
            <w:shd w:val="clear" w:color="auto" w:fill="F3F3F3"/>
          </w:tcPr>
          <w:p w14:paraId="7C4BCC31" w14:textId="77777777" w:rsidR="009B7084" w:rsidRPr="00C95010" w:rsidRDefault="009B7084" w:rsidP="009265F2">
            <w:pPr>
              <w:numPr>
                <w:ilvl w:val="0"/>
                <w:numId w:val="8"/>
              </w:numPr>
              <w:spacing w:afterLines="60" w:after="144"/>
              <w:ind w:left="714" w:hanging="357"/>
              <w:contextualSpacing/>
              <w:jc w:val="both"/>
              <w:rPr>
                <w:rFonts w:ascii="Arial" w:eastAsia="Calibri" w:hAnsi="Arial" w:cs="Arial"/>
                <w:lang w:val="en-GB"/>
              </w:rPr>
            </w:pPr>
            <w:r w:rsidRPr="00C95010">
              <w:rPr>
                <w:rFonts w:ascii="Arial" w:eastAsia="Calibri" w:hAnsi="Arial" w:cs="Arial"/>
                <w:lang w:val="en-GB"/>
              </w:rPr>
              <w:t>Number and location of delivery points in targeted areas</w:t>
            </w:r>
          </w:p>
        </w:tc>
      </w:tr>
      <w:tr w:rsidR="009B7084" w:rsidRPr="00C95010" w14:paraId="17EBD580" w14:textId="77777777" w:rsidTr="006D7ECB">
        <w:tc>
          <w:tcPr>
            <w:tcW w:w="5000" w:type="pct"/>
            <w:shd w:val="clear" w:color="auto" w:fill="F3F3F3"/>
          </w:tcPr>
          <w:p w14:paraId="1E025797" w14:textId="77777777" w:rsidR="009B7084" w:rsidRPr="00C95010" w:rsidRDefault="009B7084" w:rsidP="009265F2">
            <w:pPr>
              <w:numPr>
                <w:ilvl w:val="0"/>
                <w:numId w:val="8"/>
              </w:numPr>
              <w:spacing w:afterLines="60" w:after="144"/>
              <w:ind w:left="714" w:hanging="357"/>
              <w:contextualSpacing/>
              <w:jc w:val="both"/>
              <w:rPr>
                <w:rFonts w:ascii="Arial" w:eastAsia="Calibri" w:hAnsi="Arial" w:cs="Arial"/>
                <w:lang w:val="en-GB"/>
              </w:rPr>
            </w:pPr>
            <w:r w:rsidRPr="00C95010">
              <w:rPr>
                <w:rFonts w:ascii="Arial" w:eastAsia="Calibri" w:hAnsi="Arial" w:cs="Arial"/>
                <w:lang w:val="en-GB"/>
              </w:rPr>
              <w:t>Potential coverage (area covered by service – access for beneficiaries)</w:t>
            </w:r>
          </w:p>
        </w:tc>
      </w:tr>
      <w:tr w:rsidR="009B7084" w:rsidRPr="00C95010" w14:paraId="2918415E" w14:textId="77777777" w:rsidTr="006D7ECB">
        <w:tc>
          <w:tcPr>
            <w:tcW w:w="5000" w:type="pct"/>
            <w:shd w:val="clear" w:color="auto" w:fill="F3F3F3"/>
          </w:tcPr>
          <w:p w14:paraId="2450519C" w14:textId="77777777" w:rsidR="009B7084" w:rsidRPr="00C95010" w:rsidRDefault="009B7084" w:rsidP="009265F2">
            <w:pPr>
              <w:numPr>
                <w:ilvl w:val="0"/>
                <w:numId w:val="8"/>
              </w:numPr>
              <w:spacing w:afterLines="60" w:after="144"/>
              <w:ind w:left="714" w:hanging="357"/>
              <w:contextualSpacing/>
              <w:jc w:val="both"/>
              <w:rPr>
                <w:rFonts w:ascii="Arial" w:eastAsia="Calibri" w:hAnsi="Arial" w:cs="Arial"/>
                <w:lang w:val="en-GB"/>
              </w:rPr>
            </w:pPr>
            <w:r w:rsidRPr="00C95010">
              <w:rPr>
                <w:rFonts w:ascii="Arial" w:eastAsia="Calibri" w:hAnsi="Arial" w:cs="Arial"/>
                <w:lang w:val="en-GB"/>
              </w:rPr>
              <w:t>Daily capacity per points (amounts and number of customers)</w:t>
            </w:r>
          </w:p>
        </w:tc>
      </w:tr>
      <w:tr w:rsidR="009B7084" w:rsidRPr="00C95010" w14:paraId="34DEF97F" w14:textId="77777777" w:rsidTr="006D7ECB">
        <w:tc>
          <w:tcPr>
            <w:tcW w:w="5000" w:type="pct"/>
            <w:shd w:val="clear" w:color="auto" w:fill="F3F3F3"/>
          </w:tcPr>
          <w:p w14:paraId="440D354A" w14:textId="77777777" w:rsidR="009B7084" w:rsidRPr="00C95010" w:rsidRDefault="009B7084" w:rsidP="009265F2">
            <w:pPr>
              <w:numPr>
                <w:ilvl w:val="0"/>
                <w:numId w:val="8"/>
              </w:numPr>
              <w:spacing w:afterLines="60" w:after="144"/>
              <w:ind w:left="714" w:hanging="357"/>
              <w:contextualSpacing/>
              <w:jc w:val="both"/>
              <w:rPr>
                <w:rFonts w:ascii="Arial" w:eastAsia="Calibri" w:hAnsi="Arial" w:cs="Arial"/>
                <w:lang w:val="en-GB"/>
              </w:rPr>
            </w:pPr>
            <w:r w:rsidRPr="00C95010">
              <w:rPr>
                <w:rFonts w:ascii="Arial" w:eastAsia="Calibri" w:hAnsi="Arial" w:cs="Arial"/>
                <w:lang w:val="en-GB"/>
              </w:rPr>
              <w:t>Human resources available</w:t>
            </w:r>
          </w:p>
        </w:tc>
      </w:tr>
      <w:tr w:rsidR="009B7084" w:rsidRPr="00C95010" w14:paraId="02E3A45A" w14:textId="77777777" w:rsidTr="006D7ECB">
        <w:tc>
          <w:tcPr>
            <w:tcW w:w="5000" w:type="pct"/>
            <w:shd w:val="clear" w:color="auto" w:fill="F3F3F3"/>
          </w:tcPr>
          <w:p w14:paraId="0D6EE68C" w14:textId="77777777" w:rsidR="00C476A3" w:rsidRPr="00C95010" w:rsidRDefault="009B7084" w:rsidP="009265F2">
            <w:pPr>
              <w:numPr>
                <w:ilvl w:val="0"/>
                <w:numId w:val="8"/>
              </w:numPr>
              <w:spacing w:afterLines="60" w:after="144"/>
              <w:ind w:left="714" w:hanging="357"/>
              <w:contextualSpacing/>
              <w:jc w:val="both"/>
              <w:rPr>
                <w:rFonts w:ascii="Arial" w:eastAsia="Calibri" w:hAnsi="Arial" w:cs="Arial"/>
                <w:lang w:val="en-GB"/>
              </w:rPr>
            </w:pPr>
            <w:r w:rsidRPr="00C95010">
              <w:rPr>
                <w:rFonts w:ascii="Arial" w:eastAsia="Calibri" w:hAnsi="Arial" w:cs="Arial"/>
                <w:lang w:val="en-GB"/>
              </w:rPr>
              <w:t>Readiness and time to deliver</w:t>
            </w:r>
          </w:p>
          <w:p w14:paraId="4F5173CF" w14:textId="23018C45" w:rsidR="009265F2" w:rsidRPr="00C95010" w:rsidRDefault="009265F2" w:rsidP="009265F2">
            <w:pPr>
              <w:spacing w:afterLines="60" w:after="144"/>
              <w:contextualSpacing/>
              <w:jc w:val="both"/>
              <w:rPr>
                <w:rFonts w:ascii="Arial" w:eastAsia="Calibri" w:hAnsi="Arial" w:cs="Arial"/>
                <w:lang w:val="en-GB"/>
              </w:rPr>
            </w:pPr>
          </w:p>
        </w:tc>
      </w:tr>
      <w:tr w:rsidR="009B7084" w:rsidRPr="00C95010" w14:paraId="7889863D" w14:textId="77777777" w:rsidTr="006D7ECB">
        <w:tc>
          <w:tcPr>
            <w:tcW w:w="5000" w:type="pct"/>
            <w:shd w:val="clear" w:color="auto" w:fill="F3F3F3"/>
          </w:tcPr>
          <w:p w14:paraId="490911F3" w14:textId="0E47C6A1" w:rsidR="009B7084" w:rsidRPr="00C95010" w:rsidRDefault="009B7084" w:rsidP="009265F2">
            <w:pPr>
              <w:tabs>
                <w:tab w:val="left" w:pos="357"/>
              </w:tabs>
              <w:spacing w:before="120" w:afterLines="60" w:after="144"/>
              <w:contextualSpacing/>
              <w:jc w:val="both"/>
              <w:rPr>
                <w:rFonts w:ascii="Arial" w:eastAsia="Calibri" w:hAnsi="Arial" w:cs="Arial"/>
                <w:b/>
                <w:lang w:val="en-GB"/>
              </w:rPr>
            </w:pPr>
            <w:r w:rsidRPr="00C95010">
              <w:rPr>
                <w:rFonts w:ascii="Arial" w:eastAsia="Calibri" w:hAnsi="Arial" w:cs="Arial"/>
                <w:b/>
                <w:lang w:val="en-GB"/>
              </w:rPr>
              <w:t>2.</w:t>
            </w:r>
            <w:r w:rsidRPr="00C95010">
              <w:rPr>
                <w:rFonts w:ascii="Arial" w:eastAsia="Calibri" w:hAnsi="Arial" w:cs="Arial"/>
                <w:b/>
                <w:lang w:val="en-GB"/>
              </w:rPr>
              <w:tab/>
            </w:r>
            <w:r w:rsidR="00C476A3" w:rsidRPr="00C95010">
              <w:rPr>
                <w:rFonts w:ascii="Arial" w:eastAsia="Calibri" w:hAnsi="Arial" w:cs="Arial"/>
                <w:b/>
                <w:lang w:val="en-GB"/>
              </w:rPr>
              <w:t>FSP a</w:t>
            </w:r>
            <w:r w:rsidRPr="00C95010">
              <w:rPr>
                <w:rFonts w:ascii="Arial" w:eastAsia="Calibri" w:hAnsi="Arial" w:cs="Arial"/>
                <w:b/>
                <w:lang w:val="en-GB"/>
              </w:rPr>
              <w:t>pproach</w:t>
            </w:r>
            <w:r w:rsidR="00C476A3" w:rsidRPr="00C95010">
              <w:rPr>
                <w:rFonts w:ascii="Arial" w:eastAsia="Calibri" w:hAnsi="Arial" w:cs="Arial"/>
                <w:b/>
                <w:lang w:val="en-GB"/>
              </w:rPr>
              <w:t xml:space="preserve"> to the cash transfer </w:t>
            </w:r>
          </w:p>
        </w:tc>
      </w:tr>
      <w:tr w:rsidR="009B7084" w:rsidRPr="00C95010" w14:paraId="1F6A17A5" w14:textId="77777777" w:rsidTr="006D7ECB">
        <w:tc>
          <w:tcPr>
            <w:tcW w:w="5000" w:type="pct"/>
            <w:shd w:val="clear" w:color="auto" w:fill="F3F3F3"/>
          </w:tcPr>
          <w:p w14:paraId="7962C4CD" w14:textId="77777777" w:rsidR="009B7084" w:rsidRPr="00C95010" w:rsidRDefault="009B7084" w:rsidP="009265F2">
            <w:pPr>
              <w:numPr>
                <w:ilvl w:val="0"/>
                <w:numId w:val="9"/>
              </w:numPr>
              <w:spacing w:afterLines="60" w:after="144"/>
              <w:contextualSpacing/>
              <w:jc w:val="both"/>
              <w:rPr>
                <w:rFonts w:ascii="Arial" w:eastAsia="Calibri" w:hAnsi="Arial" w:cs="Arial"/>
                <w:lang w:val="en-GB"/>
              </w:rPr>
            </w:pPr>
            <w:r w:rsidRPr="00C95010">
              <w:rPr>
                <w:rFonts w:ascii="Arial" w:eastAsia="Calibri" w:hAnsi="Arial" w:cs="Arial"/>
                <w:lang w:val="en-GB"/>
              </w:rPr>
              <w:t>Step-by-step procedure for the set-up of the transfer mechanism</w:t>
            </w:r>
          </w:p>
        </w:tc>
      </w:tr>
      <w:tr w:rsidR="009B7084" w:rsidRPr="00C95010" w14:paraId="23EA832A" w14:textId="77777777" w:rsidTr="006D7ECB">
        <w:tc>
          <w:tcPr>
            <w:tcW w:w="5000" w:type="pct"/>
            <w:shd w:val="clear" w:color="auto" w:fill="F3F3F3"/>
          </w:tcPr>
          <w:p w14:paraId="4BE368EF" w14:textId="77777777" w:rsidR="009B7084" w:rsidRPr="00C95010" w:rsidRDefault="009B7084" w:rsidP="009265F2">
            <w:pPr>
              <w:numPr>
                <w:ilvl w:val="0"/>
                <w:numId w:val="9"/>
              </w:numPr>
              <w:spacing w:afterLines="60" w:after="144"/>
              <w:contextualSpacing/>
              <w:jc w:val="both"/>
              <w:rPr>
                <w:rFonts w:ascii="Arial" w:eastAsia="Calibri" w:hAnsi="Arial" w:cs="Arial"/>
                <w:lang w:val="en-GB"/>
              </w:rPr>
            </w:pPr>
            <w:r w:rsidRPr="00C95010">
              <w:rPr>
                <w:rFonts w:ascii="Arial" w:eastAsia="Calibri" w:hAnsi="Arial" w:cs="Arial"/>
                <w:lang w:val="en-GB"/>
              </w:rPr>
              <w:t>Step-by-step procedure for the transfer</w:t>
            </w:r>
          </w:p>
        </w:tc>
      </w:tr>
      <w:tr w:rsidR="009B7084" w:rsidRPr="00C95010" w14:paraId="52717719" w14:textId="77777777" w:rsidTr="006D7ECB">
        <w:tc>
          <w:tcPr>
            <w:tcW w:w="5000" w:type="pct"/>
            <w:shd w:val="clear" w:color="auto" w:fill="F3F3F3"/>
          </w:tcPr>
          <w:p w14:paraId="62A64AB6" w14:textId="77777777" w:rsidR="009B7084" w:rsidRPr="00C95010" w:rsidRDefault="009B7084" w:rsidP="009265F2">
            <w:pPr>
              <w:numPr>
                <w:ilvl w:val="0"/>
                <w:numId w:val="9"/>
              </w:numPr>
              <w:spacing w:afterLines="60" w:after="144"/>
              <w:contextualSpacing/>
              <w:jc w:val="both"/>
              <w:rPr>
                <w:rFonts w:ascii="Arial" w:eastAsia="Calibri" w:hAnsi="Arial" w:cs="Arial"/>
                <w:lang w:val="en-GB"/>
              </w:rPr>
            </w:pPr>
            <w:r w:rsidRPr="00C95010">
              <w:rPr>
                <w:rFonts w:ascii="Arial" w:eastAsia="Calibri" w:hAnsi="Arial" w:cs="Arial"/>
                <w:lang w:val="en-GB"/>
              </w:rPr>
              <w:t>Step-by-step procedure for the creation of new agents/outlets if applicable</w:t>
            </w:r>
          </w:p>
        </w:tc>
      </w:tr>
      <w:tr w:rsidR="009B7084" w:rsidRPr="00C95010" w14:paraId="06E82147" w14:textId="77777777" w:rsidTr="006D7ECB">
        <w:tc>
          <w:tcPr>
            <w:tcW w:w="5000" w:type="pct"/>
            <w:shd w:val="clear" w:color="auto" w:fill="F3F3F3"/>
          </w:tcPr>
          <w:p w14:paraId="72869EF0" w14:textId="77777777" w:rsidR="009B7084" w:rsidRPr="00C95010" w:rsidRDefault="009B7084" w:rsidP="009265F2">
            <w:pPr>
              <w:numPr>
                <w:ilvl w:val="0"/>
                <w:numId w:val="9"/>
              </w:numPr>
              <w:spacing w:afterLines="60" w:after="144"/>
              <w:contextualSpacing/>
              <w:jc w:val="both"/>
              <w:rPr>
                <w:rFonts w:ascii="Arial" w:eastAsia="Calibri" w:hAnsi="Arial" w:cs="Arial"/>
                <w:lang w:val="en-GB"/>
              </w:rPr>
            </w:pPr>
            <w:r w:rsidRPr="00C95010">
              <w:rPr>
                <w:rFonts w:ascii="Arial" w:eastAsia="Calibri" w:hAnsi="Arial" w:cs="Arial"/>
                <w:lang w:val="en-GB"/>
              </w:rPr>
              <w:t>Requirements: provision of information, opening of account, etc. if applicable</w:t>
            </w:r>
          </w:p>
        </w:tc>
      </w:tr>
      <w:tr w:rsidR="009B7084" w:rsidRPr="00C95010" w14:paraId="634A3E95" w14:textId="77777777" w:rsidTr="006D7ECB">
        <w:tc>
          <w:tcPr>
            <w:tcW w:w="5000" w:type="pct"/>
            <w:shd w:val="clear" w:color="auto" w:fill="F3F3F3"/>
          </w:tcPr>
          <w:p w14:paraId="510600B7" w14:textId="77777777" w:rsidR="009B7084" w:rsidRPr="00C95010" w:rsidRDefault="009B7084" w:rsidP="009265F2">
            <w:pPr>
              <w:numPr>
                <w:ilvl w:val="0"/>
                <w:numId w:val="9"/>
              </w:numPr>
              <w:spacing w:afterLines="60" w:after="144"/>
              <w:contextualSpacing/>
              <w:jc w:val="both"/>
              <w:rPr>
                <w:rFonts w:ascii="Arial" w:eastAsia="Calibri" w:hAnsi="Arial" w:cs="Arial"/>
                <w:lang w:val="en-GB"/>
              </w:rPr>
            </w:pPr>
            <w:r w:rsidRPr="00C95010">
              <w:rPr>
                <w:rFonts w:ascii="Arial" w:eastAsia="Calibri" w:hAnsi="Arial" w:cs="Arial"/>
                <w:lang w:val="en-GB"/>
              </w:rPr>
              <w:t>Security features and internal control processes (for transfer or withdrawal)</w:t>
            </w:r>
          </w:p>
        </w:tc>
      </w:tr>
      <w:tr w:rsidR="009B7084" w:rsidRPr="00C95010" w14:paraId="6BBA8900" w14:textId="77777777" w:rsidTr="006D7ECB">
        <w:tc>
          <w:tcPr>
            <w:tcW w:w="5000" w:type="pct"/>
            <w:shd w:val="clear" w:color="auto" w:fill="F3F3F3"/>
          </w:tcPr>
          <w:p w14:paraId="7F9B4987" w14:textId="77777777" w:rsidR="009B7084" w:rsidRPr="00C95010" w:rsidRDefault="009B7084" w:rsidP="009265F2">
            <w:pPr>
              <w:numPr>
                <w:ilvl w:val="0"/>
                <w:numId w:val="9"/>
              </w:numPr>
              <w:spacing w:afterLines="60" w:after="144"/>
              <w:contextualSpacing/>
              <w:jc w:val="both"/>
              <w:rPr>
                <w:rFonts w:ascii="Arial" w:eastAsia="Calibri" w:hAnsi="Arial" w:cs="Arial"/>
                <w:lang w:val="en-GB"/>
              </w:rPr>
            </w:pPr>
            <w:r w:rsidRPr="00C95010">
              <w:rPr>
                <w:rFonts w:ascii="Arial" w:eastAsia="Calibri" w:hAnsi="Arial" w:cs="Arial"/>
                <w:lang w:val="en-GB"/>
              </w:rPr>
              <w:t>Process for payment of fees</w:t>
            </w:r>
          </w:p>
        </w:tc>
      </w:tr>
      <w:tr w:rsidR="009B7084" w:rsidRPr="00C95010" w14:paraId="194AE3C7" w14:textId="77777777" w:rsidTr="006D7ECB">
        <w:tc>
          <w:tcPr>
            <w:tcW w:w="5000" w:type="pct"/>
            <w:shd w:val="clear" w:color="auto" w:fill="F3F3F3"/>
          </w:tcPr>
          <w:p w14:paraId="3D37015E" w14:textId="77777777" w:rsidR="009B7084" w:rsidRPr="00C95010" w:rsidRDefault="009B7084" w:rsidP="009265F2">
            <w:pPr>
              <w:numPr>
                <w:ilvl w:val="0"/>
                <w:numId w:val="9"/>
              </w:numPr>
              <w:spacing w:afterLines="60" w:after="144"/>
              <w:contextualSpacing/>
              <w:jc w:val="both"/>
              <w:rPr>
                <w:rFonts w:ascii="Arial" w:eastAsia="Calibri" w:hAnsi="Arial" w:cs="Arial"/>
                <w:lang w:val="en-GB"/>
              </w:rPr>
            </w:pPr>
            <w:r w:rsidRPr="00C95010">
              <w:rPr>
                <w:rFonts w:ascii="Arial" w:eastAsia="Calibri" w:hAnsi="Arial" w:cs="Arial"/>
                <w:lang w:val="en-GB"/>
              </w:rPr>
              <w:t>Complaint procedures</w:t>
            </w:r>
          </w:p>
        </w:tc>
      </w:tr>
      <w:tr w:rsidR="009B7084" w:rsidRPr="00C95010" w14:paraId="50A151F6" w14:textId="77777777" w:rsidTr="006D7ECB">
        <w:tc>
          <w:tcPr>
            <w:tcW w:w="5000" w:type="pct"/>
            <w:shd w:val="clear" w:color="auto" w:fill="F3F3F3"/>
          </w:tcPr>
          <w:p w14:paraId="0350738D" w14:textId="77777777" w:rsidR="009B7084" w:rsidRPr="00C95010" w:rsidRDefault="009B7084" w:rsidP="009265F2">
            <w:pPr>
              <w:numPr>
                <w:ilvl w:val="0"/>
                <w:numId w:val="9"/>
              </w:numPr>
              <w:spacing w:afterLines="60" w:after="144"/>
              <w:contextualSpacing/>
              <w:jc w:val="both"/>
              <w:rPr>
                <w:rFonts w:ascii="Arial" w:eastAsia="Calibri" w:hAnsi="Arial" w:cs="Arial"/>
                <w:lang w:val="en-GB"/>
              </w:rPr>
            </w:pPr>
            <w:r w:rsidRPr="00C95010">
              <w:rPr>
                <w:rFonts w:ascii="Arial" w:eastAsia="Calibri" w:hAnsi="Arial" w:cs="Arial"/>
                <w:lang w:val="en-GB"/>
              </w:rPr>
              <w:t>Technical support</w:t>
            </w:r>
          </w:p>
        </w:tc>
      </w:tr>
      <w:tr w:rsidR="009B7084" w:rsidRPr="00C95010" w14:paraId="6CB2BAE7" w14:textId="77777777" w:rsidTr="006D7ECB">
        <w:tc>
          <w:tcPr>
            <w:tcW w:w="5000" w:type="pct"/>
            <w:shd w:val="clear" w:color="auto" w:fill="F3F3F3"/>
          </w:tcPr>
          <w:p w14:paraId="7FCEA632" w14:textId="77777777" w:rsidR="009B7084" w:rsidRPr="00C95010" w:rsidRDefault="009B7084" w:rsidP="009265F2">
            <w:pPr>
              <w:numPr>
                <w:ilvl w:val="0"/>
                <w:numId w:val="9"/>
              </w:numPr>
              <w:spacing w:afterLines="60" w:after="144"/>
              <w:contextualSpacing/>
              <w:jc w:val="both"/>
              <w:rPr>
                <w:rFonts w:ascii="Arial" w:eastAsia="Calibri" w:hAnsi="Arial" w:cs="Arial"/>
                <w:lang w:val="en-GB"/>
              </w:rPr>
            </w:pPr>
            <w:r w:rsidRPr="00C95010">
              <w:rPr>
                <w:rFonts w:ascii="Arial" w:eastAsia="Calibri" w:hAnsi="Arial" w:cs="Arial"/>
                <w:lang w:val="en-GB"/>
              </w:rPr>
              <w:t>ICT system, if applicable</w:t>
            </w:r>
          </w:p>
        </w:tc>
      </w:tr>
      <w:tr w:rsidR="009B7084" w:rsidRPr="00C95010" w14:paraId="2E0DC98D" w14:textId="77777777" w:rsidTr="006D7ECB">
        <w:tc>
          <w:tcPr>
            <w:tcW w:w="5000" w:type="pct"/>
            <w:shd w:val="clear" w:color="auto" w:fill="F3F3F3"/>
          </w:tcPr>
          <w:p w14:paraId="106A9455" w14:textId="77777777" w:rsidR="009B7084" w:rsidRPr="00C95010" w:rsidRDefault="009B7084" w:rsidP="009265F2">
            <w:pPr>
              <w:numPr>
                <w:ilvl w:val="0"/>
                <w:numId w:val="9"/>
              </w:numPr>
              <w:spacing w:afterLines="60" w:after="144"/>
              <w:contextualSpacing/>
              <w:jc w:val="both"/>
              <w:rPr>
                <w:rFonts w:ascii="Arial" w:eastAsia="Calibri" w:hAnsi="Arial" w:cs="Arial"/>
                <w:lang w:val="en-GB"/>
              </w:rPr>
            </w:pPr>
            <w:r w:rsidRPr="00C95010">
              <w:rPr>
                <w:rFonts w:ascii="Arial" w:eastAsia="Calibri" w:hAnsi="Arial" w:cs="Arial"/>
                <w:lang w:val="en-GB"/>
              </w:rPr>
              <w:t>Monitoring and reporting system</w:t>
            </w:r>
          </w:p>
        </w:tc>
      </w:tr>
      <w:tr w:rsidR="009B7084" w:rsidRPr="00C95010" w14:paraId="3E5125CE" w14:textId="77777777" w:rsidTr="006D7ECB">
        <w:tc>
          <w:tcPr>
            <w:tcW w:w="5000" w:type="pct"/>
            <w:shd w:val="clear" w:color="auto" w:fill="F3F3F3"/>
          </w:tcPr>
          <w:p w14:paraId="7BBB1D77" w14:textId="77777777" w:rsidR="009B7084" w:rsidRPr="00C95010" w:rsidRDefault="009B7084" w:rsidP="009265F2">
            <w:pPr>
              <w:numPr>
                <w:ilvl w:val="0"/>
                <w:numId w:val="9"/>
              </w:numPr>
              <w:spacing w:afterLines="60" w:after="144"/>
              <w:contextualSpacing/>
              <w:jc w:val="both"/>
              <w:rPr>
                <w:rFonts w:ascii="Arial" w:eastAsia="Calibri" w:hAnsi="Arial" w:cs="Arial"/>
                <w:lang w:val="en-GB"/>
              </w:rPr>
            </w:pPr>
            <w:r w:rsidRPr="00C95010">
              <w:rPr>
                <w:rFonts w:ascii="Arial" w:eastAsia="Calibri" w:hAnsi="Arial" w:cs="Arial"/>
                <w:lang w:val="en-GB"/>
              </w:rPr>
              <w:t>Awareness and training, if applicable</w:t>
            </w:r>
          </w:p>
        </w:tc>
      </w:tr>
      <w:tr w:rsidR="009B7084" w:rsidRPr="00C95010" w14:paraId="79AF2BA6" w14:textId="77777777" w:rsidTr="006D7ECB">
        <w:tc>
          <w:tcPr>
            <w:tcW w:w="5000" w:type="pct"/>
            <w:shd w:val="clear" w:color="auto" w:fill="F3F3F3"/>
          </w:tcPr>
          <w:p w14:paraId="7AD12F02" w14:textId="77777777" w:rsidR="00C476A3" w:rsidRPr="00C95010" w:rsidRDefault="009B7084" w:rsidP="009265F2">
            <w:pPr>
              <w:numPr>
                <w:ilvl w:val="0"/>
                <w:numId w:val="9"/>
              </w:numPr>
              <w:spacing w:afterLines="60" w:after="144"/>
              <w:contextualSpacing/>
              <w:jc w:val="both"/>
              <w:rPr>
                <w:rFonts w:ascii="Arial" w:eastAsia="Calibri" w:hAnsi="Arial" w:cs="Arial"/>
                <w:lang w:val="en-GB"/>
              </w:rPr>
            </w:pPr>
            <w:r w:rsidRPr="00C95010">
              <w:rPr>
                <w:rFonts w:ascii="Arial" w:eastAsia="Calibri" w:hAnsi="Arial" w:cs="Arial"/>
                <w:lang w:val="en-GB"/>
              </w:rPr>
              <w:t>Compliance with financial requirements</w:t>
            </w:r>
          </w:p>
          <w:p w14:paraId="5208BAA9" w14:textId="728F342A" w:rsidR="009265F2" w:rsidRPr="00C95010" w:rsidRDefault="009265F2" w:rsidP="009265F2">
            <w:pPr>
              <w:spacing w:afterLines="60" w:after="144"/>
              <w:contextualSpacing/>
              <w:jc w:val="both"/>
              <w:rPr>
                <w:rFonts w:ascii="Arial" w:eastAsia="Calibri" w:hAnsi="Arial" w:cs="Arial"/>
                <w:lang w:val="en-GB"/>
              </w:rPr>
            </w:pPr>
          </w:p>
        </w:tc>
      </w:tr>
      <w:tr w:rsidR="009B7084" w:rsidRPr="00C95010" w14:paraId="060F155A" w14:textId="77777777" w:rsidTr="006D7ECB">
        <w:tc>
          <w:tcPr>
            <w:tcW w:w="5000" w:type="pct"/>
            <w:shd w:val="clear" w:color="auto" w:fill="F3F3F3"/>
          </w:tcPr>
          <w:p w14:paraId="4334B044" w14:textId="77777777" w:rsidR="009B7084" w:rsidRPr="00C95010" w:rsidRDefault="009B7084" w:rsidP="009265F2">
            <w:pPr>
              <w:tabs>
                <w:tab w:val="left" w:pos="357"/>
              </w:tabs>
              <w:spacing w:before="120" w:afterLines="60" w:after="144"/>
              <w:contextualSpacing/>
              <w:jc w:val="both"/>
              <w:rPr>
                <w:rFonts w:ascii="Arial" w:eastAsia="Calibri" w:hAnsi="Arial" w:cs="Arial"/>
                <w:b/>
                <w:lang w:val="en-GB"/>
              </w:rPr>
            </w:pPr>
            <w:r w:rsidRPr="00C95010">
              <w:rPr>
                <w:rFonts w:ascii="Arial" w:eastAsia="Calibri" w:hAnsi="Arial" w:cs="Arial"/>
                <w:b/>
                <w:lang w:val="en-GB"/>
              </w:rPr>
              <w:t>3.</w:t>
            </w:r>
            <w:r w:rsidRPr="00C95010">
              <w:rPr>
                <w:rFonts w:ascii="Arial" w:eastAsia="Calibri" w:hAnsi="Arial" w:cs="Arial"/>
                <w:b/>
                <w:lang w:val="en-GB"/>
              </w:rPr>
              <w:tab/>
              <w:t>Pricing</w:t>
            </w:r>
            <w:r w:rsidR="00C476A3" w:rsidRPr="00C95010">
              <w:rPr>
                <w:rFonts w:ascii="Arial" w:eastAsia="Calibri" w:hAnsi="Arial" w:cs="Arial"/>
                <w:b/>
                <w:lang w:val="en-GB"/>
              </w:rPr>
              <w:t xml:space="preserve"> structure of the service delivered </w:t>
            </w:r>
          </w:p>
          <w:p w14:paraId="5416F54B" w14:textId="77777777" w:rsidR="00C476A3" w:rsidRPr="00C95010" w:rsidRDefault="00C476A3" w:rsidP="009265F2">
            <w:pPr>
              <w:pStyle w:val="ListParagraph"/>
              <w:numPr>
                <w:ilvl w:val="0"/>
                <w:numId w:val="19"/>
              </w:numPr>
              <w:tabs>
                <w:tab w:val="left" w:pos="357"/>
              </w:tabs>
              <w:spacing w:before="120" w:afterLines="60" w:after="144"/>
              <w:jc w:val="both"/>
              <w:rPr>
                <w:rFonts w:ascii="Arial" w:eastAsia="Calibri" w:hAnsi="Arial" w:cs="Arial"/>
                <w:bCs/>
                <w:lang w:val="en-GB"/>
              </w:rPr>
            </w:pPr>
            <w:r w:rsidRPr="00C95010">
              <w:rPr>
                <w:rFonts w:ascii="Arial" w:eastAsia="Calibri" w:hAnsi="Arial" w:cs="Arial"/>
                <w:bCs/>
                <w:lang w:val="en-GB"/>
              </w:rPr>
              <w:t xml:space="preserve">For the service requested for the specific project </w:t>
            </w:r>
          </w:p>
          <w:p w14:paraId="5583531F" w14:textId="77777777" w:rsidR="00C476A3" w:rsidRPr="00C95010" w:rsidRDefault="00C476A3" w:rsidP="009265F2">
            <w:pPr>
              <w:pStyle w:val="ListParagraph"/>
              <w:numPr>
                <w:ilvl w:val="0"/>
                <w:numId w:val="19"/>
              </w:numPr>
              <w:tabs>
                <w:tab w:val="left" w:pos="357"/>
              </w:tabs>
              <w:spacing w:before="120" w:afterLines="60" w:after="144"/>
              <w:jc w:val="both"/>
              <w:rPr>
                <w:rFonts w:ascii="Arial" w:eastAsia="Calibri" w:hAnsi="Arial" w:cs="Arial"/>
                <w:b/>
                <w:lang w:val="en-GB"/>
              </w:rPr>
            </w:pPr>
            <w:r w:rsidRPr="00C95010">
              <w:rPr>
                <w:rFonts w:ascii="Arial" w:eastAsia="Calibri" w:hAnsi="Arial" w:cs="Arial"/>
                <w:bCs/>
                <w:lang w:val="en-GB"/>
              </w:rPr>
              <w:t>For the service requested for the framework agreement (fees are expected to be the same or lower)</w:t>
            </w:r>
          </w:p>
          <w:p w14:paraId="4A2052C8" w14:textId="46055464" w:rsidR="009265F2" w:rsidRPr="00C95010" w:rsidRDefault="009265F2" w:rsidP="009265F2">
            <w:pPr>
              <w:tabs>
                <w:tab w:val="left" w:pos="357"/>
              </w:tabs>
              <w:spacing w:before="120" w:afterLines="60" w:after="144"/>
              <w:jc w:val="both"/>
              <w:rPr>
                <w:rFonts w:ascii="Arial" w:eastAsia="Calibri" w:hAnsi="Arial" w:cs="Arial"/>
                <w:b/>
                <w:lang w:val="en-GB"/>
              </w:rPr>
            </w:pPr>
          </w:p>
        </w:tc>
      </w:tr>
      <w:tr w:rsidR="009B7084" w:rsidRPr="00C95010" w14:paraId="37D536B3" w14:textId="77777777" w:rsidTr="006D7ECB">
        <w:tc>
          <w:tcPr>
            <w:tcW w:w="5000" w:type="pct"/>
            <w:shd w:val="clear" w:color="auto" w:fill="F3F3F3"/>
          </w:tcPr>
          <w:p w14:paraId="54991B63" w14:textId="35FB1DA1" w:rsidR="009B7084" w:rsidRPr="00C95010" w:rsidRDefault="009B7084" w:rsidP="009265F2">
            <w:pPr>
              <w:tabs>
                <w:tab w:val="left" w:pos="357"/>
              </w:tabs>
              <w:spacing w:before="120" w:afterLines="60" w:after="144"/>
              <w:contextualSpacing/>
              <w:jc w:val="both"/>
              <w:rPr>
                <w:rFonts w:ascii="Arial" w:hAnsi="Arial" w:cs="Arial"/>
                <w:lang w:val="en-GB"/>
              </w:rPr>
            </w:pPr>
            <w:r w:rsidRPr="00C95010">
              <w:rPr>
                <w:rFonts w:ascii="Arial" w:hAnsi="Arial" w:cs="Arial"/>
                <w:b/>
                <w:lang w:val="en-GB"/>
              </w:rPr>
              <w:t>4.</w:t>
            </w:r>
            <w:r w:rsidRPr="00C95010">
              <w:rPr>
                <w:rFonts w:ascii="Arial" w:hAnsi="Arial" w:cs="Arial"/>
                <w:b/>
                <w:lang w:val="en-GB"/>
              </w:rPr>
              <w:tab/>
            </w:r>
            <w:r w:rsidR="00C476A3" w:rsidRPr="00C95010">
              <w:rPr>
                <w:rFonts w:ascii="Arial" w:hAnsi="Arial" w:cs="Arial"/>
                <w:b/>
                <w:lang w:val="en-GB"/>
              </w:rPr>
              <w:t>Outline of r</w:t>
            </w:r>
            <w:r w:rsidRPr="00C95010">
              <w:rPr>
                <w:rFonts w:ascii="Arial" w:hAnsi="Arial" w:cs="Arial"/>
                <w:b/>
                <w:lang w:val="en-GB"/>
              </w:rPr>
              <w:t>espective responsibilities</w:t>
            </w:r>
            <w:r w:rsidRPr="00C95010">
              <w:rPr>
                <w:rFonts w:ascii="Arial" w:hAnsi="Arial" w:cs="Arial"/>
                <w:lang w:val="en-GB"/>
              </w:rPr>
              <w:t xml:space="preserve"> (service provider/subcontractor/organi</w:t>
            </w:r>
            <w:r w:rsidR="00690FD7" w:rsidRPr="00C95010">
              <w:rPr>
                <w:rFonts w:ascii="Arial" w:hAnsi="Arial" w:cs="Arial"/>
                <w:lang w:val="en-GB"/>
              </w:rPr>
              <w:t>s</w:t>
            </w:r>
            <w:r w:rsidRPr="00C95010">
              <w:rPr>
                <w:rFonts w:ascii="Arial" w:hAnsi="Arial" w:cs="Arial"/>
                <w:lang w:val="en-GB"/>
              </w:rPr>
              <w:t>ation)</w:t>
            </w:r>
          </w:p>
          <w:p w14:paraId="3538E687" w14:textId="0E75B478" w:rsidR="00690FD7" w:rsidRPr="00C95010" w:rsidRDefault="00690FD7" w:rsidP="009265F2">
            <w:pPr>
              <w:tabs>
                <w:tab w:val="left" w:pos="357"/>
              </w:tabs>
              <w:spacing w:before="120" w:afterLines="60" w:after="144"/>
              <w:contextualSpacing/>
              <w:jc w:val="both"/>
              <w:rPr>
                <w:rFonts w:ascii="Arial" w:hAnsi="Arial" w:cs="Arial"/>
                <w:lang w:val="en-GB"/>
              </w:rPr>
            </w:pPr>
          </w:p>
        </w:tc>
      </w:tr>
    </w:tbl>
    <w:p w14:paraId="41C8F396" w14:textId="77777777" w:rsidR="009B7084" w:rsidRPr="00C95010" w:rsidRDefault="009B7084" w:rsidP="009F3316">
      <w:pPr>
        <w:spacing w:afterLines="60" w:after="144" w:line="276" w:lineRule="auto"/>
        <w:jc w:val="both"/>
        <w:rPr>
          <w:rFonts w:ascii="Arial" w:eastAsia="MS Mincho" w:hAnsi="Arial" w:cs="Arial"/>
          <w:b/>
          <w:bCs/>
          <w:color w:val="000000"/>
          <w:sz w:val="20"/>
          <w:szCs w:val="20"/>
          <w:lang w:val="en-GB"/>
        </w:rPr>
      </w:pPr>
    </w:p>
    <w:p w14:paraId="4F485929" w14:textId="77777777" w:rsidR="009265F2" w:rsidRPr="00C95010" w:rsidRDefault="009265F2">
      <w:pPr>
        <w:rPr>
          <w:rFonts w:asciiTheme="majorHAnsi" w:eastAsiaTheme="majorEastAsia" w:hAnsiTheme="majorHAnsi" w:cstheme="majorBidi"/>
          <w:b/>
          <w:bCs/>
          <w:sz w:val="28"/>
          <w:szCs w:val="28"/>
          <w:shd w:val="clear" w:color="auto" w:fill="FFFFFF"/>
          <w:lang w:val="en-GB"/>
        </w:rPr>
      </w:pPr>
      <w:r w:rsidRPr="00C95010">
        <w:rPr>
          <w:shd w:val="clear" w:color="auto" w:fill="FFFFFF"/>
          <w:lang w:val="en-GB"/>
        </w:rPr>
        <w:br w:type="page"/>
      </w:r>
    </w:p>
    <w:p w14:paraId="54E5A610" w14:textId="29A237ED" w:rsidR="009B7084" w:rsidRPr="00C95010" w:rsidRDefault="009B7084" w:rsidP="009265F2">
      <w:pPr>
        <w:pStyle w:val="Heading1"/>
        <w:numPr>
          <w:ilvl w:val="0"/>
          <w:numId w:val="0"/>
        </w:numPr>
        <w:rPr>
          <w:shd w:val="clear" w:color="auto" w:fill="FFFFFF"/>
          <w:lang w:val="en-GB"/>
        </w:rPr>
      </w:pPr>
      <w:commentRangeStart w:id="2"/>
      <w:r w:rsidRPr="00C95010">
        <w:rPr>
          <w:shd w:val="clear" w:color="auto" w:fill="FFFFFF"/>
          <w:lang w:val="en-GB"/>
        </w:rPr>
        <w:lastRenderedPageBreak/>
        <w:t>ANNEX</w:t>
      </w:r>
      <w:commentRangeEnd w:id="2"/>
      <w:r w:rsidR="00C476A3" w:rsidRPr="00C95010">
        <w:rPr>
          <w:rStyle w:val="CommentReference"/>
          <w:lang w:val="en-GB"/>
        </w:rPr>
        <w:commentReference w:id="2"/>
      </w:r>
      <w:r w:rsidRPr="00C95010">
        <w:rPr>
          <w:shd w:val="clear" w:color="auto" w:fill="FFFFFF"/>
          <w:lang w:val="en-GB"/>
        </w:rPr>
        <w:t xml:space="preserve"> II: </w:t>
      </w:r>
      <w:r w:rsidR="00D505B1" w:rsidRPr="00C95010">
        <w:rPr>
          <w:shd w:val="clear" w:color="auto" w:fill="FFFFFF"/>
          <w:lang w:val="en-GB"/>
        </w:rPr>
        <w:t xml:space="preserve">The </w:t>
      </w:r>
      <w:r w:rsidR="00D505B1" w:rsidRPr="00C95010">
        <w:rPr>
          <w:highlight w:val="yellow"/>
          <w:shd w:val="clear" w:color="auto" w:fill="FFFFFF"/>
          <w:lang w:val="en-GB"/>
        </w:rPr>
        <w:t>XXRCS’</w:t>
      </w:r>
      <w:r w:rsidR="00D505B1" w:rsidRPr="00C95010">
        <w:rPr>
          <w:shd w:val="clear" w:color="auto" w:fill="FFFFFF"/>
          <w:lang w:val="en-GB"/>
        </w:rPr>
        <w:t xml:space="preserve"> </w:t>
      </w:r>
      <w:r w:rsidRPr="00C95010">
        <w:rPr>
          <w:shd w:val="clear" w:color="auto" w:fill="FFFFFF"/>
          <w:lang w:val="en-GB"/>
        </w:rPr>
        <w:t>Evaluation criteria</w:t>
      </w:r>
    </w:p>
    <w:tbl>
      <w:tblPr>
        <w:tblStyle w:val="TableGrid1"/>
        <w:tblW w:w="5000" w:type="pct"/>
        <w:tblBorders>
          <w:insideH w:val="none" w:sz="0" w:space="0" w:color="auto"/>
          <w:insideV w:val="none" w:sz="0" w:space="0" w:color="auto"/>
        </w:tblBorders>
        <w:shd w:val="clear" w:color="auto" w:fill="F3F3F3"/>
        <w:tblLook w:val="04A0" w:firstRow="1" w:lastRow="0" w:firstColumn="1" w:lastColumn="0" w:noHBand="0" w:noVBand="1"/>
      </w:tblPr>
      <w:tblGrid>
        <w:gridCol w:w="9350"/>
      </w:tblGrid>
      <w:tr w:rsidR="009B7084" w:rsidRPr="00C95010" w14:paraId="14B46729" w14:textId="77777777" w:rsidTr="006D7ECB">
        <w:tc>
          <w:tcPr>
            <w:tcW w:w="5000" w:type="pct"/>
            <w:shd w:val="clear" w:color="auto" w:fill="F3F3F3"/>
          </w:tcPr>
          <w:p w14:paraId="593AE52A" w14:textId="57AA9A5D" w:rsidR="009B7084" w:rsidRPr="00C95010" w:rsidRDefault="009B7084" w:rsidP="009265F2">
            <w:pPr>
              <w:numPr>
                <w:ilvl w:val="0"/>
                <w:numId w:val="7"/>
              </w:numPr>
              <w:tabs>
                <w:tab w:val="left" w:pos="357"/>
              </w:tabs>
              <w:spacing w:afterLines="60" w:after="144"/>
              <w:ind w:left="0" w:firstLine="0"/>
              <w:contextualSpacing/>
              <w:jc w:val="both"/>
              <w:rPr>
                <w:rFonts w:ascii="Arial" w:eastAsia="Calibri" w:hAnsi="Arial" w:cs="Arial"/>
                <w:b/>
                <w:lang w:val="en-GB"/>
              </w:rPr>
            </w:pPr>
            <w:r w:rsidRPr="00C95010">
              <w:rPr>
                <w:rFonts w:ascii="Arial" w:eastAsia="Calibri" w:hAnsi="Arial" w:cs="Arial"/>
                <w:b/>
                <w:lang w:val="en-GB"/>
              </w:rPr>
              <w:t>Experience and capacities</w:t>
            </w:r>
            <w:r w:rsidR="00C476A3" w:rsidRPr="00C95010">
              <w:rPr>
                <w:rFonts w:ascii="Arial" w:eastAsia="Calibri" w:hAnsi="Arial" w:cs="Arial"/>
                <w:b/>
                <w:lang w:val="en-GB"/>
              </w:rPr>
              <w:t xml:space="preserve"> of the Financial Service Provider</w:t>
            </w:r>
          </w:p>
        </w:tc>
      </w:tr>
      <w:tr w:rsidR="009B7084" w:rsidRPr="00C95010" w14:paraId="0ECED6C9" w14:textId="77777777" w:rsidTr="006D7ECB">
        <w:tc>
          <w:tcPr>
            <w:tcW w:w="5000" w:type="pct"/>
            <w:shd w:val="clear" w:color="auto" w:fill="F3F3F3"/>
          </w:tcPr>
          <w:p w14:paraId="6EEBA61D" w14:textId="46F0B76E" w:rsidR="009B7084" w:rsidRPr="00C95010" w:rsidRDefault="009B7084" w:rsidP="009265F2">
            <w:pPr>
              <w:numPr>
                <w:ilvl w:val="0"/>
                <w:numId w:val="10"/>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Years of experience</w:t>
            </w:r>
            <w:r w:rsidR="00132924" w:rsidRPr="00C95010">
              <w:rPr>
                <w:rFonts w:ascii="Arial" w:eastAsia="Calibri" w:hAnsi="Arial" w:cs="Arial"/>
                <w:lang w:val="en-GB"/>
              </w:rPr>
              <w:t xml:space="preserve"> </w:t>
            </w:r>
          </w:p>
          <w:p w14:paraId="5C4C1A5A" w14:textId="37A45A5F" w:rsidR="009B7084" w:rsidRPr="00C95010" w:rsidRDefault="00C476A3" w:rsidP="009265F2">
            <w:pPr>
              <w:numPr>
                <w:ilvl w:val="0"/>
                <w:numId w:val="10"/>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E</w:t>
            </w:r>
            <w:r w:rsidR="009B7084" w:rsidRPr="00C95010">
              <w:rPr>
                <w:rFonts w:ascii="Arial" w:eastAsia="Calibri" w:hAnsi="Arial" w:cs="Arial"/>
                <w:lang w:val="en-GB"/>
              </w:rPr>
              <w:t>xperience in target areas</w:t>
            </w:r>
          </w:p>
          <w:p w14:paraId="5E6DAF6A" w14:textId="3F5D5239" w:rsidR="009B7084" w:rsidRPr="00C95010" w:rsidRDefault="00C476A3" w:rsidP="009265F2">
            <w:pPr>
              <w:numPr>
                <w:ilvl w:val="0"/>
                <w:numId w:val="10"/>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U</w:t>
            </w:r>
            <w:r w:rsidR="009B7084" w:rsidRPr="00C95010">
              <w:rPr>
                <w:rFonts w:ascii="Arial" w:eastAsia="Calibri" w:hAnsi="Arial" w:cs="Arial"/>
                <w:lang w:val="en-GB"/>
              </w:rPr>
              <w:t>se of sub-contractors/intermediaries</w:t>
            </w:r>
          </w:p>
          <w:p w14:paraId="3F9E5020" w14:textId="50DC3741" w:rsidR="009B7084" w:rsidRPr="00C95010" w:rsidRDefault="00C476A3" w:rsidP="009265F2">
            <w:pPr>
              <w:numPr>
                <w:ilvl w:val="0"/>
                <w:numId w:val="10"/>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N</w:t>
            </w:r>
            <w:r w:rsidR="009B7084" w:rsidRPr="00C95010">
              <w:rPr>
                <w:rFonts w:ascii="Arial" w:eastAsia="Calibri" w:hAnsi="Arial" w:cs="Arial"/>
                <w:lang w:val="en-GB"/>
              </w:rPr>
              <w:t>umber of delivery points in target areas</w:t>
            </w:r>
          </w:p>
          <w:p w14:paraId="4970D394" w14:textId="2B408711" w:rsidR="009B7084" w:rsidRPr="00C95010" w:rsidRDefault="009B7084" w:rsidP="009265F2">
            <w:pPr>
              <w:numPr>
                <w:ilvl w:val="0"/>
                <w:numId w:val="10"/>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Potential coverage and beneficiary access</w:t>
            </w:r>
          </w:p>
          <w:p w14:paraId="793AB6DA" w14:textId="77777777" w:rsidR="009B7084" w:rsidRPr="00C95010" w:rsidRDefault="009B7084" w:rsidP="009265F2">
            <w:pPr>
              <w:numPr>
                <w:ilvl w:val="0"/>
                <w:numId w:val="10"/>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Daily capacity per point of delivery</w:t>
            </w:r>
          </w:p>
          <w:p w14:paraId="5D883FBF" w14:textId="77777777" w:rsidR="009B7084" w:rsidRPr="00C95010" w:rsidRDefault="009B7084" w:rsidP="009265F2">
            <w:pPr>
              <w:numPr>
                <w:ilvl w:val="0"/>
                <w:numId w:val="10"/>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Time to deliver</w:t>
            </w:r>
          </w:p>
          <w:p w14:paraId="56D9757C" w14:textId="77777777" w:rsidR="00C476A3" w:rsidRPr="00C95010" w:rsidRDefault="00C476A3" w:rsidP="009265F2">
            <w:pPr>
              <w:numPr>
                <w:ilvl w:val="0"/>
                <w:numId w:val="10"/>
              </w:numPr>
              <w:tabs>
                <w:tab w:val="left" w:pos="357"/>
              </w:tabs>
              <w:spacing w:afterLines="60" w:after="144"/>
              <w:contextualSpacing/>
              <w:jc w:val="both"/>
              <w:rPr>
                <w:rFonts w:ascii="Arial" w:eastAsia="Calibri" w:hAnsi="Arial" w:cs="Arial"/>
                <w:highlight w:val="yellow"/>
                <w:lang w:val="en-GB"/>
              </w:rPr>
            </w:pPr>
            <w:r w:rsidRPr="00C95010">
              <w:rPr>
                <w:rFonts w:ascii="Arial" w:eastAsia="Calibri" w:hAnsi="Arial" w:cs="Arial"/>
                <w:highlight w:val="yellow"/>
                <w:lang w:val="en-GB"/>
              </w:rPr>
              <w:t>[Add other relevant criteria]</w:t>
            </w:r>
          </w:p>
          <w:p w14:paraId="5532A526" w14:textId="7125EBF1" w:rsidR="009265F2" w:rsidRPr="00C95010" w:rsidRDefault="009265F2" w:rsidP="009265F2">
            <w:pPr>
              <w:tabs>
                <w:tab w:val="left" w:pos="357"/>
              </w:tabs>
              <w:spacing w:afterLines="60" w:after="144"/>
              <w:contextualSpacing/>
              <w:jc w:val="both"/>
              <w:rPr>
                <w:rFonts w:ascii="Arial" w:eastAsia="Calibri" w:hAnsi="Arial" w:cs="Arial"/>
                <w:highlight w:val="yellow"/>
                <w:lang w:val="en-GB"/>
              </w:rPr>
            </w:pPr>
          </w:p>
        </w:tc>
      </w:tr>
      <w:tr w:rsidR="009B7084" w:rsidRPr="00C95010" w14:paraId="4C60867A" w14:textId="77777777" w:rsidTr="006D7ECB">
        <w:tc>
          <w:tcPr>
            <w:tcW w:w="5000" w:type="pct"/>
            <w:shd w:val="clear" w:color="auto" w:fill="F3F3F3"/>
          </w:tcPr>
          <w:p w14:paraId="50FAFDEB" w14:textId="77777777" w:rsidR="009B7084" w:rsidRPr="00C95010" w:rsidRDefault="009B7084" w:rsidP="009265F2">
            <w:pPr>
              <w:numPr>
                <w:ilvl w:val="0"/>
                <w:numId w:val="7"/>
              </w:numPr>
              <w:tabs>
                <w:tab w:val="left" w:pos="357"/>
              </w:tabs>
              <w:spacing w:afterLines="60" w:after="144"/>
              <w:ind w:left="0" w:firstLine="0"/>
              <w:contextualSpacing/>
              <w:jc w:val="both"/>
              <w:rPr>
                <w:rFonts w:ascii="Arial" w:eastAsia="Calibri" w:hAnsi="Arial" w:cs="Arial"/>
                <w:b/>
                <w:lang w:val="en-GB"/>
              </w:rPr>
            </w:pPr>
            <w:r w:rsidRPr="00C95010">
              <w:rPr>
                <w:rFonts w:ascii="Arial" w:eastAsia="Calibri" w:hAnsi="Arial" w:cs="Arial"/>
                <w:b/>
                <w:lang w:val="en-GB"/>
              </w:rPr>
              <w:t>Technical criteria</w:t>
            </w:r>
          </w:p>
        </w:tc>
      </w:tr>
      <w:tr w:rsidR="009B7084" w:rsidRPr="00C95010" w14:paraId="315ED543" w14:textId="77777777" w:rsidTr="006D7ECB">
        <w:tc>
          <w:tcPr>
            <w:tcW w:w="5000" w:type="pct"/>
            <w:shd w:val="clear" w:color="auto" w:fill="F3F3F3"/>
          </w:tcPr>
          <w:p w14:paraId="5A502853" w14:textId="77777777" w:rsidR="009B7084" w:rsidRPr="00C95010" w:rsidRDefault="009B7084" w:rsidP="009265F2">
            <w:pPr>
              <w:numPr>
                <w:ilvl w:val="0"/>
                <w:numId w:val="11"/>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Readiness or time to set-up system</w:t>
            </w:r>
          </w:p>
          <w:p w14:paraId="593D8001" w14:textId="77777777" w:rsidR="009B7084" w:rsidRPr="00C95010" w:rsidRDefault="009B7084" w:rsidP="009265F2">
            <w:pPr>
              <w:numPr>
                <w:ilvl w:val="0"/>
                <w:numId w:val="11"/>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Time to deliver, staff and human resources</w:t>
            </w:r>
          </w:p>
          <w:p w14:paraId="2AB36AA3" w14:textId="77777777" w:rsidR="009B7084" w:rsidRPr="00C95010" w:rsidRDefault="009B7084" w:rsidP="009265F2">
            <w:pPr>
              <w:numPr>
                <w:ilvl w:val="0"/>
                <w:numId w:val="11"/>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Convenience for beneficiaries (processes)</w:t>
            </w:r>
          </w:p>
          <w:p w14:paraId="40D29D04" w14:textId="77777777" w:rsidR="009B7084" w:rsidRPr="00C95010" w:rsidRDefault="009B7084" w:rsidP="009265F2">
            <w:pPr>
              <w:numPr>
                <w:ilvl w:val="0"/>
                <w:numId w:val="11"/>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Convenience (</w:t>
            </w:r>
            <w:proofErr w:type="gramStart"/>
            <w:r w:rsidRPr="00C95010">
              <w:rPr>
                <w:rFonts w:ascii="Arial" w:eastAsia="Calibri" w:hAnsi="Arial" w:cs="Arial"/>
                <w:lang w:val="en-GB"/>
              </w:rPr>
              <w:t>i.e.</w:t>
            </w:r>
            <w:proofErr w:type="gramEnd"/>
            <w:r w:rsidRPr="00C95010">
              <w:rPr>
                <w:rFonts w:ascii="Arial" w:eastAsia="Calibri" w:hAnsi="Arial" w:cs="Arial"/>
                <w:lang w:val="en-GB"/>
              </w:rPr>
              <w:t xml:space="preserve"> bulk transfer, processes)</w:t>
            </w:r>
          </w:p>
          <w:p w14:paraId="7C5C6B02" w14:textId="77777777" w:rsidR="009B7084" w:rsidRPr="00C95010" w:rsidRDefault="009B7084" w:rsidP="009265F2">
            <w:pPr>
              <w:numPr>
                <w:ilvl w:val="0"/>
                <w:numId w:val="11"/>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KYC and information requested from beneficiaries/RCRC</w:t>
            </w:r>
          </w:p>
          <w:p w14:paraId="34EA6434" w14:textId="77777777" w:rsidR="009B7084" w:rsidRPr="00C95010" w:rsidRDefault="009B7084" w:rsidP="009265F2">
            <w:pPr>
              <w:numPr>
                <w:ilvl w:val="0"/>
                <w:numId w:val="11"/>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Security/reporting</w:t>
            </w:r>
          </w:p>
          <w:p w14:paraId="6F4EEEEE" w14:textId="77777777" w:rsidR="009B7084" w:rsidRPr="00C95010" w:rsidRDefault="009B7084" w:rsidP="009265F2">
            <w:pPr>
              <w:numPr>
                <w:ilvl w:val="0"/>
                <w:numId w:val="11"/>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Monitoring and follow-up system</w:t>
            </w:r>
          </w:p>
          <w:p w14:paraId="1391307B" w14:textId="77777777" w:rsidR="009B7084" w:rsidRPr="00C95010" w:rsidRDefault="009B7084" w:rsidP="009265F2">
            <w:pPr>
              <w:numPr>
                <w:ilvl w:val="0"/>
                <w:numId w:val="11"/>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Complaints and technical support system</w:t>
            </w:r>
          </w:p>
          <w:p w14:paraId="187494EF" w14:textId="77777777" w:rsidR="009B7084" w:rsidRPr="00C95010" w:rsidRDefault="009B7084" w:rsidP="009265F2">
            <w:pPr>
              <w:numPr>
                <w:ilvl w:val="0"/>
                <w:numId w:val="11"/>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Compliance with financial requirement</w:t>
            </w:r>
          </w:p>
          <w:p w14:paraId="02CEDDE0" w14:textId="77777777" w:rsidR="009B7084" w:rsidRPr="00C95010" w:rsidRDefault="009B7084" w:rsidP="009265F2">
            <w:pPr>
              <w:numPr>
                <w:ilvl w:val="0"/>
                <w:numId w:val="11"/>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Transparency and accountability</w:t>
            </w:r>
          </w:p>
          <w:p w14:paraId="1A7C6766" w14:textId="77777777" w:rsidR="009B7084" w:rsidRPr="00C95010" w:rsidRDefault="009B7084" w:rsidP="009265F2">
            <w:pPr>
              <w:numPr>
                <w:ilvl w:val="0"/>
                <w:numId w:val="11"/>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Reliability</w:t>
            </w:r>
          </w:p>
          <w:p w14:paraId="28089DC2" w14:textId="77777777" w:rsidR="00C476A3" w:rsidRPr="00C95010" w:rsidRDefault="00C476A3" w:rsidP="009265F2">
            <w:pPr>
              <w:numPr>
                <w:ilvl w:val="0"/>
                <w:numId w:val="11"/>
              </w:numPr>
              <w:tabs>
                <w:tab w:val="left" w:pos="357"/>
              </w:tabs>
              <w:spacing w:afterLines="60" w:after="144"/>
              <w:contextualSpacing/>
              <w:jc w:val="both"/>
              <w:rPr>
                <w:rFonts w:ascii="Arial" w:eastAsia="Calibri" w:hAnsi="Arial" w:cs="Arial"/>
                <w:lang w:val="en-GB"/>
              </w:rPr>
            </w:pPr>
            <w:r w:rsidRPr="00C95010">
              <w:rPr>
                <w:rFonts w:ascii="Arial" w:eastAsia="Calibri" w:hAnsi="Arial" w:cs="Arial"/>
                <w:highlight w:val="yellow"/>
                <w:lang w:val="en-GB"/>
              </w:rPr>
              <w:t>[Add other relevant criteria]</w:t>
            </w:r>
          </w:p>
          <w:p w14:paraId="1B4DF9CD" w14:textId="6F7CF67A" w:rsidR="009265F2" w:rsidRPr="00C95010" w:rsidRDefault="009265F2" w:rsidP="009265F2">
            <w:pPr>
              <w:tabs>
                <w:tab w:val="left" w:pos="357"/>
              </w:tabs>
              <w:spacing w:afterLines="60" w:after="144"/>
              <w:contextualSpacing/>
              <w:jc w:val="both"/>
              <w:rPr>
                <w:rFonts w:ascii="Arial" w:eastAsia="Calibri" w:hAnsi="Arial" w:cs="Arial"/>
                <w:lang w:val="en-GB"/>
              </w:rPr>
            </w:pPr>
          </w:p>
        </w:tc>
      </w:tr>
      <w:tr w:rsidR="009B7084" w:rsidRPr="00C95010" w14:paraId="7BA731DD" w14:textId="77777777" w:rsidTr="006D7ECB">
        <w:tc>
          <w:tcPr>
            <w:tcW w:w="5000" w:type="pct"/>
            <w:shd w:val="clear" w:color="auto" w:fill="F3F3F3"/>
          </w:tcPr>
          <w:p w14:paraId="17486A6A" w14:textId="77777777" w:rsidR="009B7084" w:rsidRPr="00C95010" w:rsidRDefault="009B7084" w:rsidP="009265F2">
            <w:pPr>
              <w:numPr>
                <w:ilvl w:val="0"/>
                <w:numId w:val="7"/>
              </w:numPr>
              <w:tabs>
                <w:tab w:val="left" w:pos="357"/>
              </w:tabs>
              <w:spacing w:afterLines="60" w:after="144"/>
              <w:ind w:left="0" w:firstLine="0"/>
              <w:contextualSpacing/>
              <w:jc w:val="both"/>
              <w:rPr>
                <w:rFonts w:ascii="Arial" w:eastAsia="Calibri" w:hAnsi="Arial" w:cs="Arial"/>
                <w:b/>
                <w:lang w:val="en-GB"/>
              </w:rPr>
            </w:pPr>
            <w:r w:rsidRPr="00C95010">
              <w:rPr>
                <w:rFonts w:ascii="Arial" w:eastAsia="Calibri" w:hAnsi="Arial" w:cs="Arial"/>
                <w:b/>
                <w:lang w:val="en-GB"/>
              </w:rPr>
              <w:t>Costs</w:t>
            </w:r>
          </w:p>
        </w:tc>
      </w:tr>
      <w:tr w:rsidR="009B7084" w:rsidRPr="00C95010" w14:paraId="0CFB6431" w14:textId="77777777" w:rsidTr="006D7ECB">
        <w:tc>
          <w:tcPr>
            <w:tcW w:w="5000" w:type="pct"/>
            <w:shd w:val="clear" w:color="auto" w:fill="F3F3F3"/>
          </w:tcPr>
          <w:p w14:paraId="7B674F13" w14:textId="77777777" w:rsidR="009B7084" w:rsidRPr="00C95010" w:rsidRDefault="009B7084" w:rsidP="009265F2">
            <w:pPr>
              <w:numPr>
                <w:ilvl w:val="0"/>
                <w:numId w:val="12"/>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Include cost of transfer</w:t>
            </w:r>
          </w:p>
          <w:p w14:paraId="3FE12168" w14:textId="77777777" w:rsidR="009B7084" w:rsidRPr="00C95010" w:rsidRDefault="009B7084" w:rsidP="009265F2">
            <w:pPr>
              <w:numPr>
                <w:ilvl w:val="0"/>
                <w:numId w:val="12"/>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Opening and maintaining account, if applicable</w:t>
            </w:r>
          </w:p>
          <w:p w14:paraId="23465647" w14:textId="77777777" w:rsidR="009B7084" w:rsidRPr="00C95010" w:rsidRDefault="009B7084" w:rsidP="009265F2">
            <w:pPr>
              <w:numPr>
                <w:ilvl w:val="0"/>
                <w:numId w:val="12"/>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 xml:space="preserve">Account closure, if applicable </w:t>
            </w:r>
          </w:p>
          <w:p w14:paraId="3DF2CDD7" w14:textId="77777777" w:rsidR="009B7084" w:rsidRPr="00C95010" w:rsidRDefault="009B7084" w:rsidP="009265F2">
            <w:pPr>
              <w:numPr>
                <w:ilvl w:val="0"/>
                <w:numId w:val="12"/>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Reversal fees</w:t>
            </w:r>
          </w:p>
          <w:p w14:paraId="6CF57B2F" w14:textId="77777777" w:rsidR="009B7084" w:rsidRPr="00C95010" w:rsidRDefault="009B7084" w:rsidP="009265F2">
            <w:pPr>
              <w:numPr>
                <w:ilvl w:val="0"/>
                <w:numId w:val="12"/>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Production cards</w:t>
            </w:r>
          </w:p>
          <w:p w14:paraId="777E1740" w14:textId="77777777" w:rsidR="009B7084" w:rsidRPr="00C95010" w:rsidRDefault="009B7084" w:rsidP="009265F2">
            <w:pPr>
              <w:numPr>
                <w:ilvl w:val="0"/>
                <w:numId w:val="12"/>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Monitoring and reporting</w:t>
            </w:r>
          </w:p>
          <w:p w14:paraId="7BB7B7C2" w14:textId="77777777" w:rsidR="009B7084" w:rsidRPr="00C95010" w:rsidRDefault="009B7084" w:rsidP="009265F2">
            <w:pPr>
              <w:numPr>
                <w:ilvl w:val="0"/>
                <w:numId w:val="12"/>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Loading fees</w:t>
            </w:r>
          </w:p>
          <w:p w14:paraId="0D1F983E" w14:textId="77777777" w:rsidR="009B7084" w:rsidRPr="00C95010" w:rsidRDefault="009B7084" w:rsidP="009265F2">
            <w:pPr>
              <w:numPr>
                <w:ilvl w:val="0"/>
                <w:numId w:val="12"/>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Software, if applicable</w:t>
            </w:r>
          </w:p>
          <w:p w14:paraId="6DC14A92" w14:textId="77777777" w:rsidR="009B7084" w:rsidRPr="00C95010" w:rsidRDefault="009B7084" w:rsidP="009265F2">
            <w:pPr>
              <w:numPr>
                <w:ilvl w:val="0"/>
                <w:numId w:val="12"/>
              </w:numPr>
              <w:tabs>
                <w:tab w:val="left" w:pos="357"/>
              </w:tabs>
              <w:spacing w:afterLines="60" w:after="144"/>
              <w:contextualSpacing/>
              <w:jc w:val="both"/>
              <w:rPr>
                <w:rFonts w:ascii="Arial" w:eastAsia="Calibri" w:hAnsi="Arial" w:cs="Arial"/>
                <w:lang w:val="en-GB"/>
              </w:rPr>
            </w:pPr>
            <w:r w:rsidRPr="00C95010">
              <w:rPr>
                <w:rFonts w:ascii="Arial" w:eastAsia="Calibri" w:hAnsi="Arial" w:cs="Arial"/>
                <w:lang w:val="en-GB"/>
              </w:rPr>
              <w:t>Charges for withdrawal for beneficiaries</w:t>
            </w:r>
          </w:p>
          <w:p w14:paraId="1CA0C31B" w14:textId="58F71AC5" w:rsidR="009B7084" w:rsidRPr="00C95010" w:rsidRDefault="00C476A3" w:rsidP="009265F2">
            <w:pPr>
              <w:numPr>
                <w:ilvl w:val="0"/>
                <w:numId w:val="12"/>
              </w:numPr>
              <w:tabs>
                <w:tab w:val="left" w:pos="357"/>
              </w:tabs>
              <w:spacing w:afterLines="60" w:after="144"/>
              <w:contextualSpacing/>
              <w:jc w:val="both"/>
              <w:rPr>
                <w:rFonts w:ascii="Arial" w:eastAsia="Calibri" w:hAnsi="Arial" w:cs="Arial"/>
                <w:lang w:val="en-GB"/>
              </w:rPr>
            </w:pPr>
            <w:r w:rsidRPr="00C95010">
              <w:rPr>
                <w:rFonts w:ascii="Arial" w:eastAsia="Calibri" w:hAnsi="Arial" w:cs="Arial"/>
                <w:highlight w:val="yellow"/>
                <w:lang w:val="en-GB"/>
              </w:rPr>
              <w:t>[Add other relevant criteria]</w:t>
            </w:r>
          </w:p>
        </w:tc>
      </w:tr>
    </w:tbl>
    <w:p w14:paraId="72A3D3EC" w14:textId="77777777" w:rsidR="009B7084" w:rsidRPr="00C95010" w:rsidRDefault="009B7084" w:rsidP="009F3316">
      <w:pPr>
        <w:spacing w:afterLines="60" w:after="144" w:line="276" w:lineRule="auto"/>
        <w:jc w:val="both"/>
        <w:rPr>
          <w:rFonts w:ascii="Arial" w:eastAsia="MS Mincho" w:hAnsi="Arial" w:cs="Arial"/>
          <w:sz w:val="20"/>
          <w:szCs w:val="20"/>
          <w:lang w:val="en-GB"/>
        </w:rPr>
      </w:pPr>
    </w:p>
    <w:p w14:paraId="0D0B940D" w14:textId="77777777" w:rsidR="009B7084" w:rsidRPr="00C95010" w:rsidRDefault="009B7084" w:rsidP="009F3316">
      <w:pPr>
        <w:spacing w:afterLines="60" w:after="144" w:line="276" w:lineRule="auto"/>
        <w:jc w:val="both"/>
        <w:rPr>
          <w:lang w:val="en-GB"/>
        </w:rPr>
      </w:pPr>
    </w:p>
    <w:p w14:paraId="0E27B00A" w14:textId="77777777" w:rsidR="009B7084" w:rsidRPr="00C95010" w:rsidRDefault="009B7084" w:rsidP="009F3316">
      <w:pPr>
        <w:spacing w:afterLines="60" w:after="144" w:line="276" w:lineRule="auto"/>
        <w:jc w:val="both"/>
        <w:rPr>
          <w:lang w:val="en-GB"/>
        </w:rPr>
      </w:pPr>
    </w:p>
    <w:p w14:paraId="60061E4C" w14:textId="77777777" w:rsidR="009B7084" w:rsidRPr="00C95010" w:rsidRDefault="009B7084" w:rsidP="009F3316">
      <w:pPr>
        <w:spacing w:afterLines="60" w:after="144" w:line="276" w:lineRule="auto"/>
        <w:jc w:val="both"/>
        <w:rPr>
          <w:lang w:val="en-GB"/>
        </w:rPr>
      </w:pPr>
    </w:p>
    <w:p w14:paraId="44EAFD9C" w14:textId="77777777" w:rsidR="009B7084" w:rsidRPr="00C95010" w:rsidRDefault="009B7084" w:rsidP="009F3316">
      <w:pPr>
        <w:spacing w:afterLines="60" w:after="144" w:line="276" w:lineRule="auto"/>
        <w:jc w:val="both"/>
        <w:rPr>
          <w:lang w:val="en-GB"/>
        </w:rPr>
      </w:pPr>
    </w:p>
    <w:p w14:paraId="0A6959E7" w14:textId="77777777" w:rsidR="009B7084" w:rsidRPr="00C95010" w:rsidRDefault="009B7084" w:rsidP="009F3316">
      <w:pPr>
        <w:spacing w:afterLines="60" w:after="144" w:line="276" w:lineRule="auto"/>
        <w:jc w:val="both"/>
        <w:rPr>
          <w:lang w:val="en-GB"/>
        </w:rPr>
      </w:pPr>
      <w:r w:rsidRPr="00C95010">
        <w:rPr>
          <w:lang w:val="en-GB"/>
        </w:rPr>
        <w:t xml:space="preserve"> </w:t>
      </w:r>
    </w:p>
    <w:p w14:paraId="4B94D5A5" w14:textId="77777777" w:rsidR="009B7084" w:rsidRPr="00C95010" w:rsidRDefault="009B7084" w:rsidP="009F3316">
      <w:pPr>
        <w:spacing w:afterLines="60" w:after="144" w:line="276" w:lineRule="auto"/>
        <w:jc w:val="both"/>
        <w:rPr>
          <w:lang w:val="en-GB"/>
        </w:rPr>
      </w:pPr>
    </w:p>
    <w:p w14:paraId="3DEEC669" w14:textId="77777777" w:rsidR="002F180A" w:rsidRPr="00C95010" w:rsidRDefault="002F180A" w:rsidP="009F3316">
      <w:pPr>
        <w:spacing w:afterLines="60" w:after="144" w:line="276" w:lineRule="auto"/>
        <w:jc w:val="both"/>
        <w:rPr>
          <w:lang w:val="en-GB"/>
        </w:rPr>
      </w:pPr>
    </w:p>
    <w:sectPr w:rsidR="002F180A" w:rsidRPr="00C95010">
      <w:footerReference w:type="even" r:id="rId15"/>
      <w:footerReference w:type="defaul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ja Tonning" w:date="2021-07-22T16:04:00Z" w:initials="MT">
    <w:p w14:paraId="29C9EF05" w14:textId="678414C9" w:rsidR="00780443" w:rsidRDefault="00780443">
      <w:pPr>
        <w:pStyle w:val="CommentText"/>
      </w:pPr>
      <w:r>
        <w:rPr>
          <w:rStyle w:val="CommentReference"/>
        </w:rPr>
        <w:annotationRef/>
      </w:r>
      <w:r>
        <w:t xml:space="preserve">If this exists </w:t>
      </w:r>
    </w:p>
  </w:comment>
  <w:comment w:id="1" w:author="Maja Tonning" w:date="2021-07-23T09:50:00Z" w:initials="MT">
    <w:p w14:paraId="50D4C43A" w14:textId="6DA0D869" w:rsidR="00FD57BF" w:rsidRDefault="00FD57BF">
      <w:pPr>
        <w:pStyle w:val="CommentText"/>
      </w:pPr>
      <w:r>
        <w:rPr>
          <w:rStyle w:val="CommentReference"/>
        </w:rPr>
        <w:annotationRef/>
      </w:r>
      <w:r>
        <w:t xml:space="preserve">Whether this point is included, may be dependent on information gathered through FSP mapping and whether this is realistic </w:t>
      </w:r>
    </w:p>
  </w:comment>
  <w:comment w:id="2" w:author="Maja Tonning" w:date="2021-07-22T16:54:00Z" w:initials="MT">
    <w:p w14:paraId="1ACAED5B" w14:textId="04D5532C" w:rsidR="00C476A3" w:rsidRDefault="00C476A3">
      <w:pPr>
        <w:pStyle w:val="CommentText"/>
      </w:pPr>
      <w:r>
        <w:rPr>
          <w:rStyle w:val="CommentReference"/>
        </w:rPr>
        <w:annotationRef/>
      </w:r>
      <w:r>
        <w:t>Contextualise this to the NS criteria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C9EF05" w15:done="0"/>
  <w15:commentEx w15:paraId="50D4C43A" w15:done="0"/>
  <w15:commentEx w15:paraId="1ACAED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415A8" w16cex:dateUtc="2021-07-22T13:04:00Z"/>
  <w16cex:commentExtensible w16cex:durableId="24A50F7C" w16cex:dateUtc="2021-07-23T06:50:00Z"/>
  <w16cex:commentExtensible w16cex:durableId="24A42152" w16cex:dateUtc="2021-07-22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C9EF05" w16cid:durableId="24A415A8"/>
  <w16cid:commentId w16cid:paraId="50D4C43A" w16cid:durableId="24A50F7C"/>
  <w16cid:commentId w16cid:paraId="1ACAED5B" w16cid:durableId="24A421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15BF" w14:textId="77777777" w:rsidR="00FC6100" w:rsidRDefault="00FC6100" w:rsidP="00F660F6">
      <w:pPr>
        <w:spacing w:after="0" w:line="240" w:lineRule="auto"/>
      </w:pPr>
      <w:r>
        <w:separator/>
      </w:r>
    </w:p>
  </w:endnote>
  <w:endnote w:type="continuationSeparator" w:id="0">
    <w:p w14:paraId="39067457" w14:textId="77777777" w:rsidR="00FC6100" w:rsidRDefault="00FC6100" w:rsidP="00F6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Condensed Light">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5533" w14:textId="32357B01" w:rsidR="00F660F6" w:rsidRDefault="00F660F6">
    <w:pPr>
      <w:pStyle w:val="Footer"/>
    </w:pPr>
    <w:r>
      <w:rPr>
        <w:noProof/>
      </w:rPr>
      <mc:AlternateContent>
        <mc:Choice Requires="wps">
          <w:drawing>
            <wp:anchor distT="0" distB="0" distL="0" distR="0" simplePos="0" relativeHeight="251659264" behindDoc="0" locked="0" layoutInCell="1" allowOverlap="1" wp14:anchorId="48BCA4A3" wp14:editId="2DB97E57">
              <wp:simplePos x="635" y="635"/>
              <wp:positionH relativeFrom="leftMargin">
                <wp:align>left</wp:align>
              </wp:positionH>
              <wp:positionV relativeFrom="paragraph">
                <wp:posOffset>635</wp:posOffset>
              </wp:positionV>
              <wp:extent cx="443865" cy="443865"/>
              <wp:effectExtent l="0" t="0" r="6985" b="17145"/>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911B07" w14:textId="26C6A520" w:rsidR="00F660F6" w:rsidRPr="00F660F6" w:rsidRDefault="00F660F6">
                          <w:pPr>
                            <w:rPr>
                              <w:rFonts w:ascii="Calibri" w:eastAsia="Calibri" w:hAnsi="Calibri" w:cs="Calibri"/>
                              <w:color w:val="000000"/>
                              <w:sz w:val="20"/>
                              <w:szCs w:val="20"/>
                            </w:rPr>
                          </w:pPr>
                          <w:r w:rsidRPr="00F660F6">
                            <w:rPr>
                              <w:rFonts w:ascii="Calibri" w:eastAsia="Calibri" w:hAnsi="Calibri" w:cs="Calibri"/>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8BCA4A3"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" filled="f" stroked="f">
              <v:textbox style="mso-fit-shape-to-text:t" inset="5pt,0,0,0">
                <w:txbxContent>
                  <w:p w14:paraId="31911B07" w14:textId="26C6A520" w:rsidR="00F660F6" w:rsidRPr="00F660F6" w:rsidRDefault="00F660F6">
                    <w:pPr>
                      <w:rPr>
                        <w:rFonts w:ascii="Calibri" w:eastAsia="Calibri" w:hAnsi="Calibri" w:cs="Calibri"/>
                        <w:color w:val="000000"/>
                        <w:sz w:val="20"/>
                        <w:szCs w:val="20"/>
                      </w:rPr>
                    </w:pPr>
                    <w:r w:rsidRPr="00F660F6">
                      <w:rPr>
                        <w:rFonts w:ascii="Calibri" w:eastAsia="Calibri" w:hAnsi="Calibri" w:cs="Calibri"/>
                        <w:color w:val="000000"/>
                        <w:sz w:val="20"/>
                        <w:szCs w:val="20"/>
                      </w:rPr>
                      <w:t>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930777"/>
      <w:docPartObj>
        <w:docPartGallery w:val="Page Numbers (Bottom of Page)"/>
        <w:docPartUnique/>
      </w:docPartObj>
    </w:sdtPr>
    <w:sdtEndPr/>
    <w:sdtContent>
      <w:p w14:paraId="0FDE1BA0" w14:textId="7B9CA6F4" w:rsidR="005577A1" w:rsidRDefault="005577A1">
        <w:pPr>
          <w:pStyle w:val="Footer"/>
          <w:jc w:val="right"/>
        </w:pPr>
        <w:r>
          <w:fldChar w:fldCharType="begin"/>
        </w:r>
        <w:r>
          <w:instrText>PAGE   \* MERGEFORMAT</w:instrText>
        </w:r>
        <w:r>
          <w:fldChar w:fldCharType="separate"/>
        </w:r>
        <w:r>
          <w:rPr>
            <w:lang w:val="da-DK"/>
          </w:rPr>
          <w:t>2</w:t>
        </w:r>
        <w:r>
          <w:fldChar w:fldCharType="end"/>
        </w:r>
      </w:p>
    </w:sdtContent>
  </w:sdt>
  <w:p w14:paraId="5FDF6394" w14:textId="3E5CF98B" w:rsidR="00F660F6" w:rsidRDefault="00F660F6" w:rsidP="005577A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3310" w14:textId="16CF4FE8" w:rsidR="00F660F6" w:rsidRDefault="00F660F6">
    <w:pPr>
      <w:pStyle w:val="Footer"/>
    </w:pPr>
    <w:r>
      <w:rPr>
        <w:noProof/>
      </w:rPr>
      <mc:AlternateContent>
        <mc:Choice Requires="wps">
          <w:drawing>
            <wp:anchor distT="0" distB="0" distL="0" distR="0" simplePos="0" relativeHeight="251658240" behindDoc="0" locked="0" layoutInCell="1" allowOverlap="1" wp14:anchorId="2A3947D5" wp14:editId="6ACED432">
              <wp:simplePos x="635" y="635"/>
              <wp:positionH relativeFrom="leftMargin">
                <wp:align>left</wp:align>
              </wp:positionH>
              <wp:positionV relativeFrom="paragraph">
                <wp:posOffset>635</wp:posOffset>
              </wp:positionV>
              <wp:extent cx="443865" cy="443865"/>
              <wp:effectExtent l="0" t="0" r="6985" b="17145"/>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423024" w14:textId="0E3D9020" w:rsidR="00F660F6" w:rsidRPr="00F660F6" w:rsidRDefault="00F660F6">
                          <w:pPr>
                            <w:rPr>
                              <w:rFonts w:ascii="Calibri" w:eastAsia="Calibri" w:hAnsi="Calibri" w:cs="Calibri"/>
                              <w:color w:val="000000"/>
                              <w:sz w:val="20"/>
                              <w:szCs w:val="20"/>
                            </w:rPr>
                          </w:pPr>
                          <w:r w:rsidRPr="00F660F6">
                            <w:rPr>
                              <w:rFonts w:ascii="Calibri" w:eastAsia="Calibri" w:hAnsi="Calibri" w:cs="Calibri"/>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A3947D5" id="_x0000_t202" coordsize="21600,21600" o:spt="202" path="m,l,21600r21600,l21600,xe">
              <v:stroke joinstyle="miter"/>
              <v:path gradientshapeok="t" o:connecttype="rect"/>
            </v:shapetype>
            <v:shape id="Text Box 1" o:spid="_x0000_s1027" type="#_x0000_t202" alt="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FwKbZCcCAABRBAAADgAAAAAAAAAAAAAAAAAuAgAAZHJzL2Uyb0RvYy54&#10;bWxQSwECLQAUAAYACAAAACEANIE6FtoAAAADAQAADwAAAAAAAAAAAAAAAACBBAAAZHJzL2Rvd25y&#10;ZXYueG1sUEsFBgAAAAAEAAQA8wAAAIgFAAAAAA==&#10;" filled="f" stroked="f">
              <v:textbox style="mso-fit-shape-to-text:t" inset="5pt,0,0,0">
                <w:txbxContent>
                  <w:p w14:paraId="28423024" w14:textId="0E3D9020" w:rsidR="00F660F6" w:rsidRPr="00F660F6" w:rsidRDefault="00F660F6">
                    <w:pPr>
                      <w:rPr>
                        <w:rFonts w:ascii="Calibri" w:eastAsia="Calibri" w:hAnsi="Calibri" w:cs="Calibri"/>
                        <w:color w:val="000000"/>
                        <w:sz w:val="20"/>
                        <w:szCs w:val="20"/>
                      </w:rPr>
                    </w:pPr>
                    <w:r w:rsidRPr="00F660F6">
                      <w:rPr>
                        <w:rFonts w:ascii="Calibri" w:eastAsia="Calibri" w:hAnsi="Calibri" w:cs="Calibri"/>
                        <w:color w:val="000000"/>
                        <w:sz w:val="20"/>
                        <w:szCs w:val="20"/>
                      </w:rPr>
                      <w:t>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44A5" w14:textId="77777777" w:rsidR="00FC6100" w:rsidRDefault="00FC6100" w:rsidP="00F660F6">
      <w:pPr>
        <w:spacing w:after="0" w:line="240" w:lineRule="auto"/>
      </w:pPr>
      <w:r>
        <w:separator/>
      </w:r>
    </w:p>
  </w:footnote>
  <w:footnote w:type="continuationSeparator" w:id="0">
    <w:p w14:paraId="63481BFF" w14:textId="77777777" w:rsidR="00FC6100" w:rsidRDefault="00FC6100" w:rsidP="00F66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204"/>
    <w:multiLevelType w:val="hybridMultilevel"/>
    <w:tmpl w:val="D9EE39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3">
      <w:start w:val="1"/>
      <w:numFmt w:val="bullet"/>
      <w:lvlText w:val="o"/>
      <w:lvlJc w:val="left"/>
      <w:pPr>
        <w:tabs>
          <w:tab w:val="num" w:pos="2880"/>
        </w:tabs>
        <w:ind w:left="2880" w:hanging="360"/>
      </w:pPr>
      <w:rPr>
        <w:rFonts w:ascii="Courier New" w:hAnsi="Courier New" w:cs="Courier New" w:hint="default"/>
      </w:rPr>
    </w:lvl>
    <w:lvl w:ilvl="4" w:tplc="04090005">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C4233A"/>
    <w:multiLevelType w:val="hybridMultilevel"/>
    <w:tmpl w:val="2828E090"/>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343661"/>
    <w:multiLevelType w:val="hybridMultilevel"/>
    <w:tmpl w:val="EA46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55FC2"/>
    <w:multiLevelType w:val="hybridMultilevel"/>
    <w:tmpl w:val="CDE08F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CB6706D"/>
    <w:multiLevelType w:val="hybridMultilevel"/>
    <w:tmpl w:val="1DC6BB66"/>
    <w:lvl w:ilvl="0" w:tplc="20BC33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D14F23"/>
    <w:multiLevelType w:val="hybridMultilevel"/>
    <w:tmpl w:val="5D40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53B92"/>
    <w:multiLevelType w:val="hybridMultilevel"/>
    <w:tmpl w:val="189EBC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B70F9"/>
    <w:multiLevelType w:val="multilevel"/>
    <w:tmpl w:val="C5AE3AF2"/>
    <w:lvl w:ilvl="0">
      <w:start w:val="1"/>
      <w:numFmt w:val="decimal"/>
      <w:lvlText w:val="%1."/>
      <w:lvlJc w:val="left"/>
      <w:pPr>
        <w:ind w:left="720" w:hanging="360"/>
      </w:pPr>
      <w:rPr>
        <w:rFonts w:hint="default"/>
        <w:i w:val="0"/>
        <w:i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C64831"/>
    <w:multiLevelType w:val="hybridMultilevel"/>
    <w:tmpl w:val="8E7E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06812"/>
    <w:multiLevelType w:val="hybridMultilevel"/>
    <w:tmpl w:val="75DC1E8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2579DA"/>
    <w:multiLevelType w:val="hybridMultilevel"/>
    <w:tmpl w:val="2F36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21C5B"/>
    <w:multiLevelType w:val="hybridMultilevel"/>
    <w:tmpl w:val="F622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14C0A"/>
    <w:multiLevelType w:val="hybridMultilevel"/>
    <w:tmpl w:val="E2AC5EB8"/>
    <w:lvl w:ilvl="0" w:tplc="B2283B98">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462288C"/>
    <w:multiLevelType w:val="hybridMultilevel"/>
    <w:tmpl w:val="6426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A7304"/>
    <w:multiLevelType w:val="hybridMultilevel"/>
    <w:tmpl w:val="8FA42384"/>
    <w:lvl w:ilvl="0" w:tplc="B2283B98">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9643400"/>
    <w:multiLevelType w:val="hybridMultilevel"/>
    <w:tmpl w:val="E38C1C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E97770"/>
    <w:multiLevelType w:val="hybridMultilevel"/>
    <w:tmpl w:val="C108E9E4"/>
    <w:lvl w:ilvl="0" w:tplc="15AE3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A90ACE"/>
    <w:multiLevelType w:val="multilevel"/>
    <w:tmpl w:val="716246A8"/>
    <w:lvl w:ilvl="0">
      <w:start w:val="1"/>
      <w:numFmt w:val="decimal"/>
      <w:pStyle w:val="Heading1"/>
      <w:lvlText w:val="%1."/>
      <w:lvlJc w:val="left"/>
      <w:pPr>
        <w:ind w:left="720" w:hanging="360"/>
      </w:pPr>
      <w:rPr>
        <w:rFonts w:hint="default"/>
        <w:i w:val="0"/>
        <w:iCs/>
        <w:sz w:val="24"/>
        <w:szCs w:val="24"/>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2002028"/>
    <w:multiLevelType w:val="multilevel"/>
    <w:tmpl w:val="2B0E46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8DF1A79"/>
    <w:multiLevelType w:val="hybridMultilevel"/>
    <w:tmpl w:val="8654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113AD"/>
    <w:multiLevelType w:val="hybridMultilevel"/>
    <w:tmpl w:val="317E1E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BE623EA"/>
    <w:multiLevelType w:val="hybridMultilevel"/>
    <w:tmpl w:val="EBE66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6A6410"/>
    <w:multiLevelType w:val="hybridMultilevel"/>
    <w:tmpl w:val="FE6E6E38"/>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0D3C0C"/>
    <w:multiLevelType w:val="hybridMultilevel"/>
    <w:tmpl w:val="A9DE56F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92DDF"/>
    <w:multiLevelType w:val="hybridMultilevel"/>
    <w:tmpl w:val="F87E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9"/>
  </w:num>
  <w:num w:numId="5">
    <w:abstractNumId w:val="7"/>
  </w:num>
  <w:num w:numId="6">
    <w:abstractNumId w:val="13"/>
  </w:num>
  <w:num w:numId="7">
    <w:abstractNumId w:val="23"/>
  </w:num>
  <w:num w:numId="8">
    <w:abstractNumId w:val="14"/>
  </w:num>
  <w:num w:numId="9">
    <w:abstractNumId w:val="12"/>
  </w:num>
  <w:num w:numId="10">
    <w:abstractNumId w:val="11"/>
  </w:num>
  <w:num w:numId="11">
    <w:abstractNumId w:val="24"/>
  </w:num>
  <w:num w:numId="12">
    <w:abstractNumId w:val="2"/>
  </w:num>
  <w:num w:numId="13">
    <w:abstractNumId w:val="15"/>
  </w:num>
  <w:num w:numId="14">
    <w:abstractNumId w:val="21"/>
  </w:num>
  <w:num w:numId="15">
    <w:abstractNumId w:val="20"/>
  </w:num>
  <w:num w:numId="16">
    <w:abstractNumId w:val="0"/>
  </w:num>
  <w:num w:numId="17">
    <w:abstractNumId w:val="16"/>
  </w:num>
  <w:num w:numId="18">
    <w:abstractNumId w:val="18"/>
  </w:num>
  <w:num w:numId="19">
    <w:abstractNumId w:val="3"/>
  </w:num>
  <w:num w:numId="20">
    <w:abstractNumId w:val="4"/>
  </w:num>
  <w:num w:numId="21">
    <w:abstractNumId w:val="22"/>
  </w:num>
  <w:num w:numId="22">
    <w:abstractNumId w:val="9"/>
  </w:num>
  <w:num w:numId="23">
    <w:abstractNumId w:val="1"/>
  </w:num>
  <w:num w:numId="24">
    <w:abstractNumId w:val="6"/>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ja Tonning">
    <w15:presenceInfo w15:providerId="None" w15:userId="Maja Ton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84"/>
    <w:rsid w:val="0000422A"/>
    <w:rsid w:val="0002465E"/>
    <w:rsid w:val="00042166"/>
    <w:rsid w:val="00057D48"/>
    <w:rsid w:val="000640BC"/>
    <w:rsid w:val="000A213A"/>
    <w:rsid w:val="000A62EF"/>
    <w:rsid w:val="000B5A4A"/>
    <w:rsid w:val="000D7487"/>
    <w:rsid w:val="000F7638"/>
    <w:rsid w:val="00132924"/>
    <w:rsid w:val="00154765"/>
    <w:rsid w:val="00160622"/>
    <w:rsid w:val="001618EB"/>
    <w:rsid w:val="00162F39"/>
    <w:rsid w:val="00172B13"/>
    <w:rsid w:val="001803C3"/>
    <w:rsid w:val="0018099D"/>
    <w:rsid w:val="00197537"/>
    <w:rsid w:val="001B2B83"/>
    <w:rsid w:val="001B3195"/>
    <w:rsid w:val="001B3826"/>
    <w:rsid w:val="001D2FBD"/>
    <w:rsid w:val="001D32D1"/>
    <w:rsid w:val="001D52AA"/>
    <w:rsid w:val="001F59D6"/>
    <w:rsid w:val="002506D7"/>
    <w:rsid w:val="00264A52"/>
    <w:rsid w:val="00285D36"/>
    <w:rsid w:val="00293B0C"/>
    <w:rsid w:val="002A445B"/>
    <w:rsid w:val="002B0127"/>
    <w:rsid w:val="002C47ED"/>
    <w:rsid w:val="002D50B5"/>
    <w:rsid w:val="002D5EC5"/>
    <w:rsid w:val="002D7640"/>
    <w:rsid w:val="002E1992"/>
    <w:rsid w:val="002E28C1"/>
    <w:rsid w:val="002F0E10"/>
    <w:rsid w:val="002F180A"/>
    <w:rsid w:val="0030316C"/>
    <w:rsid w:val="00312D42"/>
    <w:rsid w:val="0039056C"/>
    <w:rsid w:val="0039306C"/>
    <w:rsid w:val="003A59FB"/>
    <w:rsid w:val="003B1C27"/>
    <w:rsid w:val="003C1314"/>
    <w:rsid w:val="003C2A1C"/>
    <w:rsid w:val="003C596B"/>
    <w:rsid w:val="003D6C5D"/>
    <w:rsid w:val="003D7CB6"/>
    <w:rsid w:val="003E038A"/>
    <w:rsid w:val="003E1762"/>
    <w:rsid w:val="0040228F"/>
    <w:rsid w:val="00406881"/>
    <w:rsid w:val="00407139"/>
    <w:rsid w:val="00442346"/>
    <w:rsid w:val="00453FAD"/>
    <w:rsid w:val="00482B9D"/>
    <w:rsid w:val="004950A7"/>
    <w:rsid w:val="004E0D41"/>
    <w:rsid w:val="005024C8"/>
    <w:rsid w:val="005577A1"/>
    <w:rsid w:val="00571850"/>
    <w:rsid w:val="00594866"/>
    <w:rsid w:val="005B6B20"/>
    <w:rsid w:val="005D564A"/>
    <w:rsid w:val="006321C5"/>
    <w:rsid w:val="00645DBA"/>
    <w:rsid w:val="00646249"/>
    <w:rsid w:val="006472A1"/>
    <w:rsid w:val="00653377"/>
    <w:rsid w:val="00675AF0"/>
    <w:rsid w:val="00676BFE"/>
    <w:rsid w:val="00690FD7"/>
    <w:rsid w:val="006D520D"/>
    <w:rsid w:val="006E7C0A"/>
    <w:rsid w:val="006F76BE"/>
    <w:rsid w:val="007104FB"/>
    <w:rsid w:val="00780443"/>
    <w:rsid w:val="00786731"/>
    <w:rsid w:val="00787DD0"/>
    <w:rsid w:val="007936A3"/>
    <w:rsid w:val="007C5895"/>
    <w:rsid w:val="00814795"/>
    <w:rsid w:val="008235BE"/>
    <w:rsid w:val="008259FA"/>
    <w:rsid w:val="008601E8"/>
    <w:rsid w:val="008605B3"/>
    <w:rsid w:val="008C5541"/>
    <w:rsid w:val="008D0F83"/>
    <w:rsid w:val="008D3CB0"/>
    <w:rsid w:val="0090536E"/>
    <w:rsid w:val="0090673C"/>
    <w:rsid w:val="009265F2"/>
    <w:rsid w:val="00986F71"/>
    <w:rsid w:val="00997D76"/>
    <w:rsid w:val="009B23E3"/>
    <w:rsid w:val="009B7084"/>
    <w:rsid w:val="009C4CDE"/>
    <w:rsid w:val="009E2289"/>
    <w:rsid w:val="009F3316"/>
    <w:rsid w:val="00A06EC4"/>
    <w:rsid w:val="00A45600"/>
    <w:rsid w:val="00A46559"/>
    <w:rsid w:val="00A5687B"/>
    <w:rsid w:val="00A869E3"/>
    <w:rsid w:val="00A97CE0"/>
    <w:rsid w:val="00AB2927"/>
    <w:rsid w:val="00AB40B3"/>
    <w:rsid w:val="00AD7F13"/>
    <w:rsid w:val="00B031BB"/>
    <w:rsid w:val="00B246A2"/>
    <w:rsid w:val="00B375D1"/>
    <w:rsid w:val="00B502D2"/>
    <w:rsid w:val="00B55F7E"/>
    <w:rsid w:val="00B574FB"/>
    <w:rsid w:val="00B613CD"/>
    <w:rsid w:val="00B71432"/>
    <w:rsid w:val="00B93219"/>
    <w:rsid w:val="00B96EBB"/>
    <w:rsid w:val="00BB6D4A"/>
    <w:rsid w:val="00BC545C"/>
    <w:rsid w:val="00C00AD7"/>
    <w:rsid w:val="00C05FC9"/>
    <w:rsid w:val="00C476A3"/>
    <w:rsid w:val="00C614A8"/>
    <w:rsid w:val="00C6577F"/>
    <w:rsid w:val="00C74FFD"/>
    <w:rsid w:val="00C8216B"/>
    <w:rsid w:val="00C86284"/>
    <w:rsid w:val="00C95010"/>
    <w:rsid w:val="00C96903"/>
    <w:rsid w:val="00CA0F43"/>
    <w:rsid w:val="00CB617B"/>
    <w:rsid w:val="00CE0877"/>
    <w:rsid w:val="00CE1B3E"/>
    <w:rsid w:val="00CF36AB"/>
    <w:rsid w:val="00D02471"/>
    <w:rsid w:val="00D04998"/>
    <w:rsid w:val="00D20027"/>
    <w:rsid w:val="00D23654"/>
    <w:rsid w:val="00D350D7"/>
    <w:rsid w:val="00D40CD7"/>
    <w:rsid w:val="00D505B1"/>
    <w:rsid w:val="00D600B7"/>
    <w:rsid w:val="00D63DB4"/>
    <w:rsid w:val="00D8596D"/>
    <w:rsid w:val="00D95324"/>
    <w:rsid w:val="00DA56A7"/>
    <w:rsid w:val="00DB387F"/>
    <w:rsid w:val="00DB4C4F"/>
    <w:rsid w:val="00DC308B"/>
    <w:rsid w:val="00DF23DB"/>
    <w:rsid w:val="00E045B8"/>
    <w:rsid w:val="00E12A17"/>
    <w:rsid w:val="00E37CDC"/>
    <w:rsid w:val="00E72370"/>
    <w:rsid w:val="00EF03B0"/>
    <w:rsid w:val="00EF7D51"/>
    <w:rsid w:val="00F1595A"/>
    <w:rsid w:val="00F2020E"/>
    <w:rsid w:val="00F249C2"/>
    <w:rsid w:val="00F40C11"/>
    <w:rsid w:val="00F413C8"/>
    <w:rsid w:val="00F557DF"/>
    <w:rsid w:val="00F660F6"/>
    <w:rsid w:val="00FA5B55"/>
    <w:rsid w:val="00FC58EE"/>
    <w:rsid w:val="00FC6100"/>
    <w:rsid w:val="00FC6428"/>
    <w:rsid w:val="00FD0EFC"/>
    <w:rsid w:val="00FD57BF"/>
    <w:rsid w:val="00FE08DB"/>
    <w:rsid w:val="00FE257A"/>
    <w:rsid w:val="00FF6A7B"/>
    <w:rsid w:val="00FF6C52"/>
    <w:rsid w:val="3FA72C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843B"/>
  <w15:chartTrackingRefBased/>
  <w15:docId w15:val="{8EF28A4E-7644-42C2-9F8F-74B7B901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84"/>
  </w:style>
  <w:style w:type="paragraph" w:styleId="Heading1">
    <w:name w:val="heading 1"/>
    <w:basedOn w:val="Normal"/>
    <w:next w:val="Normal"/>
    <w:link w:val="Heading1Char"/>
    <w:uiPriority w:val="9"/>
    <w:qFormat/>
    <w:rsid w:val="009F3316"/>
    <w:pPr>
      <w:keepNext/>
      <w:keepLines/>
      <w:numPr>
        <w:numId w:val="25"/>
      </w:numPr>
      <w:spacing w:before="24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265F2"/>
    <w:pPr>
      <w:keepNext/>
      <w:keepLines/>
      <w:numPr>
        <w:ilvl w:val="1"/>
        <w:numId w:val="25"/>
      </w:numPr>
      <w:spacing w:before="40" w:after="0"/>
      <w:outlineLvl w:val="1"/>
    </w:pPr>
    <w:rPr>
      <w:rFonts w:asciiTheme="majorHAnsi" w:eastAsiaTheme="majorEastAsia" w:hAnsiTheme="majorHAnsi" w:cstheme="majorBid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084"/>
    <w:pPr>
      <w:ind w:left="720"/>
      <w:contextualSpacing/>
    </w:pPr>
  </w:style>
  <w:style w:type="table" w:customStyle="1" w:styleId="TableGrid1">
    <w:name w:val="Table Grid1"/>
    <w:basedOn w:val="TableNormal"/>
    <w:next w:val="TableGrid"/>
    <w:uiPriority w:val="59"/>
    <w:rsid w:val="009B7084"/>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B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6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0F6"/>
  </w:style>
  <w:style w:type="paragraph" w:styleId="Footer">
    <w:name w:val="footer"/>
    <w:basedOn w:val="Normal"/>
    <w:link w:val="FooterChar"/>
    <w:uiPriority w:val="99"/>
    <w:unhideWhenUsed/>
    <w:rsid w:val="00F66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0F6"/>
  </w:style>
  <w:style w:type="paragraph" w:styleId="Caption">
    <w:name w:val="caption"/>
    <w:basedOn w:val="Normal"/>
    <w:next w:val="Normal"/>
    <w:uiPriority w:val="35"/>
    <w:unhideWhenUsed/>
    <w:qFormat/>
    <w:rsid w:val="004E0D4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80443"/>
    <w:rPr>
      <w:sz w:val="16"/>
      <w:szCs w:val="16"/>
    </w:rPr>
  </w:style>
  <w:style w:type="paragraph" w:styleId="CommentText">
    <w:name w:val="annotation text"/>
    <w:basedOn w:val="Normal"/>
    <w:link w:val="CommentTextChar"/>
    <w:uiPriority w:val="99"/>
    <w:semiHidden/>
    <w:unhideWhenUsed/>
    <w:rsid w:val="00780443"/>
    <w:pPr>
      <w:spacing w:line="240" w:lineRule="auto"/>
    </w:pPr>
    <w:rPr>
      <w:sz w:val="20"/>
      <w:szCs w:val="20"/>
    </w:rPr>
  </w:style>
  <w:style w:type="character" w:customStyle="1" w:styleId="CommentTextChar">
    <w:name w:val="Comment Text Char"/>
    <w:basedOn w:val="DefaultParagraphFont"/>
    <w:link w:val="CommentText"/>
    <w:uiPriority w:val="99"/>
    <w:semiHidden/>
    <w:rsid w:val="00780443"/>
    <w:rPr>
      <w:sz w:val="20"/>
      <w:szCs w:val="20"/>
    </w:rPr>
  </w:style>
  <w:style w:type="paragraph" w:styleId="CommentSubject">
    <w:name w:val="annotation subject"/>
    <w:basedOn w:val="CommentText"/>
    <w:next w:val="CommentText"/>
    <w:link w:val="CommentSubjectChar"/>
    <w:uiPriority w:val="99"/>
    <w:semiHidden/>
    <w:unhideWhenUsed/>
    <w:rsid w:val="00780443"/>
    <w:rPr>
      <w:b/>
      <w:bCs/>
    </w:rPr>
  </w:style>
  <w:style w:type="character" w:customStyle="1" w:styleId="CommentSubjectChar">
    <w:name w:val="Comment Subject Char"/>
    <w:basedOn w:val="CommentTextChar"/>
    <w:link w:val="CommentSubject"/>
    <w:uiPriority w:val="99"/>
    <w:semiHidden/>
    <w:rsid w:val="00780443"/>
    <w:rPr>
      <w:b/>
      <w:bCs/>
      <w:sz w:val="20"/>
      <w:szCs w:val="20"/>
    </w:rPr>
  </w:style>
  <w:style w:type="paragraph" w:customStyle="1" w:styleId="Default">
    <w:name w:val="Default"/>
    <w:rsid w:val="0039056C"/>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Title">
    <w:name w:val="Title"/>
    <w:basedOn w:val="Normal"/>
    <w:next w:val="Normal"/>
    <w:link w:val="TitleChar"/>
    <w:uiPriority w:val="10"/>
    <w:qFormat/>
    <w:rsid w:val="009F33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31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F331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265F2"/>
    <w:rPr>
      <w:rFonts w:asciiTheme="majorHAnsi" w:eastAsiaTheme="majorEastAsia" w:hAnsiTheme="majorHAnsi" w:cstheme="majorBidi"/>
      <w:b/>
      <w:bCs/>
      <w:color w:val="C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ebc634f-0d31-4b6e-8c45-13e3c666d564" xsi:nil="true"/>
    <SharedWithUsers xmlns="8d03c097-bb65-46e9-947a-e0de86cf263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D13A7782DF49428C226BBD8F615CBF" ma:contentTypeVersion="14" ma:contentTypeDescription="Create a new document." ma:contentTypeScope="" ma:versionID="63f55d47b9ed463d990dddc3a04228b4">
  <xsd:schema xmlns:xsd="http://www.w3.org/2001/XMLSchema" xmlns:xs="http://www.w3.org/2001/XMLSchema" xmlns:p="http://schemas.microsoft.com/office/2006/metadata/properties" xmlns:ns2="3ebc634f-0d31-4b6e-8c45-13e3c666d564" xmlns:ns3="8d03c097-bb65-46e9-947a-e0de86cf263c" targetNamespace="http://schemas.microsoft.com/office/2006/metadata/properties" ma:root="true" ma:fieldsID="48cad37421482add6b3e0a53cb564e1f" ns2:_="" ns3:_="">
    <xsd:import namespace="3ebc634f-0d31-4b6e-8c45-13e3c666d564"/>
    <xsd:import namespace="8d03c097-bb65-46e9-947a-e0de86cf26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c634f-0d31-4b6e-8c45-13e3c666d5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03c097-bb65-46e9-947a-e0de86cf26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35A27D-A3B5-4942-918D-8A1272C15DE9}">
  <ds:schemaRefs>
    <ds:schemaRef ds:uri="http://schemas.microsoft.com/office/2006/metadata/properties"/>
    <ds:schemaRef ds:uri="http://schemas.microsoft.com/office/infopath/2007/PartnerControls"/>
    <ds:schemaRef ds:uri="3ebc634f-0d31-4b6e-8c45-13e3c666d564"/>
    <ds:schemaRef ds:uri="8d03c097-bb65-46e9-947a-e0de86cf263c"/>
  </ds:schemaRefs>
</ds:datastoreItem>
</file>

<file path=customXml/itemProps2.xml><?xml version="1.0" encoding="utf-8"?>
<ds:datastoreItem xmlns:ds="http://schemas.openxmlformats.org/officeDocument/2006/customXml" ds:itemID="{7A65C8A9-EFC1-4A9C-8BCE-BAB9145EF740}">
  <ds:schemaRefs>
    <ds:schemaRef ds:uri="http://schemas.openxmlformats.org/officeDocument/2006/bibliography"/>
  </ds:schemaRefs>
</ds:datastoreItem>
</file>

<file path=customXml/itemProps3.xml><?xml version="1.0" encoding="utf-8"?>
<ds:datastoreItem xmlns:ds="http://schemas.openxmlformats.org/officeDocument/2006/customXml" ds:itemID="{8012CD61-16CF-4926-9087-275DC14608F4}"/>
</file>

<file path=customXml/itemProps4.xml><?xml version="1.0" encoding="utf-8"?>
<ds:datastoreItem xmlns:ds="http://schemas.openxmlformats.org/officeDocument/2006/customXml" ds:itemID="{4FA52B15-C8CA-4EDD-A09F-EA9E45C27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3186</Words>
  <Characters>18161</Characters>
  <Application>Microsoft Office Word</Application>
  <DocSecurity>0</DocSecurity>
  <Lines>151</Lines>
  <Paragraphs>42</Paragraphs>
  <ScaleCrop>false</ScaleCrop>
  <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Kalkidan Belete</dc:creator>
  <cp:keywords/>
  <dc:description/>
  <cp:lastModifiedBy>Vanesa COLSA</cp:lastModifiedBy>
  <cp:revision>4</cp:revision>
  <dcterms:created xsi:type="dcterms:W3CDTF">2021-09-03T10:23:00Z</dcterms:created>
  <dcterms:modified xsi:type="dcterms:W3CDTF">2021-09-03T11:11:00Z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0x010100DDD13A7782DF49428C226BBD8F615CBF</vt:lpwstr>
  </property>
  <property fmtid="{D5CDD505-2E9C-101B-9397-08002B2CF9AE}" pid="3" name="Order">
    <vt:r8>14100</vt:r8>
  </property>
  <property fmtid="{D5CDD505-2E9C-101B-9397-08002B2CF9AE}" pid="4" name="ComplianceAssetId">
    <vt:lpwstr/>
  </property>
  <property fmtid="{D5CDD505-2E9C-101B-9397-08002B2CF9AE}" pid="5" name="ClassificationContentMarkingFooterShapeIds">
    <vt:lpwstr>1,2,3</vt:lpwstr>
  </property>
  <property fmtid="{D5CDD505-2E9C-101B-9397-08002B2CF9AE}" pid="6" name="ClassificationContentMarkingFooterFontProps">
    <vt:lpwstr>#000000,10,Calibri</vt:lpwstr>
  </property>
  <property fmtid="{D5CDD505-2E9C-101B-9397-08002B2CF9AE}" pid="7" name="ClassificationContentMarkingFooterText">
    <vt:lpwstr>Internal</vt:lpwstr>
  </property>
  <property fmtid="{D5CDD505-2E9C-101B-9397-08002B2CF9AE}" pid="8" name="MSIP_Label_6627b15a-80ec-4ef7-8353-f32e3c89bf3e_Enabled">
    <vt:lpwstr>True</vt:lpwstr>
  </property>
  <property fmtid="{D5CDD505-2E9C-101B-9397-08002B2CF9AE}" pid="9" name="MSIP_Label_6627b15a-80ec-4ef7-8353-f32e3c89bf3e_SiteId">
    <vt:lpwstr>a2b53be5-734e-4e6c-ab0d-d184f60fd917</vt:lpwstr>
  </property>
  <property fmtid="{D5CDD505-2E9C-101B-9397-08002B2CF9AE}" pid="10" name="MSIP_Label_6627b15a-80ec-4ef7-8353-f32e3c89bf3e_ActionId">
    <vt:lpwstr>dd4cb17f-0b1c-45fb-84ac-74bc9fd9d5e1</vt:lpwstr>
  </property>
  <property fmtid="{D5CDD505-2E9C-101B-9397-08002B2CF9AE}" pid="11" name="MSIP_Label_6627b15a-80ec-4ef7-8353-f32e3c89bf3e_Method">
    <vt:lpwstr>Privileged</vt:lpwstr>
  </property>
  <property fmtid="{D5CDD505-2E9C-101B-9397-08002B2CF9AE}" pid="12" name="MSIP_Label_6627b15a-80ec-4ef7-8353-f32e3c89bf3e_SetDate">
    <vt:lpwstr>2021-05-25T13:44:35Z</vt:lpwstr>
  </property>
  <property fmtid="{D5CDD505-2E9C-101B-9397-08002B2CF9AE}" pid="13" name="MSIP_Label_6627b15a-80ec-4ef7-8353-f32e3c89bf3e_Name">
    <vt:lpwstr>IFRC Internal</vt:lpwstr>
  </property>
  <property fmtid="{D5CDD505-2E9C-101B-9397-08002B2CF9AE}" pid="14" name="MSIP_Label_6627b15a-80ec-4ef7-8353-f32e3c89bf3e_ContentBits">
    <vt:lpwstr>2</vt:lpwstr>
  </property>
</Properties>
</file>