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84D2" w14:textId="77777777" w:rsidR="004B4F19" w:rsidRDefault="00453BE6" w:rsidP="009F231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53BE6">
        <w:rPr>
          <w:noProof/>
          <w:lang w:val="en-GB" w:eastAsia="en-GB"/>
        </w:rPr>
        <w:drawing>
          <wp:inline distT="0" distB="0" distL="0" distR="0" wp14:anchorId="10EE84ED" wp14:editId="10EE84EE">
            <wp:extent cx="1343771" cy="811033"/>
            <wp:effectExtent l="0" t="0" r="8890" b="8255"/>
            <wp:docPr id="1" name="Kuva 1" descr="http://www.linalis.com/sites/default/files/logos/clients/Logo_if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alis.com/sites/default/files/logos/clients/Logo_ifr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64" cy="81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E6">
        <w:rPr>
          <w:sz w:val="28"/>
          <w:szCs w:val="28"/>
        </w:rPr>
        <w:t xml:space="preserve">       </w:t>
      </w:r>
    </w:p>
    <w:p w14:paraId="10EE84D3" w14:textId="77777777" w:rsidR="00592109" w:rsidRDefault="00BF06CE" w:rsidP="004B4F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IFRC</w:t>
      </w:r>
      <w:r w:rsidR="00C75F21">
        <w:rPr>
          <w:sz w:val="28"/>
          <w:szCs w:val="28"/>
          <w:u w:val="single"/>
        </w:rPr>
        <w:t xml:space="preserve"> </w:t>
      </w:r>
      <w:r w:rsidR="009F2318">
        <w:rPr>
          <w:sz w:val="28"/>
          <w:szCs w:val="28"/>
          <w:u w:val="single"/>
        </w:rPr>
        <w:t>Financial</w:t>
      </w:r>
      <w:r>
        <w:rPr>
          <w:sz w:val="28"/>
          <w:szCs w:val="28"/>
          <w:u w:val="single"/>
        </w:rPr>
        <w:t xml:space="preserve"> </w:t>
      </w:r>
      <w:r w:rsidR="009F2318">
        <w:rPr>
          <w:sz w:val="28"/>
          <w:szCs w:val="28"/>
          <w:u w:val="single"/>
        </w:rPr>
        <w:t>Services (FSP) P</w:t>
      </w:r>
      <w:r w:rsidR="004B4F19">
        <w:rPr>
          <w:sz w:val="28"/>
          <w:szCs w:val="28"/>
          <w:u w:val="single"/>
        </w:rPr>
        <w:t xml:space="preserve">rocurement </w:t>
      </w:r>
      <w:r w:rsidR="00583F23">
        <w:rPr>
          <w:sz w:val="28"/>
          <w:szCs w:val="28"/>
          <w:u w:val="single"/>
        </w:rPr>
        <w:t>Process</w:t>
      </w:r>
      <w:r w:rsidR="004B4F19">
        <w:rPr>
          <w:sz w:val="28"/>
          <w:szCs w:val="28"/>
          <w:u w:val="single"/>
        </w:rPr>
        <w:t xml:space="preserve"> </w:t>
      </w:r>
      <w:r w:rsidR="009F2318">
        <w:rPr>
          <w:sz w:val="28"/>
          <w:szCs w:val="28"/>
          <w:u w:val="single"/>
        </w:rPr>
        <w:t>R</w:t>
      </w:r>
      <w:r w:rsidR="004B4F19">
        <w:rPr>
          <w:sz w:val="28"/>
          <w:szCs w:val="28"/>
          <w:u w:val="single"/>
        </w:rPr>
        <w:t>equiremen</w:t>
      </w:r>
      <w:r w:rsidR="00592109">
        <w:rPr>
          <w:sz w:val="28"/>
          <w:szCs w:val="28"/>
          <w:u w:val="single"/>
        </w:rPr>
        <w:t>ts</w:t>
      </w:r>
      <w:r w:rsidR="004B4F19">
        <w:rPr>
          <w:sz w:val="28"/>
          <w:szCs w:val="28"/>
          <w:u w:val="single"/>
        </w:rPr>
        <w:t xml:space="preserve"> </w:t>
      </w:r>
    </w:p>
    <w:p w14:paraId="10EE84D4" w14:textId="77777777" w:rsidR="009F2318" w:rsidRPr="009F2318" w:rsidRDefault="009F2318" w:rsidP="009F2318">
      <w:pPr>
        <w:rPr>
          <w:b/>
          <w:color w:val="000000" w:themeColor="text1"/>
          <w:sz w:val="24"/>
          <w:szCs w:val="24"/>
        </w:rPr>
      </w:pPr>
      <w:r w:rsidRPr="009F2318">
        <w:rPr>
          <w:b/>
          <w:color w:val="000000" w:themeColor="text1"/>
          <w:sz w:val="24"/>
          <w:szCs w:val="24"/>
        </w:rPr>
        <w:t>It is strongly recommended that you:</w:t>
      </w:r>
    </w:p>
    <w:p w14:paraId="10EE84D5" w14:textId="77777777" w:rsidR="009F2318" w:rsidRDefault="00237DD9" w:rsidP="006E775F">
      <w:pPr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49449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18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9F2318">
        <w:rPr>
          <w:color w:val="000000" w:themeColor="text1"/>
          <w:sz w:val="24"/>
          <w:szCs w:val="24"/>
        </w:rPr>
        <w:tab/>
        <w:t xml:space="preserve">Familiarize yourself with the revised  IFRC Cash SOPs </w:t>
      </w:r>
      <w:r w:rsidR="001F7E82">
        <w:rPr>
          <w:color w:val="000000" w:themeColor="text1"/>
          <w:sz w:val="24"/>
          <w:szCs w:val="24"/>
        </w:rPr>
        <w:t xml:space="preserve">(2018 working draft) </w:t>
      </w:r>
      <w:r w:rsidR="009F2318">
        <w:rPr>
          <w:color w:val="000000" w:themeColor="text1"/>
          <w:sz w:val="24"/>
          <w:szCs w:val="24"/>
        </w:rPr>
        <w:t xml:space="preserve">and Section 3.6 Procurement of Cash Related Services of the 2018 </w:t>
      </w:r>
      <w:hyperlink r:id="rId9" w:history="1">
        <w:r w:rsidR="009F2318" w:rsidRPr="009F2318">
          <w:rPr>
            <w:rStyle w:val="Hyperlink"/>
            <w:sz w:val="24"/>
            <w:szCs w:val="24"/>
          </w:rPr>
          <w:t>IFRC Procurement Manual</w:t>
        </w:r>
      </w:hyperlink>
      <w:r w:rsidR="009F2318">
        <w:rPr>
          <w:color w:val="000000" w:themeColor="text1"/>
          <w:sz w:val="24"/>
          <w:szCs w:val="24"/>
        </w:rPr>
        <w:t xml:space="preserve"> and the </w:t>
      </w:r>
      <w:hyperlink r:id="rId10" w:history="1">
        <w:r w:rsidR="009F2318" w:rsidRPr="009F2318">
          <w:rPr>
            <w:rStyle w:val="Hyperlink"/>
            <w:sz w:val="24"/>
            <w:szCs w:val="24"/>
          </w:rPr>
          <w:t>Cash in Emergencies Toolkit</w:t>
        </w:r>
      </w:hyperlink>
    </w:p>
    <w:p w14:paraId="10EE84D6" w14:textId="77777777" w:rsidR="009F2318" w:rsidRDefault="00237DD9" w:rsidP="006E775F">
      <w:pPr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72491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5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9F2318">
        <w:rPr>
          <w:color w:val="000000" w:themeColor="text1"/>
          <w:sz w:val="24"/>
          <w:szCs w:val="24"/>
        </w:rPr>
        <w:tab/>
        <w:t xml:space="preserve">Initiate a </w:t>
      </w:r>
      <w:r w:rsidR="0095078C">
        <w:rPr>
          <w:color w:val="000000" w:themeColor="text1"/>
          <w:sz w:val="24"/>
          <w:szCs w:val="24"/>
        </w:rPr>
        <w:t>k</w:t>
      </w:r>
      <w:r w:rsidR="009F2318">
        <w:rPr>
          <w:color w:val="000000" w:themeColor="text1"/>
          <w:sz w:val="24"/>
          <w:szCs w:val="24"/>
        </w:rPr>
        <w:t>ick off meeting with Logistics and Finance (potentially ICT and Legal) prior to beginning any procurement process</w:t>
      </w:r>
      <w:r w:rsidR="006E775F">
        <w:rPr>
          <w:color w:val="000000" w:themeColor="text1"/>
          <w:sz w:val="24"/>
          <w:szCs w:val="24"/>
        </w:rPr>
        <w:t xml:space="preserve"> to discuss</w:t>
      </w:r>
      <w:r w:rsidR="0095078C">
        <w:rPr>
          <w:color w:val="000000" w:themeColor="text1"/>
          <w:sz w:val="24"/>
          <w:szCs w:val="24"/>
        </w:rPr>
        <w:t>:</w:t>
      </w:r>
      <w:r w:rsidR="006E775F">
        <w:rPr>
          <w:color w:val="000000" w:themeColor="text1"/>
          <w:sz w:val="24"/>
          <w:szCs w:val="24"/>
        </w:rPr>
        <w:t xml:space="preserve"> the process</w:t>
      </w:r>
      <w:r w:rsidR="0095078C">
        <w:rPr>
          <w:color w:val="000000" w:themeColor="text1"/>
          <w:sz w:val="24"/>
          <w:szCs w:val="24"/>
        </w:rPr>
        <w:t>;</w:t>
      </w:r>
      <w:r w:rsidR="006E775F">
        <w:rPr>
          <w:color w:val="000000" w:themeColor="text1"/>
          <w:sz w:val="24"/>
          <w:szCs w:val="24"/>
        </w:rPr>
        <w:t xml:space="preserve"> contract value (and hence procurement process)</w:t>
      </w:r>
      <w:r w:rsidR="0095078C">
        <w:rPr>
          <w:color w:val="000000" w:themeColor="text1"/>
          <w:sz w:val="24"/>
          <w:szCs w:val="24"/>
        </w:rPr>
        <w:t>;</w:t>
      </w:r>
      <w:r w:rsidR="006E775F">
        <w:rPr>
          <w:color w:val="000000" w:themeColor="text1"/>
          <w:sz w:val="24"/>
          <w:szCs w:val="24"/>
        </w:rPr>
        <w:t xml:space="preserve"> FSP mapping and identification</w:t>
      </w:r>
      <w:r w:rsidR="0095078C">
        <w:rPr>
          <w:color w:val="000000" w:themeColor="text1"/>
          <w:sz w:val="24"/>
          <w:szCs w:val="24"/>
        </w:rPr>
        <w:t>;</w:t>
      </w:r>
      <w:r w:rsidR="006E775F">
        <w:rPr>
          <w:color w:val="000000" w:themeColor="text1"/>
          <w:sz w:val="24"/>
          <w:szCs w:val="24"/>
        </w:rPr>
        <w:t xml:space="preserve"> and </w:t>
      </w:r>
      <w:r w:rsidR="0095078C">
        <w:rPr>
          <w:color w:val="000000" w:themeColor="text1"/>
          <w:sz w:val="24"/>
          <w:szCs w:val="24"/>
        </w:rPr>
        <w:t xml:space="preserve">financial </w:t>
      </w:r>
      <w:r w:rsidR="006E775F">
        <w:rPr>
          <w:color w:val="000000" w:themeColor="text1"/>
          <w:sz w:val="24"/>
          <w:szCs w:val="24"/>
        </w:rPr>
        <w:t xml:space="preserve">service requirements </w:t>
      </w:r>
    </w:p>
    <w:p w14:paraId="10EE84D7" w14:textId="77777777" w:rsidR="006E775F" w:rsidRPr="001F7E82" w:rsidRDefault="001F7E82" w:rsidP="006E775F">
      <w:pPr>
        <w:ind w:left="720" w:hanging="720"/>
        <w:rPr>
          <w:b/>
          <w:color w:val="000000" w:themeColor="text1"/>
          <w:sz w:val="24"/>
          <w:szCs w:val="24"/>
        </w:rPr>
      </w:pPr>
      <w:r w:rsidRPr="001F7E82">
        <w:rPr>
          <w:b/>
          <w:color w:val="000000" w:themeColor="text1"/>
          <w:sz w:val="24"/>
          <w:szCs w:val="24"/>
        </w:rPr>
        <w:t>Important</w:t>
      </w:r>
      <w:r w:rsidR="006E775F" w:rsidRPr="001F7E82">
        <w:rPr>
          <w:b/>
          <w:color w:val="000000" w:themeColor="text1"/>
          <w:sz w:val="24"/>
          <w:szCs w:val="24"/>
        </w:rPr>
        <w:t>:</w:t>
      </w:r>
    </w:p>
    <w:p w14:paraId="10EE84D8" w14:textId="77777777" w:rsidR="006E775F" w:rsidRDefault="00237DD9" w:rsidP="006E775F">
      <w:pPr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72591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5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6E775F">
        <w:rPr>
          <w:color w:val="000000" w:themeColor="text1"/>
          <w:sz w:val="24"/>
          <w:szCs w:val="24"/>
        </w:rPr>
        <w:tab/>
      </w:r>
      <w:r w:rsidR="001F7E82">
        <w:rPr>
          <w:color w:val="000000" w:themeColor="text1"/>
          <w:sz w:val="24"/>
          <w:szCs w:val="24"/>
        </w:rPr>
        <w:t>Allow 8-12 weeks for the full procurement process.  Defining requirements clearly and completely takes time.  Allow at least 2 weeks for bid responses.  Allow at least 2 weeks for contracting.</w:t>
      </w:r>
    </w:p>
    <w:p w14:paraId="10EE84D9" w14:textId="77777777" w:rsidR="001F7E82" w:rsidRDefault="00237DD9" w:rsidP="001F7E82">
      <w:pPr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3309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8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F7E82">
        <w:rPr>
          <w:color w:val="000000" w:themeColor="text1"/>
          <w:sz w:val="24"/>
          <w:szCs w:val="24"/>
        </w:rPr>
        <w:tab/>
        <w:t xml:space="preserve">Find a balance on mandatory and preferred requirements so that you are comprehensive but realistic in the service required and to avoid a failed tender (use the CiE </w:t>
      </w:r>
      <w:r w:rsidR="0095078C">
        <w:rPr>
          <w:color w:val="000000" w:themeColor="text1"/>
          <w:sz w:val="24"/>
          <w:szCs w:val="24"/>
        </w:rPr>
        <w:t xml:space="preserve">toolkit </w:t>
      </w:r>
      <w:r w:rsidR="001F7E82">
        <w:rPr>
          <w:color w:val="000000" w:themeColor="text1"/>
          <w:sz w:val="24"/>
          <w:szCs w:val="24"/>
        </w:rPr>
        <w:t>checklists)</w:t>
      </w:r>
    </w:p>
    <w:p w14:paraId="10EE84DA" w14:textId="77777777" w:rsidR="0095078C" w:rsidRDefault="00237DD9" w:rsidP="0095078C">
      <w:pPr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01448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8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95078C">
        <w:rPr>
          <w:color w:val="000000" w:themeColor="text1"/>
          <w:sz w:val="24"/>
          <w:szCs w:val="24"/>
        </w:rPr>
        <w:tab/>
        <w:t>Defining requirements is a collaborative process, other departments may contribute e.g. Finance on financial health, ICT for hardware security, Legal for data protection etc.</w:t>
      </w:r>
    </w:p>
    <w:p w14:paraId="10EE84DB" w14:textId="77777777" w:rsidR="001F7E82" w:rsidRDefault="00237DD9" w:rsidP="001F7E82">
      <w:pPr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28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82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F7E82">
        <w:rPr>
          <w:color w:val="000000" w:themeColor="text1"/>
          <w:sz w:val="24"/>
          <w:szCs w:val="24"/>
        </w:rPr>
        <w:tab/>
        <w:t>The contract value guides the procurement process.  Contract values for cash and vouchers are calculated as follows:</w:t>
      </w:r>
    </w:p>
    <w:p w14:paraId="10EE84DC" w14:textId="77777777" w:rsidR="001F7E82" w:rsidRDefault="001F7E82" w:rsidP="001F7E82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noProof/>
        </w:rPr>
        <w:drawing>
          <wp:inline distT="0" distB="0" distL="0" distR="0" wp14:anchorId="10EE84EF" wp14:editId="10EE84F0">
            <wp:extent cx="340995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250" t="35185" r="24028" b="39583"/>
                    <a:stretch/>
                  </pic:blipFill>
                  <pic:spPr bwMode="auto">
                    <a:xfrm>
                      <a:off x="0" y="0"/>
                      <a:ext cx="340995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E84DD" w14:textId="77777777" w:rsidR="0095078C" w:rsidRDefault="00237DD9" w:rsidP="0095078C">
      <w:pPr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90012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8C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F7E82">
        <w:rPr>
          <w:color w:val="000000" w:themeColor="text1"/>
          <w:sz w:val="24"/>
          <w:szCs w:val="24"/>
        </w:rPr>
        <w:tab/>
        <w:t xml:space="preserve">For low or no fee services, contact the RLU to discuss how the procurement process should be conducted. </w:t>
      </w:r>
    </w:p>
    <w:p w14:paraId="10EE84DE" w14:textId="77777777" w:rsidR="00D65D35" w:rsidRPr="001F7E82" w:rsidRDefault="00D976A7" w:rsidP="00D65D35">
      <w:pPr>
        <w:rPr>
          <w:b/>
          <w:sz w:val="28"/>
          <w:szCs w:val="28"/>
          <w:u w:val="single"/>
        </w:rPr>
      </w:pPr>
      <w:r w:rsidRPr="001F7E82">
        <w:rPr>
          <w:b/>
          <w:color w:val="000000" w:themeColor="text1"/>
          <w:sz w:val="24"/>
          <w:szCs w:val="24"/>
        </w:rPr>
        <w:t xml:space="preserve">To comply with IFRC regulations </w:t>
      </w:r>
      <w:r w:rsidR="00237EF3" w:rsidRPr="001F7E82">
        <w:rPr>
          <w:b/>
          <w:color w:val="000000" w:themeColor="text1"/>
          <w:sz w:val="24"/>
          <w:szCs w:val="24"/>
        </w:rPr>
        <w:t xml:space="preserve">the </w:t>
      </w:r>
      <w:r w:rsidRPr="001F7E82">
        <w:rPr>
          <w:b/>
          <w:color w:val="000000" w:themeColor="text1"/>
          <w:sz w:val="24"/>
          <w:szCs w:val="24"/>
        </w:rPr>
        <w:t xml:space="preserve">following documents </w:t>
      </w:r>
      <w:r w:rsidR="004B4F19" w:rsidRPr="001F7E82">
        <w:rPr>
          <w:b/>
          <w:color w:val="000000" w:themeColor="text1"/>
          <w:sz w:val="24"/>
          <w:szCs w:val="24"/>
        </w:rPr>
        <w:t>are required to be submitted to IFRC:</w:t>
      </w:r>
    </w:p>
    <w:p w14:paraId="10EE84DF" w14:textId="77777777" w:rsidR="009C1ACD" w:rsidRPr="009C1ACD" w:rsidRDefault="00237DD9" w:rsidP="00D976A7">
      <w:pPr>
        <w:rPr>
          <w:sz w:val="28"/>
          <w:szCs w:val="28"/>
          <w:u w:val="single"/>
        </w:rPr>
      </w:pPr>
      <w:sdt>
        <w:sdtPr>
          <w:rPr>
            <w:color w:val="000000" w:themeColor="text1"/>
            <w:sz w:val="24"/>
            <w:szCs w:val="24"/>
          </w:rPr>
          <w:id w:val="197332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5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Cover page of the logistics requisition</w:t>
      </w:r>
      <w:r w:rsidR="009C1ACD">
        <w:rPr>
          <w:color w:val="000000" w:themeColor="text1"/>
          <w:sz w:val="24"/>
          <w:szCs w:val="24"/>
        </w:rPr>
        <w:t xml:space="preserve"> (LR)</w:t>
      </w:r>
      <w:r w:rsidR="00D65D35">
        <w:rPr>
          <w:color w:val="000000" w:themeColor="text1"/>
          <w:sz w:val="24"/>
          <w:szCs w:val="24"/>
        </w:rPr>
        <w:t xml:space="preserve"> </w:t>
      </w:r>
      <w:r w:rsidR="00237EF3">
        <w:rPr>
          <w:color w:val="000000" w:themeColor="text1"/>
          <w:sz w:val="24"/>
          <w:szCs w:val="24"/>
        </w:rPr>
        <w:t>(</w:t>
      </w:r>
      <w:r w:rsidR="00D65D35">
        <w:rPr>
          <w:color w:val="000000" w:themeColor="text1"/>
          <w:sz w:val="24"/>
          <w:szCs w:val="24"/>
        </w:rPr>
        <w:t>mandatory</w:t>
      </w:r>
      <w:r w:rsidR="00237EF3">
        <w:rPr>
          <w:color w:val="000000" w:themeColor="text1"/>
          <w:sz w:val="24"/>
          <w:szCs w:val="24"/>
        </w:rPr>
        <w:t xml:space="preserve"> unless less than 1000 CHF</w:t>
      </w:r>
      <w:r w:rsidR="00D65D35">
        <w:rPr>
          <w:color w:val="000000" w:themeColor="text1"/>
          <w:sz w:val="24"/>
          <w:szCs w:val="24"/>
        </w:rPr>
        <w:t>)</w:t>
      </w:r>
    </w:p>
    <w:p w14:paraId="10EE84E0" w14:textId="77777777" w:rsidR="009C1ACD" w:rsidRDefault="00237DD9" w:rsidP="006E775F">
      <w:pPr>
        <w:shd w:val="clear" w:color="auto" w:fill="FFFFFF"/>
        <w:spacing w:after="324" w:line="341" w:lineRule="atLeast"/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78893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5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65D35">
        <w:rPr>
          <w:color w:val="000000" w:themeColor="text1"/>
          <w:sz w:val="24"/>
          <w:szCs w:val="24"/>
        </w:rPr>
        <w:tab/>
      </w:r>
      <w:r w:rsidR="006E775F">
        <w:rPr>
          <w:color w:val="000000" w:themeColor="text1"/>
          <w:sz w:val="24"/>
          <w:szCs w:val="24"/>
        </w:rPr>
        <w:t xml:space="preserve">Scope of Work (SoW) document which outlines the programme objectives and provided the FSPs information of what we are expecting of them </w:t>
      </w:r>
    </w:p>
    <w:p w14:paraId="10EE84E1" w14:textId="77777777" w:rsidR="006E775F" w:rsidRDefault="00237DD9" w:rsidP="006E775F">
      <w:pPr>
        <w:shd w:val="clear" w:color="auto" w:fill="FFFFFF"/>
        <w:spacing w:after="324" w:line="341" w:lineRule="atLeast"/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82459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5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6E775F">
        <w:rPr>
          <w:color w:val="000000" w:themeColor="text1"/>
          <w:sz w:val="24"/>
          <w:szCs w:val="24"/>
        </w:rPr>
        <w:tab/>
        <w:t xml:space="preserve">RFP Response Sheet detailing the service requirements (mandatory and preferred) </w:t>
      </w:r>
      <w:r w:rsidR="001F7E82">
        <w:rPr>
          <w:color w:val="000000" w:themeColor="text1"/>
          <w:sz w:val="24"/>
          <w:szCs w:val="24"/>
        </w:rPr>
        <w:t xml:space="preserve">that we will be requesting </w:t>
      </w:r>
      <w:r w:rsidR="0095078C">
        <w:rPr>
          <w:color w:val="000000" w:themeColor="text1"/>
          <w:sz w:val="24"/>
          <w:szCs w:val="24"/>
        </w:rPr>
        <w:t xml:space="preserve">from </w:t>
      </w:r>
      <w:r w:rsidR="001F7E82">
        <w:rPr>
          <w:color w:val="000000" w:themeColor="text1"/>
          <w:sz w:val="24"/>
          <w:szCs w:val="24"/>
        </w:rPr>
        <w:t>and evaluating FSPs against</w:t>
      </w:r>
    </w:p>
    <w:p w14:paraId="10EE84E2" w14:textId="77777777" w:rsidR="006E775F" w:rsidRPr="009C1ACD" w:rsidRDefault="00237DD9" w:rsidP="009C1ACD">
      <w:pPr>
        <w:shd w:val="clear" w:color="auto" w:fill="FFFFFF"/>
        <w:spacing w:after="324" w:line="341" w:lineRule="atLeas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51321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5F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6E775F">
        <w:rPr>
          <w:color w:val="000000" w:themeColor="text1"/>
          <w:sz w:val="24"/>
          <w:szCs w:val="24"/>
        </w:rPr>
        <w:tab/>
      </w:r>
      <w:r w:rsidR="006E775F" w:rsidRPr="009C1ACD">
        <w:rPr>
          <w:color w:val="000000" w:themeColor="text1"/>
          <w:sz w:val="24"/>
          <w:szCs w:val="24"/>
        </w:rPr>
        <w:t>RFP</w:t>
      </w:r>
      <w:r w:rsidR="006E775F">
        <w:rPr>
          <w:color w:val="000000" w:themeColor="text1"/>
          <w:sz w:val="24"/>
          <w:szCs w:val="24"/>
        </w:rPr>
        <w:t xml:space="preserve"> (Request for Proposal)</w:t>
      </w:r>
      <w:r w:rsidR="006E775F" w:rsidRPr="009C1ACD">
        <w:rPr>
          <w:color w:val="000000" w:themeColor="text1"/>
          <w:sz w:val="24"/>
          <w:szCs w:val="24"/>
        </w:rPr>
        <w:t xml:space="preserve"> and the list of suppliers targeted</w:t>
      </w:r>
    </w:p>
    <w:p w14:paraId="10EE84E3" w14:textId="77777777" w:rsidR="009C1ACD" w:rsidRPr="009C1ACD" w:rsidRDefault="00237DD9" w:rsidP="00D976A7">
      <w:pPr>
        <w:shd w:val="clear" w:color="auto" w:fill="FFFFFF"/>
        <w:spacing w:after="324" w:line="341" w:lineRule="atLeast"/>
        <w:rPr>
          <w:color w:val="000000" w:themeColor="text1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212860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Minutes of the opening ceremony (if applicable)</w:t>
      </w:r>
      <w:r w:rsidR="00D65D35">
        <w:rPr>
          <w:color w:val="000000" w:themeColor="text1"/>
          <w:sz w:val="24"/>
          <w:szCs w:val="24"/>
        </w:rPr>
        <w:t xml:space="preserve"> </w:t>
      </w:r>
    </w:p>
    <w:p w14:paraId="10EE84E4" w14:textId="77777777" w:rsidR="009C1ACD" w:rsidRPr="009C1ACD" w:rsidRDefault="00237DD9" w:rsidP="00D976A7">
      <w:pPr>
        <w:shd w:val="clear" w:color="auto" w:fill="FFFFFF"/>
        <w:spacing w:after="324" w:line="341" w:lineRule="atLeas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65744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Bids or proposals from suppliers</w:t>
      </w:r>
    </w:p>
    <w:p w14:paraId="10EE84E5" w14:textId="77777777" w:rsidR="009C1ACD" w:rsidRPr="009C1ACD" w:rsidRDefault="00237DD9" w:rsidP="00D976A7">
      <w:pPr>
        <w:shd w:val="clear" w:color="auto" w:fill="FFFFFF"/>
        <w:spacing w:after="324" w:line="341" w:lineRule="atLeast"/>
        <w:ind w:left="720" w:hanging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20529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CBA</w:t>
      </w:r>
      <w:r w:rsidR="00D65D35">
        <w:rPr>
          <w:color w:val="000000" w:themeColor="text1"/>
          <w:sz w:val="24"/>
          <w:szCs w:val="24"/>
        </w:rPr>
        <w:t xml:space="preserve"> (Comparative Bid Analysis)</w:t>
      </w:r>
      <w:r w:rsidR="009C1ACD" w:rsidRPr="009C1ACD">
        <w:rPr>
          <w:color w:val="000000" w:themeColor="text1"/>
          <w:sz w:val="24"/>
          <w:szCs w:val="24"/>
        </w:rPr>
        <w:t xml:space="preserve"> for </w:t>
      </w:r>
      <w:r w:rsidR="006E775F">
        <w:rPr>
          <w:color w:val="000000" w:themeColor="text1"/>
          <w:sz w:val="24"/>
          <w:szCs w:val="24"/>
        </w:rPr>
        <w:t xml:space="preserve">Financial Service Providers (FSPs) with </w:t>
      </w:r>
      <w:r w:rsidR="006E775F" w:rsidRPr="009C1ACD">
        <w:rPr>
          <w:color w:val="000000" w:themeColor="text1"/>
          <w:sz w:val="24"/>
          <w:szCs w:val="24"/>
        </w:rPr>
        <w:t>technical</w:t>
      </w:r>
      <w:r w:rsidR="009C1ACD" w:rsidRPr="009C1ACD">
        <w:rPr>
          <w:color w:val="000000" w:themeColor="text1"/>
          <w:sz w:val="24"/>
          <w:szCs w:val="24"/>
        </w:rPr>
        <w:t xml:space="preserve"> evaluation </w:t>
      </w:r>
      <w:r w:rsidR="006E775F">
        <w:rPr>
          <w:color w:val="000000" w:themeColor="text1"/>
          <w:sz w:val="24"/>
          <w:szCs w:val="24"/>
        </w:rPr>
        <w:t>(financial health and appropriateness of services) and pricing.</w:t>
      </w:r>
    </w:p>
    <w:p w14:paraId="10EE84E6" w14:textId="77777777" w:rsidR="009C1ACD" w:rsidRPr="009C1ACD" w:rsidRDefault="00237DD9" w:rsidP="00D976A7">
      <w:pPr>
        <w:shd w:val="clear" w:color="auto" w:fill="FFFFFF"/>
        <w:spacing w:after="324" w:line="341" w:lineRule="atLeas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73076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Purchase orders</w:t>
      </w:r>
      <w:r w:rsidR="00D976A7">
        <w:rPr>
          <w:color w:val="000000" w:themeColor="text1"/>
          <w:sz w:val="24"/>
          <w:szCs w:val="24"/>
        </w:rPr>
        <w:t xml:space="preserve"> (PO)</w:t>
      </w:r>
      <w:r w:rsidR="009C1ACD" w:rsidRPr="009C1ACD">
        <w:rPr>
          <w:color w:val="000000" w:themeColor="text1"/>
          <w:sz w:val="24"/>
          <w:szCs w:val="24"/>
        </w:rPr>
        <w:t>, purchase contracts and any related correspondence</w:t>
      </w:r>
    </w:p>
    <w:p w14:paraId="10EE84E7" w14:textId="77777777" w:rsidR="009C1ACD" w:rsidRPr="009C1ACD" w:rsidRDefault="00237DD9" w:rsidP="001F7E82">
      <w:pPr>
        <w:shd w:val="clear" w:color="auto" w:fill="FFFFFF"/>
        <w:spacing w:after="324" w:line="341" w:lineRule="atLeas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239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Pro forma invoices</w:t>
      </w:r>
    </w:p>
    <w:p w14:paraId="10EE84E8" w14:textId="77777777" w:rsidR="009C1ACD" w:rsidRPr="009C1ACD" w:rsidRDefault="00237DD9" w:rsidP="00D976A7">
      <w:pPr>
        <w:shd w:val="clear" w:color="auto" w:fill="FFFFFF"/>
        <w:spacing w:after="324" w:line="341" w:lineRule="atLeas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57966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F2318">
        <w:rPr>
          <w:color w:val="000000" w:themeColor="text1"/>
          <w:sz w:val="24"/>
          <w:szCs w:val="24"/>
        </w:rPr>
        <w:t>Service Delivery No</w:t>
      </w:r>
      <w:r w:rsidR="009C1ACD" w:rsidRPr="009C1ACD">
        <w:rPr>
          <w:color w:val="000000" w:themeColor="text1"/>
          <w:sz w:val="24"/>
          <w:szCs w:val="24"/>
        </w:rPr>
        <w:t>te</w:t>
      </w:r>
      <w:r w:rsidR="00D65D35">
        <w:rPr>
          <w:color w:val="000000" w:themeColor="text1"/>
          <w:sz w:val="24"/>
          <w:szCs w:val="24"/>
        </w:rPr>
        <w:t xml:space="preserve"> (</w:t>
      </w:r>
      <w:r w:rsidR="009F2318">
        <w:rPr>
          <w:color w:val="000000" w:themeColor="text1"/>
          <w:sz w:val="24"/>
          <w:szCs w:val="24"/>
        </w:rPr>
        <w:t>SD</w:t>
      </w:r>
      <w:r w:rsidR="00D65D35">
        <w:rPr>
          <w:color w:val="000000" w:themeColor="text1"/>
          <w:sz w:val="24"/>
          <w:szCs w:val="24"/>
        </w:rPr>
        <w:t>N)</w:t>
      </w:r>
    </w:p>
    <w:p w14:paraId="10EE84E9" w14:textId="77777777" w:rsidR="009C1ACD" w:rsidRPr="009C1ACD" w:rsidRDefault="00237DD9" w:rsidP="00D976A7">
      <w:pPr>
        <w:shd w:val="clear" w:color="auto" w:fill="FFFFFF"/>
        <w:spacing w:after="324" w:line="341" w:lineRule="atLeas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86313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Copies of any supplier correspondence, including e-mails</w:t>
      </w:r>
    </w:p>
    <w:p w14:paraId="10EE84EA" w14:textId="77777777" w:rsidR="009C1ACD" w:rsidRPr="009C1ACD" w:rsidRDefault="00237DD9" w:rsidP="00D976A7">
      <w:pPr>
        <w:shd w:val="clear" w:color="auto" w:fill="FFFFFF"/>
        <w:spacing w:after="324" w:line="341" w:lineRule="atLeas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7288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Copies of letters to unsuccessful bidders</w:t>
      </w:r>
    </w:p>
    <w:p w14:paraId="10EE84EB" w14:textId="77777777" w:rsidR="009C1ACD" w:rsidRPr="009C1ACD" w:rsidRDefault="00237DD9" w:rsidP="00D976A7">
      <w:pPr>
        <w:shd w:val="clear" w:color="auto" w:fill="FFFFFF"/>
        <w:spacing w:after="324" w:line="341" w:lineRule="atLeas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7040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Claim reports (</w:t>
      </w:r>
      <w:r w:rsidR="001F7E82">
        <w:rPr>
          <w:color w:val="000000" w:themeColor="text1"/>
          <w:sz w:val="24"/>
          <w:szCs w:val="24"/>
        </w:rPr>
        <w:t>cash transfers</w:t>
      </w:r>
      <w:r w:rsidR="009C1ACD" w:rsidRPr="009C1ACD">
        <w:rPr>
          <w:color w:val="000000" w:themeColor="text1"/>
          <w:sz w:val="24"/>
          <w:szCs w:val="24"/>
        </w:rPr>
        <w:t>) (if applicable)</w:t>
      </w:r>
    </w:p>
    <w:p w14:paraId="10EE84EC" w14:textId="77777777" w:rsidR="009C1ACD" w:rsidRPr="009C1ACD" w:rsidRDefault="00237DD9" w:rsidP="00D976A7">
      <w:pPr>
        <w:shd w:val="clear" w:color="auto" w:fill="FFFFFF"/>
        <w:spacing w:after="324" w:line="341" w:lineRule="atLeas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7666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A7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976A7">
        <w:rPr>
          <w:color w:val="000000" w:themeColor="text1"/>
          <w:sz w:val="24"/>
          <w:szCs w:val="24"/>
        </w:rPr>
        <w:tab/>
      </w:r>
      <w:r w:rsidR="009C1ACD" w:rsidRPr="009C1ACD">
        <w:rPr>
          <w:color w:val="000000" w:themeColor="text1"/>
          <w:sz w:val="24"/>
          <w:szCs w:val="24"/>
        </w:rPr>
        <w:t>Supplier or service provider’s performance evaluation (if applicable)</w:t>
      </w:r>
    </w:p>
    <w:sectPr w:rsidR="009C1ACD" w:rsidRPr="009C1ACD" w:rsidSect="00592109">
      <w:headerReference w:type="default" r:id="rId12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84F3" w14:textId="77777777" w:rsidR="009B3E81" w:rsidRDefault="009B3E81" w:rsidP="00453BE6">
      <w:pPr>
        <w:spacing w:after="0" w:line="240" w:lineRule="auto"/>
      </w:pPr>
      <w:r>
        <w:separator/>
      </w:r>
    </w:p>
  </w:endnote>
  <w:endnote w:type="continuationSeparator" w:id="0">
    <w:p w14:paraId="10EE84F4" w14:textId="77777777" w:rsidR="009B3E81" w:rsidRDefault="009B3E81" w:rsidP="0045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84F1" w14:textId="77777777" w:rsidR="009B3E81" w:rsidRDefault="009B3E81" w:rsidP="00453BE6">
      <w:pPr>
        <w:spacing w:after="0" w:line="240" w:lineRule="auto"/>
      </w:pPr>
      <w:r>
        <w:separator/>
      </w:r>
    </w:p>
  </w:footnote>
  <w:footnote w:type="continuationSeparator" w:id="0">
    <w:p w14:paraId="10EE84F2" w14:textId="77777777" w:rsidR="009B3E81" w:rsidRDefault="009B3E81" w:rsidP="0045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84F5" w14:textId="77777777" w:rsidR="00453BE6" w:rsidRDefault="00BF06CE">
    <w:pPr>
      <w:pStyle w:val="Header"/>
    </w:pPr>
    <w:r>
      <w:rPr>
        <w:sz w:val="20"/>
        <w:szCs w:val="20"/>
      </w:rPr>
      <w:t>Africa LPSCM – Procurement Guideline</w:t>
    </w:r>
  </w:p>
  <w:p w14:paraId="10EE84F6" w14:textId="77777777" w:rsidR="00453BE6" w:rsidRDefault="00453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4D48"/>
    <w:multiLevelType w:val="hybridMultilevel"/>
    <w:tmpl w:val="8D0CAD3C"/>
    <w:lvl w:ilvl="0" w:tplc="4F12F8BA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B7D510E"/>
    <w:multiLevelType w:val="hybridMultilevel"/>
    <w:tmpl w:val="792A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6B7A"/>
    <w:multiLevelType w:val="hybridMultilevel"/>
    <w:tmpl w:val="FC10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6"/>
    <w:rsid w:val="000516CA"/>
    <w:rsid w:val="00051D02"/>
    <w:rsid w:val="001D11EA"/>
    <w:rsid w:val="001F7E82"/>
    <w:rsid w:val="00237DD9"/>
    <w:rsid w:val="00237EF3"/>
    <w:rsid w:val="00283925"/>
    <w:rsid w:val="004446DE"/>
    <w:rsid w:val="00453BE6"/>
    <w:rsid w:val="004B4F19"/>
    <w:rsid w:val="00583F23"/>
    <w:rsid w:val="00592109"/>
    <w:rsid w:val="005D1941"/>
    <w:rsid w:val="006E1222"/>
    <w:rsid w:val="006E775F"/>
    <w:rsid w:val="00737FD4"/>
    <w:rsid w:val="00740DEC"/>
    <w:rsid w:val="00772113"/>
    <w:rsid w:val="0086700C"/>
    <w:rsid w:val="008D2E01"/>
    <w:rsid w:val="0095078C"/>
    <w:rsid w:val="009B3E81"/>
    <w:rsid w:val="009C1ACD"/>
    <w:rsid w:val="009F2318"/>
    <w:rsid w:val="009F25BA"/>
    <w:rsid w:val="00A64140"/>
    <w:rsid w:val="00B50286"/>
    <w:rsid w:val="00BD1708"/>
    <w:rsid w:val="00BF06CE"/>
    <w:rsid w:val="00C75F21"/>
    <w:rsid w:val="00D65D35"/>
    <w:rsid w:val="00D82042"/>
    <w:rsid w:val="00D976A7"/>
    <w:rsid w:val="00DD1CBF"/>
    <w:rsid w:val="00F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84D2"/>
  <w15:docId w15:val="{2AE87A7C-522F-44F1-87F5-1D0C751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B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E6"/>
  </w:style>
  <w:style w:type="paragraph" w:styleId="Footer">
    <w:name w:val="footer"/>
    <w:basedOn w:val="Normal"/>
    <w:link w:val="FooterChar"/>
    <w:uiPriority w:val="99"/>
    <w:unhideWhenUsed/>
    <w:rsid w:val="00453B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E6"/>
  </w:style>
  <w:style w:type="paragraph" w:customStyle="1" w:styleId="ecxmsolistparagraph">
    <w:name w:val="ecxmsolistparagraph"/>
    <w:basedOn w:val="Normal"/>
    <w:rsid w:val="0005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16CA"/>
  </w:style>
  <w:style w:type="paragraph" w:styleId="ListParagraph">
    <w:name w:val="List Paragraph"/>
    <w:basedOn w:val="Normal"/>
    <w:uiPriority w:val="34"/>
    <w:qFormat/>
    <w:rsid w:val="00051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rcmcas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dnet.ifrc.org/FedNet/Our%20IFRC/Procedures%20Database/Procedures/092_e_v300_Procurement%20Manu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13A7782DF49428C226BBD8F615CBF" ma:contentTypeVersion="14" ma:contentTypeDescription="Create a new document." ma:contentTypeScope="" ma:versionID="63f55d47b9ed463d990dddc3a04228b4">
  <xsd:schema xmlns:xsd="http://www.w3.org/2001/XMLSchema" xmlns:xs="http://www.w3.org/2001/XMLSchema" xmlns:p="http://schemas.microsoft.com/office/2006/metadata/properties" xmlns:ns2="3ebc634f-0d31-4b6e-8c45-13e3c666d564" xmlns:ns3="8d03c097-bb65-46e9-947a-e0de86cf263c" targetNamespace="http://schemas.microsoft.com/office/2006/metadata/properties" ma:root="true" ma:fieldsID="48cad37421482add6b3e0a53cb564e1f" ns2:_="" ns3:_="">
    <xsd:import namespace="3ebc634f-0d31-4b6e-8c45-13e3c666d564"/>
    <xsd:import namespace="8d03c097-bb65-46e9-947a-e0de86cf2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c634f-0d31-4b6e-8c45-13e3c666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3c097-bb65-46e9-947a-e0de86cf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bc634f-0d31-4b6e-8c45-13e3c666d564" xsi:nil="true"/>
    <SharedWithUsers xmlns="8d03c097-bb65-46e9-947a-e0de86cf263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6346CE-27CD-4933-86CA-248511207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5FAE1-1C4C-42C2-93EE-2AAC11BEED6B}"/>
</file>

<file path=customXml/itemProps3.xml><?xml version="1.0" encoding="utf-8"?>
<ds:datastoreItem xmlns:ds="http://schemas.openxmlformats.org/officeDocument/2006/customXml" ds:itemID="{A5DF8334-99A1-4296-8E21-C8E0C3BCE279}"/>
</file>

<file path=customXml/itemProps4.xml><?xml version="1.0" encoding="utf-8"?>
<ds:datastoreItem xmlns:ds="http://schemas.openxmlformats.org/officeDocument/2006/customXml" ds:itemID="{D9028783-5760-4F4E-9A5C-36CD58746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</dc:creator>
  <cp:lastModifiedBy>Lucie Hamblett</cp:lastModifiedBy>
  <cp:revision>2</cp:revision>
  <dcterms:created xsi:type="dcterms:W3CDTF">2020-06-10T09:57:00Z</dcterms:created>
  <dcterms:modified xsi:type="dcterms:W3CDTF">2020-06-10T09:57:00Z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0x010100DDD13A7782DF49428C226BBD8F615CBF</vt:lpwstr>
  </property>
  <property fmtid="{D5CDD505-2E9C-101B-9397-08002B2CF9AE}" pid="3" name="Order">
    <vt:r8>11600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