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C715" w14:textId="1074202D" w:rsidR="0046503C" w:rsidRPr="00642B33" w:rsidRDefault="00F71478">
      <w:pPr>
        <w:rPr>
          <w:lang w:val="en-GB"/>
        </w:rPr>
      </w:pPr>
      <w:r w:rsidRPr="00642B33">
        <w:rPr>
          <w:noProof/>
          <w:lang w:val="en-GB"/>
        </w:rPr>
        <mc:AlternateContent>
          <mc:Choice Requires="wps">
            <w:drawing>
              <wp:anchor distT="45720" distB="45720" distL="114300" distR="114300" simplePos="0" relativeHeight="251659264" behindDoc="0" locked="0" layoutInCell="1" allowOverlap="1" wp14:anchorId="2F419D02" wp14:editId="1E23B34F">
                <wp:simplePos x="0" y="0"/>
                <wp:positionH relativeFrom="column">
                  <wp:posOffset>167640</wp:posOffset>
                </wp:positionH>
                <wp:positionV relativeFrom="paragraph">
                  <wp:posOffset>556260</wp:posOffset>
                </wp:positionV>
                <wp:extent cx="5951220" cy="4069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4069080"/>
                        </a:xfrm>
                        <a:prstGeom prst="rect">
                          <a:avLst/>
                        </a:prstGeom>
                        <a:solidFill>
                          <a:srgbClr val="FFFFFF"/>
                        </a:solidFill>
                        <a:ln w="9525">
                          <a:solidFill>
                            <a:srgbClr val="000000"/>
                          </a:solidFill>
                          <a:miter lim="800000"/>
                          <a:headEnd/>
                          <a:tailEnd/>
                        </a:ln>
                      </wps:spPr>
                      <wps:txbx>
                        <w:txbxContent>
                          <w:p w14:paraId="759C6E70" w14:textId="77777777" w:rsidR="003C2B8D" w:rsidRDefault="003C2B8D" w:rsidP="003C2B8D">
                            <w:pPr>
                              <w:jc w:val="center"/>
                              <w:rPr>
                                <w:b/>
                                <w:bCs/>
                              </w:rPr>
                            </w:pPr>
                          </w:p>
                          <w:p w14:paraId="44046D41" w14:textId="77777777" w:rsidR="003C2B8D" w:rsidRDefault="003C2B8D" w:rsidP="003C2B8D">
                            <w:pPr>
                              <w:jc w:val="center"/>
                              <w:rPr>
                                <w:b/>
                                <w:bCs/>
                              </w:rPr>
                            </w:pPr>
                          </w:p>
                          <w:p w14:paraId="08E7B800" w14:textId="5AA298AB" w:rsidR="00F71478" w:rsidRPr="003C2B8D" w:rsidRDefault="00F71478" w:rsidP="003C2B8D">
                            <w:pPr>
                              <w:jc w:val="center"/>
                              <w:rPr>
                                <w:b/>
                                <w:bCs/>
                                <w:sz w:val="36"/>
                                <w:szCs w:val="36"/>
                              </w:rPr>
                            </w:pPr>
                            <w:r w:rsidRPr="005917C7">
                              <w:rPr>
                                <w:b/>
                                <w:bCs/>
                                <w:color w:val="FF0000"/>
                                <w:sz w:val="44"/>
                                <w:szCs w:val="44"/>
                              </w:rPr>
                              <w:t>MENA</w:t>
                            </w:r>
                            <w:r w:rsidR="005008C6" w:rsidRPr="005917C7">
                              <w:rPr>
                                <w:b/>
                                <w:bCs/>
                                <w:color w:val="FF0000"/>
                                <w:sz w:val="44"/>
                                <w:szCs w:val="44"/>
                              </w:rPr>
                              <w:br/>
                            </w:r>
                            <w:r w:rsidRPr="005917C7">
                              <w:rPr>
                                <w:b/>
                                <w:bCs/>
                                <w:color w:val="FF0000"/>
                                <w:sz w:val="44"/>
                                <w:szCs w:val="44"/>
                              </w:rPr>
                              <w:t xml:space="preserve"> </w:t>
                            </w:r>
                            <w:r w:rsidR="00EE3D66" w:rsidRPr="005917C7">
                              <w:rPr>
                                <w:b/>
                                <w:bCs/>
                                <w:color w:val="FF0000"/>
                                <w:sz w:val="44"/>
                                <w:szCs w:val="44"/>
                              </w:rPr>
                              <w:t xml:space="preserve">Cash and Voucher Assistance Risk </w:t>
                            </w:r>
                            <w:r w:rsidR="003C2B8D" w:rsidRPr="005917C7">
                              <w:rPr>
                                <w:b/>
                                <w:bCs/>
                                <w:color w:val="FF0000"/>
                                <w:sz w:val="44"/>
                                <w:szCs w:val="44"/>
                              </w:rPr>
                              <w:t>Register</w:t>
                            </w:r>
                            <w:r w:rsidR="003C2B8D" w:rsidRPr="003C2B8D">
                              <w:rPr>
                                <w:b/>
                                <w:bCs/>
                                <w:sz w:val="36"/>
                                <w:szCs w:val="36"/>
                              </w:rPr>
                              <w:t>.</w:t>
                            </w:r>
                          </w:p>
                          <w:p w14:paraId="7B6C0236" w14:textId="77777777" w:rsidR="0034533D" w:rsidRDefault="0034533D"/>
                          <w:p w14:paraId="35E63E47" w14:textId="08CB558E" w:rsidR="0034533D" w:rsidRPr="001E5369" w:rsidRDefault="00E64EF7">
                            <w:pPr>
                              <w:rPr>
                                <w:b/>
                                <w:bCs/>
                                <w:sz w:val="24"/>
                                <w:szCs w:val="24"/>
                              </w:rPr>
                            </w:pPr>
                            <w:r w:rsidRPr="001E5369">
                              <w:rPr>
                                <w:b/>
                                <w:bCs/>
                                <w:sz w:val="24"/>
                                <w:szCs w:val="24"/>
                              </w:rPr>
                              <w:t xml:space="preserve">The risk register has developed by the </w:t>
                            </w:r>
                            <w:r w:rsidR="001E5369">
                              <w:rPr>
                                <w:b/>
                                <w:bCs/>
                                <w:sz w:val="24"/>
                                <w:szCs w:val="24"/>
                              </w:rPr>
                              <w:t xml:space="preserve">CVA risk register </w:t>
                            </w:r>
                            <w:r w:rsidRPr="001E5369">
                              <w:rPr>
                                <w:b/>
                                <w:bCs/>
                                <w:sz w:val="24"/>
                                <w:szCs w:val="24"/>
                              </w:rPr>
                              <w:t xml:space="preserve">taskforce </w:t>
                            </w:r>
                            <w:r w:rsidR="00642B33" w:rsidRPr="001E5369">
                              <w:rPr>
                                <w:b/>
                                <w:bCs/>
                                <w:sz w:val="24"/>
                                <w:szCs w:val="24"/>
                              </w:rPr>
                              <w:t>member:</w:t>
                            </w:r>
                          </w:p>
                          <w:p w14:paraId="7AF75D7B" w14:textId="5DC0F9A6" w:rsidR="005008C6" w:rsidRPr="00642B33" w:rsidRDefault="005008C6" w:rsidP="005008C6">
                            <w:pPr>
                              <w:rPr>
                                <w:lang w:val="en-GB"/>
                              </w:rPr>
                            </w:pPr>
                            <w:r w:rsidRPr="00642B33">
                              <w:rPr>
                                <w:lang w:val="en-GB"/>
                              </w:rPr>
                              <w:t xml:space="preserve">Hend </w:t>
                            </w:r>
                            <w:r w:rsidR="00642B33" w:rsidRPr="00642B33">
                              <w:rPr>
                                <w:lang w:val="en-GB"/>
                              </w:rPr>
                              <w:t>wasabi:</w:t>
                            </w:r>
                            <w:r w:rsidRPr="00642B33">
                              <w:rPr>
                                <w:lang w:val="en-GB"/>
                              </w:rPr>
                              <w:t xml:space="preserve"> Yemen red </w:t>
                            </w:r>
                            <w:r w:rsidR="00642B33" w:rsidRPr="00642B33">
                              <w:rPr>
                                <w:lang w:val="en-GB"/>
                              </w:rPr>
                              <w:t>crescent.</w:t>
                            </w:r>
                          </w:p>
                          <w:p w14:paraId="7ECA1E7B" w14:textId="2F81DDD1" w:rsidR="005008C6" w:rsidRPr="00642B33" w:rsidRDefault="005008C6" w:rsidP="005008C6">
                            <w:pPr>
                              <w:rPr>
                                <w:lang w:val="en-GB"/>
                              </w:rPr>
                            </w:pPr>
                            <w:r w:rsidRPr="00642B33">
                              <w:rPr>
                                <w:lang w:val="en-GB"/>
                              </w:rPr>
                              <w:t>Elias Hazoury: Lebanese red cross.</w:t>
                            </w:r>
                          </w:p>
                          <w:p w14:paraId="2B005CFB" w14:textId="2DC5437C" w:rsidR="005008C6" w:rsidRPr="005917C7" w:rsidRDefault="005008C6" w:rsidP="005008C6">
                            <w:pPr>
                              <w:rPr>
                                <w:lang w:val="es-ES"/>
                              </w:rPr>
                            </w:pPr>
                            <w:r w:rsidRPr="005917C7">
                              <w:rPr>
                                <w:lang w:val="es-ES"/>
                              </w:rPr>
                              <w:t xml:space="preserve">Pilar Badran: </w:t>
                            </w:r>
                            <w:r w:rsidRPr="001E5369">
                              <w:rPr>
                                <w:lang w:val="es-ES"/>
                              </w:rPr>
                              <w:t>Egyptian</w:t>
                            </w:r>
                            <w:r w:rsidRPr="005917C7">
                              <w:rPr>
                                <w:lang w:val="es-ES"/>
                              </w:rPr>
                              <w:t xml:space="preserve"> red </w:t>
                            </w:r>
                            <w:r w:rsidR="00642B33" w:rsidRPr="005917C7">
                              <w:rPr>
                                <w:lang w:val="es-ES"/>
                              </w:rPr>
                              <w:t>Crescent.</w:t>
                            </w:r>
                          </w:p>
                          <w:p w14:paraId="47FBCC3F" w14:textId="04FE6069" w:rsidR="005008C6" w:rsidRPr="005917C7" w:rsidRDefault="005008C6" w:rsidP="005008C6">
                            <w:pPr>
                              <w:rPr>
                                <w:lang w:val="es-ES"/>
                              </w:rPr>
                            </w:pPr>
                            <w:r w:rsidRPr="005917C7">
                              <w:rPr>
                                <w:lang w:val="es-ES"/>
                              </w:rPr>
                              <w:t xml:space="preserve">Majd Batrawi Palestine red </w:t>
                            </w:r>
                            <w:r w:rsidR="00642B33" w:rsidRPr="005917C7">
                              <w:rPr>
                                <w:lang w:val="es-ES"/>
                              </w:rPr>
                              <w:t>Crescent</w:t>
                            </w:r>
                            <w:r w:rsidRPr="005917C7">
                              <w:rPr>
                                <w:lang w:val="es-ES"/>
                              </w:rPr>
                              <w:t>.</w:t>
                            </w:r>
                          </w:p>
                          <w:p w14:paraId="21D7562B" w14:textId="0ED712D8" w:rsidR="005008C6" w:rsidRPr="00642B33" w:rsidRDefault="005008C6" w:rsidP="005008C6">
                            <w:pPr>
                              <w:rPr>
                                <w:lang w:val="en-GB"/>
                              </w:rPr>
                            </w:pPr>
                            <w:r w:rsidRPr="00642B33">
                              <w:rPr>
                                <w:lang w:val="en-GB"/>
                              </w:rPr>
                              <w:t xml:space="preserve">Mohannad </w:t>
                            </w:r>
                            <w:r w:rsidR="00642B33" w:rsidRPr="00642B33">
                              <w:rPr>
                                <w:lang w:val="en-GB"/>
                              </w:rPr>
                              <w:t>Salah:</w:t>
                            </w:r>
                            <w:r w:rsidRPr="00642B33">
                              <w:rPr>
                                <w:lang w:val="en-GB"/>
                              </w:rPr>
                              <w:t xml:space="preserve"> </w:t>
                            </w:r>
                            <w:r w:rsidR="00642B33" w:rsidRPr="00642B33">
                              <w:rPr>
                                <w:lang w:val="en-GB"/>
                              </w:rPr>
                              <w:t>Iraq: red</w:t>
                            </w:r>
                            <w:r w:rsidRPr="00642B33">
                              <w:rPr>
                                <w:lang w:val="en-GB"/>
                              </w:rPr>
                              <w:t xml:space="preserve"> </w:t>
                            </w:r>
                            <w:r w:rsidR="00642B33" w:rsidRPr="00642B33">
                              <w:rPr>
                                <w:lang w:val="en-GB"/>
                              </w:rPr>
                              <w:t>crescent.</w:t>
                            </w:r>
                          </w:p>
                          <w:p w14:paraId="7655DEBE" w14:textId="63B6D449" w:rsidR="0034533D" w:rsidRPr="00642B33" w:rsidRDefault="00642B33" w:rsidP="005008C6">
                            <w:pPr>
                              <w:rPr>
                                <w:lang w:val="en-GB"/>
                              </w:rPr>
                            </w:pPr>
                            <w:r w:rsidRPr="00642B33">
                              <w:rPr>
                                <w:lang w:val="en-GB"/>
                              </w:rPr>
                              <w:t>Nabeh Allaham:</w:t>
                            </w:r>
                            <w:r w:rsidR="005008C6" w:rsidRPr="00642B33">
                              <w:rPr>
                                <w:lang w:val="en-GB"/>
                              </w:rPr>
                              <w:t xml:space="preserve"> IFRC regional cash and voucher assistance thematic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19D02" id="_x0000_t202" coordsize="21600,21600" o:spt="202" path="m,l,21600r21600,l21600,xe">
                <v:stroke joinstyle="miter"/>
                <v:path gradientshapeok="t" o:connecttype="rect"/>
              </v:shapetype>
              <v:shape id="Text Box 2" o:spid="_x0000_s1026" type="#_x0000_t202" style="position:absolute;margin-left:13.2pt;margin-top:43.8pt;width:468.6pt;height:3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">
                <v:textbox>
                  <w:txbxContent>
                    <w:p w14:paraId="759C6E70" w14:textId="77777777" w:rsidR="003C2B8D" w:rsidRDefault="003C2B8D" w:rsidP="003C2B8D">
                      <w:pPr>
                        <w:jc w:val="center"/>
                        <w:rPr>
                          <w:b/>
                          <w:bCs/>
                        </w:rPr>
                      </w:pPr>
                    </w:p>
                    <w:p w14:paraId="44046D41" w14:textId="77777777" w:rsidR="003C2B8D" w:rsidRDefault="003C2B8D" w:rsidP="003C2B8D">
                      <w:pPr>
                        <w:jc w:val="center"/>
                        <w:rPr>
                          <w:b/>
                          <w:bCs/>
                        </w:rPr>
                      </w:pPr>
                    </w:p>
                    <w:p w14:paraId="08E7B800" w14:textId="5AA298AB" w:rsidR="00F71478" w:rsidRPr="003C2B8D" w:rsidRDefault="00F71478" w:rsidP="003C2B8D">
                      <w:pPr>
                        <w:jc w:val="center"/>
                        <w:rPr>
                          <w:b/>
                          <w:bCs/>
                          <w:sz w:val="36"/>
                          <w:szCs w:val="36"/>
                        </w:rPr>
                      </w:pPr>
                      <w:r w:rsidRPr="005917C7">
                        <w:rPr>
                          <w:b/>
                          <w:bCs/>
                          <w:color w:val="FF0000"/>
                          <w:sz w:val="44"/>
                          <w:szCs w:val="44"/>
                        </w:rPr>
                        <w:t>MENA</w:t>
                      </w:r>
                      <w:r w:rsidR="005008C6" w:rsidRPr="005917C7">
                        <w:rPr>
                          <w:b/>
                          <w:bCs/>
                          <w:color w:val="FF0000"/>
                          <w:sz w:val="44"/>
                          <w:szCs w:val="44"/>
                        </w:rPr>
                        <w:br/>
                      </w:r>
                      <w:r w:rsidRPr="005917C7">
                        <w:rPr>
                          <w:b/>
                          <w:bCs/>
                          <w:color w:val="FF0000"/>
                          <w:sz w:val="44"/>
                          <w:szCs w:val="44"/>
                        </w:rPr>
                        <w:t xml:space="preserve"> </w:t>
                      </w:r>
                      <w:r w:rsidR="00EE3D66" w:rsidRPr="005917C7">
                        <w:rPr>
                          <w:b/>
                          <w:bCs/>
                          <w:color w:val="FF0000"/>
                          <w:sz w:val="44"/>
                          <w:szCs w:val="44"/>
                        </w:rPr>
                        <w:t xml:space="preserve">Cash and Voucher Assistance Risk </w:t>
                      </w:r>
                      <w:r w:rsidR="003C2B8D" w:rsidRPr="005917C7">
                        <w:rPr>
                          <w:b/>
                          <w:bCs/>
                          <w:color w:val="FF0000"/>
                          <w:sz w:val="44"/>
                          <w:szCs w:val="44"/>
                        </w:rPr>
                        <w:t>Register</w:t>
                      </w:r>
                      <w:r w:rsidR="003C2B8D" w:rsidRPr="003C2B8D">
                        <w:rPr>
                          <w:b/>
                          <w:bCs/>
                          <w:sz w:val="36"/>
                          <w:szCs w:val="36"/>
                        </w:rPr>
                        <w:t>.</w:t>
                      </w:r>
                    </w:p>
                    <w:p w14:paraId="7B6C0236" w14:textId="77777777" w:rsidR="0034533D" w:rsidRDefault="0034533D"/>
                    <w:p w14:paraId="35E63E47" w14:textId="08CB558E" w:rsidR="0034533D" w:rsidRPr="001E5369" w:rsidRDefault="00E64EF7">
                      <w:pPr>
                        <w:rPr>
                          <w:b/>
                          <w:bCs/>
                          <w:sz w:val="24"/>
                          <w:szCs w:val="24"/>
                        </w:rPr>
                      </w:pPr>
                      <w:r w:rsidRPr="001E5369">
                        <w:rPr>
                          <w:b/>
                          <w:bCs/>
                          <w:sz w:val="24"/>
                          <w:szCs w:val="24"/>
                        </w:rPr>
                        <w:t xml:space="preserve">The risk register has developed by the </w:t>
                      </w:r>
                      <w:r w:rsidR="001E5369">
                        <w:rPr>
                          <w:b/>
                          <w:bCs/>
                          <w:sz w:val="24"/>
                          <w:szCs w:val="24"/>
                        </w:rPr>
                        <w:t xml:space="preserve">CVA risk register </w:t>
                      </w:r>
                      <w:r w:rsidRPr="001E5369">
                        <w:rPr>
                          <w:b/>
                          <w:bCs/>
                          <w:sz w:val="24"/>
                          <w:szCs w:val="24"/>
                        </w:rPr>
                        <w:t xml:space="preserve">taskforce </w:t>
                      </w:r>
                      <w:r w:rsidR="00642B33" w:rsidRPr="001E5369">
                        <w:rPr>
                          <w:b/>
                          <w:bCs/>
                          <w:sz w:val="24"/>
                          <w:szCs w:val="24"/>
                        </w:rPr>
                        <w:t>member:</w:t>
                      </w:r>
                    </w:p>
                    <w:p w14:paraId="7AF75D7B" w14:textId="5DC0F9A6" w:rsidR="005008C6" w:rsidRPr="00642B33" w:rsidRDefault="005008C6" w:rsidP="005008C6">
                      <w:pPr>
                        <w:rPr>
                          <w:lang w:val="en-GB"/>
                        </w:rPr>
                      </w:pPr>
                      <w:r w:rsidRPr="00642B33">
                        <w:rPr>
                          <w:lang w:val="en-GB"/>
                        </w:rPr>
                        <w:t xml:space="preserve">Hend </w:t>
                      </w:r>
                      <w:r w:rsidR="00642B33" w:rsidRPr="00642B33">
                        <w:rPr>
                          <w:lang w:val="en-GB"/>
                        </w:rPr>
                        <w:t>wasabi:</w:t>
                      </w:r>
                      <w:r w:rsidRPr="00642B33">
                        <w:rPr>
                          <w:lang w:val="en-GB"/>
                        </w:rPr>
                        <w:t xml:space="preserve"> Yemen red </w:t>
                      </w:r>
                      <w:r w:rsidR="00642B33" w:rsidRPr="00642B33">
                        <w:rPr>
                          <w:lang w:val="en-GB"/>
                        </w:rPr>
                        <w:t>crescent.</w:t>
                      </w:r>
                    </w:p>
                    <w:p w14:paraId="7ECA1E7B" w14:textId="2F81DDD1" w:rsidR="005008C6" w:rsidRPr="00642B33" w:rsidRDefault="005008C6" w:rsidP="005008C6">
                      <w:pPr>
                        <w:rPr>
                          <w:lang w:val="en-GB"/>
                        </w:rPr>
                      </w:pPr>
                      <w:r w:rsidRPr="00642B33">
                        <w:rPr>
                          <w:lang w:val="en-GB"/>
                        </w:rPr>
                        <w:t>Elias Hazoury: Lebanese red cross.</w:t>
                      </w:r>
                    </w:p>
                    <w:p w14:paraId="2B005CFB" w14:textId="2DC5437C" w:rsidR="005008C6" w:rsidRPr="005917C7" w:rsidRDefault="005008C6" w:rsidP="005008C6">
                      <w:pPr>
                        <w:rPr>
                          <w:lang w:val="es-ES"/>
                        </w:rPr>
                      </w:pPr>
                      <w:r w:rsidRPr="005917C7">
                        <w:rPr>
                          <w:lang w:val="es-ES"/>
                        </w:rPr>
                        <w:t xml:space="preserve">Pilar Badran: </w:t>
                      </w:r>
                      <w:r w:rsidRPr="001E5369">
                        <w:rPr>
                          <w:lang w:val="es-ES"/>
                        </w:rPr>
                        <w:t>Egyptian</w:t>
                      </w:r>
                      <w:r w:rsidRPr="005917C7">
                        <w:rPr>
                          <w:lang w:val="es-ES"/>
                        </w:rPr>
                        <w:t xml:space="preserve"> red </w:t>
                      </w:r>
                      <w:r w:rsidR="00642B33" w:rsidRPr="005917C7">
                        <w:rPr>
                          <w:lang w:val="es-ES"/>
                        </w:rPr>
                        <w:t>Crescent.</w:t>
                      </w:r>
                    </w:p>
                    <w:p w14:paraId="47FBCC3F" w14:textId="04FE6069" w:rsidR="005008C6" w:rsidRPr="005917C7" w:rsidRDefault="005008C6" w:rsidP="005008C6">
                      <w:pPr>
                        <w:rPr>
                          <w:lang w:val="es-ES"/>
                        </w:rPr>
                      </w:pPr>
                      <w:r w:rsidRPr="005917C7">
                        <w:rPr>
                          <w:lang w:val="es-ES"/>
                        </w:rPr>
                        <w:t xml:space="preserve">Majd Batrawi Palestine red </w:t>
                      </w:r>
                      <w:r w:rsidR="00642B33" w:rsidRPr="005917C7">
                        <w:rPr>
                          <w:lang w:val="es-ES"/>
                        </w:rPr>
                        <w:t>Crescent</w:t>
                      </w:r>
                      <w:r w:rsidRPr="005917C7">
                        <w:rPr>
                          <w:lang w:val="es-ES"/>
                        </w:rPr>
                        <w:t>.</w:t>
                      </w:r>
                    </w:p>
                    <w:p w14:paraId="21D7562B" w14:textId="0ED712D8" w:rsidR="005008C6" w:rsidRPr="00642B33" w:rsidRDefault="005008C6" w:rsidP="005008C6">
                      <w:pPr>
                        <w:rPr>
                          <w:lang w:val="en-GB"/>
                        </w:rPr>
                      </w:pPr>
                      <w:r w:rsidRPr="00642B33">
                        <w:rPr>
                          <w:lang w:val="en-GB"/>
                        </w:rPr>
                        <w:t xml:space="preserve">Mohannad </w:t>
                      </w:r>
                      <w:r w:rsidR="00642B33" w:rsidRPr="00642B33">
                        <w:rPr>
                          <w:lang w:val="en-GB"/>
                        </w:rPr>
                        <w:t>Salah:</w:t>
                      </w:r>
                      <w:r w:rsidRPr="00642B33">
                        <w:rPr>
                          <w:lang w:val="en-GB"/>
                        </w:rPr>
                        <w:t xml:space="preserve"> </w:t>
                      </w:r>
                      <w:r w:rsidR="00642B33" w:rsidRPr="00642B33">
                        <w:rPr>
                          <w:lang w:val="en-GB"/>
                        </w:rPr>
                        <w:t>Iraq: red</w:t>
                      </w:r>
                      <w:r w:rsidRPr="00642B33">
                        <w:rPr>
                          <w:lang w:val="en-GB"/>
                        </w:rPr>
                        <w:t xml:space="preserve"> </w:t>
                      </w:r>
                      <w:r w:rsidR="00642B33" w:rsidRPr="00642B33">
                        <w:rPr>
                          <w:lang w:val="en-GB"/>
                        </w:rPr>
                        <w:t>crescent.</w:t>
                      </w:r>
                    </w:p>
                    <w:p w14:paraId="7655DEBE" w14:textId="63B6D449" w:rsidR="0034533D" w:rsidRPr="00642B33" w:rsidRDefault="00642B33" w:rsidP="005008C6">
                      <w:pPr>
                        <w:rPr>
                          <w:lang w:val="en-GB"/>
                        </w:rPr>
                      </w:pPr>
                      <w:r w:rsidRPr="00642B33">
                        <w:rPr>
                          <w:lang w:val="en-GB"/>
                        </w:rPr>
                        <w:t>Nabeh Allaham:</w:t>
                      </w:r>
                      <w:r w:rsidR="005008C6" w:rsidRPr="00642B33">
                        <w:rPr>
                          <w:lang w:val="en-GB"/>
                        </w:rPr>
                        <w:t xml:space="preserve"> IFRC regional cash and voucher assistance thematic lead</w:t>
                      </w:r>
                    </w:p>
                  </w:txbxContent>
                </v:textbox>
                <w10:wrap type="square"/>
              </v:shape>
            </w:pict>
          </mc:Fallback>
        </mc:AlternateContent>
      </w:r>
    </w:p>
    <w:p w14:paraId="0014B4F9" w14:textId="77777777" w:rsidR="005008C6" w:rsidRPr="00642B33" w:rsidRDefault="005008C6" w:rsidP="005008C6">
      <w:pPr>
        <w:rPr>
          <w:lang w:val="en-GB"/>
        </w:rPr>
      </w:pPr>
    </w:p>
    <w:p w14:paraId="46CF4DCD" w14:textId="77777777" w:rsidR="00821418" w:rsidRPr="00642B33" w:rsidRDefault="00821418" w:rsidP="006337F9">
      <w:pPr>
        <w:rPr>
          <w:lang w:val="en-GB"/>
        </w:rPr>
      </w:pPr>
    </w:p>
    <w:p w14:paraId="3209AA70" w14:textId="77777777" w:rsidR="00821418" w:rsidRPr="00642B33" w:rsidRDefault="00821418" w:rsidP="006337F9">
      <w:pPr>
        <w:rPr>
          <w:lang w:val="en-GB"/>
        </w:rPr>
      </w:pPr>
    </w:p>
    <w:p w14:paraId="19B3A721" w14:textId="77777777" w:rsidR="00821418" w:rsidRPr="00642B33" w:rsidRDefault="00821418" w:rsidP="006337F9">
      <w:pPr>
        <w:rPr>
          <w:lang w:val="en-GB"/>
        </w:rPr>
      </w:pPr>
    </w:p>
    <w:p w14:paraId="77C09E03" w14:textId="77777777" w:rsidR="00821418" w:rsidRPr="00642B33" w:rsidRDefault="00821418" w:rsidP="006337F9">
      <w:pPr>
        <w:rPr>
          <w:lang w:val="en-GB"/>
        </w:rPr>
      </w:pPr>
    </w:p>
    <w:p w14:paraId="0A568AED" w14:textId="77777777" w:rsidR="00821418" w:rsidRPr="00642B33" w:rsidRDefault="00821418" w:rsidP="006337F9">
      <w:pPr>
        <w:rPr>
          <w:lang w:val="en-GB"/>
        </w:rPr>
      </w:pPr>
    </w:p>
    <w:p w14:paraId="1BE74B1A" w14:textId="77777777" w:rsidR="00821418" w:rsidRPr="00642B33" w:rsidRDefault="00821418" w:rsidP="006337F9">
      <w:pPr>
        <w:rPr>
          <w:lang w:val="en-GB"/>
        </w:rPr>
      </w:pPr>
    </w:p>
    <w:p w14:paraId="09BA0823" w14:textId="77777777" w:rsidR="00821418" w:rsidRPr="00642B33" w:rsidRDefault="00821418" w:rsidP="006337F9">
      <w:pPr>
        <w:rPr>
          <w:lang w:val="en-GB"/>
        </w:rPr>
      </w:pPr>
    </w:p>
    <w:p w14:paraId="107CD8F2" w14:textId="77777777" w:rsidR="00821418" w:rsidRPr="00642B33" w:rsidRDefault="00821418" w:rsidP="006337F9">
      <w:pPr>
        <w:rPr>
          <w:lang w:val="en-GB"/>
        </w:rPr>
      </w:pPr>
    </w:p>
    <w:p w14:paraId="07D06CB3" w14:textId="77777777" w:rsidR="00821418" w:rsidRPr="00642B33" w:rsidRDefault="00821418" w:rsidP="006337F9">
      <w:pPr>
        <w:rPr>
          <w:lang w:val="en-GB"/>
        </w:rPr>
      </w:pPr>
    </w:p>
    <w:p w14:paraId="6D75B863" w14:textId="77777777" w:rsidR="00821418" w:rsidRPr="00642B33" w:rsidRDefault="00821418" w:rsidP="006337F9">
      <w:pPr>
        <w:rPr>
          <w:lang w:val="en-GB"/>
        </w:rPr>
      </w:pPr>
    </w:p>
    <w:p w14:paraId="33BE8CE5" w14:textId="77777777" w:rsidR="00821418" w:rsidRPr="00642B33" w:rsidRDefault="00821418" w:rsidP="006337F9">
      <w:pPr>
        <w:rPr>
          <w:lang w:val="en-GB"/>
        </w:rPr>
      </w:pPr>
    </w:p>
    <w:p w14:paraId="478697E9" w14:textId="77777777" w:rsidR="001E5369" w:rsidRDefault="001E5369" w:rsidP="001E5369">
      <w:pPr>
        <w:pStyle w:val="Heading1"/>
        <w:rPr>
          <w:lang w:val="en-GB"/>
        </w:rPr>
      </w:pPr>
    </w:p>
    <w:p w14:paraId="6989BA95" w14:textId="7C82F890" w:rsidR="001E5369" w:rsidRPr="001E5369" w:rsidRDefault="00457A19" w:rsidP="001E5369">
      <w:pPr>
        <w:pStyle w:val="Heading1"/>
        <w:rPr>
          <w:lang w:val="en-GB"/>
        </w:rPr>
      </w:pPr>
      <w:r w:rsidRPr="00642B33">
        <w:rPr>
          <w:lang w:val="en-GB"/>
        </w:rPr>
        <w:t>Introduction:</w:t>
      </w:r>
    </w:p>
    <w:p w14:paraId="69409D6F" w14:textId="5B0AFEBA" w:rsidR="00901CB8" w:rsidRPr="00642B33" w:rsidRDefault="00901CB8" w:rsidP="00901CB8">
      <w:pPr>
        <w:rPr>
          <w:lang w:val="en-GB"/>
        </w:rPr>
      </w:pPr>
      <w:r w:rsidRPr="00642B33">
        <w:rPr>
          <w:lang w:val="en-GB"/>
        </w:rPr>
        <w:t xml:space="preserve">Cash and voucher assistance has been used the MENA region since long time , some Natinal society has started with cash in 2004 , while other NSs till the date of this document haven’t started yet in cash preparedness or using cash based on may factors like ( misused of cash , and the other </w:t>
      </w:r>
      <w:r w:rsidR="00642B33" w:rsidRPr="00642B33">
        <w:rPr>
          <w:lang w:val="en-GB"/>
        </w:rPr>
        <w:t>rumours</w:t>
      </w:r>
      <w:r w:rsidRPr="00642B33">
        <w:rPr>
          <w:lang w:val="en-GB"/>
        </w:rPr>
        <w:t xml:space="preserve"> risk related to cash intervention ,regardless considering the Cash and voucher assistance is one of the best modalities to provide the dignity and freedom to the targeted people to meet and cover their basic needs timely . </w:t>
      </w:r>
    </w:p>
    <w:p w14:paraId="6EE4998B" w14:textId="4E41BB8E" w:rsidR="00901CB8" w:rsidRPr="00642B33" w:rsidRDefault="00901CB8" w:rsidP="00901CB8">
      <w:pPr>
        <w:rPr>
          <w:lang w:val="en-GB"/>
        </w:rPr>
      </w:pPr>
      <w:r w:rsidRPr="00642B33">
        <w:rPr>
          <w:lang w:val="en-GB"/>
        </w:rPr>
        <w:t xml:space="preserve">Still the persistent need is required to support and advocacy on the senior management level, to increase using cash assistance in </w:t>
      </w:r>
      <w:r w:rsidR="008825EC" w:rsidRPr="00642B33">
        <w:rPr>
          <w:lang w:val="en-GB"/>
        </w:rPr>
        <w:t>emergence,</w:t>
      </w:r>
      <w:r w:rsidRPr="00642B33">
        <w:rPr>
          <w:lang w:val="en-GB"/>
        </w:rPr>
        <w:t xml:space="preserve"> and early recovery and </w:t>
      </w:r>
      <w:r w:rsidR="00642B33" w:rsidRPr="00642B33">
        <w:rPr>
          <w:lang w:val="en-GB"/>
        </w:rPr>
        <w:t>development.</w:t>
      </w:r>
    </w:p>
    <w:p w14:paraId="52E34AC1" w14:textId="0302D5E2" w:rsidR="00901CB8" w:rsidRPr="00642B33" w:rsidRDefault="00901CB8" w:rsidP="00901CB8">
      <w:pPr>
        <w:rPr>
          <w:lang w:val="en-GB"/>
        </w:rPr>
      </w:pPr>
      <w:r w:rsidRPr="00642B33">
        <w:rPr>
          <w:lang w:val="en-GB"/>
        </w:rPr>
        <w:t>Cash trend beside the red cross and red crescent movement strategic framework aims to deliver 50% of humanitarian assistance through cash by 2025.</w:t>
      </w:r>
    </w:p>
    <w:p w14:paraId="4ABA2E33" w14:textId="74B79F42" w:rsidR="00AD2304" w:rsidRPr="00642B33" w:rsidRDefault="00901CB8" w:rsidP="00901CB8">
      <w:pPr>
        <w:rPr>
          <w:lang w:val="en-GB"/>
        </w:rPr>
      </w:pPr>
      <w:r w:rsidRPr="00642B33">
        <w:rPr>
          <w:lang w:val="en-GB"/>
        </w:rPr>
        <w:t>Among 17 NSs in the MENA, just 7 NS are currently involved in the cash preparedness and using the CVA as modalities, While the other NSs still have some concerns related to the complex crisis and context.</w:t>
      </w:r>
    </w:p>
    <w:p w14:paraId="6E566C77" w14:textId="29E39682" w:rsidR="00AD2304" w:rsidRPr="00642B33" w:rsidRDefault="004D587C" w:rsidP="005008C6">
      <w:pPr>
        <w:rPr>
          <w:lang w:val="en-GB"/>
        </w:rPr>
      </w:pPr>
      <w:r w:rsidRPr="00294823">
        <w:rPr>
          <w:rStyle w:val="Heading2Char"/>
          <w:b/>
          <w:bCs/>
          <w:lang w:val="en-GB"/>
        </w:rPr>
        <w:t>Objective</w:t>
      </w:r>
      <w:r w:rsidRPr="00642B33">
        <w:rPr>
          <w:lang w:val="en-GB"/>
        </w:rPr>
        <w:t>:</w:t>
      </w:r>
    </w:p>
    <w:p w14:paraId="36647BB6" w14:textId="32306D93" w:rsidR="00D33D10" w:rsidRPr="00642B33" w:rsidRDefault="00D33D10" w:rsidP="00D33D10">
      <w:pPr>
        <w:pStyle w:val="paragraph"/>
        <w:rPr>
          <w:rFonts w:asciiTheme="minorHAnsi" w:eastAsiaTheme="minorHAnsi" w:hAnsiTheme="minorHAnsi" w:cstheme="minorBidi"/>
          <w:kern w:val="2"/>
          <w:sz w:val="22"/>
          <w:szCs w:val="22"/>
          <w:lang w:val="en-GB"/>
          <w14:ligatures w14:val="standardContextual"/>
        </w:rPr>
      </w:pPr>
      <w:r w:rsidRPr="00642B33">
        <w:rPr>
          <w:rFonts w:asciiTheme="minorHAnsi" w:eastAsiaTheme="minorHAnsi" w:hAnsiTheme="minorHAnsi" w:cstheme="minorBidi"/>
          <w:kern w:val="2"/>
          <w:sz w:val="22"/>
          <w:szCs w:val="22"/>
          <w:lang w:val="en-GB"/>
          <w14:ligatures w14:val="standardContextual"/>
        </w:rPr>
        <w:t>A risk register is a document that identifies and assesses potential risks that may affect a project or an organization and can provides insight to the project managers to make informed decisions and take necessary measures to mitigate risks and consider as an early warning system to be prepared to the possible impacts, in addition to active an appropriate communication channel with relevant stockholder to involve them in collaborative and coordinated risk mitigation approach.</w:t>
      </w:r>
    </w:p>
    <w:p w14:paraId="175A6EA6" w14:textId="4EDE4D8E" w:rsidR="00D33D10" w:rsidRDefault="00D33D10" w:rsidP="00D33D10">
      <w:pPr>
        <w:pStyle w:val="paragraph"/>
        <w:rPr>
          <w:rFonts w:asciiTheme="minorHAnsi" w:eastAsiaTheme="minorHAnsi" w:hAnsiTheme="minorHAnsi" w:cstheme="minorBidi"/>
          <w:kern w:val="2"/>
          <w:sz w:val="22"/>
          <w:szCs w:val="22"/>
          <w:lang w:val="en-GB"/>
          <w14:ligatures w14:val="standardContextual"/>
        </w:rPr>
      </w:pPr>
      <w:r w:rsidRPr="00642B33">
        <w:rPr>
          <w:rFonts w:asciiTheme="minorHAnsi" w:eastAsiaTheme="minorHAnsi" w:hAnsiTheme="minorHAnsi" w:cstheme="minorBidi"/>
          <w:kern w:val="2"/>
          <w:sz w:val="22"/>
          <w:szCs w:val="22"/>
          <w:lang w:val="en-GB"/>
          <w14:ligatures w14:val="standardContextual"/>
        </w:rPr>
        <w:t>The risk register tools is a complementary tools that provides a structured framework for evaluating and prioritizing risks based on their severity and probability ,and support the CVA focal points in MEAN region to be able to design and understand the potential risks they could occur during the project beside the response options analysis and other technical guideline and give a clear vision of the possible impact, in addition to identify the most reasons and roots of the risks.</w:t>
      </w:r>
    </w:p>
    <w:p w14:paraId="7FC0209C" w14:textId="74D1C4F7" w:rsidR="00294823" w:rsidRPr="00642B33" w:rsidRDefault="00294823" w:rsidP="00D33D10">
      <w:pPr>
        <w:pStyle w:val="paragraph"/>
        <w:rPr>
          <w:rFonts w:asciiTheme="minorHAnsi" w:eastAsiaTheme="minorHAnsi" w:hAnsiTheme="minorHAnsi" w:cstheme="minorBidi"/>
          <w:kern w:val="2"/>
          <w:sz w:val="22"/>
          <w:szCs w:val="22"/>
          <w:lang w:val="en-GB"/>
          <w14:ligatures w14:val="standardContextual"/>
        </w:rPr>
      </w:pPr>
      <w:r>
        <w:rPr>
          <w:rFonts w:asciiTheme="minorHAnsi" w:eastAsiaTheme="minorHAnsi" w:hAnsiTheme="minorHAnsi" w:cstheme="minorBidi"/>
          <w:kern w:val="2"/>
          <w:sz w:val="22"/>
          <w:szCs w:val="22"/>
          <w:lang w:val="en-GB"/>
          <w14:ligatures w14:val="standardContextual"/>
        </w:rPr>
        <w:t xml:space="preserve">with considering this </w:t>
      </w:r>
      <w:r w:rsidRPr="00294823">
        <w:rPr>
          <w:rFonts w:asciiTheme="minorHAnsi" w:eastAsiaTheme="minorHAnsi" w:hAnsiTheme="minorHAnsi" w:cstheme="minorBidi"/>
          <w:kern w:val="2"/>
          <w:sz w:val="22"/>
          <w:szCs w:val="22"/>
          <w:lang w:val="en-GB"/>
          <w14:ligatures w14:val="standardContextual"/>
        </w:rPr>
        <w:t xml:space="preserve">document further complements the CVA risks analysis </w:t>
      </w:r>
      <w:r w:rsidR="00F935D3" w:rsidRPr="00294823">
        <w:rPr>
          <w:rFonts w:asciiTheme="minorHAnsi" w:eastAsiaTheme="minorHAnsi" w:hAnsiTheme="minorHAnsi" w:cstheme="minorBidi"/>
          <w:kern w:val="2"/>
          <w:sz w:val="22"/>
          <w:szCs w:val="22"/>
          <w:lang w:val="en-GB"/>
          <w14:ligatures w14:val="standardContextual"/>
        </w:rPr>
        <w:t>guidance provided</w:t>
      </w:r>
      <w:r w:rsidRPr="00294823">
        <w:rPr>
          <w:rFonts w:asciiTheme="minorHAnsi" w:eastAsiaTheme="minorHAnsi" w:hAnsiTheme="minorHAnsi" w:cstheme="minorBidi"/>
          <w:kern w:val="2"/>
          <w:sz w:val="22"/>
          <w:szCs w:val="22"/>
          <w:lang w:val="en-GB"/>
          <w14:ligatures w14:val="standardContextual"/>
        </w:rPr>
        <w:t xml:space="preserve"> in the cash in emergency toolkit</w:t>
      </w:r>
      <w:r w:rsidR="00F935D3">
        <w:rPr>
          <w:rStyle w:val="FootnoteReference"/>
          <w:rFonts w:asciiTheme="minorHAnsi" w:eastAsiaTheme="minorHAnsi" w:hAnsiTheme="minorHAnsi" w:cstheme="minorBidi"/>
          <w:kern w:val="2"/>
          <w:sz w:val="22"/>
          <w:szCs w:val="22"/>
          <w:lang w:val="en-GB"/>
          <w14:ligatures w14:val="standardContextual"/>
        </w:rPr>
        <w:footnoteReference w:id="1"/>
      </w:r>
      <w:r w:rsidRPr="00294823">
        <w:rPr>
          <w:rFonts w:asciiTheme="minorHAnsi" w:eastAsiaTheme="minorHAnsi" w:hAnsiTheme="minorHAnsi" w:cstheme="minorBidi"/>
          <w:kern w:val="2"/>
          <w:sz w:val="22"/>
          <w:szCs w:val="22"/>
          <w:lang w:val="en-GB"/>
          <w14:ligatures w14:val="standardContextual"/>
        </w:rPr>
        <w:t xml:space="preserve"> </w:t>
      </w:r>
      <w:r w:rsidR="00F935D3">
        <w:rPr>
          <w:rFonts w:asciiTheme="minorHAnsi" w:eastAsiaTheme="minorHAnsi" w:hAnsiTheme="minorHAnsi" w:cstheme="minorBidi"/>
          <w:kern w:val="2"/>
          <w:sz w:val="22"/>
          <w:szCs w:val="22"/>
          <w:lang w:val="en-GB"/>
          <w14:ligatures w14:val="standardContextual"/>
        </w:rPr>
        <w:t xml:space="preserve">and it </w:t>
      </w:r>
      <w:r w:rsidR="00F73BAA">
        <w:rPr>
          <w:rFonts w:asciiTheme="minorHAnsi" w:eastAsiaTheme="minorHAnsi" w:hAnsiTheme="minorHAnsi" w:cstheme="minorBidi"/>
          <w:kern w:val="2"/>
          <w:sz w:val="22"/>
          <w:szCs w:val="22"/>
          <w:lang w:val="en-GB"/>
          <w14:ligatures w14:val="standardContextual"/>
        </w:rPr>
        <w:t xml:space="preserve">is </w:t>
      </w:r>
      <w:r w:rsidR="00F73BAA" w:rsidRPr="00F73BAA">
        <w:rPr>
          <w:rFonts w:asciiTheme="minorHAnsi" w:eastAsiaTheme="minorHAnsi" w:hAnsiTheme="minorHAnsi" w:cstheme="minorBidi"/>
          <w:kern w:val="2"/>
          <w:sz w:val="22"/>
          <w:szCs w:val="22"/>
          <w:lang w:val="en-GB"/>
          <w14:ligatures w14:val="standardContextual"/>
        </w:rPr>
        <w:t>designed</w:t>
      </w:r>
      <w:r w:rsidR="00F935D3" w:rsidRPr="00F73BAA">
        <w:rPr>
          <w:rFonts w:asciiTheme="minorHAnsi" w:eastAsiaTheme="minorHAnsi" w:hAnsiTheme="minorHAnsi" w:cstheme="minorBidi"/>
          <w:kern w:val="2"/>
          <w:sz w:val="22"/>
          <w:szCs w:val="22"/>
          <w:lang w:val="en-GB"/>
          <w14:ligatures w14:val="standardContextual"/>
        </w:rPr>
        <w:t xml:space="preserve"> </w:t>
      </w:r>
      <w:r w:rsidR="00F73BAA" w:rsidRPr="00F73BAA">
        <w:rPr>
          <w:rFonts w:asciiTheme="minorHAnsi" w:eastAsiaTheme="minorHAnsi" w:hAnsiTheme="minorHAnsi" w:cstheme="minorBidi"/>
          <w:kern w:val="2"/>
          <w:sz w:val="22"/>
          <w:szCs w:val="22"/>
          <w:lang w:val="en-GB"/>
          <w14:ligatures w14:val="standardContextual"/>
        </w:rPr>
        <w:t xml:space="preserve">with </w:t>
      </w:r>
      <w:r w:rsidR="00073463" w:rsidRPr="00F73BAA">
        <w:rPr>
          <w:rFonts w:asciiTheme="minorHAnsi" w:eastAsiaTheme="minorHAnsi" w:hAnsiTheme="minorHAnsi" w:cstheme="minorBidi"/>
          <w:kern w:val="2"/>
          <w:sz w:val="22"/>
          <w:szCs w:val="22"/>
          <w:lang w:val="en-GB"/>
          <w14:ligatures w14:val="standardContextual"/>
        </w:rPr>
        <w:t>consideration</w:t>
      </w:r>
      <w:r w:rsidR="00073463">
        <w:rPr>
          <w:rFonts w:asciiTheme="minorHAnsi" w:eastAsiaTheme="minorHAnsi" w:hAnsiTheme="minorHAnsi" w:cstheme="minorBidi"/>
          <w:kern w:val="2"/>
          <w:sz w:val="22"/>
          <w:szCs w:val="22"/>
          <w14:ligatures w14:val="standardContextual"/>
        </w:rPr>
        <w:t xml:space="preserve"> </w:t>
      </w:r>
      <w:r w:rsidR="00073463" w:rsidRPr="00294823">
        <w:rPr>
          <w:rFonts w:asciiTheme="minorHAnsi" w:eastAsiaTheme="minorHAnsi" w:hAnsiTheme="minorHAnsi" w:cstheme="minorBidi"/>
          <w:kern w:val="2"/>
          <w:sz w:val="22"/>
          <w:szCs w:val="22"/>
          <w:lang w:val="en-GB"/>
          <w14:ligatures w14:val="standardContextual"/>
        </w:rPr>
        <w:t>Risk</w:t>
      </w:r>
      <w:r w:rsidR="00F73BAA">
        <w:rPr>
          <w:rFonts w:asciiTheme="minorHAnsi" w:eastAsiaTheme="minorHAnsi" w:hAnsiTheme="minorHAnsi" w:cstheme="minorBidi"/>
          <w:kern w:val="2"/>
          <w:sz w:val="22"/>
          <w:szCs w:val="22"/>
          <w:lang w:val="en-GB"/>
          <w14:ligatures w14:val="standardContextual"/>
        </w:rPr>
        <w:t xml:space="preserve"> register</w:t>
      </w:r>
      <w:r w:rsidR="00F73BAA">
        <w:rPr>
          <w:rStyle w:val="FootnoteReference"/>
          <w:rFonts w:asciiTheme="minorHAnsi" w:eastAsiaTheme="minorHAnsi" w:hAnsiTheme="minorHAnsi" w:cstheme="minorBidi"/>
          <w:kern w:val="2"/>
          <w:sz w:val="22"/>
          <w:szCs w:val="22"/>
          <w:lang w:val="en-GB"/>
          <w14:ligatures w14:val="standardContextual"/>
        </w:rPr>
        <w:footnoteReference w:id="2"/>
      </w:r>
      <w:r w:rsidR="00F73BAA">
        <w:rPr>
          <w:rFonts w:asciiTheme="minorHAnsi" w:eastAsiaTheme="minorHAnsi" w:hAnsiTheme="minorHAnsi" w:cstheme="minorBidi"/>
          <w:kern w:val="2"/>
          <w:sz w:val="22"/>
          <w:szCs w:val="22"/>
          <w:lang w:val="en-GB"/>
          <w14:ligatures w14:val="standardContextual"/>
        </w:rPr>
        <w:t xml:space="preserve"> and Risk matrix templates</w:t>
      </w:r>
      <w:r w:rsidR="00F73BAA">
        <w:rPr>
          <w:rStyle w:val="FootnoteReference"/>
          <w:rFonts w:asciiTheme="minorHAnsi" w:eastAsiaTheme="minorHAnsi" w:hAnsiTheme="minorHAnsi" w:cstheme="minorBidi"/>
          <w:kern w:val="2"/>
          <w:sz w:val="22"/>
          <w:szCs w:val="22"/>
          <w:lang w:val="en-GB"/>
          <w14:ligatures w14:val="standardContextual"/>
        </w:rPr>
        <w:footnoteReference w:id="3"/>
      </w:r>
      <w:r w:rsidR="00F73BAA">
        <w:rPr>
          <w:rFonts w:asciiTheme="minorHAnsi" w:eastAsiaTheme="minorHAnsi" w:hAnsiTheme="minorHAnsi" w:cstheme="minorBidi"/>
          <w:kern w:val="2"/>
          <w:sz w:val="22"/>
          <w:szCs w:val="22"/>
          <w:lang w:val="en-GB"/>
          <w14:ligatures w14:val="standardContextual"/>
        </w:rPr>
        <w:t xml:space="preserve"> and </w:t>
      </w:r>
      <w:r w:rsidRPr="00294823">
        <w:rPr>
          <w:rFonts w:asciiTheme="minorHAnsi" w:eastAsiaTheme="minorHAnsi" w:hAnsiTheme="minorHAnsi" w:cstheme="minorBidi"/>
          <w:kern w:val="2"/>
          <w:sz w:val="22"/>
          <w:szCs w:val="22"/>
          <w:lang w:val="en-GB"/>
          <w14:ligatures w14:val="standardContextual"/>
        </w:rPr>
        <w:t>other CVA risk analysis technical guidance</w:t>
      </w:r>
      <w:r w:rsidR="00F935D3">
        <w:rPr>
          <w:rFonts w:asciiTheme="minorHAnsi" w:eastAsiaTheme="minorHAnsi" w:hAnsiTheme="minorHAnsi" w:cstheme="minorBidi"/>
          <w:kern w:val="2"/>
          <w:sz w:val="22"/>
          <w:szCs w:val="22"/>
          <w:lang w:val="en-GB"/>
          <w14:ligatures w14:val="standardContextual"/>
        </w:rPr>
        <w:t xml:space="preserve"> like Africa</w:t>
      </w:r>
      <w:r w:rsidR="00F73BAA">
        <w:rPr>
          <w:rStyle w:val="FootnoteReference"/>
          <w:rFonts w:asciiTheme="minorHAnsi" w:eastAsiaTheme="minorHAnsi" w:hAnsiTheme="minorHAnsi" w:cstheme="minorBidi"/>
          <w:kern w:val="2"/>
          <w:sz w:val="22"/>
          <w:szCs w:val="22"/>
          <w:lang w:val="en-GB"/>
          <w14:ligatures w14:val="standardContextual"/>
        </w:rPr>
        <w:footnoteReference w:id="4"/>
      </w:r>
      <w:r w:rsidR="00F935D3">
        <w:rPr>
          <w:rFonts w:asciiTheme="minorHAnsi" w:eastAsiaTheme="minorHAnsi" w:hAnsiTheme="minorHAnsi" w:cstheme="minorBidi"/>
          <w:kern w:val="2"/>
          <w:sz w:val="22"/>
          <w:szCs w:val="22"/>
          <w:lang w:val="en-GB"/>
          <w14:ligatures w14:val="standardContextual"/>
        </w:rPr>
        <w:t xml:space="preserve"> and Asia pacific </w:t>
      </w:r>
      <w:r w:rsidR="00073463">
        <w:rPr>
          <w:rFonts w:asciiTheme="minorHAnsi" w:eastAsiaTheme="minorHAnsi" w:hAnsiTheme="minorHAnsi" w:cstheme="minorBidi"/>
          <w:kern w:val="2"/>
          <w:sz w:val="22"/>
          <w:szCs w:val="22"/>
          <w:lang w:val="en-GB"/>
          <w14:ligatures w14:val="standardContextual"/>
        </w:rPr>
        <w:t xml:space="preserve"> regions</w:t>
      </w:r>
    </w:p>
    <w:p w14:paraId="7BC007F8" w14:textId="77777777" w:rsidR="00073463" w:rsidRDefault="00073463" w:rsidP="007D2D1B">
      <w:pPr>
        <w:pStyle w:val="Heading1"/>
        <w:rPr>
          <w:b/>
          <w:bCs/>
          <w:lang w:val="en-GB"/>
        </w:rPr>
      </w:pPr>
    </w:p>
    <w:p w14:paraId="09CB206D" w14:textId="509EEB91" w:rsidR="00AD2304" w:rsidRPr="00642B33" w:rsidRDefault="00AD2304" w:rsidP="007D2D1B">
      <w:pPr>
        <w:pStyle w:val="Heading1"/>
        <w:rPr>
          <w:rFonts w:asciiTheme="minorHAnsi" w:eastAsiaTheme="minorHAnsi" w:hAnsiTheme="minorHAnsi" w:cstheme="minorBidi"/>
          <w:sz w:val="22"/>
          <w:szCs w:val="22"/>
          <w:lang w:val="en-GB"/>
        </w:rPr>
      </w:pPr>
      <w:r w:rsidRPr="000F1960">
        <w:rPr>
          <w:b/>
          <w:bCs/>
          <w:lang w:val="en-GB"/>
        </w:rPr>
        <w:t>Executive Summary</w:t>
      </w:r>
      <w:r w:rsidRPr="00642B33">
        <w:rPr>
          <w:lang w:val="en-GB"/>
        </w:rPr>
        <w:t>:</w:t>
      </w:r>
    </w:p>
    <w:p w14:paraId="285329AF" w14:textId="03B42D9D" w:rsidR="00D33D10" w:rsidRPr="00642B33" w:rsidRDefault="00D33D10" w:rsidP="00D33D10">
      <w:pPr>
        <w:rPr>
          <w:lang w:val="en-GB"/>
        </w:rPr>
      </w:pPr>
      <w:r w:rsidRPr="00642B33">
        <w:rPr>
          <w:lang w:val="en-GB"/>
        </w:rPr>
        <w:t xml:space="preserve">The taskforce group was established to construct the risk register and work through several methodologies including weekly meetings, </w:t>
      </w:r>
      <w:r w:rsidR="00294823" w:rsidRPr="00642B33">
        <w:rPr>
          <w:lang w:val="en-GB"/>
        </w:rPr>
        <w:t>group,</w:t>
      </w:r>
      <w:r w:rsidRPr="00642B33">
        <w:rPr>
          <w:lang w:val="en-GB"/>
        </w:rPr>
        <w:t xml:space="preserve"> and individual discussions with relevant departments of included national societies and considering various experiences in various contexts.</w:t>
      </w:r>
    </w:p>
    <w:p w14:paraId="1972ECCD" w14:textId="64B07DC3" w:rsidR="00D33D10" w:rsidRPr="00642B33" w:rsidRDefault="00D33D10" w:rsidP="00D33D10">
      <w:pPr>
        <w:rPr>
          <w:lang w:val="en-GB"/>
        </w:rPr>
      </w:pPr>
      <w:r w:rsidRPr="00642B33">
        <w:rPr>
          <w:lang w:val="en-GB"/>
        </w:rPr>
        <w:t xml:space="preserve">The taskforce elaborates on the sequential important steps that should be </w:t>
      </w:r>
      <w:r w:rsidR="00294823" w:rsidRPr="00642B33">
        <w:rPr>
          <w:lang w:val="en-GB"/>
        </w:rPr>
        <w:t>considered</w:t>
      </w:r>
      <w:r w:rsidRPr="00642B33">
        <w:rPr>
          <w:lang w:val="en-GB"/>
        </w:rPr>
        <w:t xml:space="preserve"> </w:t>
      </w:r>
      <w:r w:rsidR="00F935D3" w:rsidRPr="00642B33">
        <w:rPr>
          <w:lang w:val="en-GB"/>
        </w:rPr>
        <w:t>to</w:t>
      </w:r>
      <w:r w:rsidRPr="00642B33">
        <w:rPr>
          <w:lang w:val="en-GB"/>
        </w:rPr>
        <w:t xml:space="preserve"> make using the risk register simple and uncomplicated.</w:t>
      </w:r>
    </w:p>
    <w:p w14:paraId="12E04E40" w14:textId="136512A9" w:rsidR="00D33D10" w:rsidRPr="00642B33" w:rsidRDefault="00D33D10" w:rsidP="00D33D10">
      <w:pPr>
        <w:rPr>
          <w:lang w:val="en-GB"/>
        </w:rPr>
      </w:pPr>
      <w:r w:rsidRPr="00642B33">
        <w:rPr>
          <w:lang w:val="en-GB"/>
        </w:rPr>
        <w:t>It is important to recognize that Risk management is not about eliminating risks. It is about understanding and controlling them to achieve better outcomes.</w:t>
      </w:r>
    </w:p>
    <w:p w14:paraId="61D66FE0" w14:textId="77777777" w:rsidR="00D33D10" w:rsidRDefault="00D33D10" w:rsidP="00FF1C5C">
      <w:pPr>
        <w:rPr>
          <w:lang w:val="en-GB"/>
        </w:rPr>
      </w:pPr>
    </w:p>
    <w:p w14:paraId="14CF32DB" w14:textId="77777777" w:rsidR="00294823" w:rsidRDefault="00294823" w:rsidP="00FF1C5C">
      <w:pPr>
        <w:rPr>
          <w:lang w:val="en-GB"/>
        </w:rPr>
      </w:pPr>
    </w:p>
    <w:p w14:paraId="5BF8BAE5" w14:textId="77777777" w:rsidR="00294823" w:rsidRDefault="00294823" w:rsidP="00FF1C5C">
      <w:pPr>
        <w:rPr>
          <w:lang w:val="en-GB"/>
        </w:rPr>
      </w:pPr>
    </w:p>
    <w:p w14:paraId="187C7599" w14:textId="77777777" w:rsidR="00294823" w:rsidRPr="00642B33" w:rsidRDefault="00294823" w:rsidP="00FF1C5C">
      <w:pPr>
        <w:rPr>
          <w:lang w:val="en-GB"/>
        </w:rPr>
      </w:pPr>
    </w:p>
    <w:p w14:paraId="7F9B8404" w14:textId="77777777" w:rsidR="007D2D1B" w:rsidRPr="000F1960" w:rsidRDefault="007D2D1B" w:rsidP="007D2D1B">
      <w:pPr>
        <w:pStyle w:val="Heading2"/>
        <w:rPr>
          <w:b/>
          <w:bCs/>
          <w:lang w:val="en-GB"/>
        </w:rPr>
      </w:pPr>
      <w:r w:rsidRPr="000F1960">
        <w:rPr>
          <w:b/>
          <w:bCs/>
          <w:lang w:val="en-GB"/>
        </w:rPr>
        <w:t>Who should be involved in preparing a risk register?</w:t>
      </w:r>
    </w:p>
    <w:p w14:paraId="347E533B" w14:textId="77777777" w:rsidR="007D2D1B" w:rsidRPr="00642B33" w:rsidRDefault="007D2D1B" w:rsidP="007D2D1B">
      <w:pPr>
        <w:pStyle w:val="ListParagraph"/>
        <w:numPr>
          <w:ilvl w:val="0"/>
          <w:numId w:val="1"/>
        </w:numPr>
        <w:rPr>
          <w:lang w:val="en-GB"/>
        </w:rPr>
      </w:pPr>
      <w:r w:rsidRPr="00642B33">
        <w:rPr>
          <w:lang w:val="en-GB"/>
        </w:rPr>
        <w:t>Project manager</w:t>
      </w:r>
    </w:p>
    <w:p w14:paraId="28773B47" w14:textId="77777777" w:rsidR="007D2D1B" w:rsidRPr="00642B33" w:rsidRDefault="007D2D1B" w:rsidP="00A30726">
      <w:pPr>
        <w:pStyle w:val="ListParagraph"/>
        <w:numPr>
          <w:ilvl w:val="0"/>
          <w:numId w:val="1"/>
        </w:numPr>
        <w:rPr>
          <w:lang w:val="en-GB"/>
        </w:rPr>
      </w:pPr>
      <w:r w:rsidRPr="00642B33">
        <w:rPr>
          <w:lang w:val="en-GB"/>
        </w:rPr>
        <w:t>Stakeholders</w:t>
      </w:r>
    </w:p>
    <w:p w14:paraId="3E1F848A" w14:textId="77777777" w:rsidR="007D2D1B" w:rsidRPr="00642B33" w:rsidRDefault="007D2D1B" w:rsidP="00CF0039">
      <w:pPr>
        <w:pStyle w:val="ListParagraph"/>
        <w:numPr>
          <w:ilvl w:val="0"/>
          <w:numId w:val="1"/>
        </w:numPr>
        <w:rPr>
          <w:lang w:val="en-GB"/>
        </w:rPr>
      </w:pPr>
      <w:r w:rsidRPr="00642B33">
        <w:rPr>
          <w:lang w:val="en-GB"/>
        </w:rPr>
        <w:t>Risk management team</w:t>
      </w:r>
    </w:p>
    <w:p w14:paraId="22173CFE" w14:textId="77777777" w:rsidR="007D2D1B" w:rsidRPr="00642B33" w:rsidRDefault="007D2D1B" w:rsidP="000E058B">
      <w:pPr>
        <w:pStyle w:val="ListParagraph"/>
        <w:numPr>
          <w:ilvl w:val="0"/>
          <w:numId w:val="1"/>
        </w:numPr>
        <w:rPr>
          <w:lang w:val="en-GB"/>
        </w:rPr>
      </w:pPr>
      <w:r w:rsidRPr="00642B33">
        <w:rPr>
          <w:lang w:val="en-GB"/>
        </w:rPr>
        <w:t>Departmental and functional managers</w:t>
      </w:r>
    </w:p>
    <w:p w14:paraId="2D4A666B" w14:textId="2FFF5038" w:rsidR="00E70233" w:rsidRPr="00642B33" w:rsidRDefault="007D2D1B" w:rsidP="007D2D1B">
      <w:pPr>
        <w:rPr>
          <w:lang w:val="en-GB"/>
        </w:rPr>
      </w:pPr>
      <w:r w:rsidRPr="00642B33">
        <w:rPr>
          <w:lang w:val="en-GB"/>
        </w:rPr>
        <w:t>It is important to involve a cross-functional team with different expertise and perspectives to ensure that all risks are identified and assessed from different angles. The project manager should be the overall coordinator, responsible for the risk register's development.</w:t>
      </w:r>
    </w:p>
    <w:p w14:paraId="36C4369D" w14:textId="77777777" w:rsidR="002703ED" w:rsidRPr="00642B33" w:rsidRDefault="002703ED" w:rsidP="005008C6">
      <w:pPr>
        <w:rPr>
          <w:lang w:val="en-GB"/>
        </w:rPr>
      </w:pPr>
    </w:p>
    <w:p w14:paraId="7ED1729C" w14:textId="102F3BE5" w:rsidR="002158E8" w:rsidRPr="000F1960" w:rsidRDefault="002158E8" w:rsidP="007D2D1B">
      <w:pPr>
        <w:pStyle w:val="Heading1"/>
        <w:rPr>
          <w:b/>
          <w:bCs/>
          <w:lang w:val="en-GB"/>
        </w:rPr>
      </w:pPr>
      <w:r w:rsidRPr="000F1960">
        <w:rPr>
          <w:b/>
          <w:bCs/>
          <w:lang w:val="en-GB"/>
        </w:rPr>
        <w:t xml:space="preserve">the </w:t>
      </w:r>
      <w:r w:rsidR="007D2D1B" w:rsidRPr="000F1960">
        <w:rPr>
          <w:b/>
          <w:bCs/>
          <w:lang w:val="en-GB"/>
        </w:rPr>
        <w:t>Risk register components</w:t>
      </w:r>
      <w:r w:rsidR="000D50C2" w:rsidRPr="000F1960">
        <w:rPr>
          <w:b/>
          <w:bCs/>
          <w:lang w:val="en-GB"/>
        </w:rPr>
        <w:t>:</w:t>
      </w:r>
    </w:p>
    <w:p w14:paraId="10D89D61" w14:textId="38A68DDF" w:rsidR="007D2D1B" w:rsidRPr="007B790B" w:rsidRDefault="007D2D1B" w:rsidP="007D2D1B">
      <w:pPr>
        <w:pStyle w:val="Heading2"/>
        <w:rPr>
          <w:b/>
          <w:bCs/>
          <w:sz w:val="28"/>
          <w:szCs w:val="28"/>
          <w:lang w:val="en-GB"/>
        </w:rPr>
      </w:pPr>
      <w:r w:rsidRPr="007B790B">
        <w:rPr>
          <w:b/>
          <w:bCs/>
          <w:sz w:val="28"/>
          <w:szCs w:val="28"/>
          <w:lang w:val="en-GB"/>
        </w:rPr>
        <w:t>Guideline</w:t>
      </w:r>
    </w:p>
    <w:p w14:paraId="75504F16" w14:textId="2645BF69" w:rsidR="00073463" w:rsidRPr="00642B33" w:rsidRDefault="00D33D10" w:rsidP="00073463">
      <w:pPr>
        <w:rPr>
          <w:lang w:val="en-GB"/>
        </w:rPr>
      </w:pPr>
      <w:r w:rsidRPr="00642B33">
        <w:rPr>
          <w:lang w:val="en-GB"/>
        </w:rPr>
        <w:t xml:space="preserve">The guideline sheet will give readers a clear understanding of the logic involved in moving through the steps necessary to design a risk matrix, as well as a quick and simple method for establishing a direct connection between a risk's cause and its effects. It will also explain how to </w:t>
      </w:r>
      <w:r w:rsidR="00642B33" w:rsidRPr="00642B33">
        <w:rPr>
          <w:lang w:val="en-GB"/>
        </w:rPr>
        <w:t>analyse</w:t>
      </w:r>
      <w:r w:rsidRPr="00642B33">
        <w:rPr>
          <w:lang w:val="en-GB"/>
        </w:rPr>
        <w:t xml:space="preserve"> the source of a risk, </w:t>
      </w:r>
      <w:r w:rsidR="00867D55" w:rsidRPr="00642B33">
        <w:rPr>
          <w:lang w:val="en-GB"/>
        </w:rPr>
        <w:t>categories</w:t>
      </w:r>
      <w:r w:rsidRPr="00642B33">
        <w:rPr>
          <w:lang w:val="en-GB"/>
        </w:rPr>
        <w:t xml:space="preserve"> related risks, and determine the best course of action.</w:t>
      </w:r>
    </w:p>
    <w:p w14:paraId="77ACF5AC" w14:textId="77777777" w:rsidR="00867D55" w:rsidRPr="00642B33" w:rsidRDefault="00867D55" w:rsidP="005008C6">
      <w:pPr>
        <w:rPr>
          <w:lang w:val="en-GB"/>
        </w:rPr>
      </w:pPr>
    </w:p>
    <w:tbl>
      <w:tblPr>
        <w:tblW w:w="10160" w:type="dxa"/>
        <w:tblLook w:val="04A0" w:firstRow="1" w:lastRow="0" w:firstColumn="1" w:lastColumn="0" w:noHBand="0" w:noVBand="1"/>
      </w:tblPr>
      <w:tblGrid>
        <w:gridCol w:w="1550"/>
        <w:gridCol w:w="8610"/>
      </w:tblGrid>
      <w:tr w:rsidR="000D50C2" w:rsidRPr="00642B33" w14:paraId="4A36C774" w14:textId="77777777" w:rsidTr="00027B99">
        <w:trPr>
          <w:trHeight w:val="312"/>
        </w:trPr>
        <w:tc>
          <w:tcPr>
            <w:tcW w:w="1550" w:type="dxa"/>
            <w:shd w:val="clear" w:color="auto" w:fill="auto"/>
            <w:noWrap/>
            <w:vAlign w:val="center"/>
            <w:hideMark/>
          </w:tcPr>
          <w:p w14:paraId="5B1FD8D3"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Risk register </w:t>
            </w:r>
          </w:p>
        </w:tc>
        <w:tc>
          <w:tcPr>
            <w:tcW w:w="8610" w:type="dxa"/>
            <w:shd w:val="clear" w:color="auto" w:fill="auto"/>
            <w:noWrap/>
            <w:hideMark/>
          </w:tcPr>
          <w:p w14:paraId="6FCDEE2A" w14:textId="43C69588" w:rsidR="000D50C2" w:rsidRPr="00642B33" w:rsidRDefault="000D50C2" w:rsidP="000D50C2">
            <w:pPr>
              <w:spacing w:after="0" w:line="240" w:lineRule="auto"/>
              <w:jc w:val="center"/>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 xml:space="preserve">How to fill and use the risk register </w:t>
            </w:r>
            <w:r w:rsidR="00FC1C97" w:rsidRPr="00642B33">
              <w:rPr>
                <w:rFonts w:ascii="Calibri" w:eastAsia="Times New Roman" w:hAnsi="Calibri" w:cs="Calibri"/>
                <w:b/>
                <w:bCs/>
                <w:color w:val="244062"/>
                <w:kern w:val="0"/>
                <w:lang w:val="en-GB"/>
                <w14:ligatures w14:val="none"/>
              </w:rPr>
              <w:t>matrix,</w:t>
            </w:r>
            <w:r w:rsidRPr="00642B33">
              <w:rPr>
                <w:rFonts w:ascii="Calibri" w:eastAsia="Times New Roman" w:hAnsi="Calibri" w:cs="Calibri"/>
                <w:b/>
                <w:bCs/>
                <w:color w:val="244062"/>
                <w:kern w:val="0"/>
                <w:lang w:val="en-GB"/>
                <w14:ligatures w14:val="none"/>
              </w:rPr>
              <w:t xml:space="preserve"> please follow the steps </w:t>
            </w:r>
            <w:r w:rsidR="00FC1C97" w:rsidRPr="00642B33">
              <w:rPr>
                <w:rFonts w:ascii="Calibri" w:eastAsia="Times New Roman" w:hAnsi="Calibri" w:cs="Calibri"/>
                <w:b/>
                <w:bCs/>
                <w:color w:val="244062"/>
                <w:kern w:val="0"/>
                <w:lang w:val="en-GB"/>
                <w14:ligatures w14:val="none"/>
              </w:rPr>
              <w:t>below:</w:t>
            </w:r>
          </w:p>
        </w:tc>
      </w:tr>
      <w:tr w:rsidR="000D50C2" w:rsidRPr="00642B33" w14:paraId="02C4AD05" w14:textId="77777777" w:rsidTr="00027B99">
        <w:trPr>
          <w:trHeight w:val="312"/>
        </w:trPr>
        <w:tc>
          <w:tcPr>
            <w:tcW w:w="1550" w:type="dxa"/>
            <w:shd w:val="clear" w:color="000000" w:fill="B8CCE4"/>
            <w:noWrap/>
            <w:vAlign w:val="center"/>
            <w:hideMark/>
          </w:tcPr>
          <w:p w14:paraId="328E9345"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identification</w:t>
            </w:r>
          </w:p>
        </w:tc>
        <w:tc>
          <w:tcPr>
            <w:tcW w:w="8610" w:type="dxa"/>
            <w:shd w:val="clear" w:color="000000" w:fill="B8CCE4"/>
            <w:hideMark/>
          </w:tcPr>
          <w:p w14:paraId="22B487A6" w14:textId="43E4EC15" w:rsidR="000D50C2" w:rsidRPr="00642B33" w:rsidRDefault="000D50C2" w:rsidP="000D50C2">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Identifying the potential risks that could occur and have an impact on the project approach, targeting and objectives.</w:t>
            </w:r>
          </w:p>
        </w:tc>
      </w:tr>
      <w:tr w:rsidR="000D50C2" w:rsidRPr="00642B33" w14:paraId="318C3309" w14:textId="77777777" w:rsidTr="00027B99">
        <w:trPr>
          <w:trHeight w:val="576"/>
        </w:trPr>
        <w:tc>
          <w:tcPr>
            <w:tcW w:w="1550" w:type="dxa"/>
            <w:shd w:val="clear" w:color="auto" w:fill="auto"/>
            <w:noWrap/>
            <w:vAlign w:val="center"/>
            <w:hideMark/>
          </w:tcPr>
          <w:p w14:paraId="4E2E57C1"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roots</w:t>
            </w:r>
          </w:p>
        </w:tc>
        <w:tc>
          <w:tcPr>
            <w:tcW w:w="8610" w:type="dxa"/>
            <w:shd w:val="clear" w:color="auto" w:fill="auto"/>
            <w:hideMark/>
          </w:tcPr>
          <w:p w14:paraId="62E97722" w14:textId="146AD0D8" w:rsidR="000D50C2" w:rsidRPr="00642B33" w:rsidRDefault="000D50C2" w:rsidP="000D50C2">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Describe and indicate the essence of the </w:t>
            </w:r>
            <w:r w:rsidR="00FC1C97" w:rsidRPr="00642B33">
              <w:rPr>
                <w:rFonts w:ascii="Calibri" w:eastAsia="Times New Roman" w:hAnsi="Calibri" w:cs="Calibri"/>
                <w:color w:val="244062"/>
                <w:kern w:val="0"/>
                <w:lang w:val="en-GB"/>
                <w14:ligatures w14:val="none"/>
              </w:rPr>
              <w:t>risk,</w:t>
            </w:r>
            <w:r w:rsidRPr="00642B33">
              <w:rPr>
                <w:rFonts w:ascii="Calibri" w:eastAsia="Times New Roman" w:hAnsi="Calibri" w:cs="Calibri"/>
                <w:color w:val="244062"/>
                <w:kern w:val="0"/>
                <w:lang w:val="en-GB"/>
                <w14:ligatures w14:val="none"/>
              </w:rPr>
              <w:t xml:space="preserve"> what are the causes and factors that </w:t>
            </w:r>
            <w:r w:rsidR="00AE1116" w:rsidRPr="00642B33">
              <w:rPr>
                <w:rFonts w:ascii="Calibri" w:eastAsia="Times New Roman" w:hAnsi="Calibri" w:cs="Calibri"/>
                <w:color w:val="244062"/>
                <w:kern w:val="0"/>
                <w:lang w:val="en-GB"/>
                <w14:ligatures w14:val="none"/>
              </w:rPr>
              <w:t>raise</w:t>
            </w:r>
            <w:r w:rsidRPr="00642B33">
              <w:rPr>
                <w:rFonts w:ascii="Calibri" w:eastAsia="Times New Roman" w:hAnsi="Calibri" w:cs="Calibri"/>
                <w:color w:val="244062"/>
                <w:kern w:val="0"/>
                <w:lang w:val="en-GB"/>
                <w14:ligatures w14:val="none"/>
              </w:rPr>
              <w:t xml:space="preserve"> the possibility of the risk occurring.  </w:t>
            </w:r>
          </w:p>
        </w:tc>
      </w:tr>
      <w:tr w:rsidR="000D50C2" w:rsidRPr="00642B33" w14:paraId="5DDBD55F" w14:textId="77777777" w:rsidTr="00027B99">
        <w:trPr>
          <w:trHeight w:val="576"/>
        </w:trPr>
        <w:tc>
          <w:tcPr>
            <w:tcW w:w="1550" w:type="dxa"/>
            <w:shd w:val="clear" w:color="000000" w:fill="B8CCE4"/>
            <w:noWrap/>
            <w:vAlign w:val="center"/>
            <w:hideMark/>
          </w:tcPr>
          <w:p w14:paraId="6A8EB862"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lastRenderedPageBreak/>
              <w:t>Risk impact</w:t>
            </w:r>
          </w:p>
        </w:tc>
        <w:tc>
          <w:tcPr>
            <w:tcW w:w="8610" w:type="dxa"/>
            <w:shd w:val="clear" w:color="000000" w:fill="B8CCE4"/>
            <w:hideMark/>
          </w:tcPr>
          <w:p w14:paraId="004478D3" w14:textId="107E0289" w:rsidR="000D50C2" w:rsidRPr="00642B33" w:rsidRDefault="000D50C2" w:rsidP="000D50C2">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Indicate to the direct and indirect results of the </w:t>
            </w:r>
            <w:r w:rsidR="00FC1C97" w:rsidRPr="00642B33">
              <w:rPr>
                <w:rFonts w:ascii="Calibri" w:eastAsia="Times New Roman" w:hAnsi="Calibri" w:cs="Calibri"/>
                <w:color w:val="244062"/>
                <w:kern w:val="0"/>
                <w:lang w:val="en-GB"/>
                <w14:ligatures w14:val="none"/>
              </w:rPr>
              <w:t>risk,</w:t>
            </w:r>
            <w:r w:rsidRPr="00642B33">
              <w:rPr>
                <w:rFonts w:ascii="Calibri" w:eastAsia="Times New Roman" w:hAnsi="Calibri" w:cs="Calibri"/>
                <w:color w:val="244062"/>
                <w:kern w:val="0"/>
                <w:lang w:val="en-GB"/>
                <w14:ligatures w14:val="none"/>
              </w:rPr>
              <w:t xml:space="preserve"> and what are </w:t>
            </w:r>
            <w:r w:rsidR="00FC1C97" w:rsidRPr="00642B33">
              <w:rPr>
                <w:rFonts w:ascii="Calibri" w:eastAsia="Times New Roman" w:hAnsi="Calibri" w:cs="Calibri"/>
                <w:color w:val="244062"/>
                <w:kern w:val="0"/>
                <w:lang w:val="en-GB"/>
                <w14:ligatures w14:val="none"/>
              </w:rPr>
              <w:t>the potential</w:t>
            </w:r>
            <w:r w:rsidRPr="00642B33">
              <w:rPr>
                <w:rFonts w:ascii="Calibri" w:eastAsia="Times New Roman" w:hAnsi="Calibri" w:cs="Calibri"/>
                <w:color w:val="244062"/>
                <w:kern w:val="0"/>
                <w:lang w:val="en-GB"/>
                <w14:ligatures w14:val="none"/>
              </w:rPr>
              <w:t xml:space="preserve"> </w:t>
            </w:r>
            <w:r w:rsidR="00F953DE" w:rsidRPr="00642B33">
              <w:rPr>
                <w:rFonts w:ascii="Calibri" w:eastAsia="Times New Roman" w:hAnsi="Calibri" w:cs="Calibri"/>
                <w:color w:val="244062"/>
                <w:kern w:val="0"/>
                <w:lang w:val="en-GB"/>
                <w14:ligatures w14:val="none"/>
              </w:rPr>
              <w:t>consequences that</w:t>
            </w:r>
            <w:r w:rsidRPr="00642B33">
              <w:rPr>
                <w:rFonts w:ascii="Calibri" w:eastAsia="Times New Roman" w:hAnsi="Calibri" w:cs="Calibri"/>
                <w:color w:val="244062"/>
                <w:kern w:val="0"/>
                <w:lang w:val="en-GB"/>
                <w14:ligatures w14:val="none"/>
              </w:rPr>
              <w:t xml:space="preserve"> will affect the project </w:t>
            </w:r>
            <w:r w:rsidR="009740B3" w:rsidRPr="00642B33">
              <w:rPr>
                <w:rFonts w:ascii="Calibri" w:eastAsia="Times New Roman" w:hAnsi="Calibri" w:cs="Calibri"/>
                <w:color w:val="244062"/>
                <w:kern w:val="0"/>
                <w:lang w:val="en-GB"/>
                <w14:ligatures w14:val="none"/>
              </w:rPr>
              <w:t>objectives.</w:t>
            </w:r>
          </w:p>
        </w:tc>
      </w:tr>
      <w:tr w:rsidR="000D50C2" w:rsidRPr="00642B33" w14:paraId="702AB53F" w14:textId="77777777" w:rsidTr="00027B99">
        <w:trPr>
          <w:trHeight w:val="1152"/>
        </w:trPr>
        <w:tc>
          <w:tcPr>
            <w:tcW w:w="1550" w:type="dxa"/>
            <w:shd w:val="clear" w:color="auto" w:fill="auto"/>
            <w:noWrap/>
            <w:vAlign w:val="center"/>
            <w:hideMark/>
          </w:tcPr>
          <w:p w14:paraId="5595897C"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Risk analysis </w:t>
            </w:r>
          </w:p>
        </w:tc>
        <w:tc>
          <w:tcPr>
            <w:tcW w:w="8610" w:type="dxa"/>
            <w:shd w:val="clear" w:color="auto" w:fill="auto"/>
            <w:hideMark/>
          </w:tcPr>
          <w:p w14:paraId="64C83874" w14:textId="36CD942C" w:rsidR="000D50C2" w:rsidRPr="00642B33" w:rsidRDefault="000D50C2" w:rsidP="000D50C2">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After identifying the roots and impacts of the potential risks, </w:t>
            </w:r>
            <w:r w:rsidR="00642B33" w:rsidRPr="00642B33">
              <w:rPr>
                <w:rFonts w:ascii="Calibri" w:eastAsia="Times New Roman" w:hAnsi="Calibri" w:cs="Calibri"/>
                <w:color w:val="244062"/>
                <w:kern w:val="0"/>
                <w:lang w:val="en-GB"/>
                <w14:ligatures w14:val="none"/>
              </w:rPr>
              <w:t>analysing</w:t>
            </w:r>
            <w:r w:rsidRPr="00642B33">
              <w:rPr>
                <w:rFonts w:ascii="Calibri" w:eastAsia="Times New Roman" w:hAnsi="Calibri" w:cs="Calibri"/>
                <w:color w:val="244062"/>
                <w:kern w:val="0"/>
                <w:lang w:val="en-GB"/>
                <w14:ligatures w14:val="none"/>
              </w:rPr>
              <w:t xml:space="preserve"> the risks is considered a key step beside understanding the evaluation criteria (it can be found  in the Risk Evaluation Criteria Sheet Number Seven), where the risk probability accruing percentage and the impact's severity will lead you to prioritize the serious risks, which will help later in the categories and identify the appropriate mitigation measures in the next step.</w:t>
            </w:r>
          </w:p>
        </w:tc>
      </w:tr>
      <w:tr w:rsidR="000D50C2" w:rsidRPr="00642B33" w14:paraId="3EE01146" w14:textId="77777777" w:rsidTr="00027B99">
        <w:trPr>
          <w:trHeight w:val="576"/>
        </w:trPr>
        <w:tc>
          <w:tcPr>
            <w:tcW w:w="1550" w:type="dxa"/>
            <w:shd w:val="clear" w:color="000000" w:fill="B8CCE4"/>
            <w:noWrap/>
            <w:vAlign w:val="center"/>
            <w:hideMark/>
          </w:tcPr>
          <w:p w14:paraId="31781C70"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Risk Category </w:t>
            </w:r>
          </w:p>
        </w:tc>
        <w:tc>
          <w:tcPr>
            <w:tcW w:w="8610" w:type="dxa"/>
            <w:shd w:val="clear" w:color="000000" w:fill="B8CCE4"/>
            <w:hideMark/>
          </w:tcPr>
          <w:p w14:paraId="67E7B38D" w14:textId="6DFC3442" w:rsidR="000D50C2" w:rsidRPr="00642B33" w:rsidRDefault="000D50C2" w:rsidP="000D50C2">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Categories the risk should be </w:t>
            </w:r>
            <w:r w:rsidR="00FC1C97" w:rsidRPr="00642B33">
              <w:rPr>
                <w:rFonts w:ascii="Calibri" w:eastAsia="Times New Roman" w:hAnsi="Calibri" w:cs="Calibri"/>
                <w:color w:val="244062"/>
                <w:kern w:val="0"/>
                <w:lang w:val="en-GB"/>
                <w14:ligatures w14:val="none"/>
              </w:rPr>
              <w:t>next, where</w:t>
            </w:r>
            <w:r w:rsidRPr="00642B33">
              <w:rPr>
                <w:rFonts w:ascii="Calibri" w:eastAsia="Times New Roman" w:hAnsi="Calibri" w:cs="Calibri"/>
                <w:color w:val="244062"/>
                <w:kern w:val="0"/>
                <w:lang w:val="en-GB"/>
                <w14:ligatures w14:val="none"/>
              </w:rPr>
              <w:t xml:space="preserve"> it could be included, and under which category to determine who is responsible and accountable for following up on the risk and what actions and steps should be taken and put in place.</w:t>
            </w:r>
          </w:p>
        </w:tc>
      </w:tr>
      <w:tr w:rsidR="000D50C2" w:rsidRPr="00642B33" w14:paraId="22DD5F14" w14:textId="77777777" w:rsidTr="00027B99">
        <w:trPr>
          <w:trHeight w:val="312"/>
        </w:trPr>
        <w:tc>
          <w:tcPr>
            <w:tcW w:w="1550" w:type="dxa"/>
            <w:shd w:val="clear" w:color="auto" w:fill="auto"/>
            <w:noWrap/>
            <w:vAlign w:val="center"/>
            <w:hideMark/>
          </w:tcPr>
          <w:p w14:paraId="3503773B"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Response strategy </w:t>
            </w:r>
          </w:p>
        </w:tc>
        <w:tc>
          <w:tcPr>
            <w:tcW w:w="8610" w:type="dxa"/>
            <w:shd w:val="clear" w:color="auto" w:fill="auto"/>
            <w:hideMark/>
          </w:tcPr>
          <w:p w14:paraId="6101F33D" w14:textId="79B7278C" w:rsidR="000D50C2" w:rsidRPr="00642B33" w:rsidRDefault="000D50C2" w:rsidP="000D50C2">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Then move to risk response </w:t>
            </w:r>
            <w:r w:rsidR="007D0D44" w:rsidRPr="00642B33">
              <w:rPr>
                <w:rFonts w:ascii="Calibri" w:eastAsia="Times New Roman" w:hAnsi="Calibri" w:cs="Calibri"/>
                <w:color w:val="244062"/>
                <w:kern w:val="0"/>
                <w:lang w:val="en-GB"/>
                <w14:ligatures w14:val="none"/>
              </w:rPr>
              <w:t>strategy,</w:t>
            </w:r>
            <w:r w:rsidRPr="00642B33">
              <w:rPr>
                <w:rFonts w:ascii="Calibri" w:eastAsia="Times New Roman" w:hAnsi="Calibri" w:cs="Calibri"/>
                <w:color w:val="244062"/>
                <w:kern w:val="0"/>
                <w:lang w:val="en-GB"/>
                <w14:ligatures w14:val="none"/>
              </w:rPr>
              <w:t xml:space="preserve"> you will find more about it in the terminology sheet </w:t>
            </w:r>
          </w:p>
        </w:tc>
      </w:tr>
      <w:tr w:rsidR="000D50C2" w:rsidRPr="00642B33" w14:paraId="3D249B2A" w14:textId="77777777" w:rsidTr="00027B99">
        <w:trPr>
          <w:trHeight w:val="576"/>
        </w:trPr>
        <w:tc>
          <w:tcPr>
            <w:tcW w:w="1550" w:type="dxa"/>
            <w:shd w:val="clear" w:color="000000" w:fill="B8CCE4"/>
            <w:noWrap/>
            <w:vAlign w:val="center"/>
            <w:hideMark/>
          </w:tcPr>
          <w:p w14:paraId="219535AB" w14:textId="77777777" w:rsidR="000D50C2" w:rsidRPr="00642B33" w:rsidRDefault="000D50C2" w:rsidP="000D50C2">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Mitigation measures</w:t>
            </w:r>
          </w:p>
        </w:tc>
        <w:tc>
          <w:tcPr>
            <w:tcW w:w="8610" w:type="dxa"/>
            <w:shd w:val="clear" w:color="000000" w:fill="B8CCE4"/>
            <w:hideMark/>
          </w:tcPr>
          <w:p w14:paraId="7438ABD2" w14:textId="77777777" w:rsidR="000D50C2" w:rsidRPr="00642B33" w:rsidRDefault="000D50C2" w:rsidP="000D50C2">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Now, you can move on to determining the key activities and control procedures that should be addressed to prevent or alleviate the likelihood and severity of the impact of the risk on the project objectives.</w:t>
            </w:r>
          </w:p>
        </w:tc>
      </w:tr>
    </w:tbl>
    <w:p w14:paraId="4BDB188A" w14:textId="77777777" w:rsidR="00AD2304" w:rsidRPr="00642B33" w:rsidRDefault="00AD2304" w:rsidP="005008C6">
      <w:pPr>
        <w:rPr>
          <w:lang w:val="en-GB"/>
        </w:rPr>
      </w:pPr>
    </w:p>
    <w:p w14:paraId="66BD2A22" w14:textId="77777777" w:rsidR="00867D55" w:rsidRPr="00642B33" w:rsidRDefault="00867D55" w:rsidP="005008C6">
      <w:pPr>
        <w:rPr>
          <w:lang w:val="en-GB"/>
        </w:rPr>
      </w:pPr>
    </w:p>
    <w:p w14:paraId="480C33EC" w14:textId="77777777" w:rsidR="00867D55" w:rsidRPr="00642B33" w:rsidRDefault="00867D55" w:rsidP="005008C6">
      <w:pPr>
        <w:rPr>
          <w:lang w:val="en-GB"/>
        </w:rPr>
      </w:pPr>
    </w:p>
    <w:p w14:paraId="451D09CB" w14:textId="77777777" w:rsidR="00867D55" w:rsidRPr="00642B33" w:rsidRDefault="00867D55" w:rsidP="005008C6">
      <w:pPr>
        <w:rPr>
          <w:lang w:val="en-GB"/>
        </w:rPr>
      </w:pPr>
    </w:p>
    <w:p w14:paraId="63844E98" w14:textId="3DDDDDA3" w:rsidR="00AD2304" w:rsidRPr="000F1960" w:rsidRDefault="00760FFC" w:rsidP="00D4219C">
      <w:pPr>
        <w:pStyle w:val="Heading2"/>
        <w:rPr>
          <w:sz w:val="32"/>
          <w:szCs w:val="32"/>
          <w:lang w:val="en-GB"/>
        </w:rPr>
      </w:pPr>
      <w:r w:rsidRPr="007B790B">
        <w:rPr>
          <w:b/>
          <w:bCs/>
          <w:sz w:val="32"/>
          <w:szCs w:val="32"/>
          <w:lang w:val="en-GB"/>
        </w:rPr>
        <w:t xml:space="preserve">Risk Register </w:t>
      </w:r>
      <w:r w:rsidR="00D4219C" w:rsidRPr="007B790B">
        <w:rPr>
          <w:b/>
          <w:bCs/>
          <w:sz w:val="32"/>
          <w:szCs w:val="32"/>
          <w:lang w:val="en-GB"/>
        </w:rPr>
        <w:t>Terminology</w:t>
      </w:r>
    </w:p>
    <w:p w14:paraId="483D53FE" w14:textId="77777777" w:rsidR="00AD2304" w:rsidRPr="00642B33" w:rsidRDefault="00AD2304" w:rsidP="005008C6">
      <w:pPr>
        <w:rPr>
          <w:lang w:val="en-GB"/>
        </w:rPr>
      </w:pPr>
    </w:p>
    <w:tbl>
      <w:tblPr>
        <w:tblW w:w="10170" w:type="dxa"/>
        <w:tblLook w:val="04A0" w:firstRow="1" w:lastRow="0" w:firstColumn="1" w:lastColumn="0" w:noHBand="0" w:noVBand="1"/>
      </w:tblPr>
      <w:tblGrid>
        <w:gridCol w:w="1358"/>
        <w:gridCol w:w="8812"/>
      </w:tblGrid>
      <w:tr w:rsidR="00546B55" w:rsidRPr="00642B33" w14:paraId="51A18582" w14:textId="77777777" w:rsidTr="003130E2">
        <w:trPr>
          <w:trHeight w:val="312"/>
        </w:trPr>
        <w:tc>
          <w:tcPr>
            <w:tcW w:w="1358" w:type="dxa"/>
            <w:tcBorders>
              <w:top w:val="nil"/>
              <w:left w:val="nil"/>
              <w:bottom w:val="single" w:sz="4" w:space="0" w:color="000000"/>
              <w:right w:val="single" w:sz="4" w:space="0" w:color="000000"/>
            </w:tcBorders>
            <w:shd w:val="clear" w:color="C00000" w:fill="FF0000"/>
            <w:vAlign w:val="center"/>
            <w:hideMark/>
          </w:tcPr>
          <w:p w14:paraId="61347A11" w14:textId="77777777" w:rsidR="00546B55" w:rsidRPr="00642B33" w:rsidRDefault="00546B55" w:rsidP="00546B55">
            <w:pPr>
              <w:spacing w:after="0" w:line="240" w:lineRule="auto"/>
              <w:rPr>
                <w:rFonts w:ascii="Arial" w:eastAsia="Times New Roman" w:hAnsi="Arial" w:cs="Arial"/>
                <w:b/>
                <w:bCs/>
                <w:color w:val="FFFFFF"/>
                <w:kern w:val="0"/>
                <w:sz w:val="24"/>
                <w:szCs w:val="24"/>
                <w:lang w:val="en-GB"/>
                <w14:ligatures w14:val="none"/>
              </w:rPr>
            </w:pPr>
            <w:r w:rsidRPr="00642B33">
              <w:rPr>
                <w:rFonts w:ascii="Arial" w:eastAsia="Times New Roman" w:hAnsi="Arial" w:cs="Arial"/>
                <w:b/>
                <w:bCs/>
                <w:color w:val="FFFFFF"/>
                <w:kern w:val="0"/>
                <w:sz w:val="24"/>
                <w:szCs w:val="24"/>
                <w:lang w:val="en-GB"/>
                <w14:ligatures w14:val="none"/>
              </w:rPr>
              <w:t xml:space="preserve">Name </w:t>
            </w:r>
          </w:p>
        </w:tc>
        <w:tc>
          <w:tcPr>
            <w:tcW w:w="8812" w:type="dxa"/>
            <w:tcBorders>
              <w:top w:val="nil"/>
              <w:left w:val="nil"/>
              <w:bottom w:val="single" w:sz="4" w:space="0" w:color="000000"/>
              <w:right w:val="nil"/>
            </w:tcBorders>
            <w:shd w:val="clear" w:color="C00000" w:fill="FF0000"/>
            <w:vAlign w:val="center"/>
            <w:hideMark/>
          </w:tcPr>
          <w:p w14:paraId="353BC92D" w14:textId="77777777" w:rsidR="00546B55" w:rsidRPr="00642B33" w:rsidRDefault="00546B55" w:rsidP="00546B55">
            <w:pPr>
              <w:spacing w:after="0" w:line="240" w:lineRule="auto"/>
              <w:rPr>
                <w:rFonts w:ascii="Arial" w:eastAsia="Times New Roman" w:hAnsi="Arial" w:cs="Arial"/>
                <w:b/>
                <w:bCs/>
                <w:color w:val="FFFFFF"/>
                <w:kern w:val="0"/>
                <w:sz w:val="24"/>
                <w:szCs w:val="24"/>
                <w:lang w:val="en-GB"/>
                <w14:ligatures w14:val="none"/>
              </w:rPr>
            </w:pPr>
            <w:r w:rsidRPr="00642B33">
              <w:rPr>
                <w:rFonts w:ascii="Arial" w:eastAsia="Times New Roman" w:hAnsi="Arial" w:cs="Arial"/>
                <w:b/>
                <w:bCs/>
                <w:color w:val="FFFFFF"/>
                <w:kern w:val="0"/>
                <w:sz w:val="24"/>
                <w:szCs w:val="24"/>
                <w:lang w:val="en-GB"/>
                <w14:ligatures w14:val="none"/>
              </w:rPr>
              <w:t xml:space="preserve">Definition </w:t>
            </w:r>
          </w:p>
        </w:tc>
      </w:tr>
      <w:tr w:rsidR="00546B55" w:rsidRPr="00642B33" w14:paraId="6D7FCD76" w14:textId="77777777" w:rsidTr="003130E2">
        <w:trPr>
          <w:trHeight w:val="576"/>
        </w:trPr>
        <w:tc>
          <w:tcPr>
            <w:tcW w:w="1358" w:type="dxa"/>
            <w:tcBorders>
              <w:top w:val="nil"/>
              <w:left w:val="nil"/>
              <w:bottom w:val="nil"/>
              <w:right w:val="nil"/>
            </w:tcBorders>
            <w:shd w:val="clear" w:color="000000" w:fill="B8CCE4"/>
            <w:vAlign w:val="center"/>
            <w:hideMark/>
          </w:tcPr>
          <w:p w14:paraId="3C8BB4FA"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Risk </w:t>
            </w:r>
          </w:p>
        </w:tc>
        <w:tc>
          <w:tcPr>
            <w:tcW w:w="8812" w:type="dxa"/>
            <w:tcBorders>
              <w:top w:val="nil"/>
              <w:left w:val="nil"/>
              <w:bottom w:val="nil"/>
              <w:right w:val="nil"/>
            </w:tcBorders>
            <w:shd w:val="clear" w:color="000000" w:fill="B8CCE4"/>
            <w:vAlign w:val="center"/>
            <w:hideMark/>
          </w:tcPr>
          <w:p w14:paraId="56AAB21C" w14:textId="77777777"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It represents the possibility of an undesired or unexpected event resulting in negative consequences or a deviation from expected outcomes.</w:t>
            </w:r>
          </w:p>
        </w:tc>
      </w:tr>
      <w:tr w:rsidR="00546B55" w:rsidRPr="00642B33" w14:paraId="70A810FE" w14:textId="77777777" w:rsidTr="003130E2">
        <w:trPr>
          <w:trHeight w:val="864"/>
        </w:trPr>
        <w:tc>
          <w:tcPr>
            <w:tcW w:w="1358" w:type="dxa"/>
            <w:tcBorders>
              <w:top w:val="nil"/>
              <w:left w:val="nil"/>
              <w:bottom w:val="nil"/>
              <w:right w:val="nil"/>
            </w:tcBorders>
            <w:shd w:val="clear" w:color="auto" w:fill="auto"/>
            <w:vAlign w:val="center"/>
            <w:hideMark/>
          </w:tcPr>
          <w:p w14:paraId="5AFA1A48"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Description</w:t>
            </w:r>
          </w:p>
        </w:tc>
        <w:tc>
          <w:tcPr>
            <w:tcW w:w="8812" w:type="dxa"/>
            <w:tcBorders>
              <w:top w:val="nil"/>
              <w:left w:val="nil"/>
              <w:bottom w:val="nil"/>
              <w:right w:val="nil"/>
            </w:tcBorders>
            <w:shd w:val="clear" w:color="auto" w:fill="auto"/>
            <w:vAlign w:val="center"/>
            <w:hideMark/>
          </w:tcPr>
          <w:p w14:paraId="47CF2415" w14:textId="10C9A599"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Refers to a negative occurrence or statement that occurs in numerous project areas such as field, finance, and project management and has an impact on several layers (staff, communities, </w:t>
            </w:r>
            <w:r w:rsidR="009740B3" w:rsidRPr="00642B33">
              <w:rPr>
                <w:rFonts w:ascii="Calibri" w:eastAsia="Times New Roman" w:hAnsi="Calibri" w:cs="Calibri"/>
                <w:color w:val="244062"/>
                <w:kern w:val="0"/>
                <w:lang w:val="en-GB"/>
                <w14:ligatures w14:val="none"/>
              </w:rPr>
              <w:t>organizations</w:t>
            </w:r>
            <w:r w:rsidRPr="00642B33">
              <w:rPr>
                <w:rFonts w:ascii="Calibri" w:eastAsia="Times New Roman" w:hAnsi="Calibri" w:cs="Calibri"/>
                <w:color w:val="244062"/>
                <w:kern w:val="0"/>
                <w:lang w:val="en-GB"/>
                <w14:ligatures w14:val="none"/>
              </w:rPr>
              <w:t>, FSP, and project objectives).</w:t>
            </w:r>
          </w:p>
        </w:tc>
      </w:tr>
      <w:tr w:rsidR="00546B55" w:rsidRPr="00642B33" w14:paraId="17BFE633" w14:textId="77777777" w:rsidTr="003130E2">
        <w:trPr>
          <w:trHeight w:val="1440"/>
        </w:trPr>
        <w:tc>
          <w:tcPr>
            <w:tcW w:w="1358" w:type="dxa"/>
            <w:tcBorders>
              <w:top w:val="nil"/>
              <w:left w:val="nil"/>
              <w:bottom w:val="nil"/>
              <w:right w:val="nil"/>
            </w:tcBorders>
            <w:shd w:val="clear" w:color="000000" w:fill="B8CCE4"/>
            <w:vAlign w:val="center"/>
            <w:hideMark/>
          </w:tcPr>
          <w:p w14:paraId="7AA0D888"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Registers</w:t>
            </w:r>
          </w:p>
        </w:tc>
        <w:tc>
          <w:tcPr>
            <w:tcW w:w="8812" w:type="dxa"/>
            <w:tcBorders>
              <w:top w:val="nil"/>
              <w:left w:val="nil"/>
              <w:bottom w:val="nil"/>
              <w:right w:val="nil"/>
            </w:tcBorders>
            <w:shd w:val="clear" w:color="000000" w:fill="B8CCE4"/>
            <w:vAlign w:val="center"/>
            <w:hideMark/>
          </w:tcPr>
          <w:p w14:paraId="079FC7C8" w14:textId="77777777"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It is a tool that identifies and elaborates on all potential risks and clarifies the linkage between the roots and impacts of the risks, in addition to highlighting the key mitigation and management measures, including responsible persons for monitoring and reporting on them.</w:t>
            </w:r>
            <w:r w:rsidRPr="00642B33">
              <w:rPr>
                <w:rFonts w:ascii="Calibri" w:eastAsia="Times New Roman" w:hAnsi="Calibri" w:cs="Calibri"/>
                <w:color w:val="244062"/>
                <w:kern w:val="0"/>
                <w:lang w:val="en-GB"/>
                <w14:ligatures w14:val="none"/>
              </w:rPr>
              <w:br/>
              <w:t>The risk register will change over time, reflecting the changing context and maturity of the programme. It should clearly set out regular review points.</w:t>
            </w:r>
          </w:p>
        </w:tc>
      </w:tr>
      <w:tr w:rsidR="00546B55" w:rsidRPr="00642B33" w14:paraId="25A6D171" w14:textId="77777777" w:rsidTr="003130E2">
        <w:trPr>
          <w:trHeight w:val="864"/>
        </w:trPr>
        <w:tc>
          <w:tcPr>
            <w:tcW w:w="1358" w:type="dxa"/>
            <w:tcBorders>
              <w:top w:val="nil"/>
              <w:left w:val="nil"/>
              <w:bottom w:val="nil"/>
              <w:right w:val="nil"/>
            </w:tcBorders>
            <w:shd w:val="clear" w:color="auto" w:fill="auto"/>
            <w:vAlign w:val="center"/>
            <w:hideMark/>
          </w:tcPr>
          <w:p w14:paraId="37EF0240"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Category</w:t>
            </w:r>
          </w:p>
        </w:tc>
        <w:tc>
          <w:tcPr>
            <w:tcW w:w="8812" w:type="dxa"/>
            <w:tcBorders>
              <w:top w:val="nil"/>
              <w:left w:val="nil"/>
              <w:bottom w:val="nil"/>
              <w:right w:val="nil"/>
            </w:tcBorders>
            <w:shd w:val="clear" w:color="auto" w:fill="auto"/>
            <w:vAlign w:val="center"/>
            <w:hideMark/>
          </w:tcPr>
          <w:p w14:paraId="67363547" w14:textId="683ACF86"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Risk categories describe causes and types of risk </w:t>
            </w:r>
            <w:r w:rsidR="009740B3" w:rsidRPr="00642B33">
              <w:rPr>
                <w:rFonts w:ascii="Calibri" w:eastAsia="Times New Roman" w:hAnsi="Calibri" w:cs="Calibri"/>
                <w:color w:val="244062"/>
                <w:kern w:val="0"/>
                <w:lang w:val="en-GB"/>
                <w14:ligatures w14:val="none"/>
              </w:rPr>
              <w:t>that fall</w:t>
            </w:r>
            <w:r w:rsidRPr="00642B33">
              <w:rPr>
                <w:rFonts w:ascii="Calibri" w:eastAsia="Times New Roman" w:hAnsi="Calibri" w:cs="Calibri"/>
                <w:color w:val="244062"/>
                <w:kern w:val="0"/>
                <w:lang w:val="en-GB"/>
                <w14:ligatures w14:val="none"/>
              </w:rPr>
              <w:t xml:space="preserve"> into common groups. We use </w:t>
            </w:r>
            <w:r w:rsidR="009740B3" w:rsidRPr="00642B33">
              <w:rPr>
                <w:rFonts w:ascii="Calibri" w:eastAsia="Times New Roman" w:hAnsi="Calibri" w:cs="Calibri"/>
                <w:color w:val="244062"/>
                <w:kern w:val="0"/>
                <w:lang w:val="en-GB"/>
                <w14:ligatures w14:val="none"/>
              </w:rPr>
              <w:t>Operational, Contextual, Market, Coordination, Security</w:t>
            </w:r>
            <w:r w:rsidRPr="00642B33">
              <w:rPr>
                <w:rFonts w:ascii="Calibri" w:eastAsia="Times New Roman" w:hAnsi="Calibri" w:cs="Calibri"/>
                <w:color w:val="244062"/>
                <w:kern w:val="0"/>
                <w:lang w:val="en-GB"/>
                <w14:ligatures w14:val="none"/>
              </w:rPr>
              <w:t xml:space="preserve"> as risk categories. Other categories may be defined for specific programme types. Definitions of each can be found on Tab Five "Risk Category"</w:t>
            </w:r>
          </w:p>
        </w:tc>
      </w:tr>
      <w:tr w:rsidR="00546B55" w:rsidRPr="00642B33" w14:paraId="4AB627A9" w14:textId="77777777" w:rsidTr="003130E2">
        <w:trPr>
          <w:trHeight w:val="1152"/>
        </w:trPr>
        <w:tc>
          <w:tcPr>
            <w:tcW w:w="1358" w:type="dxa"/>
            <w:tcBorders>
              <w:top w:val="nil"/>
              <w:left w:val="nil"/>
              <w:bottom w:val="nil"/>
              <w:right w:val="nil"/>
            </w:tcBorders>
            <w:shd w:val="clear" w:color="000000" w:fill="B8CCE4"/>
            <w:vAlign w:val="center"/>
            <w:hideMark/>
          </w:tcPr>
          <w:p w14:paraId="0BBD9E11"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Risk Root </w:t>
            </w:r>
          </w:p>
        </w:tc>
        <w:tc>
          <w:tcPr>
            <w:tcW w:w="8812" w:type="dxa"/>
            <w:tcBorders>
              <w:top w:val="nil"/>
              <w:left w:val="nil"/>
              <w:bottom w:val="nil"/>
              <w:right w:val="nil"/>
            </w:tcBorders>
            <w:shd w:val="clear" w:color="000000" w:fill="B8CCE4"/>
            <w:vAlign w:val="center"/>
            <w:hideMark/>
          </w:tcPr>
          <w:p w14:paraId="0465A6A1" w14:textId="5F463CEF"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The roots refer to the key factors or variables that contribute to the risk and lead to negative impacts on the project. It may identify key elements, events, conditions, or </w:t>
            </w:r>
            <w:r w:rsidR="00642B33" w:rsidRPr="00642B33">
              <w:rPr>
                <w:rFonts w:ascii="Calibri" w:eastAsia="Times New Roman" w:hAnsi="Calibri" w:cs="Calibri"/>
                <w:color w:val="244062"/>
                <w:kern w:val="0"/>
                <w:lang w:val="en-GB"/>
                <w14:ligatures w14:val="none"/>
              </w:rPr>
              <w:t>behaviours</w:t>
            </w:r>
            <w:r w:rsidRPr="00642B33">
              <w:rPr>
                <w:rFonts w:ascii="Calibri" w:eastAsia="Times New Roman" w:hAnsi="Calibri" w:cs="Calibri"/>
                <w:color w:val="244062"/>
                <w:kern w:val="0"/>
                <w:lang w:val="en-GB"/>
                <w14:ligatures w14:val="none"/>
              </w:rPr>
              <w:t xml:space="preserve"> that increase the likelihood of risk. For example, in a project risk root, factors like tight deadlines, inexperienced team members, miscoordination, new </w:t>
            </w:r>
            <w:r w:rsidR="009740B3" w:rsidRPr="00642B33">
              <w:rPr>
                <w:rFonts w:ascii="Calibri" w:eastAsia="Times New Roman" w:hAnsi="Calibri" w:cs="Calibri"/>
                <w:color w:val="244062"/>
                <w:kern w:val="0"/>
                <w:lang w:val="en-GB"/>
                <w14:ligatures w14:val="none"/>
              </w:rPr>
              <w:t>laws,</w:t>
            </w:r>
            <w:r w:rsidRPr="00642B33">
              <w:rPr>
                <w:rFonts w:ascii="Calibri" w:eastAsia="Times New Roman" w:hAnsi="Calibri" w:cs="Calibri"/>
                <w:color w:val="244062"/>
                <w:kern w:val="0"/>
                <w:lang w:val="en-GB"/>
                <w14:ligatures w14:val="none"/>
              </w:rPr>
              <w:t xml:space="preserve"> regulations and a lack of resources might be mentioned.</w:t>
            </w:r>
          </w:p>
        </w:tc>
      </w:tr>
      <w:tr w:rsidR="00546B55" w:rsidRPr="00642B33" w14:paraId="2381ACD6" w14:textId="77777777" w:rsidTr="003130E2">
        <w:trPr>
          <w:trHeight w:val="576"/>
        </w:trPr>
        <w:tc>
          <w:tcPr>
            <w:tcW w:w="1358" w:type="dxa"/>
            <w:tcBorders>
              <w:top w:val="nil"/>
              <w:left w:val="nil"/>
              <w:bottom w:val="nil"/>
              <w:right w:val="nil"/>
            </w:tcBorders>
            <w:shd w:val="clear" w:color="auto" w:fill="auto"/>
            <w:vAlign w:val="center"/>
            <w:hideMark/>
          </w:tcPr>
          <w:p w14:paraId="491C4893"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lastRenderedPageBreak/>
              <w:t>Likelihood</w:t>
            </w:r>
          </w:p>
        </w:tc>
        <w:tc>
          <w:tcPr>
            <w:tcW w:w="8812" w:type="dxa"/>
            <w:tcBorders>
              <w:top w:val="nil"/>
              <w:left w:val="nil"/>
              <w:bottom w:val="nil"/>
              <w:right w:val="nil"/>
            </w:tcBorders>
            <w:shd w:val="clear" w:color="auto" w:fill="auto"/>
            <w:vAlign w:val="center"/>
            <w:hideMark/>
          </w:tcPr>
          <w:p w14:paraId="5D19027F" w14:textId="5E0ED653"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Likelihood is an assessment of how likely the risk is to happen. We assess likelihood on a </w:t>
            </w:r>
            <w:r w:rsidR="009740B3" w:rsidRPr="00642B33">
              <w:rPr>
                <w:rFonts w:ascii="Calibri" w:eastAsia="Times New Roman" w:hAnsi="Calibri" w:cs="Calibri"/>
                <w:color w:val="244062"/>
                <w:kern w:val="0"/>
                <w:lang w:val="en-GB"/>
                <w14:ligatures w14:val="none"/>
              </w:rPr>
              <w:t>five-point</w:t>
            </w:r>
            <w:r w:rsidRPr="00642B33">
              <w:rPr>
                <w:rFonts w:ascii="Calibri" w:eastAsia="Times New Roman" w:hAnsi="Calibri" w:cs="Calibri"/>
                <w:color w:val="244062"/>
                <w:kern w:val="0"/>
                <w:lang w:val="en-GB"/>
                <w14:ligatures w14:val="none"/>
              </w:rPr>
              <w:t xml:space="preserve"> scale on the risk map on sheet number Seven. The scale ranges from 'rare' to 'almost certain'.</w:t>
            </w:r>
          </w:p>
        </w:tc>
      </w:tr>
      <w:tr w:rsidR="00546B55" w:rsidRPr="00642B33" w14:paraId="76B1151A" w14:textId="77777777" w:rsidTr="003130E2">
        <w:trPr>
          <w:trHeight w:val="312"/>
        </w:trPr>
        <w:tc>
          <w:tcPr>
            <w:tcW w:w="1358" w:type="dxa"/>
            <w:tcBorders>
              <w:top w:val="nil"/>
              <w:left w:val="nil"/>
              <w:bottom w:val="nil"/>
              <w:right w:val="nil"/>
            </w:tcBorders>
            <w:shd w:val="clear" w:color="000000" w:fill="B8CCE4"/>
            <w:vAlign w:val="center"/>
            <w:hideMark/>
          </w:tcPr>
          <w:p w14:paraId="40D05A65"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impact</w:t>
            </w:r>
          </w:p>
        </w:tc>
        <w:tc>
          <w:tcPr>
            <w:tcW w:w="8812" w:type="dxa"/>
            <w:tcBorders>
              <w:top w:val="nil"/>
              <w:left w:val="nil"/>
              <w:bottom w:val="nil"/>
              <w:right w:val="nil"/>
            </w:tcBorders>
            <w:shd w:val="clear" w:color="000000" w:fill="B8CCE4"/>
            <w:vAlign w:val="center"/>
            <w:hideMark/>
          </w:tcPr>
          <w:p w14:paraId="1428A791" w14:textId="77777777"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What would be the qualitative impact on NS objectives, should the risk occur?</w:t>
            </w:r>
          </w:p>
        </w:tc>
      </w:tr>
      <w:tr w:rsidR="00546B55" w:rsidRPr="00642B33" w14:paraId="6055466A" w14:textId="77777777" w:rsidTr="003130E2">
        <w:trPr>
          <w:trHeight w:val="864"/>
        </w:trPr>
        <w:tc>
          <w:tcPr>
            <w:tcW w:w="1358" w:type="dxa"/>
            <w:tcBorders>
              <w:top w:val="nil"/>
              <w:left w:val="nil"/>
              <w:bottom w:val="nil"/>
              <w:right w:val="nil"/>
            </w:tcBorders>
            <w:shd w:val="clear" w:color="auto" w:fill="auto"/>
            <w:vAlign w:val="center"/>
            <w:hideMark/>
          </w:tcPr>
          <w:p w14:paraId="028385D4"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 Mitigation measures  </w:t>
            </w:r>
          </w:p>
        </w:tc>
        <w:tc>
          <w:tcPr>
            <w:tcW w:w="8812" w:type="dxa"/>
            <w:tcBorders>
              <w:top w:val="nil"/>
              <w:left w:val="nil"/>
              <w:bottom w:val="nil"/>
              <w:right w:val="nil"/>
            </w:tcBorders>
            <w:shd w:val="clear" w:color="auto" w:fill="auto"/>
            <w:vAlign w:val="center"/>
            <w:hideMark/>
          </w:tcPr>
          <w:p w14:paraId="0AB1C167" w14:textId="2C0D3626"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Indicate </w:t>
            </w:r>
            <w:r w:rsidR="00457A19" w:rsidRPr="00642B33">
              <w:rPr>
                <w:rFonts w:ascii="Calibri" w:eastAsia="Times New Roman" w:hAnsi="Calibri" w:cs="Calibri"/>
                <w:color w:val="244062"/>
                <w:kern w:val="0"/>
                <w:lang w:val="en-GB"/>
                <w14:ligatures w14:val="none"/>
              </w:rPr>
              <w:t>all possible</w:t>
            </w:r>
            <w:r w:rsidRPr="00642B33">
              <w:rPr>
                <w:rFonts w:ascii="Calibri" w:eastAsia="Times New Roman" w:hAnsi="Calibri" w:cs="Calibri"/>
                <w:color w:val="244062"/>
                <w:kern w:val="0"/>
                <w:lang w:val="en-GB"/>
                <w14:ligatures w14:val="none"/>
              </w:rPr>
              <w:t xml:space="preserve"> strategies or actions to control, alleviate, mitigate, </w:t>
            </w:r>
            <w:r w:rsidR="00457A19" w:rsidRPr="00642B33">
              <w:rPr>
                <w:rFonts w:ascii="Calibri" w:eastAsia="Times New Roman" w:hAnsi="Calibri" w:cs="Calibri"/>
                <w:color w:val="244062"/>
                <w:kern w:val="0"/>
                <w:lang w:val="en-GB"/>
                <w14:ligatures w14:val="none"/>
              </w:rPr>
              <w:t>minimize</w:t>
            </w:r>
            <w:r w:rsidRPr="00642B33">
              <w:rPr>
                <w:rFonts w:ascii="Calibri" w:eastAsia="Times New Roman" w:hAnsi="Calibri" w:cs="Calibri"/>
                <w:color w:val="244062"/>
                <w:kern w:val="0"/>
                <w:lang w:val="en-GB"/>
                <w14:ligatures w14:val="none"/>
              </w:rPr>
              <w:t>, or control the risk impact by dealing with the roots. These measures could include preventive steps, contingency plans, risk transfer mechanisms, or risk-sharing arrangements. .</w:t>
            </w:r>
          </w:p>
        </w:tc>
      </w:tr>
      <w:tr w:rsidR="00546B55" w:rsidRPr="00642B33" w14:paraId="0717BFF7" w14:textId="77777777" w:rsidTr="003130E2">
        <w:trPr>
          <w:trHeight w:val="864"/>
        </w:trPr>
        <w:tc>
          <w:tcPr>
            <w:tcW w:w="1358" w:type="dxa"/>
            <w:tcBorders>
              <w:top w:val="nil"/>
              <w:left w:val="nil"/>
              <w:bottom w:val="nil"/>
              <w:right w:val="nil"/>
            </w:tcBorders>
            <w:shd w:val="clear" w:color="000000" w:fill="B8CCE4"/>
            <w:vAlign w:val="center"/>
            <w:hideMark/>
          </w:tcPr>
          <w:p w14:paraId="427B319B"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Owners</w:t>
            </w:r>
          </w:p>
        </w:tc>
        <w:tc>
          <w:tcPr>
            <w:tcW w:w="8812" w:type="dxa"/>
            <w:tcBorders>
              <w:top w:val="nil"/>
              <w:left w:val="nil"/>
              <w:bottom w:val="nil"/>
              <w:right w:val="nil"/>
            </w:tcBorders>
            <w:shd w:val="clear" w:color="000000" w:fill="B8CCE4"/>
            <w:vAlign w:val="center"/>
            <w:hideMark/>
          </w:tcPr>
          <w:p w14:paraId="0B2AE173" w14:textId="50CD471E"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The individual or person who is responsible for managing a specific risk within an </w:t>
            </w:r>
            <w:r w:rsidR="00457A19" w:rsidRPr="00642B33">
              <w:rPr>
                <w:rFonts w:ascii="Calibri" w:eastAsia="Times New Roman" w:hAnsi="Calibri" w:cs="Calibri"/>
                <w:color w:val="244062"/>
                <w:kern w:val="0"/>
                <w:lang w:val="en-GB"/>
                <w14:ligatures w14:val="none"/>
              </w:rPr>
              <w:t>organization</w:t>
            </w:r>
            <w:r w:rsidRPr="00642B33">
              <w:rPr>
                <w:rFonts w:ascii="Calibri" w:eastAsia="Times New Roman" w:hAnsi="Calibri" w:cs="Calibri"/>
                <w:color w:val="244062"/>
                <w:kern w:val="0"/>
                <w:lang w:val="en-GB"/>
                <w14:ligatures w14:val="none"/>
              </w:rPr>
              <w:t xml:space="preserve"> The risk owner is typically assigned the task of identifying, assessing, and implementing measures to mitigate or control the risk and following up on it periodically.</w:t>
            </w:r>
          </w:p>
        </w:tc>
      </w:tr>
      <w:tr w:rsidR="00546B55" w:rsidRPr="00642B33" w14:paraId="612FC632" w14:textId="77777777" w:rsidTr="003130E2">
        <w:trPr>
          <w:trHeight w:val="2592"/>
        </w:trPr>
        <w:tc>
          <w:tcPr>
            <w:tcW w:w="1358" w:type="dxa"/>
            <w:tcBorders>
              <w:top w:val="nil"/>
              <w:left w:val="nil"/>
              <w:bottom w:val="nil"/>
              <w:right w:val="nil"/>
            </w:tcBorders>
            <w:shd w:val="clear" w:color="auto" w:fill="auto"/>
            <w:vAlign w:val="center"/>
            <w:hideMark/>
          </w:tcPr>
          <w:p w14:paraId="352C0946"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 xml:space="preserve">Risk Response Strategy </w:t>
            </w:r>
          </w:p>
        </w:tc>
        <w:tc>
          <w:tcPr>
            <w:tcW w:w="8812" w:type="dxa"/>
            <w:tcBorders>
              <w:top w:val="nil"/>
              <w:left w:val="nil"/>
              <w:bottom w:val="nil"/>
              <w:right w:val="nil"/>
            </w:tcBorders>
            <w:shd w:val="clear" w:color="auto" w:fill="auto"/>
            <w:vAlign w:val="center"/>
            <w:hideMark/>
          </w:tcPr>
          <w:p w14:paraId="756C9227" w14:textId="61D8C8F1"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 xml:space="preserve">This is NS strategy to reduce the risk factor for each identified risk. Strategy could be a) Transfer - it is about getting someone else to take the risk. </w:t>
            </w:r>
            <w:r w:rsidR="00642B33" w:rsidRPr="00642B33">
              <w:rPr>
                <w:rFonts w:ascii="Calibri" w:eastAsia="Times New Roman" w:hAnsi="Calibri" w:cs="Calibri"/>
                <w:color w:val="244062"/>
                <w:kern w:val="0"/>
                <w:lang w:val="en-GB"/>
                <w14:ligatures w14:val="none"/>
              </w:rPr>
              <w:t>e.g.,</w:t>
            </w:r>
            <w:r w:rsidRPr="00642B33">
              <w:rPr>
                <w:rFonts w:ascii="Calibri" w:eastAsia="Times New Roman" w:hAnsi="Calibri" w:cs="Calibri"/>
                <w:color w:val="244062"/>
                <w:kern w:val="0"/>
                <w:lang w:val="en-GB"/>
                <w14:ligatures w14:val="none"/>
              </w:rPr>
              <w:t xml:space="preserve"> contracting with third parties </w:t>
            </w:r>
            <w:r w:rsidR="00642B33" w:rsidRPr="00642B33">
              <w:rPr>
                <w:rFonts w:ascii="Calibri" w:eastAsia="Times New Roman" w:hAnsi="Calibri" w:cs="Calibri"/>
                <w:color w:val="244062"/>
                <w:kern w:val="0"/>
                <w:lang w:val="en-GB"/>
                <w14:ligatures w14:val="none"/>
              </w:rPr>
              <w:t>FSP, or</w:t>
            </w:r>
            <w:r w:rsidRPr="00642B33">
              <w:rPr>
                <w:rFonts w:ascii="Calibri" w:eastAsia="Times New Roman" w:hAnsi="Calibri" w:cs="Calibri"/>
                <w:color w:val="244062"/>
                <w:kern w:val="0"/>
                <w:lang w:val="en-GB"/>
                <w14:ligatures w14:val="none"/>
              </w:rPr>
              <w:t xml:space="preserve"> insurance company. b) Accept- it means you do not think the impact of the risk will be great or think this risk is unlikely to happen. Such risk with low impact and less likelihood, NS may decide to accept. But this risk also needs to be monitored continuously. c) Avoid- you find a way to avoid that risk by using different methodology, using the latest technology etc. e.g. if there is risk of cash theft for cash in envelope use SMART cards or digital transfer etc. d) mitigate: using strong control mechanism to reduce the level of impact or likelihood of any risk e.g. reduce the amount of petty cash, multiple persons to approve the cash release, daily reconciliation, strong monitoring mechanisms etc.</w:t>
            </w:r>
          </w:p>
        </w:tc>
      </w:tr>
      <w:tr w:rsidR="00546B55" w:rsidRPr="00642B33" w14:paraId="43747D1B" w14:textId="77777777" w:rsidTr="003130E2">
        <w:trPr>
          <w:trHeight w:val="1152"/>
        </w:trPr>
        <w:tc>
          <w:tcPr>
            <w:tcW w:w="1358" w:type="dxa"/>
            <w:tcBorders>
              <w:top w:val="nil"/>
              <w:left w:val="nil"/>
              <w:bottom w:val="nil"/>
              <w:right w:val="nil"/>
            </w:tcBorders>
            <w:shd w:val="clear" w:color="000000" w:fill="B8CCE4"/>
            <w:vAlign w:val="center"/>
            <w:hideMark/>
          </w:tcPr>
          <w:p w14:paraId="00D358E4" w14:textId="77777777" w:rsidR="00546B55" w:rsidRPr="00642B33" w:rsidRDefault="00546B55" w:rsidP="00546B55">
            <w:pPr>
              <w:spacing w:after="0" w:line="240" w:lineRule="auto"/>
              <w:rPr>
                <w:rFonts w:ascii="Calibri" w:eastAsia="Times New Roman" w:hAnsi="Calibri" w:cs="Calibri"/>
                <w:b/>
                <w:bCs/>
                <w:color w:val="244062"/>
                <w:kern w:val="0"/>
                <w:sz w:val="24"/>
                <w:szCs w:val="24"/>
                <w:lang w:val="en-GB"/>
                <w14:ligatures w14:val="none"/>
              </w:rPr>
            </w:pPr>
            <w:r w:rsidRPr="00642B33">
              <w:rPr>
                <w:rFonts w:ascii="Calibri" w:eastAsia="Times New Roman" w:hAnsi="Calibri" w:cs="Calibri"/>
                <w:b/>
                <w:bCs/>
                <w:color w:val="244062"/>
                <w:kern w:val="0"/>
                <w:sz w:val="24"/>
                <w:szCs w:val="24"/>
                <w:lang w:val="en-GB"/>
                <w14:ligatures w14:val="none"/>
              </w:rPr>
              <w:t>Risk Status</w:t>
            </w:r>
          </w:p>
        </w:tc>
        <w:tc>
          <w:tcPr>
            <w:tcW w:w="8812" w:type="dxa"/>
            <w:tcBorders>
              <w:top w:val="nil"/>
              <w:left w:val="nil"/>
              <w:bottom w:val="nil"/>
              <w:right w:val="nil"/>
            </w:tcBorders>
            <w:shd w:val="clear" w:color="000000" w:fill="B8CCE4"/>
            <w:vAlign w:val="center"/>
            <w:hideMark/>
          </w:tcPr>
          <w:p w14:paraId="4705C572" w14:textId="77777777" w:rsidR="00546B55" w:rsidRPr="00642B33" w:rsidRDefault="00546B55" w:rsidP="00546B55">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Reflect on the current conditions of the risk in a different situation. Regular risk monitoring is essential, especially in an unstable context, and will help to adapt the response strategy and mitigation measures based on the new situation.</w:t>
            </w:r>
          </w:p>
        </w:tc>
      </w:tr>
    </w:tbl>
    <w:p w14:paraId="709A31F9" w14:textId="77777777" w:rsidR="00D4219C" w:rsidRPr="00642B33" w:rsidRDefault="00D4219C" w:rsidP="005008C6">
      <w:pPr>
        <w:rPr>
          <w:lang w:val="en-GB"/>
        </w:rPr>
      </w:pPr>
    </w:p>
    <w:p w14:paraId="697FDF1A" w14:textId="77777777" w:rsidR="00AD2304" w:rsidRPr="00642B33" w:rsidRDefault="00AD2304" w:rsidP="005008C6">
      <w:pPr>
        <w:rPr>
          <w:lang w:val="en-GB"/>
        </w:rPr>
      </w:pPr>
    </w:p>
    <w:p w14:paraId="4158F035" w14:textId="038C9753" w:rsidR="005008C6" w:rsidRPr="000F1960" w:rsidRDefault="00606750" w:rsidP="00606750">
      <w:pPr>
        <w:pStyle w:val="Heading2"/>
        <w:rPr>
          <w:b/>
          <w:bCs/>
          <w:sz w:val="32"/>
          <w:szCs w:val="32"/>
          <w:lang w:val="en-GB"/>
        </w:rPr>
      </w:pPr>
      <w:r w:rsidRPr="000F1960">
        <w:rPr>
          <w:b/>
          <w:bCs/>
          <w:sz w:val="32"/>
          <w:szCs w:val="32"/>
          <w:lang w:val="en-GB"/>
        </w:rPr>
        <w:t>Risk Category</w:t>
      </w:r>
    </w:p>
    <w:p w14:paraId="7D48FD3F" w14:textId="0A204EDD" w:rsidR="00606750" w:rsidRPr="00642B33" w:rsidRDefault="00606750" w:rsidP="005008C6">
      <w:pPr>
        <w:rPr>
          <w:lang w:val="en-GB"/>
        </w:rPr>
      </w:pPr>
      <w:r w:rsidRPr="00642B33">
        <w:rPr>
          <w:lang w:val="en-GB"/>
        </w:rPr>
        <w:t xml:space="preserve">the </w:t>
      </w:r>
      <w:r w:rsidR="006C3412" w:rsidRPr="00642B33">
        <w:rPr>
          <w:lang w:val="en-GB"/>
        </w:rPr>
        <w:t xml:space="preserve">risk </w:t>
      </w:r>
      <w:r w:rsidR="00642B33" w:rsidRPr="00642B33">
        <w:rPr>
          <w:lang w:val="en-GB"/>
        </w:rPr>
        <w:t>has</w:t>
      </w:r>
      <w:r w:rsidR="006C3412" w:rsidRPr="00642B33">
        <w:rPr>
          <w:lang w:val="en-GB"/>
        </w:rPr>
        <w:t xml:space="preserve"> been categorized based on the different contexts in the MENA </w:t>
      </w:r>
      <w:r w:rsidR="00EC6AA7" w:rsidRPr="00642B33">
        <w:rPr>
          <w:lang w:val="en-GB"/>
        </w:rPr>
        <w:t>region,</w:t>
      </w:r>
      <w:r w:rsidR="006C3412" w:rsidRPr="00642B33">
        <w:rPr>
          <w:lang w:val="en-GB"/>
        </w:rPr>
        <w:t xml:space="preserve"> </w:t>
      </w:r>
      <w:r w:rsidR="00FD7551" w:rsidRPr="00642B33">
        <w:rPr>
          <w:lang w:val="en-GB"/>
        </w:rPr>
        <w:t>with</w:t>
      </w:r>
      <w:r w:rsidR="00734B67" w:rsidRPr="00642B33">
        <w:rPr>
          <w:lang w:val="en-GB"/>
        </w:rPr>
        <w:t xml:space="preserve"> taking in consideration that </w:t>
      </w:r>
      <w:r w:rsidR="00867D55" w:rsidRPr="00642B33">
        <w:rPr>
          <w:lang w:val="en-GB"/>
        </w:rPr>
        <w:t>risks could</w:t>
      </w:r>
      <w:r w:rsidR="00FD7551" w:rsidRPr="00642B33">
        <w:rPr>
          <w:lang w:val="en-GB"/>
        </w:rPr>
        <w:t xml:space="preserve"> be </w:t>
      </w:r>
      <w:r w:rsidR="00A01B7D" w:rsidRPr="00642B33">
        <w:rPr>
          <w:lang w:val="en-GB"/>
        </w:rPr>
        <w:t>categorized based</w:t>
      </w:r>
      <w:r w:rsidR="00812932" w:rsidRPr="00642B33">
        <w:rPr>
          <w:lang w:val="en-GB"/>
        </w:rPr>
        <w:t xml:space="preserve"> </w:t>
      </w:r>
      <w:r w:rsidR="00642B33" w:rsidRPr="00642B33">
        <w:rPr>
          <w:lang w:val="en-GB"/>
        </w:rPr>
        <w:t>on the</w:t>
      </w:r>
      <w:r w:rsidR="00812932" w:rsidRPr="00642B33">
        <w:rPr>
          <w:lang w:val="en-GB"/>
        </w:rPr>
        <w:t xml:space="preserve"> </w:t>
      </w:r>
      <w:r w:rsidR="00151AB0" w:rsidRPr="00642B33">
        <w:rPr>
          <w:lang w:val="en-GB"/>
        </w:rPr>
        <w:t xml:space="preserve">core factors that lead to </w:t>
      </w:r>
      <w:r w:rsidR="00642B33" w:rsidRPr="00642B33">
        <w:rPr>
          <w:lang w:val="en-GB"/>
        </w:rPr>
        <w:t>happened,</w:t>
      </w:r>
      <w:r w:rsidR="00151AB0" w:rsidRPr="00642B33">
        <w:rPr>
          <w:lang w:val="en-GB"/>
        </w:rPr>
        <w:t xml:space="preserve"> </w:t>
      </w:r>
      <w:r w:rsidR="00812932" w:rsidRPr="00642B33">
        <w:rPr>
          <w:lang w:val="en-GB"/>
        </w:rPr>
        <w:t xml:space="preserve">while </w:t>
      </w:r>
      <w:r w:rsidR="000D3B52" w:rsidRPr="00642B33">
        <w:rPr>
          <w:lang w:val="en-GB"/>
        </w:rPr>
        <w:t xml:space="preserve">the risk in this risk register grouped under 5 main </w:t>
      </w:r>
      <w:r w:rsidR="00642B33" w:rsidRPr="00642B33">
        <w:rPr>
          <w:lang w:val="en-GB"/>
        </w:rPr>
        <w:t>categories:</w:t>
      </w:r>
    </w:p>
    <w:tbl>
      <w:tblPr>
        <w:tblW w:w="10140" w:type="dxa"/>
        <w:tblLook w:val="04A0" w:firstRow="1" w:lastRow="0" w:firstColumn="1" w:lastColumn="0" w:noHBand="0" w:noVBand="1"/>
      </w:tblPr>
      <w:tblGrid>
        <w:gridCol w:w="2120"/>
        <w:gridCol w:w="8020"/>
      </w:tblGrid>
      <w:tr w:rsidR="00EC6AA7" w:rsidRPr="00642B33" w14:paraId="1FC126A1" w14:textId="77777777" w:rsidTr="00027B99">
        <w:trPr>
          <w:trHeight w:val="312"/>
        </w:trPr>
        <w:tc>
          <w:tcPr>
            <w:tcW w:w="2120" w:type="dxa"/>
            <w:shd w:val="clear" w:color="C00000" w:fill="FF0000"/>
            <w:vAlign w:val="bottom"/>
            <w:hideMark/>
          </w:tcPr>
          <w:p w14:paraId="639E7DBF" w14:textId="77777777" w:rsidR="00EC6AA7" w:rsidRPr="00642B33" w:rsidRDefault="00EC6AA7" w:rsidP="00EC6AA7">
            <w:pPr>
              <w:spacing w:after="0" w:line="240" w:lineRule="auto"/>
              <w:jc w:val="center"/>
              <w:rPr>
                <w:rFonts w:ascii="Calibri" w:eastAsia="Times New Roman" w:hAnsi="Calibri" w:cs="Calibri"/>
                <w:b/>
                <w:bCs/>
                <w:color w:val="FFFFFF"/>
                <w:kern w:val="0"/>
                <w:sz w:val="24"/>
                <w:szCs w:val="24"/>
                <w:lang w:val="en-GB"/>
                <w14:ligatures w14:val="none"/>
              </w:rPr>
            </w:pPr>
            <w:r w:rsidRPr="00642B33">
              <w:rPr>
                <w:rFonts w:ascii="Calibri" w:eastAsia="Times New Roman" w:hAnsi="Calibri" w:cs="Calibri"/>
                <w:b/>
                <w:bCs/>
                <w:color w:val="FFFFFF"/>
                <w:kern w:val="0"/>
                <w:sz w:val="24"/>
                <w:szCs w:val="24"/>
                <w:lang w:val="en-GB"/>
                <w14:ligatures w14:val="none"/>
              </w:rPr>
              <w:t xml:space="preserve">Risk Category </w:t>
            </w:r>
          </w:p>
        </w:tc>
        <w:tc>
          <w:tcPr>
            <w:tcW w:w="8020" w:type="dxa"/>
            <w:shd w:val="clear" w:color="C00000" w:fill="FF0000"/>
            <w:vAlign w:val="bottom"/>
            <w:hideMark/>
          </w:tcPr>
          <w:p w14:paraId="524AEF0A" w14:textId="77777777" w:rsidR="00EC6AA7" w:rsidRPr="00642B33" w:rsidRDefault="00EC6AA7" w:rsidP="00EC6AA7">
            <w:pPr>
              <w:spacing w:after="0" w:line="240" w:lineRule="auto"/>
              <w:jc w:val="center"/>
              <w:rPr>
                <w:rFonts w:ascii="Calibri" w:eastAsia="Times New Roman" w:hAnsi="Calibri" w:cs="Calibri"/>
                <w:b/>
                <w:bCs/>
                <w:color w:val="FFFFFF"/>
                <w:kern w:val="0"/>
                <w:sz w:val="24"/>
                <w:szCs w:val="24"/>
                <w:lang w:val="en-GB"/>
                <w14:ligatures w14:val="none"/>
              </w:rPr>
            </w:pPr>
            <w:r w:rsidRPr="00642B33">
              <w:rPr>
                <w:rFonts w:ascii="Calibri" w:eastAsia="Times New Roman" w:hAnsi="Calibri" w:cs="Calibri"/>
                <w:b/>
                <w:bCs/>
                <w:color w:val="FFFFFF"/>
                <w:kern w:val="0"/>
                <w:sz w:val="24"/>
                <w:szCs w:val="24"/>
                <w:lang w:val="en-GB"/>
                <w14:ligatures w14:val="none"/>
              </w:rPr>
              <w:t>Description</w:t>
            </w:r>
          </w:p>
        </w:tc>
      </w:tr>
      <w:tr w:rsidR="00EC6AA7" w:rsidRPr="00642B33" w14:paraId="322C3226" w14:textId="77777777" w:rsidTr="00027B99">
        <w:trPr>
          <w:trHeight w:val="1965"/>
        </w:trPr>
        <w:tc>
          <w:tcPr>
            <w:tcW w:w="2120" w:type="dxa"/>
            <w:shd w:val="clear" w:color="000000" w:fill="B8CCE4"/>
            <w:vAlign w:val="center"/>
            <w:hideMark/>
          </w:tcPr>
          <w:p w14:paraId="4FF3B9B7" w14:textId="77777777" w:rsidR="00EC6AA7" w:rsidRPr="00642B33" w:rsidRDefault="00EC6AA7" w:rsidP="00EC6AA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 xml:space="preserve">Operational </w:t>
            </w:r>
          </w:p>
        </w:tc>
        <w:tc>
          <w:tcPr>
            <w:tcW w:w="8020" w:type="dxa"/>
            <w:shd w:val="clear" w:color="000000" w:fill="B8CCE4"/>
            <w:hideMark/>
          </w:tcPr>
          <w:p w14:paraId="54288968" w14:textId="1AD296E5" w:rsidR="00EC6AA7" w:rsidRPr="00642B33" w:rsidRDefault="00EC6AA7" w:rsidP="00EC6AA7">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All the risks that are caused by inadequate internal processes (finance, procurement, HR, legal, programme, IT), operational procedures (internal or external), and systemic or inadequate activities by human factors that have a negative impact on the cash and voucher interventions have been considered as operational risks.</w:t>
            </w:r>
          </w:p>
        </w:tc>
      </w:tr>
      <w:tr w:rsidR="00EC6AA7" w:rsidRPr="00642B33" w14:paraId="405D2404" w14:textId="77777777" w:rsidTr="00027B99">
        <w:trPr>
          <w:trHeight w:val="1440"/>
        </w:trPr>
        <w:tc>
          <w:tcPr>
            <w:tcW w:w="2120" w:type="dxa"/>
            <w:shd w:val="clear" w:color="auto" w:fill="auto"/>
            <w:vAlign w:val="center"/>
            <w:hideMark/>
          </w:tcPr>
          <w:p w14:paraId="648CADB3" w14:textId="77777777" w:rsidR="00EC6AA7" w:rsidRPr="00642B33" w:rsidRDefault="00EC6AA7" w:rsidP="00EC6AA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lastRenderedPageBreak/>
              <w:t xml:space="preserve">Contextual </w:t>
            </w:r>
          </w:p>
        </w:tc>
        <w:tc>
          <w:tcPr>
            <w:tcW w:w="8020" w:type="dxa"/>
            <w:shd w:val="clear" w:color="auto" w:fill="auto"/>
            <w:hideMark/>
          </w:tcPr>
          <w:p w14:paraId="03F09A53" w14:textId="0CDAE22D" w:rsidR="00EC6AA7" w:rsidRPr="00642B33" w:rsidRDefault="00EC6AA7" w:rsidP="00EC6AA7">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It is representing all events, factors or dynamics occurring in the broader environment which affect programming or operations yet are beyond the full control of the NS (Political unrest, economic failure, famine, war, etc.). PESTEL is a helpful tool for assessment of context risk (political, economic, social, technological, environmental, legal)</w:t>
            </w:r>
          </w:p>
        </w:tc>
      </w:tr>
      <w:tr w:rsidR="00EC6AA7" w:rsidRPr="00642B33" w14:paraId="29D396AD" w14:textId="77777777" w:rsidTr="00027B99">
        <w:trPr>
          <w:trHeight w:val="1152"/>
        </w:trPr>
        <w:tc>
          <w:tcPr>
            <w:tcW w:w="2120" w:type="dxa"/>
            <w:shd w:val="clear" w:color="000000" w:fill="B8CCE4"/>
            <w:vAlign w:val="center"/>
            <w:hideMark/>
          </w:tcPr>
          <w:p w14:paraId="503B7A54" w14:textId="77777777" w:rsidR="00EC6AA7" w:rsidRPr="00642B33" w:rsidRDefault="00EC6AA7" w:rsidP="00EC6AA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 xml:space="preserve"> Market </w:t>
            </w:r>
          </w:p>
        </w:tc>
        <w:tc>
          <w:tcPr>
            <w:tcW w:w="8020" w:type="dxa"/>
            <w:shd w:val="clear" w:color="000000" w:fill="B8CCE4"/>
            <w:hideMark/>
          </w:tcPr>
          <w:p w14:paraId="14D0D04B" w14:textId="77777777" w:rsidR="00EC6AA7" w:rsidRPr="00642B33" w:rsidRDefault="00EC6AA7" w:rsidP="00EC6AA7">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It represents the risks arising out of various factors that affect the whole market and is not limited to a particular economic situation. On the contrary, market risk arises because of uncertainty in the economy, political environment, natural or human-made disasters, or recession.</w:t>
            </w:r>
          </w:p>
        </w:tc>
      </w:tr>
      <w:tr w:rsidR="00EC6AA7" w:rsidRPr="00642B33" w14:paraId="6EB2129F" w14:textId="77777777" w:rsidTr="00027B99">
        <w:trPr>
          <w:trHeight w:val="1200"/>
        </w:trPr>
        <w:tc>
          <w:tcPr>
            <w:tcW w:w="2120" w:type="dxa"/>
            <w:shd w:val="clear" w:color="auto" w:fill="auto"/>
            <w:vAlign w:val="center"/>
            <w:hideMark/>
          </w:tcPr>
          <w:p w14:paraId="354844FD" w14:textId="53BAA2F6" w:rsidR="00EC6AA7" w:rsidRPr="00642B33" w:rsidRDefault="00EC6AA7" w:rsidP="00EC6AA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 xml:space="preserve">Coordination </w:t>
            </w:r>
          </w:p>
        </w:tc>
        <w:tc>
          <w:tcPr>
            <w:tcW w:w="8020" w:type="dxa"/>
            <w:shd w:val="clear" w:color="auto" w:fill="auto"/>
            <w:hideMark/>
          </w:tcPr>
          <w:p w14:paraId="308B6518" w14:textId="77777777" w:rsidR="00EC6AA7" w:rsidRPr="00642B33" w:rsidRDefault="00EC6AA7" w:rsidP="00EC6AA7">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Represents all the risks arising out of the miscommunication between the relevant stakeholders in humanitarian interventions on different layers (communities, authorities, humanitarian actors, financial service providers), in addition to the internal coordination with the other departments.</w:t>
            </w:r>
          </w:p>
        </w:tc>
      </w:tr>
      <w:tr w:rsidR="00EC6AA7" w:rsidRPr="00642B33" w14:paraId="44EDD791" w14:textId="77777777" w:rsidTr="00027B99">
        <w:trPr>
          <w:trHeight w:val="864"/>
        </w:trPr>
        <w:tc>
          <w:tcPr>
            <w:tcW w:w="2120" w:type="dxa"/>
            <w:shd w:val="clear" w:color="000000" w:fill="B8CCE4"/>
            <w:vAlign w:val="center"/>
            <w:hideMark/>
          </w:tcPr>
          <w:p w14:paraId="408153D9" w14:textId="77777777" w:rsidR="00EC6AA7" w:rsidRPr="00642B33" w:rsidRDefault="00EC6AA7" w:rsidP="00EC6AA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 xml:space="preserve">Security </w:t>
            </w:r>
          </w:p>
        </w:tc>
        <w:tc>
          <w:tcPr>
            <w:tcW w:w="8020" w:type="dxa"/>
            <w:shd w:val="clear" w:color="000000" w:fill="B8CCE4"/>
            <w:hideMark/>
          </w:tcPr>
          <w:p w14:paraId="3C7A8FDD" w14:textId="03C49573" w:rsidR="00EC6AA7" w:rsidRPr="00642B33" w:rsidRDefault="00EC6AA7" w:rsidP="00EC6AA7">
            <w:pPr>
              <w:spacing w:after="0" w:line="240" w:lineRule="auto"/>
              <w:rPr>
                <w:rFonts w:ascii="Calibri" w:eastAsia="Times New Roman" w:hAnsi="Calibri" w:cs="Calibri"/>
                <w:color w:val="244062"/>
                <w:kern w:val="0"/>
                <w:lang w:val="en-GB"/>
                <w14:ligatures w14:val="none"/>
              </w:rPr>
            </w:pPr>
            <w:r w:rsidRPr="00642B33">
              <w:rPr>
                <w:rFonts w:ascii="Calibri" w:eastAsia="Times New Roman" w:hAnsi="Calibri" w:cs="Calibri"/>
                <w:color w:val="244062"/>
                <w:kern w:val="0"/>
                <w:lang w:val="en-GB"/>
                <w14:ligatures w14:val="none"/>
              </w:rPr>
              <w:t>Reflecting the damage and harm arising out of inadequate design and implementation of the organization’s projects that will affect the targeted population and staff on the field, like conflict areas, unsafe places, or exposing confidential data.</w:t>
            </w:r>
          </w:p>
        </w:tc>
      </w:tr>
    </w:tbl>
    <w:p w14:paraId="4176D88E" w14:textId="77777777" w:rsidR="000D3B52" w:rsidRDefault="000D3B52" w:rsidP="005008C6">
      <w:pPr>
        <w:rPr>
          <w:lang w:val="en-GB"/>
        </w:rPr>
      </w:pPr>
    </w:p>
    <w:p w14:paraId="0BA78091" w14:textId="77777777" w:rsidR="001E5369" w:rsidRDefault="001E5369" w:rsidP="005008C6">
      <w:pPr>
        <w:rPr>
          <w:lang w:val="en-GB"/>
        </w:rPr>
      </w:pPr>
    </w:p>
    <w:p w14:paraId="63287D1F" w14:textId="77777777" w:rsidR="001E5369" w:rsidRDefault="001E5369" w:rsidP="005008C6">
      <w:pPr>
        <w:rPr>
          <w:lang w:val="en-GB"/>
        </w:rPr>
      </w:pPr>
    </w:p>
    <w:p w14:paraId="0F8EEEA0" w14:textId="77777777" w:rsidR="001E5369" w:rsidRPr="00642B33" w:rsidRDefault="001E5369" w:rsidP="005008C6">
      <w:pPr>
        <w:rPr>
          <w:lang w:val="en-GB"/>
        </w:rPr>
      </w:pPr>
    </w:p>
    <w:p w14:paraId="0DC2108B" w14:textId="45FA0E13" w:rsidR="005008C6" w:rsidRPr="000F1960" w:rsidRDefault="007D2D1B" w:rsidP="000C3D35">
      <w:pPr>
        <w:pStyle w:val="Heading2"/>
        <w:rPr>
          <w:b/>
          <w:bCs/>
          <w:sz w:val="32"/>
          <w:szCs w:val="32"/>
          <w:lang w:val="en-GB"/>
        </w:rPr>
      </w:pPr>
      <w:r w:rsidRPr="000F1960">
        <w:rPr>
          <w:b/>
          <w:bCs/>
          <w:sz w:val="32"/>
          <w:szCs w:val="32"/>
          <w:lang w:val="en-GB"/>
        </w:rPr>
        <w:t>Risk management map</w:t>
      </w:r>
    </w:p>
    <w:p w14:paraId="49AD20EF" w14:textId="77777777" w:rsidR="00C45466" w:rsidRPr="00642B33" w:rsidRDefault="00C45466" w:rsidP="00C45466">
      <w:pPr>
        <w:rPr>
          <w:lang w:val="en-GB"/>
        </w:rPr>
      </w:pPr>
    </w:p>
    <w:tbl>
      <w:tblPr>
        <w:tblW w:w="11121" w:type="dxa"/>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81"/>
        <w:gridCol w:w="1587"/>
        <w:gridCol w:w="992"/>
        <w:gridCol w:w="990"/>
        <w:gridCol w:w="540"/>
        <w:gridCol w:w="1701"/>
        <w:gridCol w:w="1237"/>
        <w:gridCol w:w="923"/>
        <w:gridCol w:w="1075"/>
        <w:gridCol w:w="1589"/>
        <w:gridCol w:w="6"/>
      </w:tblGrid>
      <w:tr w:rsidR="00A600CF" w:rsidRPr="00642B33" w14:paraId="6AC3DD7B" w14:textId="77777777" w:rsidTr="00C45466">
        <w:trPr>
          <w:gridAfter w:val="1"/>
          <w:wAfter w:w="6" w:type="dxa"/>
          <w:trHeight w:val="735"/>
        </w:trPr>
        <w:tc>
          <w:tcPr>
            <w:tcW w:w="481" w:type="dxa"/>
            <w:vMerge w:val="restart"/>
            <w:shd w:val="clear" w:color="auto" w:fill="auto"/>
            <w:noWrap/>
            <w:textDirection w:val="btLr"/>
            <w:hideMark/>
          </w:tcPr>
          <w:p w14:paraId="63458DF8" w14:textId="77777777" w:rsidR="00A600CF" w:rsidRPr="00642B33" w:rsidRDefault="00A600CF" w:rsidP="00A600CF">
            <w:pPr>
              <w:spacing w:after="0" w:line="240" w:lineRule="auto"/>
              <w:jc w:val="center"/>
              <w:rPr>
                <w:rFonts w:ascii="Arial" w:eastAsia="Times New Roman" w:hAnsi="Arial" w:cs="Arial"/>
                <w:b/>
                <w:bCs/>
                <w:color w:val="000000"/>
                <w:kern w:val="0"/>
                <w:lang w:val="en-GB"/>
                <w14:ligatures w14:val="none"/>
              </w:rPr>
            </w:pPr>
            <w:r w:rsidRPr="00642B33">
              <w:rPr>
                <w:rFonts w:ascii="Arial" w:eastAsia="Times New Roman" w:hAnsi="Arial" w:cs="Arial"/>
                <w:b/>
                <w:bCs/>
                <w:color w:val="000000"/>
                <w:kern w:val="0"/>
                <w:lang w:val="en-GB"/>
                <w14:ligatures w14:val="none"/>
              </w:rPr>
              <w:t>Likelihood</w:t>
            </w:r>
          </w:p>
        </w:tc>
        <w:tc>
          <w:tcPr>
            <w:tcW w:w="10634" w:type="dxa"/>
            <w:gridSpan w:val="9"/>
            <w:tcBorders>
              <w:right w:val="single" w:sz="12" w:space="0" w:color="auto"/>
            </w:tcBorders>
            <w:shd w:val="clear" w:color="auto" w:fill="auto"/>
            <w:noWrap/>
            <w:hideMark/>
          </w:tcPr>
          <w:p w14:paraId="7E645954" w14:textId="77777777" w:rsidR="00A600CF" w:rsidRPr="00642B33" w:rsidRDefault="00A600CF" w:rsidP="00A600CF">
            <w:pPr>
              <w:spacing w:after="0" w:line="240" w:lineRule="auto"/>
              <w:jc w:val="center"/>
              <w:rPr>
                <w:rFonts w:ascii="Arial" w:eastAsia="Times New Roman" w:hAnsi="Arial" w:cs="Arial"/>
                <w:b/>
                <w:bCs/>
                <w:color w:val="244062"/>
                <w:kern w:val="0"/>
                <w:sz w:val="28"/>
                <w:szCs w:val="28"/>
                <w:lang w:val="en-GB"/>
                <w14:ligatures w14:val="none"/>
              </w:rPr>
            </w:pPr>
            <w:r w:rsidRPr="00642B33">
              <w:rPr>
                <w:rFonts w:ascii="Arial" w:eastAsia="Times New Roman" w:hAnsi="Arial" w:cs="Arial"/>
                <w:b/>
                <w:bCs/>
                <w:color w:val="244062"/>
                <w:kern w:val="0"/>
                <w:sz w:val="28"/>
                <w:szCs w:val="28"/>
                <w:lang w:val="en-GB"/>
                <w14:ligatures w14:val="none"/>
              </w:rPr>
              <w:t>Risk Management Map</w:t>
            </w:r>
          </w:p>
        </w:tc>
      </w:tr>
      <w:tr w:rsidR="00C45466" w:rsidRPr="00642B33" w14:paraId="75503897" w14:textId="77777777" w:rsidTr="00C45466">
        <w:trPr>
          <w:trHeight w:val="255"/>
        </w:trPr>
        <w:tc>
          <w:tcPr>
            <w:tcW w:w="481" w:type="dxa"/>
            <w:vMerge/>
            <w:hideMark/>
          </w:tcPr>
          <w:p w14:paraId="77149C29" w14:textId="77777777" w:rsidR="00A600CF" w:rsidRPr="00642B33" w:rsidRDefault="00A600CF" w:rsidP="00A600CF">
            <w:pPr>
              <w:spacing w:after="0" w:line="240" w:lineRule="auto"/>
              <w:jc w:val="center"/>
              <w:rPr>
                <w:rFonts w:ascii="Arial" w:eastAsia="Times New Roman" w:hAnsi="Arial" w:cs="Arial"/>
                <w:b/>
                <w:bCs/>
                <w:color w:val="000000"/>
                <w:kern w:val="0"/>
                <w:lang w:val="en-GB"/>
                <w14:ligatures w14:val="none"/>
              </w:rPr>
            </w:pPr>
          </w:p>
        </w:tc>
        <w:tc>
          <w:tcPr>
            <w:tcW w:w="1587" w:type="dxa"/>
            <w:shd w:val="clear" w:color="auto" w:fill="auto"/>
            <w:noWrap/>
            <w:hideMark/>
          </w:tcPr>
          <w:p w14:paraId="6CB7C0FC" w14:textId="6A298D52"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992" w:type="dxa"/>
            <w:shd w:val="clear" w:color="auto" w:fill="auto"/>
            <w:noWrap/>
            <w:hideMark/>
          </w:tcPr>
          <w:p w14:paraId="6073798F" w14:textId="571F786D"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990" w:type="dxa"/>
            <w:shd w:val="clear" w:color="auto" w:fill="auto"/>
            <w:noWrap/>
            <w:hideMark/>
          </w:tcPr>
          <w:p w14:paraId="490B4016" w14:textId="6D5BCE2E"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540" w:type="dxa"/>
            <w:shd w:val="clear" w:color="auto" w:fill="auto"/>
            <w:noWrap/>
            <w:hideMark/>
          </w:tcPr>
          <w:p w14:paraId="4FA65D5D" w14:textId="760199B8"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1701" w:type="dxa"/>
            <w:shd w:val="clear" w:color="auto" w:fill="auto"/>
            <w:noWrap/>
            <w:hideMark/>
          </w:tcPr>
          <w:p w14:paraId="3C589CAA" w14:textId="36730DF9"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1237" w:type="dxa"/>
            <w:shd w:val="clear" w:color="auto" w:fill="auto"/>
            <w:noWrap/>
            <w:hideMark/>
          </w:tcPr>
          <w:p w14:paraId="2E7F0478" w14:textId="76EBD31C"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923" w:type="dxa"/>
            <w:shd w:val="clear" w:color="auto" w:fill="auto"/>
            <w:noWrap/>
            <w:hideMark/>
          </w:tcPr>
          <w:p w14:paraId="59DB39D9" w14:textId="500EC837"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1075" w:type="dxa"/>
            <w:shd w:val="clear" w:color="auto" w:fill="auto"/>
            <w:noWrap/>
            <w:hideMark/>
          </w:tcPr>
          <w:p w14:paraId="4A4713E5" w14:textId="6223C750"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c>
          <w:tcPr>
            <w:tcW w:w="1595" w:type="dxa"/>
            <w:gridSpan w:val="2"/>
            <w:shd w:val="clear" w:color="auto" w:fill="auto"/>
            <w:noWrap/>
            <w:hideMark/>
          </w:tcPr>
          <w:p w14:paraId="23D31EC5" w14:textId="11A22008" w:rsidR="00A600CF" w:rsidRPr="00642B33" w:rsidRDefault="00A600CF" w:rsidP="00A600CF">
            <w:pPr>
              <w:spacing w:after="0" w:line="240" w:lineRule="auto"/>
              <w:jc w:val="center"/>
              <w:rPr>
                <w:rFonts w:ascii="Arial" w:eastAsia="Times New Roman" w:hAnsi="Arial" w:cs="Arial"/>
                <w:b/>
                <w:bCs/>
                <w:color w:val="000000"/>
                <w:kern w:val="0"/>
                <w:sz w:val="32"/>
                <w:szCs w:val="32"/>
                <w:lang w:val="en-GB"/>
                <w14:ligatures w14:val="none"/>
              </w:rPr>
            </w:pPr>
          </w:p>
        </w:tc>
      </w:tr>
      <w:tr w:rsidR="00C45466" w:rsidRPr="00642B33" w14:paraId="3310CE9B" w14:textId="77777777" w:rsidTr="00C45466">
        <w:trPr>
          <w:trHeight w:val="1005"/>
        </w:trPr>
        <w:tc>
          <w:tcPr>
            <w:tcW w:w="481" w:type="dxa"/>
            <w:vMerge/>
            <w:hideMark/>
          </w:tcPr>
          <w:p w14:paraId="2197EE92" w14:textId="77777777" w:rsidR="00A600CF" w:rsidRPr="00642B33" w:rsidRDefault="00A600CF" w:rsidP="00A600CF">
            <w:pPr>
              <w:spacing w:after="0" w:line="240" w:lineRule="auto"/>
              <w:jc w:val="center"/>
              <w:rPr>
                <w:rFonts w:ascii="Arial" w:eastAsia="Times New Roman" w:hAnsi="Arial" w:cs="Arial"/>
                <w:b/>
                <w:bCs/>
                <w:color w:val="000000"/>
                <w:kern w:val="0"/>
                <w:lang w:val="en-GB"/>
                <w14:ligatures w14:val="none"/>
              </w:rPr>
            </w:pPr>
          </w:p>
        </w:tc>
        <w:tc>
          <w:tcPr>
            <w:tcW w:w="1587" w:type="dxa"/>
            <w:shd w:val="clear" w:color="auto" w:fill="auto"/>
            <w:hideMark/>
          </w:tcPr>
          <w:p w14:paraId="5CA8184D" w14:textId="77777777" w:rsidR="00A600CF" w:rsidRPr="00642B33" w:rsidRDefault="00A600CF" w:rsidP="00A600CF">
            <w:pPr>
              <w:spacing w:after="0" w:line="240" w:lineRule="auto"/>
              <w:jc w:val="center"/>
              <w:rPr>
                <w:rFonts w:ascii="Arial" w:eastAsia="Times New Roman" w:hAnsi="Arial" w:cs="Arial"/>
                <w:i/>
                <w:iCs/>
                <w:color w:val="000000"/>
                <w:kern w:val="0"/>
                <w:sz w:val="20"/>
                <w:szCs w:val="20"/>
                <w:lang w:val="en-GB"/>
                <w14:ligatures w14:val="none"/>
              </w:rPr>
            </w:pPr>
            <w:r w:rsidRPr="00642B33">
              <w:rPr>
                <w:rFonts w:ascii="Arial" w:eastAsia="Times New Roman" w:hAnsi="Arial" w:cs="Arial"/>
                <w:i/>
                <w:iCs/>
                <w:color w:val="000000"/>
                <w:kern w:val="0"/>
                <w:sz w:val="20"/>
                <w:szCs w:val="20"/>
                <w:lang w:val="en-GB"/>
                <w14:ligatures w14:val="none"/>
              </w:rPr>
              <w:t>Event is expected to occur in most circumstances</w:t>
            </w:r>
          </w:p>
        </w:tc>
        <w:tc>
          <w:tcPr>
            <w:tcW w:w="992" w:type="dxa"/>
            <w:shd w:val="clear" w:color="auto" w:fill="auto"/>
            <w:hideMark/>
          </w:tcPr>
          <w:p w14:paraId="37B923D4" w14:textId="77777777" w:rsidR="00A600CF" w:rsidRPr="00642B33" w:rsidRDefault="00A600CF" w:rsidP="00A600CF">
            <w:pPr>
              <w:spacing w:after="0" w:line="240" w:lineRule="auto"/>
              <w:jc w:val="center"/>
              <w:rPr>
                <w:rFonts w:ascii="Arial" w:eastAsia="Times New Roman" w:hAnsi="Arial" w:cs="Arial"/>
                <w:i/>
                <w:iCs/>
                <w:color w:val="000000"/>
                <w:kern w:val="0"/>
                <w:lang w:val="en-GB"/>
                <w14:ligatures w14:val="none"/>
              </w:rPr>
            </w:pPr>
            <w:r w:rsidRPr="00642B33">
              <w:rPr>
                <w:rFonts w:ascii="Arial" w:eastAsia="Times New Roman" w:hAnsi="Arial" w:cs="Arial"/>
                <w:i/>
                <w:iCs/>
                <w:color w:val="000000"/>
                <w:kern w:val="0"/>
                <w:lang w:val="en-GB"/>
                <w14:ligatures w14:val="none"/>
              </w:rPr>
              <w:t>&gt;90%</w:t>
            </w:r>
          </w:p>
        </w:tc>
        <w:tc>
          <w:tcPr>
            <w:tcW w:w="990" w:type="dxa"/>
            <w:shd w:val="clear" w:color="C0C0C0" w:fill="C0C0C0"/>
            <w:noWrap/>
            <w:hideMark/>
          </w:tcPr>
          <w:p w14:paraId="54A05E65" w14:textId="77777777" w:rsidR="00A600CF" w:rsidRPr="00642B33" w:rsidRDefault="00A600CF"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Almost Certain</w:t>
            </w:r>
          </w:p>
        </w:tc>
        <w:tc>
          <w:tcPr>
            <w:tcW w:w="540" w:type="dxa"/>
            <w:shd w:val="clear" w:color="0000FF" w:fill="0000FF"/>
            <w:noWrap/>
            <w:hideMark/>
          </w:tcPr>
          <w:p w14:paraId="2752357D" w14:textId="77777777" w:rsidR="00A600CF" w:rsidRPr="00642B33" w:rsidRDefault="00A600CF"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5</w:t>
            </w:r>
          </w:p>
        </w:tc>
        <w:tc>
          <w:tcPr>
            <w:tcW w:w="1701" w:type="dxa"/>
            <w:shd w:val="clear" w:color="FFFF00" w:fill="FFFF00"/>
            <w:noWrap/>
            <w:hideMark/>
          </w:tcPr>
          <w:p w14:paraId="17DACC5D"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5</w:t>
            </w:r>
          </w:p>
        </w:tc>
        <w:tc>
          <w:tcPr>
            <w:tcW w:w="1237" w:type="dxa"/>
            <w:shd w:val="clear" w:color="FF9900" w:fill="FF9900"/>
            <w:noWrap/>
            <w:hideMark/>
          </w:tcPr>
          <w:p w14:paraId="3FDEB7FE"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10</w:t>
            </w:r>
          </w:p>
        </w:tc>
        <w:tc>
          <w:tcPr>
            <w:tcW w:w="923" w:type="dxa"/>
            <w:shd w:val="clear" w:color="FF0000" w:fill="FF0000"/>
            <w:noWrap/>
            <w:hideMark/>
          </w:tcPr>
          <w:p w14:paraId="5E456B8E"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15</w:t>
            </w:r>
          </w:p>
        </w:tc>
        <w:tc>
          <w:tcPr>
            <w:tcW w:w="1075" w:type="dxa"/>
            <w:shd w:val="clear" w:color="FF0000" w:fill="FF0000"/>
            <w:noWrap/>
            <w:hideMark/>
          </w:tcPr>
          <w:p w14:paraId="283C1016"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20</w:t>
            </w:r>
          </w:p>
        </w:tc>
        <w:tc>
          <w:tcPr>
            <w:tcW w:w="1595" w:type="dxa"/>
            <w:gridSpan w:val="2"/>
            <w:shd w:val="clear" w:color="FF0000" w:fill="FF0000"/>
            <w:noWrap/>
            <w:hideMark/>
          </w:tcPr>
          <w:p w14:paraId="2341EC3E"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25</w:t>
            </w:r>
          </w:p>
        </w:tc>
      </w:tr>
      <w:tr w:rsidR="00C45466" w:rsidRPr="00642B33" w14:paraId="42F93F05" w14:textId="77777777" w:rsidTr="00C45466">
        <w:trPr>
          <w:trHeight w:val="255"/>
        </w:trPr>
        <w:tc>
          <w:tcPr>
            <w:tcW w:w="481" w:type="dxa"/>
            <w:vMerge/>
            <w:hideMark/>
          </w:tcPr>
          <w:p w14:paraId="26D2E01C" w14:textId="77777777" w:rsidR="00A600CF" w:rsidRPr="00642B33" w:rsidRDefault="00A600CF" w:rsidP="00A600CF">
            <w:pPr>
              <w:spacing w:after="0" w:line="240" w:lineRule="auto"/>
              <w:jc w:val="center"/>
              <w:rPr>
                <w:rFonts w:ascii="Arial" w:eastAsia="Times New Roman" w:hAnsi="Arial" w:cs="Arial"/>
                <w:b/>
                <w:bCs/>
                <w:color w:val="000000"/>
                <w:kern w:val="0"/>
                <w:lang w:val="en-GB"/>
                <w14:ligatures w14:val="none"/>
              </w:rPr>
            </w:pPr>
          </w:p>
        </w:tc>
        <w:tc>
          <w:tcPr>
            <w:tcW w:w="1587" w:type="dxa"/>
            <w:shd w:val="clear" w:color="auto" w:fill="auto"/>
            <w:hideMark/>
          </w:tcPr>
          <w:p w14:paraId="02EC56CF" w14:textId="77777777" w:rsidR="00A600CF" w:rsidRPr="00642B33" w:rsidRDefault="00A600CF" w:rsidP="00A600CF">
            <w:pPr>
              <w:spacing w:after="0" w:line="240" w:lineRule="auto"/>
              <w:jc w:val="center"/>
              <w:rPr>
                <w:rFonts w:ascii="Arial" w:eastAsia="Times New Roman" w:hAnsi="Arial" w:cs="Arial"/>
                <w:i/>
                <w:iCs/>
                <w:color w:val="000000"/>
                <w:kern w:val="0"/>
                <w:sz w:val="20"/>
                <w:szCs w:val="20"/>
                <w:lang w:val="en-GB"/>
                <w14:ligatures w14:val="none"/>
              </w:rPr>
            </w:pPr>
            <w:r w:rsidRPr="00642B33">
              <w:rPr>
                <w:rFonts w:ascii="Arial" w:eastAsia="Times New Roman" w:hAnsi="Arial" w:cs="Arial"/>
                <w:i/>
                <w:iCs/>
                <w:color w:val="000000"/>
                <w:kern w:val="0"/>
                <w:sz w:val="20"/>
                <w:szCs w:val="20"/>
                <w:lang w:val="en-GB"/>
                <w14:ligatures w14:val="none"/>
              </w:rPr>
              <w:t>Event could occur probably in most circumstances</w:t>
            </w:r>
          </w:p>
        </w:tc>
        <w:tc>
          <w:tcPr>
            <w:tcW w:w="992" w:type="dxa"/>
            <w:shd w:val="clear" w:color="auto" w:fill="auto"/>
            <w:hideMark/>
          </w:tcPr>
          <w:p w14:paraId="3FCB055C" w14:textId="77777777" w:rsidR="00A600CF" w:rsidRPr="00642B33" w:rsidRDefault="00A600CF" w:rsidP="00A600CF">
            <w:pPr>
              <w:spacing w:after="0" w:line="240" w:lineRule="auto"/>
              <w:jc w:val="center"/>
              <w:rPr>
                <w:rFonts w:ascii="Arial" w:eastAsia="Times New Roman" w:hAnsi="Arial" w:cs="Arial"/>
                <w:i/>
                <w:iCs/>
                <w:color w:val="000000"/>
                <w:kern w:val="0"/>
                <w:lang w:val="en-GB"/>
                <w14:ligatures w14:val="none"/>
              </w:rPr>
            </w:pPr>
            <w:r w:rsidRPr="00642B33">
              <w:rPr>
                <w:rFonts w:ascii="Arial" w:eastAsia="Times New Roman" w:hAnsi="Arial" w:cs="Arial"/>
                <w:i/>
                <w:iCs/>
                <w:color w:val="000000"/>
                <w:kern w:val="0"/>
                <w:lang w:val="en-GB"/>
                <w14:ligatures w14:val="none"/>
              </w:rPr>
              <w:t>50-90%</w:t>
            </w:r>
          </w:p>
        </w:tc>
        <w:tc>
          <w:tcPr>
            <w:tcW w:w="990" w:type="dxa"/>
            <w:shd w:val="clear" w:color="C0C0C0" w:fill="C0C0C0"/>
            <w:noWrap/>
            <w:hideMark/>
          </w:tcPr>
          <w:p w14:paraId="6A99832C" w14:textId="77777777" w:rsidR="00A600CF" w:rsidRPr="00642B33" w:rsidRDefault="00A600CF"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Likely</w:t>
            </w:r>
          </w:p>
        </w:tc>
        <w:tc>
          <w:tcPr>
            <w:tcW w:w="540" w:type="dxa"/>
            <w:shd w:val="clear" w:color="0000FF" w:fill="0000FF"/>
            <w:noWrap/>
            <w:hideMark/>
          </w:tcPr>
          <w:p w14:paraId="1E4A1D48" w14:textId="77777777" w:rsidR="00A600CF" w:rsidRPr="00642B33" w:rsidRDefault="00A600CF"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4</w:t>
            </w:r>
          </w:p>
        </w:tc>
        <w:tc>
          <w:tcPr>
            <w:tcW w:w="1701" w:type="dxa"/>
            <w:shd w:val="clear" w:color="FFFF00" w:fill="FFFF00"/>
            <w:noWrap/>
            <w:hideMark/>
          </w:tcPr>
          <w:p w14:paraId="1C521505"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4</w:t>
            </w:r>
          </w:p>
        </w:tc>
        <w:tc>
          <w:tcPr>
            <w:tcW w:w="1237" w:type="dxa"/>
            <w:shd w:val="clear" w:color="FF9900" w:fill="FF9900"/>
            <w:noWrap/>
            <w:hideMark/>
          </w:tcPr>
          <w:p w14:paraId="13FD2DB2"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8</w:t>
            </w:r>
          </w:p>
        </w:tc>
        <w:tc>
          <w:tcPr>
            <w:tcW w:w="923" w:type="dxa"/>
            <w:shd w:val="clear" w:color="FF9900" w:fill="FF9900"/>
            <w:noWrap/>
            <w:hideMark/>
          </w:tcPr>
          <w:p w14:paraId="72CEC713"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12</w:t>
            </w:r>
          </w:p>
        </w:tc>
        <w:tc>
          <w:tcPr>
            <w:tcW w:w="1075" w:type="dxa"/>
            <w:shd w:val="clear" w:color="FF0000" w:fill="FF0000"/>
            <w:noWrap/>
            <w:hideMark/>
          </w:tcPr>
          <w:p w14:paraId="01B813B3"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16</w:t>
            </w:r>
          </w:p>
        </w:tc>
        <w:tc>
          <w:tcPr>
            <w:tcW w:w="1595" w:type="dxa"/>
            <w:gridSpan w:val="2"/>
            <w:shd w:val="clear" w:color="FF0000" w:fill="FF0000"/>
            <w:noWrap/>
            <w:hideMark/>
          </w:tcPr>
          <w:p w14:paraId="0DD86DCE"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20</w:t>
            </w:r>
          </w:p>
        </w:tc>
      </w:tr>
      <w:tr w:rsidR="00C45466" w:rsidRPr="00642B33" w14:paraId="75BDC6D1" w14:textId="77777777" w:rsidTr="00C45466">
        <w:trPr>
          <w:trHeight w:val="600"/>
        </w:trPr>
        <w:tc>
          <w:tcPr>
            <w:tcW w:w="481" w:type="dxa"/>
            <w:vMerge/>
            <w:hideMark/>
          </w:tcPr>
          <w:p w14:paraId="6EF382B9" w14:textId="77777777" w:rsidR="00A600CF" w:rsidRPr="00642B33" w:rsidRDefault="00A600CF" w:rsidP="00A600CF">
            <w:pPr>
              <w:spacing w:after="0" w:line="240" w:lineRule="auto"/>
              <w:jc w:val="center"/>
              <w:rPr>
                <w:rFonts w:ascii="Arial" w:eastAsia="Times New Roman" w:hAnsi="Arial" w:cs="Arial"/>
                <w:b/>
                <w:bCs/>
                <w:color w:val="000000"/>
                <w:kern w:val="0"/>
                <w:lang w:val="en-GB"/>
                <w14:ligatures w14:val="none"/>
              </w:rPr>
            </w:pPr>
          </w:p>
        </w:tc>
        <w:tc>
          <w:tcPr>
            <w:tcW w:w="1587" w:type="dxa"/>
            <w:shd w:val="clear" w:color="auto" w:fill="auto"/>
            <w:hideMark/>
          </w:tcPr>
          <w:p w14:paraId="0EEAE03B" w14:textId="77777777" w:rsidR="00A600CF" w:rsidRPr="00642B33" w:rsidRDefault="00A600CF" w:rsidP="00A600CF">
            <w:pPr>
              <w:spacing w:after="0" w:line="240" w:lineRule="auto"/>
              <w:jc w:val="center"/>
              <w:rPr>
                <w:rFonts w:ascii="Arial" w:eastAsia="Times New Roman" w:hAnsi="Arial" w:cs="Arial"/>
                <w:i/>
                <w:iCs/>
                <w:color w:val="000000"/>
                <w:kern w:val="0"/>
                <w:sz w:val="20"/>
                <w:szCs w:val="20"/>
                <w:lang w:val="en-GB"/>
                <w14:ligatures w14:val="none"/>
              </w:rPr>
            </w:pPr>
            <w:r w:rsidRPr="00642B33">
              <w:rPr>
                <w:rFonts w:ascii="Arial" w:eastAsia="Times New Roman" w:hAnsi="Arial" w:cs="Arial"/>
                <w:i/>
                <w:iCs/>
                <w:color w:val="000000"/>
                <w:kern w:val="0"/>
                <w:sz w:val="20"/>
                <w:szCs w:val="20"/>
                <w:lang w:val="en-GB"/>
                <w14:ligatures w14:val="none"/>
              </w:rPr>
              <w:t>Event should occur at some time</w:t>
            </w:r>
          </w:p>
        </w:tc>
        <w:tc>
          <w:tcPr>
            <w:tcW w:w="992" w:type="dxa"/>
            <w:shd w:val="clear" w:color="auto" w:fill="auto"/>
            <w:hideMark/>
          </w:tcPr>
          <w:p w14:paraId="63A8F5FF" w14:textId="77777777" w:rsidR="00A600CF" w:rsidRPr="00642B33" w:rsidRDefault="00A600CF" w:rsidP="00A600CF">
            <w:pPr>
              <w:spacing w:after="0" w:line="240" w:lineRule="auto"/>
              <w:jc w:val="center"/>
              <w:rPr>
                <w:rFonts w:ascii="Arial" w:eastAsia="Times New Roman" w:hAnsi="Arial" w:cs="Arial"/>
                <w:i/>
                <w:iCs/>
                <w:color w:val="000000"/>
                <w:kern w:val="0"/>
                <w:lang w:val="en-GB"/>
                <w14:ligatures w14:val="none"/>
              </w:rPr>
            </w:pPr>
            <w:r w:rsidRPr="00642B33">
              <w:rPr>
                <w:rFonts w:ascii="Arial" w:eastAsia="Times New Roman" w:hAnsi="Arial" w:cs="Arial"/>
                <w:i/>
                <w:iCs/>
                <w:color w:val="000000"/>
                <w:kern w:val="0"/>
                <w:lang w:val="en-GB"/>
                <w14:ligatures w14:val="none"/>
              </w:rPr>
              <w:t>30-50%</w:t>
            </w:r>
          </w:p>
        </w:tc>
        <w:tc>
          <w:tcPr>
            <w:tcW w:w="990" w:type="dxa"/>
            <w:shd w:val="clear" w:color="C0C0C0" w:fill="C0C0C0"/>
            <w:noWrap/>
            <w:hideMark/>
          </w:tcPr>
          <w:p w14:paraId="63F22B2D" w14:textId="77777777" w:rsidR="00A600CF" w:rsidRPr="00642B33" w:rsidRDefault="00A600CF"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Possible</w:t>
            </w:r>
          </w:p>
        </w:tc>
        <w:tc>
          <w:tcPr>
            <w:tcW w:w="540" w:type="dxa"/>
            <w:shd w:val="clear" w:color="0000FF" w:fill="0000FF"/>
            <w:noWrap/>
            <w:hideMark/>
          </w:tcPr>
          <w:p w14:paraId="5C6F3AA2" w14:textId="77777777" w:rsidR="00A600CF" w:rsidRPr="00642B33" w:rsidRDefault="00A600CF"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3</w:t>
            </w:r>
          </w:p>
        </w:tc>
        <w:tc>
          <w:tcPr>
            <w:tcW w:w="1701" w:type="dxa"/>
            <w:shd w:val="clear" w:color="339966" w:fill="339966"/>
            <w:noWrap/>
            <w:hideMark/>
          </w:tcPr>
          <w:p w14:paraId="32293829"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3</w:t>
            </w:r>
          </w:p>
        </w:tc>
        <w:tc>
          <w:tcPr>
            <w:tcW w:w="1237" w:type="dxa"/>
            <w:shd w:val="clear" w:color="FFFF00" w:fill="FFFF00"/>
            <w:noWrap/>
            <w:hideMark/>
          </w:tcPr>
          <w:p w14:paraId="725C5887"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6</w:t>
            </w:r>
          </w:p>
        </w:tc>
        <w:tc>
          <w:tcPr>
            <w:tcW w:w="923" w:type="dxa"/>
            <w:shd w:val="clear" w:color="FF9900" w:fill="FF9900"/>
            <w:noWrap/>
            <w:hideMark/>
          </w:tcPr>
          <w:p w14:paraId="5BBD38DD"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9</w:t>
            </w:r>
          </w:p>
        </w:tc>
        <w:tc>
          <w:tcPr>
            <w:tcW w:w="1075" w:type="dxa"/>
            <w:shd w:val="clear" w:color="FF9900" w:fill="FF9900"/>
            <w:noWrap/>
            <w:hideMark/>
          </w:tcPr>
          <w:p w14:paraId="053B6003"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12</w:t>
            </w:r>
          </w:p>
        </w:tc>
        <w:tc>
          <w:tcPr>
            <w:tcW w:w="1595" w:type="dxa"/>
            <w:gridSpan w:val="2"/>
            <w:shd w:val="clear" w:color="FF0000" w:fill="FF0000"/>
            <w:noWrap/>
            <w:hideMark/>
          </w:tcPr>
          <w:p w14:paraId="51DF11E1"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15</w:t>
            </w:r>
          </w:p>
        </w:tc>
      </w:tr>
      <w:tr w:rsidR="00C45466" w:rsidRPr="00642B33" w14:paraId="25E06303" w14:textId="77777777" w:rsidTr="00C45466">
        <w:trPr>
          <w:trHeight w:val="600"/>
        </w:trPr>
        <w:tc>
          <w:tcPr>
            <w:tcW w:w="481" w:type="dxa"/>
            <w:vMerge/>
            <w:hideMark/>
          </w:tcPr>
          <w:p w14:paraId="0C813737" w14:textId="77777777" w:rsidR="00A600CF" w:rsidRPr="00642B33" w:rsidRDefault="00A600CF" w:rsidP="00A600CF">
            <w:pPr>
              <w:spacing w:after="0" w:line="240" w:lineRule="auto"/>
              <w:jc w:val="center"/>
              <w:rPr>
                <w:rFonts w:ascii="Arial" w:eastAsia="Times New Roman" w:hAnsi="Arial" w:cs="Arial"/>
                <w:b/>
                <w:bCs/>
                <w:color w:val="000000"/>
                <w:kern w:val="0"/>
                <w:lang w:val="en-GB"/>
                <w14:ligatures w14:val="none"/>
              </w:rPr>
            </w:pPr>
          </w:p>
        </w:tc>
        <w:tc>
          <w:tcPr>
            <w:tcW w:w="1587" w:type="dxa"/>
            <w:shd w:val="clear" w:color="auto" w:fill="auto"/>
            <w:hideMark/>
          </w:tcPr>
          <w:p w14:paraId="542FF30D" w14:textId="77777777" w:rsidR="00A600CF" w:rsidRPr="00642B33" w:rsidRDefault="00A600CF" w:rsidP="00A600CF">
            <w:pPr>
              <w:spacing w:after="0" w:line="240" w:lineRule="auto"/>
              <w:jc w:val="center"/>
              <w:rPr>
                <w:rFonts w:ascii="Arial" w:eastAsia="Times New Roman" w:hAnsi="Arial" w:cs="Arial"/>
                <w:i/>
                <w:iCs/>
                <w:color w:val="000000"/>
                <w:kern w:val="0"/>
                <w:sz w:val="20"/>
                <w:szCs w:val="20"/>
                <w:lang w:val="en-GB"/>
                <w14:ligatures w14:val="none"/>
              </w:rPr>
            </w:pPr>
            <w:r w:rsidRPr="00642B33">
              <w:rPr>
                <w:rFonts w:ascii="Arial" w:eastAsia="Times New Roman" w:hAnsi="Arial" w:cs="Arial"/>
                <w:i/>
                <w:iCs/>
                <w:color w:val="000000"/>
                <w:kern w:val="0"/>
                <w:sz w:val="20"/>
                <w:szCs w:val="20"/>
                <w:lang w:val="en-GB"/>
                <w14:ligatures w14:val="none"/>
              </w:rPr>
              <w:t>Event could occur at some time</w:t>
            </w:r>
          </w:p>
        </w:tc>
        <w:tc>
          <w:tcPr>
            <w:tcW w:w="992" w:type="dxa"/>
            <w:shd w:val="clear" w:color="auto" w:fill="auto"/>
            <w:hideMark/>
          </w:tcPr>
          <w:p w14:paraId="4E8C0ACB" w14:textId="77777777" w:rsidR="00A600CF" w:rsidRPr="00642B33" w:rsidRDefault="00A600CF" w:rsidP="00A600CF">
            <w:pPr>
              <w:spacing w:after="0" w:line="240" w:lineRule="auto"/>
              <w:jc w:val="center"/>
              <w:rPr>
                <w:rFonts w:ascii="Arial" w:eastAsia="Times New Roman" w:hAnsi="Arial" w:cs="Arial"/>
                <w:i/>
                <w:iCs/>
                <w:color w:val="000000"/>
                <w:kern w:val="0"/>
                <w:lang w:val="en-GB"/>
                <w14:ligatures w14:val="none"/>
              </w:rPr>
            </w:pPr>
            <w:r w:rsidRPr="00642B33">
              <w:rPr>
                <w:rFonts w:ascii="Arial" w:eastAsia="Times New Roman" w:hAnsi="Arial" w:cs="Arial"/>
                <w:i/>
                <w:iCs/>
                <w:color w:val="000000"/>
                <w:kern w:val="0"/>
                <w:lang w:val="en-GB"/>
                <w14:ligatures w14:val="none"/>
              </w:rPr>
              <w:t>10-30%</w:t>
            </w:r>
          </w:p>
        </w:tc>
        <w:tc>
          <w:tcPr>
            <w:tcW w:w="990" w:type="dxa"/>
            <w:shd w:val="clear" w:color="C0C0C0" w:fill="C0C0C0"/>
            <w:noWrap/>
            <w:hideMark/>
          </w:tcPr>
          <w:p w14:paraId="6D86FC1D" w14:textId="77777777" w:rsidR="00A600CF" w:rsidRPr="00642B33" w:rsidRDefault="00A600CF"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Unlikely</w:t>
            </w:r>
          </w:p>
        </w:tc>
        <w:tc>
          <w:tcPr>
            <w:tcW w:w="540" w:type="dxa"/>
            <w:shd w:val="clear" w:color="0000FF" w:fill="0000FF"/>
            <w:noWrap/>
            <w:hideMark/>
          </w:tcPr>
          <w:p w14:paraId="6E82D3BA" w14:textId="77777777" w:rsidR="00A600CF" w:rsidRPr="00642B33" w:rsidRDefault="00A600CF"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2</w:t>
            </w:r>
          </w:p>
        </w:tc>
        <w:tc>
          <w:tcPr>
            <w:tcW w:w="1701" w:type="dxa"/>
            <w:shd w:val="clear" w:color="339966" w:fill="339966"/>
            <w:noWrap/>
            <w:hideMark/>
          </w:tcPr>
          <w:p w14:paraId="2C0175B1"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2</w:t>
            </w:r>
          </w:p>
        </w:tc>
        <w:tc>
          <w:tcPr>
            <w:tcW w:w="1237" w:type="dxa"/>
            <w:shd w:val="clear" w:color="339966" w:fill="339966"/>
            <w:noWrap/>
            <w:hideMark/>
          </w:tcPr>
          <w:p w14:paraId="4F0CC92A"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4</w:t>
            </w:r>
          </w:p>
        </w:tc>
        <w:tc>
          <w:tcPr>
            <w:tcW w:w="923" w:type="dxa"/>
            <w:shd w:val="clear" w:color="FFFF00" w:fill="FFFF00"/>
            <w:noWrap/>
            <w:hideMark/>
          </w:tcPr>
          <w:p w14:paraId="388E1D23"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6</w:t>
            </w:r>
          </w:p>
        </w:tc>
        <w:tc>
          <w:tcPr>
            <w:tcW w:w="1075" w:type="dxa"/>
            <w:shd w:val="clear" w:color="FF9900" w:fill="FF9900"/>
            <w:noWrap/>
            <w:hideMark/>
          </w:tcPr>
          <w:p w14:paraId="3F008921"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8</w:t>
            </w:r>
          </w:p>
        </w:tc>
        <w:tc>
          <w:tcPr>
            <w:tcW w:w="1595" w:type="dxa"/>
            <w:gridSpan w:val="2"/>
            <w:shd w:val="clear" w:color="FF9900" w:fill="FF9900"/>
            <w:noWrap/>
            <w:hideMark/>
          </w:tcPr>
          <w:p w14:paraId="1299806C"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10</w:t>
            </w:r>
          </w:p>
        </w:tc>
      </w:tr>
      <w:tr w:rsidR="00C45466" w:rsidRPr="00642B33" w14:paraId="34137EED" w14:textId="77777777" w:rsidTr="00C45466">
        <w:trPr>
          <w:trHeight w:val="600"/>
        </w:trPr>
        <w:tc>
          <w:tcPr>
            <w:tcW w:w="481" w:type="dxa"/>
            <w:vMerge/>
            <w:hideMark/>
          </w:tcPr>
          <w:p w14:paraId="2C433146" w14:textId="77777777" w:rsidR="00A600CF" w:rsidRPr="00642B33" w:rsidRDefault="00A600CF" w:rsidP="00A600CF">
            <w:pPr>
              <w:spacing w:after="0" w:line="240" w:lineRule="auto"/>
              <w:jc w:val="center"/>
              <w:rPr>
                <w:rFonts w:ascii="Arial" w:eastAsia="Times New Roman" w:hAnsi="Arial" w:cs="Arial"/>
                <w:b/>
                <w:bCs/>
                <w:color w:val="000000"/>
                <w:kern w:val="0"/>
                <w:lang w:val="en-GB"/>
                <w14:ligatures w14:val="none"/>
              </w:rPr>
            </w:pPr>
          </w:p>
        </w:tc>
        <w:tc>
          <w:tcPr>
            <w:tcW w:w="1587" w:type="dxa"/>
            <w:shd w:val="clear" w:color="auto" w:fill="auto"/>
            <w:hideMark/>
          </w:tcPr>
          <w:p w14:paraId="28C61356" w14:textId="77777777" w:rsidR="00A600CF" w:rsidRPr="00642B33" w:rsidRDefault="00A600CF" w:rsidP="00A600CF">
            <w:pPr>
              <w:spacing w:after="0" w:line="240" w:lineRule="auto"/>
              <w:jc w:val="center"/>
              <w:rPr>
                <w:rFonts w:ascii="Arial" w:eastAsia="Times New Roman" w:hAnsi="Arial" w:cs="Arial"/>
                <w:i/>
                <w:iCs/>
                <w:color w:val="000000"/>
                <w:kern w:val="0"/>
                <w:sz w:val="20"/>
                <w:szCs w:val="20"/>
                <w:lang w:val="en-GB"/>
                <w14:ligatures w14:val="none"/>
              </w:rPr>
            </w:pPr>
            <w:r w:rsidRPr="00642B33">
              <w:rPr>
                <w:rFonts w:ascii="Arial" w:eastAsia="Times New Roman" w:hAnsi="Arial" w:cs="Arial"/>
                <w:i/>
                <w:iCs/>
                <w:color w:val="000000"/>
                <w:kern w:val="0"/>
                <w:sz w:val="20"/>
                <w:szCs w:val="20"/>
                <w:lang w:val="en-GB"/>
                <w14:ligatures w14:val="none"/>
              </w:rPr>
              <w:t xml:space="preserve">Event may occur only in </w:t>
            </w:r>
            <w:r w:rsidRPr="00642B33">
              <w:rPr>
                <w:rFonts w:ascii="Arial" w:eastAsia="Times New Roman" w:hAnsi="Arial" w:cs="Arial"/>
                <w:i/>
                <w:iCs/>
                <w:color w:val="000000"/>
                <w:kern w:val="0"/>
                <w:sz w:val="20"/>
                <w:szCs w:val="20"/>
                <w:lang w:val="en-GB"/>
                <w14:ligatures w14:val="none"/>
              </w:rPr>
              <w:lastRenderedPageBreak/>
              <w:t>exceptional circumstances</w:t>
            </w:r>
          </w:p>
        </w:tc>
        <w:tc>
          <w:tcPr>
            <w:tcW w:w="992" w:type="dxa"/>
            <w:shd w:val="clear" w:color="auto" w:fill="auto"/>
            <w:hideMark/>
          </w:tcPr>
          <w:p w14:paraId="51E099F7" w14:textId="77777777" w:rsidR="00A600CF" w:rsidRPr="00642B33" w:rsidRDefault="00A600CF" w:rsidP="00A600CF">
            <w:pPr>
              <w:spacing w:after="0" w:line="240" w:lineRule="auto"/>
              <w:jc w:val="center"/>
              <w:rPr>
                <w:rFonts w:ascii="Arial" w:eastAsia="Times New Roman" w:hAnsi="Arial" w:cs="Arial"/>
                <w:i/>
                <w:iCs/>
                <w:color w:val="000000"/>
                <w:kern w:val="0"/>
                <w:lang w:val="en-GB"/>
                <w14:ligatures w14:val="none"/>
              </w:rPr>
            </w:pPr>
            <w:r w:rsidRPr="00642B33">
              <w:rPr>
                <w:rFonts w:ascii="Arial" w:eastAsia="Times New Roman" w:hAnsi="Arial" w:cs="Arial"/>
                <w:i/>
                <w:iCs/>
                <w:color w:val="000000"/>
                <w:kern w:val="0"/>
                <w:lang w:val="en-GB"/>
                <w14:ligatures w14:val="none"/>
              </w:rPr>
              <w:lastRenderedPageBreak/>
              <w:t>&lt;10%</w:t>
            </w:r>
          </w:p>
        </w:tc>
        <w:tc>
          <w:tcPr>
            <w:tcW w:w="990" w:type="dxa"/>
            <w:shd w:val="clear" w:color="C0C0C0" w:fill="C0C0C0"/>
            <w:noWrap/>
            <w:hideMark/>
          </w:tcPr>
          <w:p w14:paraId="307F7CC3" w14:textId="77777777" w:rsidR="00A600CF" w:rsidRPr="00642B33" w:rsidRDefault="00A600CF"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Rare</w:t>
            </w:r>
          </w:p>
        </w:tc>
        <w:tc>
          <w:tcPr>
            <w:tcW w:w="540" w:type="dxa"/>
            <w:shd w:val="clear" w:color="0000FF" w:fill="0000FF"/>
            <w:noWrap/>
            <w:hideMark/>
          </w:tcPr>
          <w:p w14:paraId="25E20B20" w14:textId="77777777" w:rsidR="00A600CF" w:rsidRPr="00642B33" w:rsidRDefault="00A600CF"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1</w:t>
            </w:r>
          </w:p>
        </w:tc>
        <w:tc>
          <w:tcPr>
            <w:tcW w:w="1701" w:type="dxa"/>
            <w:shd w:val="clear" w:color="339966" w:fill="339966"/>
            <w:noWrap/>
            <w:hideMark/>
          </w:tcPr>
          <w:p w14:paraId="6BD18CA2"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1</w:t>
            </w:r>
          </w:p>
        </w:tc>
        <w:tc>
          <w:tcPr>
            <w:tcW w:w="1237" w:type="dxa"/>
            <w:shd w:val="clear" w:color="339966" w:fill="339966"/>
            <w:noWrap/>
            <w:hideMark/>
          </w:tcPr>
          <w:p w14:paraId="610D2407"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2</w:t>
            </w:r>
          </w:p>
        </w:tc>
        <w:tc>
          <w:tcPr>
            <w:tcW w:w="923" w:type="dxa"/>
            <w:shd w:val="clear" w:color="339966" w:fill="339966"/>
            <w:noWrap/>
            <w:hideMark/>
          </w:tcPr>
          <w:p w14:paraId="502C0013"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3</w:t>
            </w:r>
          </w:p>
        </w:tc>
        <w:tc>
          <w:tcPr>
            <w:tcW w:w="1075" w:type="dxa"/>
            <w:shd w:val="clear" w:color="FFFF00" w:fill="FFFF00"/>
            <w:noWrap/>
            <w:hideMark/>
          </w:tcPr>
          <w:p w14:paraId="430BC972"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4</w:t>
            </w:r>
          </w:p>
        </w:tc>
        <w:tc>
          <w:tcPr>
            <w:tcW w:w="1595" w:type="dxa"/>
            <w:gridSpan w:val="2"/>
            <w:shd w:val="clear" w:color="FFFF00" w:fill="FFFF00"/>
            <w:noWrap/>
            <w:hideMark/>
          </w:tcPr>
          <w:p w14:paraId="363BED83" w14:textId="77777777" w:rsidR="00A600CF" w:rsidRPr="00642B33" w:rsidRDefault="00A600CF" w:rsidP="00A600CF">
            <w:pPr>
              <w:spacing w:after="0" w:line="240" w:lineRule="auto"/>
              <w:jc w:val="center"/>
              <w:rPr>
                <w:rFonts w:ascii="Arial" w:eastAsia="Times New Roman" w:hAnsi="Arial" w:cs="Arial"/>
                <w:b/>
                <w:bCs/>
                <w:color w:val="000000"/>
                <w:kern w:val="0"/>
                <w:sz w:val="20"/>
                <w:szCs w:val="20"/>
                <w:lang w:val="en-GB"/>
                <w14:ligatures w14:val="none"/>
              </w:rPr>
            </w:pPr>
            <w:r w:rsidRPr="00642B33">
              <w:rPr>
                <w:rFonts w:ascii="Arial" w:eastAsia="Times New Roman" w:hAnsi="Arial" w:cs="Arial"/>
                <w:b/>
                <w:bCs/>
                <w:color w:val="000000"/>
                <w:kern w:val="0"/>
                <w:sz w:val="20"/>
                <w:szCs w:val="20"/>
                <w:lang w:val="en-GB"/>
                <w14:ligatures w14:val="none"/>
              </w:rPr>
              <w:t>5</w:t>
            </w:r>
          </w:p>
        </w:tc>
      </w:tr>
      <w:tr w:rsidR="00C45466" w:rsidRPr="00642B33" w14:paraId="31428E9B" w14:textId="77777777" w:rsidTr="00C45466">
        <w:trPr>
          <w:trHeight w:val="339"/>
        </w:trPr>
        <w:tc>
          <w:tcPr>
            <w:tcW w:w="4590" w:type="dxa"/>
            <w:gridSpan w:val="5"/>
            <w:vMerge w:val="restart"/>
            <w:tcBorders>
              <w:left w:val="nil"/>
              <w:bottom w:val="nil"/>
            </w:tcBorders>
            <w:shd w:val="clear" w:color="auto" w:fill="auto"/>
            <w:noWrap/>
            <w:hideMark/>
          </w:tcPr>
          <w:p w14:paraId="772BD86A" w14:textId="77777777" w:rsidR="00C45466" w:rsidRPr="00642B33" w:rsidRDefault="00C45466" w:rsidP="00A600CF">
            <w:pPr>
              <w:spacing w:after="0" w:line="240" w:lineRule="auto"/>
              <w:jc w:val="center"/>
              <w:rPr>
                <w:rFonts w:ascii="Times New Roman" w:eastAsia="Times New Roman" w:hAnsi="Times New Roman" w:cs="Times New Roman"/>
                <w:kern w:val="0"/>
                <w:sz w:val="20"/>
                <w:szCs w:val="20"/>
                <w:lang w:val="en-GB"/>
                <w14:ligatures w14:val="none"/>
              </w:rPr>
            </w:pPr>
          </w:p>
        </w:tc>
        <w:tc>
          <w:tcPr>
            <w:tcW w:w="1701" w:type="dxa"/>
            <w:shd w:val="clear" w:color="0000FF" w:fill="0000FF"/>
            <w:noWrap/>
            <w:hideMark/>
          </w:tcPr>
          <w:p w14:paraId="681A64D3" w14:textId="77777777" w:rsidR="00C45466" w:rsidRPr="00642B33" w:rsidRDefault="00C45466"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1</w:t>
            </w:r>
          </w:p>
        </w:tc>
        <w:tc>
          <w:tcPr>
            <w:tcW w:w="1237" w:type="dxa"/>
            <w:shd w:val="clear" w:color="0000FF" w:fill="0000FF"/>
            <w:noWrap/>
            <w:hideMark/>
          </w:tcPr>
          <w:p w14:paraId="579AD87B" w14:textId="77777777" w:rsidR="00C45466" w:rsidRPr="00642B33" w:rsidRDefault="00C45466"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2</w:t>
            </w:r>
          </w:p>
        </w:tc>
        <w:tc>
          <w:tcPr>
            <w:tcW w:w="923" w:type="dxa"/>
            <w:shd w:val="clear" w:color="0000FF" w:fill="0000FF"/>
            <w:noWrap/>
            <w:hideMark/>
          </w:tcPr>
          <w:p w14:paraId="6A6FBAC0" w14:textId="77777777" w:rsidR="00C45466" w:rsidRPr="00642B33" w:rsidRDefault="00C45466"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3</w:t>
            </w:r>
          </w:p>
        </w:tc>
        <w:tc>
          <w:tcPr>
            <w:tcW w:w="1075" w:type="dxa"/>
            <w:shd w:val="clear" w:color="0000FF" w:fill="0000FF"/>
            <w:noWrap/>
            <w:hideMark/>
          </w:tcPr>
          <w:p w14:paraId="5B5C504F" w14:textId="77777777" w:rsidR="00C45466" w:rsidRPr="00642B33" w:rsidRDefault="00C45466"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4</w:t>
            </w:r>
          </w:p>
        </w:tc>
        <w:tc>
          <w:tcPr>
            <w:tcW w:w="1595" w:type="dxa"/>
            <w:gridSpan w:val="2"/>
            <w:shd w:val="clear" w:color="0000FF" w:fill="0000FF"/>
            <w:noWrap/>
            <w:hideMark/>
          </w:tcPr>
          <w:p w14:paraId="7F81CA80" w14:textId="77777777" w:rsidR="00C45466" w:rsidRPr="00642B33" w:rsidRDefault="00C45466" w:rsidP="00A600CF">
            <w:pPr>
              <w:spacing w:after="0" w:line="240" w:lineRule="auto"/>
              <w:jc w:val="center"/>
              <w:rPr>
                <w:rFonts w:ascii="Arial" w:eastAsia="Times New Roman" w:hAnsi="Arial" w:cs="Arial"/>
                <w:b/>
                <w:bCs/>
                <w:color w:val="FFFFFF"/>
                <w:kern w:val="0"/>
                <w:sz w:val="20"/>
                <w:szCs w:val="20"/>
                <w:lang w:val="en-GB"/>
                <w14:ligatures w14:val="none"/>
              </w:rPr>
            </w:pPr>
            <w:r w:rsidRPr="00642B33">
              <w:rPr>
                <w:rFonts w:ascii="Arial" w:eastAsia="Times New Roman" w:hAnsi="Arial" w:cs="Arial"/>
                <w:b/>
                <w:bCs/>
                <w:color w:val="FFFFFF"/>
                <w:kern w:val="0"/>
                <w:sz w:val="20"/>
                <w:szCs w:val="20"/>
                <w:lang w:val="en-GB"/>
                <w14:ligatures w14:val="none"/>
              </w:rPr>
              <w:t>5</w:t>
            </w:r>
          </w:p>
        </w:tc>
      </w:tr>
      <w:tr w:rsidR="00C45466" w:rsidRPr="00642B33" w14:paraId="220096C3" w14:textId="77777777" w:rsidTr="00C45466">
        <w:trPr>
          <w:trHeight w:val="600"/>
        </w:trPr>
        <w:tc>
          <w:tcPr>
            <w:tcW w:w="4590" w:type="dxa"/>
            <w:gridSpan w:val="5"/>
            <w:vMerge/>
            <w:tcBorders>
              <w:left w:val="nil"/>
              <w:bottom w:val="nil"/>
            </w:tcBorders>
            <w:shd w:val="clear" w:color="auto" w:fill="auto"/>
            <w:noWrap/>
            <w:hideMark/>
          </w:tcPr>
          <w:p w14:paraId="0409A1A3" w14:textId="77777777" w:rsidR="00C45466" w:rsidRPr="00642B33" w:rsidRDefault="00C45466" w:rsidP="00A600CF">
            <w:pPr>
              <w:spacing w:after="0" w:line="240" w:lineRule="auto"/>
              <w:jc w:val="center"/>
              <w:rPr>
                <w:rFonts w:ascii="Times New Roman" w:eastAsia="Times New Roman" w:hAnsi="Times New Roman" w:cs="Times New Roman"/>
                <w:kern w:val="0"/>
                <w:sz w:val="20"/>
                <w:szCs w:val="20"/>
                <w:lang w:val="en-GB"/>
                <w14:ligatures w14:val="none"/>
              </w:rPr>
            </w:pPr>
          </w:p>
        </w:tc>
        <w:tc>
          <w:tcPr>
            <w:tcW w:w="1701" w:type="dxa"/>
            <w:shd w:val="clear" w:color="C0C0C0" w:fill="C0C0C0"/>
            <w:noWrap/>
            <w:hideMark/>
          </w:tcPr>
          <w:p w14:paraId="008AA869" w14:textId="13B38FD3" w:rsidR="00C45466" w:rsidRPr="00642B33" w:rsidRDefault="00C45466"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insignificant</w:t>
            </w:r>
          </w:p>
        </w:tc>
        <w:tc>
          <w:tcPr>
            <w:tcW w:w="1237" w:type="dxa"/>
            <w:shd w:val="clear" w:color="C0C0C0" w:fill="C0C0C0"/>
            <w:noWrap/>
            <w:hideMark/>
          </w:tcPr>
          <w:p w14:paraId="626B6E7A" w14:textId="6AA15EFA" w:rsidR="00C45466" w:rsidRPr="00642B33" w:rsidRDefault="00C45466"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Significant</w:t>
            </w:r>
          </w:p>
        </w:tc>
        <w:tc>
          <w:tcPr>
            <w:tcW w:w="923" w:type="dxa"/>
            <w:shd w:val="clear" w:color="C0C0C0" w:fill="C0C0C0"/>
            <w:noWrap/>
            <w:hideMark/>
          </w:tcPr>
          <w:p w14:paraId="4E7A3036" w14:textId="77777777" w:rsidR="00C45466" w:rsidRPr="00642B33" w:rsidRDefault="00C45466"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sever</w:t>
            </w:r>
          </w:p>
        </w:tc>
        <w:tc>
          <w:tcPr>
            <w:tcW w:w="1075" w:type="dxa"/>
            <w:shd w:val="clear" w:color="C0C0C0" w:fill="C0C0C0"/>
            <w:noWrap/>
            <w:hideMark/>
          </w:tcPr>
          <w:p w14:paraId="40987084" w14:textId="77777777" w:rsidR="00C45466" w:rsidRPr="00642B33" w:rsidRDefault="00C45466"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Major</w:t>
            </w:r>
          </w:p>
        </w:tc>
        <w:tc>
          <w:tcPr>
            <w:tcW w:w="1595" w:type="dxa"/>
            <w:gridSpan w:val="2"/>
            <w:shd w:val="clear" w:color="C0C0C0" w:fill="C0C0C0"/>
            <w:noWrap/>
            <w:hideMark/>
          </w:tcPr>
          <w:p w14:paraId="33215D2F" w14:textId="4BC5880B" w:rsidR="00C45466" w:rsidRPr="00642B33" w:rsidRDefault="00C45466" w:rsidP="00A600CF">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b/>
                <w:bCs/>
                <w:i/>
                <w:iCs/>
                <w:color w:val="000000"/>
                <w:kern w:val="0"/>
                <w:sz w:val="18"/>
                <w:szCs w:val="18"/>
                <w:lang w:val="en-GB"/>
                <w14:ligatures w14:val="none"/>
              </w:rPr>
              <w:t>Catastrophic</w:t>
            </w:r>
          </w:p>
        </w:tc>
      </w:tr>
      <w:tr w:rsidR="00C45466" w:rsidRPr="00642B33" w14:paraId="4FD6FE15" w14:textId="77777777" w:rsidTr="00C45466">
        <w:trPr>
          <w:trHeight w:val="600"/>
        </w:trPr>
        <w:tc>
          <w:tcPr>
            <w:tcW w:w="4590" w:type="dxa"/>
            <w:gridSpan w:val="5"/>
            <w:vMerge/>
            <w:tcBorders>
              <w:left w:val="nil"/>
              <w:bottom w:val="nil"/>
            </w:tcBorders>
            <w:shd w:val="clear" w:color="auto" w:fill="auto"/>
            <w:noWrap/>
          </w:tcPr>
          <w:p w14:paraId="0F2472D3" w14:textId="7DAE2B77" w:rsidR="00C45466" w:rsidRPr="00642B33" w:rsidRDefault="00C45466" w:rsidP="00C45466">
            <w:pPr>
              <w:spacing w:after="0" w:line="240" w:lineRule="auto"/>
              <w:jc w:val="center"/>
              <w:rPr>
                <w:rFonts w:ascii="Times New Roman" w:eastAsia="Times New Roman" w:hAnsi="Times New Roman" w:cs="Times New Roman"/>
                <w:kern w:val="0"/>
                <w:sz w:val="20"/>
                <w:szCs w:val="20"/>
                <w:lang w:val="en-GB"/>
                <w14:ligatures w14:val="none"/>
              </w:rPr>
            </w:pPr>
          </w:p>
        </w:tc>
        <w:tc>
          <w:tcPr>
            <w:tcW w:w="1701" w:type="dxa"/>
            <w:shd w:val="clear" w:color="C0C0C0" w:fill="C0C0C0"/>
            <w:noWrap/>
          </w:tcPr>
          <w:p w14:paraId="0455C6EC" w14:textId="69728A09" w:rsidR="00C45466" w:rsidRPr="00642B33" w:rsidRDefault="00C45466" w:rsidP="00C45466">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i/>
                <w:iCs/>
                <w:color w:val="000000"/>
                <w:kern w:val="0"/>
                <w:lang w:val="en-GB"/>
                <w14:ligatures w14:val="none"/>
              </w:rPr>
              <w:t>0-5%</w:t>
            </w:r>
          </w:p>
        </w:tc>
        <w:tc>
          <w:tcPr>
            <w:tcW w:w="1237" w:type="dxa"/>
            <w:shd w:val="clear" w:color="C0C0C0" w:fill="C0C0C0"/>
            <w:noWrap/>
          </w:tcPr>
          <w:p w14:paraId="69BCFD09" w14:textId="6A2669F0" w:rsidR="00C45466" w:rsidRPr="00642B33" w:rsidRDefault="00C45466" w:rsidP="00C45466">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i/>
                <w:iCs/>
                <w:color w:val="000000"/>
                <w:kern w:val="0"/>
                <w:lang w:val="en-GB"/>
                <w14:ligatures w14:val="none"/>
              </w:rPr>
              <w:t>5-10%</w:t>
            </w:r>
          </w:p>
        </w:tc>
        <w:tc>
          <w:tcPr>
            <w:tcW w:w="923" w:type="dxa"/>
            <w:shd w:val="clear" w:color="C0C0C0" w:fill="C0C0C0"/>
            <w:noWrap/>
          </w:tcPr>
          <w:p w14:paraId="1244300B" w14:textId="5EBB00E4" w:rsidR="00C45466" w:rsidRPr="00642B33" w:rsidRDefault="00C45466" w:rsidP="00C45466">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i/>
                <w:iCs/>
                <w:color w:val="000000"/>
                <w:kern w:val="0"/>
                <w:lang w:val="en-GB"/>
                <w14:ligatures w14:val="none"/>
              </w:rPr>
              <w:t>10-20%</w:t>
            </w:r>
          </w:p>
        </w:tc>
        <w:tc>
          <w:tcPr>
            <w:tcW w:w="1075" w:type="dxa"/>
            <w:shd w:val="clear" w:color="C0C0C0" w:fill="C0C0C0"/>
            <w:noWrap/>
          </w:tcPr>
          <w:p w14:paraId="5CF3CD71" w14:textId="471E0976" w:rsidR="00C45466" w:rsidRPr="00642B33" w:rsidRDefault="00C45466" w:rsidP="00C45466">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i/>
                <w:iCs/>
                <w:color w:val="000000"/>
                <w:kern w:val="0"/>
                <w:lang w:val="en-GB"/>
                <w14:ligatures w14:val="none"/>
              </w:rPr>
              <w:t>20-30%</w:t>
            </w:r>
          </w:p>
        </w:tc>
        <w:tc>
          <w:tcPr>
            <w:tcW w:w="1595" w:type="dxa"/>
            <w:gridSpan w:val="2"/>
            <w:shd w:val="clear" w:color="C0C0C0" w:fill="C0C0C0"/>
            <w:noWrap/>
          </w:tcPr>
          <w:p w14:paraId="101D51C7" w14:textId="665DDD84" w:rsidR="00C45466" w:rsidRPr="00642B33" w:rsidRDefault="00C45466" w:rsidP="00C45466">
            <w:pPr>
              <w:spacing w:after="0" w:line="240" w:lineRule="auto"/>
              <w:jc w:val="center"/>
              <w:rPr>
                <w:rFonts w:ascii="Arial" w:eastAsia="Times New Roman" w:hAnsi="Arial" w:cs="Arial"/>
                <w:b/>
                <w:bCs/>
                <w:i/>
                <w:iCs/>
                <w:color w:val="000000"/>
                <w:kern w:val="0"/>
                <w:sz w:val="18"/>
                <w:szCs w:val="18"/>
                <w:lang w:val="en-GB"/>
                <w14:ligatures w14:val="none"/>
              </w:rPr>
            </w:pPr>
            <w:r w:rsidRPr="00642B33">
              <w:rPr>
                <w:rFonts w:ascii="Arial" w:eastAsia="Times New Roman" w:hAnsi="Arial" w:cs="Arial"/>
                <w:i/>
                <w:iCs/>
                <w:color w:val="000000"/>
                <w:kern w:val="0"/>
                <w:lang w:val="en-GB"/>
                <w14:ligatures w14:val="none"/>
              </w:rPr>
              <w:t>More than 40%</w:t>
            </w:r>
          </w:p>
        </w:tc>
      </w:tr>
      <w:tr w:rsidR="00C45466" w:rsidRPr="00642B33" w14:paraId="24194272" w14:textId="0E10AD36" w:rsidTr="00C45466">
        <w:trPr>
          <w:gridBefore w:val="5"/>
          <w:gridAfter w:val="1"/>
          <w:wBefore w:w="4590" w:type="dxa"/>
          <w:wAfter w:w="6" w:type="dxa"/>
          <w:trHeight w:val="330"/>
        </w:trPr>
        <w:tc>
          <w:tcPr>
            <w:tcW w:w="6525" w:type="dxa"/>
            <w:gridSpan w:val="5"/>
            <w:shd w:val="clear" w:color="auto" w:fill="auto"/>
          </w:tcPr>
          <w:p w14:paraId="30D1ACF0" w14:textId="7FD17A7E" w:rsidR="00C45466" w:rsidRPr="00642B33" w:rsidRDefault="00C45466" w:rsidP="00C45466">
            <w:pPr>
              <w:spacing w:after="0" w:line="240" w:lineRule="auto"/>
              <w:jc w:val="center"/>
              <w:rPr>
                <w:rFonts w:ascii="Arial" w:eastAsia="Times New Roman" w:hAnsi="Arial" w:cs="Arial"/>
                <w:i/>
                <w:iCs/>
                <w:color w:val="000000"/>
                <w:kern w:val="0"/>
                <w:lang w:val="en-GB"/>
                <w14:ligatures w14:val="none"/>
              </w:rPr>
            </w:pPr>
            <w:r w:rsidRPr="00642B33">
              <w:rPr>
                <w:rFonts w:ascii="Arial" w:eastAsia="Times New Roman" w:hAnsi="Arial" w:cs="Arial"/>
                <w:i/>
                <w:iCs/>
                <w:color w:val="000000"/>
                <w:kern w:val="0"/>
                <w:lang w:val="en-GB"/>
                <w14:ligatures w14:val="none"/>
              </w:rPr>
              <w:t xml:space="preserve">Impact Severity </w:t>
            </w:r>
          </w:p>
        </w:tc>
      </w:tr>
    </w:tbl>
    <w:p w14:paraId="3A91A499" w14:textId="77777777" w:rsidR="00EB2216" w:rsidRPr="00642B33" w:rsidRDefault="00EB2216" w:rsidP="00EB2216">
      <w:pPr>
        <w:rPr>
          <w:lang w:val="en-GB"/>
        </w:rPr>
      </w:pPr>
    </w:p>
    <w:p w14:paraId="7D873A35" w14:textId="77777777" w:rsidR="00027B99" w:rsidRDefault="00027B99" w:rsidP="00EB2216">
      <w:pPr>
        <w:rPr>
          <w:lang w:val="en-GB"/>
        </w:rPr>
      </w:pPr>
    </w:p>
    <w:p w14:paraId="1EBC60F5" w14:textId="77777777" w:rsidR="00294823" w:rsidRDefault="00294823" w:rsidP="00EB2216">
      <w:pPr>
        <w:rPr>
          <w:lang w:val="en-GB"/>
        </w:rPr>
      </w:pPr>
    </w:p>
    <w:p w14:paraId="263FE63D" w14:textId="77777777" w:rsidR="00294823" w:rsidRDefault="00294823" w:rsidP="00EB2216">
      <w:pPr>
        <w:rPr>
          <w:lang w:val="en-GB"/>
        </w:rPr>
      </w:pPr>
    </w:p>
    <w:p w14:paraId="002E61EC" w14:textId="77777777" w:rsidR="00294823" w:rsidRPr="00642B33" w:rsidRDefault="00294823" w:rsidP="00EB2216">
      <w:pPr>
        <w:rPr>
          <w:lang w:val="en-GB"/>
        </w:rPr>
      </w:pPr>
    </w:p>
    <w:p w14:paraId="39F42070" w14:textId="02FFB507" w:rsidR="00027B99" w:rsidRPr="000F1960" w:rsidRDefault="00027B99" w:rsidP="00027B99">
      <w:pPr>
        <w:pStyle w:val="Heading2"/>
        <w:rPr>
          <w:b/>
          <w:bCs/>
          <w:sz w:val="32"/>
          <w:szCs w:val="32"/>
          <w:lang w:val="en-GB"/>
        </w:rPr>
      </w:pPr>
      <w:r w:rsidRPr="000F1960">
        <w:rPr>
          <w:b/>
          <w:bCs/>
          <w:sz w:val="32"/>
          <w:szCs w:val="32"/>
          <w:lang w:val="en-GB"/>
        </w:rPr>
        <w:t>Risk Register</w:t>
      </w:r>
    </w:p>
    <w:p w14:paraId="786BD922" w14:textId="3DBF697A" w:rsidR="00027B99" w:rsidRPr="00642B33" w:rsidRDefault="00867D55" w:rsidP="00EB2216">
      <w:pPr>
        <w:rPr>
          <w:lang w:val="en-GB"/>
        </w:rPr>
      </w:pPr>
      <w:r w:rsidRPr="00642B33">
        <w:rPr>
          <w:lang w:val="en-GB"/>
        </w:rPr>
        <w:t xml:space="preserve">The risk register lists the following 26 typical risks that affect the majority of the CVA project in the MENA region as </w:t>
      </w:r>
      <w:r w:rsidR="00A01B7D" w:rsidRPr="00642B33">
        <w:rPr>
          <w:lang w:val="en-GB"/>
        </w:rPr>
        <w:t>following:</w:t>
      </w:r>
    </w:p>
    <w:tbl>
      <w:tblP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0"/>
        <w:gridCol w:w="9625"/>
      </w:tblGrid>
      <w:tr w:rsidR="00027B99" w:rsidRPr="00642B33" w14:paraId="43299558" w14:textId="7D3068EF" w:rsidTr="007D2D1B">
        <w:trPr>
          <w:trHeight w:val="432"/>
        </w:trPr>
        <w:tc>
          <w:tcPr>
            <w:tcW w:w="440" w:type="dxa"/>
            <w:shd w:val="clear" w:color="auto" w:fill="FFFFFF" w:themeFill="background1"/>
            <w:hideMark/>
          </w:tcPr>
          <w:p w14:paraId="4275FAF6" w14:textId="58736AA7"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p>
        </w:tc>
        <w:tc>
          <w:tcPr>
            <w:tcW w:w="9625" w:type="dxa"/>
            <w:shd w:val="clear" w:color="000000" w:fill="B8CCE4"/>
          </w:tcPr>
          <w:p w14:paraId="453681B9" w14:textId="1F1C0B36"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Operational</w:t>
            </w:r>
          </w:p>
        </w:tc>
      </w:tr>
      <w:tr w:rsidR="00027B99" w:rsidRPr="00642B33" w14:paraId="5A279C53" w14:textId="511092DF" w:rsidTr="00EE4E67">
        <w:trPr>
          <w:trHeight w:val="432"/>
        </w:trPr>
        <w:tc>
          <w:tcPr>
            <w:tcW w:w="440" w:type="dxa"/>
            <w:shd w:val="clear" w:color="000000" w:fill="B8CCE4"/>
          </w:tcPr>
          <w:p w14:paraId="06BB4A8C" w14:textId="58F5A744"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w:t>
            </w:r>
          </w:p>
        </w:tc>
        <w:tc>
          <w:tcPr>
            <w:tcW w:w="9625" w:type="dxa"/>
            <w:shd w:val="clear" w:color="auto" w:fill="auto"/>
          </w:tcPr>
          <w:p w14:paraId="03DF5C91" w14:textId="6C0235C0"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Community refused the assistance.</w:t>
            </w:r>
          </w:p>
        </w:tc>
      </w:tr>
      <w:tr w:rsidR="00027B99" w:rsidRPr="00642B33" w14:paraId="56E16443" w14:textId="70585BFF" w:rsidTr="00EE4E67">
        <w:trPr>
          <w:trHeight w:val="432"/>
        </w:trPr>
        <w:tc>
          <w:tcPr>
            <w:tcW w:w="440" w:type="dxa"/>
            <w:shd w:val="clear" w:color="000000" w:fill="B8CCE4"/>
          </w:tcPr>
          <w:p w14:paraId="463769C4" w14:textId="631EB2EB"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w:t>
            </w:r>
          </w:p>
        </w:tc>
        <w:tc>
          <w:tcPr>
            <w:tcW w:w="9625" w:type="dxa"/>
            <w:shd w:val="clear" w:color="auto" w:fill="auto"/>
          </w:tcPr>
          <w:p w14:paraId="08CE30F0" w14:textId="1A3FFF0F"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Cash assistance raise the social tension in the community.</w:t>
            </w:r>
          </w:p>
        </w:tc>
      </w:tr>
      <w:tr w:rsidR="00027B99" w:rsidRPr="00642B33" w14:paraId="1A121BB1" w14:textId="46D3CB7F" w:rsidTr="00EE4E67">
        <w:trPr>
          <w:trHeight w:val="432"/>
        </w:trPr>
        <w:tc>
          <w:tcPr>
            <w:tcW w:w="440" w:type="dxa"/>
            <w:shd w:val="clear" w:color="000000" w:fill="B8CCE4"/>
          </w:tcPr>
          <w:p w14:paraId="233DEF4D" w14:textId="2BC2CBB2"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3</w:t>
            </w:r>
          </w:p>
        </w:tc>
        <w:tc>
          <w:tcPr>
            <w:tcW w:w="9625" w:type="dxa"/>
            <w:shd w:val="clear" w:color="auto" w:fill="auto"/>
          </w:tcPr>
          <w:p w14:paraId="4632A70B" w14:textId="6C5389B2"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Cash assistance raise the tension within targeted families </w:t>
            </w:r>
          </w:p>
        </w:tc>
      </w:tr>
      <w:tr w:rsidR="00027B99" w:rsidRPr="00642B33" w14:paraId="26BB1174" w14:textId="02BD1E8F" w:rsidTr="00EE4E67">
        <w:trPr>
          <w:trHeight w:val="432"/>
        </w:trPr>
        <w:tc>
          <w:tcPr>
            <w:tcW w:w="440" w:type="dxa"/>
            <w:shd w:val="clear" w:color="000000" w:fill="B8CCE4"/>
          </w:tcPr>
          <w:p w14:paraId="5E9F7792" w14:textId="6B0D3BD6"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4</w:t>
            </w:r>
          </w:p>
        </w:tc>
        <w:tc>
          <w:tcPr>
            <w:tcW w:w="9625" w:type="dxa"/>
            <w:shd w:val="clear" w:color="auto" w:fill="auto"/>
          </w:tcPr>
          <w:p w14:paraId="2C4A1151" w14:textId="5BD65F48"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Beneficiaries list has ineligible households or corrupted</w:t>
            </w:r>
          </w:p>
        </w:tc>
      </w:tr>
      <w:tr w:rsidR="00027B99" w:rsidRPr="00642B33" w14:paraId="3FBB06AF" w14:textId="6311A641" w:rsidTr="00EE4E67">
        <w:trPr>
          <w:trHeight w:val="432"/>
        </w:trPr>
        <w:tc>
          <w:tcPr>
            <w:tcW w:w="440" w:type="dxa"/>
            <w:shd w:val="clear" w:color="000000" w:fill="B8CCE4"/>
          </w:tcPr>
          <w:p w14:paraId="7161605F" w14:textId="75BD6837"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5</w:t>
            </w:r>
          </w:p>
        </w:tc>
        <w:tc>
          <w:tcPr>
            <w:tcW w:w="9625" w:type="dxa"/>
            <w:shd w:val="clear" w:color="auto" w:fill="auto"/>
          </w:tcPr>
          <w:p w14:paraId="3723F51D" w14:textId="4A124378"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Insufficient transfer value </w:t>
            </w:r>
          </w:p>
        </w:tc>
      </w:tr>
      <w:tr w:rsidR="00027B99" w:rsidRPr="00642B33" w14:paraId="157C284E" w14:textId="16BEA797" w:rsidTr="00EE4E67">
        <w:trPr>
          <w:trHeight w:val="432"/>
        </w:trPr>
        <w:tc>
          <w:tcPr>
            <w:tcW w:w="440" w:type="dxa"/>
            <w:shd w:val="clear" w:color="000000" w:fill="B8CCE4"/>
          </w:tcPr>
          <w:p w14:paraId="6B6B7BE0" w14:textId="7E540056"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6</w:t>
            </w:r>
          </w:p>
        </w:tc>
        <w:tc>
          <w:tcPr>
            <w:tcW w:w="9625" w:type="dxa"/>
            <w:shd w:val="clear" w:color="auto" w:fill="auto"/>
          </w:tcPr>
          <w:p w14:paraId="2B3013F0" w14:textId="39B3252A"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Delay in transfer the assistance to beneficiaries</w:t>
            </w:r>
          </w:p>
        </w:tc>
      </w:tr>
      <w:tr w:rsidR="00027B99" w:rsidRPr="00642B33" w14:paraId="4C0D806B" w14:textId="1E021C3C" w:rsidTr="00EE4E67">
        <w:trPr>
          <w:trHeight w:val="432"/>
        </w:trPr>
        <w:tc>
          <w:tcPr>
            <w:tcW w:w="440" w:type="dxa"/>
            <w:shd w:val="clear" w:color="000000" w:fill="B8CCE4"/>
          </w:tcPr>
          <w:p w14:paraId="786B6BA5" w14:textId="26D08874"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7</w:t>
            </w:r>
          </w:p>
        </w:tc>
        <w:tc>
          <w:tcPr>
            <w:tcW w:w="9625" w:type="dxa"/>
            <w:shd w:val="clear" w:color="auto" w:fill="auto"/>
          </w:tcPr>
          <w:p w14:paraId="5201EB5C" w14:textId="69FA0079"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Cash </w:t>
            </w:r>
            <w:r w:rsidR="008825EC" w:rsidRPr="00642B33">
              <w:rPr>
                <w:lang w:val="en-GB"/>
              </w:rPr>
              <w:t>do not spend</w:t>
            </w:r>
            <w:r w:rsidRPr="00642B33">
              <w:rPr>
                <w:lang w:val="en-GB"/>
              </w:rPr>
              <w:t xml:space="preserve"> on intended purpose - misused </w:t>
            </w:r>
          </w:p>
        </w:tc>
      </w:tr>
      <w:tr w:rsidR="00027B99" w:rsidRPr="00642B33" w14:paraId="4CBC1FC2" w14:textId="0E2955BC" w:rsidTr="00EE4E67">
        <w:trPr>
          <w:trHeight w:val="432"/>
        </w:trPr>
        <w:tc>
          <w:tcPr>
            <w:tcW w:w="440" w:type="dxa"/>
            <w:shd w:val="clear" w:color="000000" w:fill="B8CCE4"/>
          </w:tcPr>
          <w:p w14:paraId="6B378A28" w14:textId="6CBAC13F"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8</w:t>
            </w:r>
          </w:p>
        </w:tc>
        <w:tc>
          <w:tcPr>
            <w:tcW w:w="9625" w:type="dxa"/>
            <w:shd w:val="clear" w:color="auto" w:fill="auto"/>
          </w:tcPr>
          <w:p w14:paraId="62CACF62" w14:textId="31C661DF"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Fraud, corruption  </w:t>
            </w:r>
          </w:p>
        </w:tc>
      </w:tr>
      <w:tr w:rsidR="00027B99" w:rsidRPr="00642B33" w14:paraId="71A01EF5" w14:textId="77777777" w:rsidTr="00EE4E67">
        <w:trPr>
          <w:trHeight w:val="432"/>
        </w:trPr>
        <w:tc>
          <w:tcPr>
            <w:tcW w:w="440" w:type="dxa"/>
            <w:shd w:val="clear" w:color="000000" w:fill="B8CCE4"/>
          </w:tcPr>
          <w:p w14:paraId="1EAEEA0E" w14:textId="53949129"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9</w:t>
            </w:r>
          </w:p>
        </w:tc>
        <w:tc>
          <w:tcPr>
            <w:tcW w:w="9625" w:type="dxa"/>
            <w:shd w:val="clear" w:color="auto" w:fill="auto"/>
          </w:tcPr>
          <w:p w14:paraId="3755CCD7" w14:textId="04F66E1B"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Inadequate response modality </w:t>
            </w:r>
          </w:p>
        </w:tc>
      </w:tr>
      <w:tr w:rsidR="00027B99" w:rsidRPr="00642B33" w14:paraId="1E858083" w14:textId="77777777" w:rsidTr="00EE4E67">
        <w:trPr>
          <w:trHeight w:val="432"/>
        </w:trPr>
        <w:tc>
          <w:tcPr>
            <w:tcW w:w="440" w:type="dxa"/>
            <w:shd w:val="clear" w:color="000000" w:fill="B8CCE4"/>
          </w:tcPr>
          <w:p w14:paraId="175ACEFF" w14:textId="41CF0D73"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10</w:t>
            </w:r>
          </w:p>
        </w:tc>
        <w:tc>
          <w:tcPr>
            <w:tcW w:w="9625" w:type="dxa"/>
            <w:shd w:val="clear" w:color="auto" w:fill="auto"/>
          </w:tcPr>
          <w:p w14:paraId="11C3C5BC" w14:textId="219DE823"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Non-compliance to </w:t>
            </w:r>
            <w:r w:rsidR="00642B33" w:rsidRPr="00642B33">
              <w:rPr>
                <w:lang w:val="en-GB"/>
              </w:rPr>
              <w:t>fulfil</w:t>
            </w:r>
            <w:r w:rsidRPr="00642B33">
              <w:rPr>
                <w:lang w:val="en-GB"/>
              </w:rPr>
              <w:t xml:space="preserve"> (legal, financial autocratical, partner, donor, FSP, National Society, procurement ...) policies and procedures</w:t>
            </w:r>
          </w:p>
        </w:tc>
      </w:tr>
      <w:tr w:rsidR="00027B99" w:rsidRPr="00642B33" w14:paraId="525F5FAB" w14:textId="77777777" w:rsidTr="00EE4E67">
        <w:trPr>
          <w:trHeight w:val="432"/>
        </w:trPr>
        <w:tc>
          <w:tcPr>
            <w:tcW w:w="440" w:type="dxa"/>
            <w:shd w:val="clear" w:color="000000" w:fill="B8CCE4"/>
          </w:tcPr>
          <w:p w14:paraId="33B8D7C9" w14:textId="27EA0E9B"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11</w:t>
            </w:r>
          </w:p>
        </w:tc>
        <w:tc>
          <w:tcPr>
            <w:tcW w:w="9625" w:type="dxa"/>
            <w:shd w:val="clear" w:color="auto" w:fill="auto"/>
          </w:tcPr>
          <w:p w14:paraId="553AF895" w14:textId="509321B6"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Movement of the targeted population (immigrants, IDPs, refugees)</w:t>
            </w:r>
          </w:p>
        </w:tc>
      </w:tr>
      <w:tr w:rsidR="00027B99" w:rsidRPr="00642B33" w14:paraId="449871FC" w14:textId="77777777" w:rsidTr="00EE4E67">
        <w:trPr>
          <w:trHeight w:val="432"/>
        </w:trPr>
        <w:tc>
          <w:tcPr>
            <w:tcW w:w="440" w:type="dxa"/>
            <w:shd w:val="clear" w:color="000000" w:fill="B8CCE4"/>
          </w:tcPr>
          <w:p w14:paraId="464ED31B" w14:textId="650D5ED3"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12</w:t>
            </w:r>
          </w:p>
        </w:tc>
        <w:tc>
          <w:tcPr>
            <w:tcW w:w="9625" w:type="dxa"/>
            <w:shd w:val="clear" w:color="auto" w:fill="auto"/>
          </w:tcPr>
          <w:p w14:paraId="59058A53" w14:textId="37812A25"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Unqualified contracted FSP</w:t>
            </w:r>
          </w:p>
        </w:tc>
      </w:tr>
      <w:tr w:rsidR="00027B99" w:rsidRPr="00642B33" w14:paraId="11B04126" w14:textId="77777777" w:rsidTr="00EE4E67">
        <w:trPr>
          <w:trHeight w:val="432"/>
        </w:trPr>
        <w:tc>
          <w:tcPr>
            <w:tcW w:w="440" w:type="dxa"/>
            <w:shd w:val="clear" w:color="000000" w:fill="B8CCE4"/>
          </w:tcPr>
          <w:p w14:paraId="2C6BEC8A" w14:textId="6C3B5699"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13</w:t>
            </w:r>
          </w:p>
        </w:tc>
        <w:tc>
          <w:tcPr>
            <w:tcW w:w="9625" w:type="dxa"/>
            <w:shd w:val="clear" w:color="auto" w:fill="auto"/>
          </w:tcPr>
          <w:p w14:paraId="435E3F54" w14:textId="407970A1"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Inadequate National society staff capacity  </w:t>
            </w:r>
          </w:p>
        </w:tc>
      </w:tr>
      <w:tr w:rsidR="00027B99" w:rsidRPr="00642B33" w14:paraId="6BD76AC6" w14:textId="4C02AF86" w:rsidTr="007D2D1B">
        <w:trPr>
          <w:trHeight w:val="432"/>
        </w:trPr>
        <w:tc>
          <w:tcPr>
            <w:tcW w:w="440" w:type="dxa"/>
            <w:shd w:val="clear" w:color="auto" w:fill="FFFFFF" w:themeFill="background1"/>
            <w:hideMark/>
          </w:tcPr>
          <w:p w14:paraId="2D5332FA" w14:textId="32FA4E78"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p>
        </w:tc>
        <w:tc>
          <w:tcPr>
            <w:tcW w:w="9625" w:type="dxa"/>
            <w:shd w:val="clear" w:color="auto" w:fill="B4C6E7" w:themeFill="accent1" w:themeFillTint="66"/>
          </w:tcPr>
          <w:p w14:paraId="1E14856B" w14:textId="11E6CD8B"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Contextual</w:t>
            </w:r>
          </w:p>
        </w:tc>
      </w:tr>
      <w:tr w:rsidR="00027B99" w:rsidRPr="00642B33" w14:paraId="513EC23E" w14:textId="1A669D94" w:rsidTr="00EE4E67">
        <w:trPr>
          <w:trHeight w:val="432"/>
        </w:trPr>
        <w:tc>
          <w:tcPr>
            <w:tcW w:w="440" w:type="dxa"/>
            <w:shd w:val="clear" w:color="auto" w:fill="B4C6E7" w:themeFill="accent1" w:themeFillTint="66"/>
          </w:tcPr>
          <w:p w14:paraId="6806357C" w14:textId="4B11F12C"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14</w:t>
            </w:r>
          </w:p>
        </w:tc>
        <w:tc>
          <w:tcPr>
            <w:tcW w:w="9625" w:type="dxa"/>
            <w:shd w:val="clear" w:color="auto" w:fill="auto"/>
          </w:tcPr>
          <w:p w14:paraId="6DB808F6" w14:textId="77F80817"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Lack of liquidity </w:t>
            </w:r>
          </w:p>
        </w:tc>
      </w:tr>
      <w:tr w:rsidR="00027B99" w:rsidRPr="00642B33" w14:paraId="604D8A7A" w14:textId="4DB0E2DB" w:rsidTr="00EE4E67">
        <w:trPr>
          <w:trHeight w:val="432"/>
        </w:trPr>
        <w:tc>
          <w:tcPr>
            <w:tcW w:w="440" w:type="dxa"/>
            <w:shd w:val="clear" w:color="auto" w:fill="B4C6E7" w:themeFill="accent1" w:themeFillTint="66"/>
          </w:tcPr>
          <w:p w14:paraId="1438C0EA" w14:textId="51CF444A"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15</w:t>
            </w:r>
          </w:p>
        </w:tc>
        <w:tc>
          <w:tcPr>
            <w:tcW w:w="9625" w:type="dxa"/>
            <w:shd w:val="clear" w:color="auto" w:fill="auto"/>
          </w:tcPr>
          <w:p w14:paraId="15FBBEBB" w14:textId="2A206E21" w:rsidR="00027B99" w:rsidRPr="00642B33" w:rsidRDefault="00561137" w:rsidP="00027B99">
            <w:pPr>
              <w:spacing w:after="0" w:line="240" w:lineRule="auto"/>
              <w:rPr>
                <w:rFonts w:ascii="Calibri" w:eastAsia="Times New Roman" w:hAnsi="Calibri" w:cs="Calibri"/>
                <w:b/>
                <w:bCs/>
                <w:color w:val="244062"/>
                <w:kern w:val="0"/>
                <w:lang w:val="en-GB"/>
                <w14:ligatures w14:val="none"/>
              </w:rPr>
            </w:pPr>
            <w:r w:rsidRPr="00642B33">
              <w:rPr>
                <w:lang w:val="en-GB"/>
              </w:rPr>
              <w:t>Paned the</w:t>
            </w:r>
            <w:r w:rsidR="00027B99" w:rsidRPr="00642B33">
              <w:rPr>
                <w:lang w:val="en-GB"/>
              </w:rPr>
              <w:t xml:space="preserve"> project from the authorities</w:t>
            </w:r>
          </w:p>
        </w:tc>
      </w:tr>
      <w:tr w:rsidR="00027B99" w:rsidRPr="00642B33" w14:paraId="08A1BFCB" w14:textId="4A0EC61E" w:rsidTr="00EE4E67">
        <w:trPr>
          <w:trHeight w:val="432"/>
        </w:trPr>
        <w:tc>
          <w:tcPr>
            <w:tcW w:w="440" w:type="dxa"/>
            <w:shd w:val="clear" w:color="auto" w:fill="B4C6E7" w:themeFill="accent1" w:themeFillTint="66"/>
          </w:tcPr>
          <w:p w14:paraId="13A3A947" w14:textId="00CF37D4"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16</w:t>
            </w:r>
          </w:p>
        </w:tc>
        <w:tc>
          <w:tcPr>
            <w:tcW w:w="9625" w:type="dxa"/>
            <w:shd w:val="clear" w:color="auto" w:fill="auto"/>
          </w:tcPr>
          <w:p w14:paraId="33D33AC0" w14:textId="26D686E8"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lang w:val="en-GB"/>
              </w:rPr>
              <w:t xml:space="preserve">Epidemic and pan adamic </w:t>
            </w:r>
          </w:p>
        </w:tc>
      </w:tr>
      <w:tr w:rsidR="00027B99" w:rsidRPr="00642B33" w14:paraId="1659EFE6" w14:textId="386745EB" w:rsidTr="007D2D1B">
        <w:trPr>
          <w:trHeight w:val="432"/>
        </w:trPr>
        <w:tc>
          <w:tcPr>
            <w:tcW w:w="440" w:type="dxa"/>
            <w:shd w:val="clear" w:color="auto" w:fill="FFFFFF" w:themeFill="background1"/>
            <w:hideMark/>
          </w:tcPr>
          <w:p w14:paraId="4228127C" w14:textId="49790F2A"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p>
        </w:tc>
        <w:tc>
          <w:tcPr>
            <w:tcW w:w="9625" w:type="dxa"/>
            <w:shd w:val="clear" w:color="000000" w:fill="B8CCE4"/>
          </w:tcPr>
          <w:p w14:paraId="6CF21DA3" w14:textId="5E680671"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Market</w:t>
            </w:r>
          </w:p>
        </w:tc>
      </w:tr>
      <w:tr w:rsidR="00561137" w:rsidRPr="00642B33" w14:paraId="6FB5BF28" w14:textId="0D9D4569" w:rsidTr="00EE4E67">
        <w:trPr>
          <w:trHeight w:val="432"/>
        </w:trPr>
        <w:tc>
          <w:tcPr>
            <w:tcW w:w="440" w:type="dxa"/>
            <w:shd w:val="clear" w:color="auto" w:fill="B4C6E7" w:themeFill="accent1" w:themeFillTint="66"/>
          </w:tcPr>
          <w:p w14:paraId="07DACB4B" w14:textId="3400C23E"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17</w:t>
            </w:r>
          </w:p>
        </w:tc>
        <w:tc>
          <w:tcPr>
            <w:tcW w:w="9625" w:type="dxa"/>
            <w:shd w:val="clear" w:color="auto" w:fill="auto"/>
          </w:tcPr>
          <w:p w14:paraId="657C9347" w14:textId="27B4A9D9"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 xml:space="preserve">Inflation </w:t>
            </w:r>
          </w:p>
        </w:tc>
      </w:tr>
      <w:tr w:rsidR="00561137" w:rsidRPr="00642B33" w14:paraId="07A3B3D6" w14:textId="6ED8AC09" w:rsidTr="00EE4E67">
        <w:trPr>
          <w:trHeight w:val="432"/>
        </w:trPr>
        <w:tc>
          <w:tcPr>
            <w:tcW w:w="440" w:type="dxa"/>
            <w:shd w:val="clear" w:color="auto" w:fill="B4C6E7" w:themeFill="accent1" w:themeFillTint="66"/>
          </w:tcPr>
          <w:p w14:paraId="362D6C62" w14:textId="59B850D7"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18</w:t>
            </w:r>
          </w:p>
        </w:tc>
        <w:tc>
          <w:tcPr>
            <w:tcW w:w="9625" w:type="dxa"/>
            <w:shd w:val="clear" w:color="auto" w:fill="auto"/>
          </w:tcPr>
          <w:p w14:paraId="094CD9E6" w14:textId="58E4B522"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 xml:space="preserve">Shortage of basic items </w:t>
            </w:r>
          </w:p>
        </w:tc>
      </w:tr>
      <w:tr w:rsidR="00561137" w:rsidRPr="00642B33" w14:paraId="76FB568F" w14:textId="557E6192" w:rsidTr="00EE4E67">
        <w:trPr>
          <w:trHeight w:val="432"/>
        </w:trPr>
        <w:tc>
          <w:tcPr>
            <w:tcW w:w="440" w:type="dxa"/>
            <w:shd w:val="clear" w:color="auto" w:fill="B4C6E7" w:themeFill="accent1" w:themeFillTint="66"/>
          </w:tcPr>
          <w:p w14:paraId="6E02A831" w14:textId="5E47CD8B"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19</w:t>
            </w:r>
          </w:p>
        </w:tc>
        <w:tc>
          <w:tcPr>
            <w:tcW w:w="9625" w:type="dxa"/>
            <w:shd w:val="clear" w:color="auto" w:fill="auto"/>
          </w:tcPr>
          <w:p w14:paraId="6C71F747" w14:textId="5905C83F"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 xml:space="preserve">Changeable prices </w:t>
            </w:r>
          </w:p>
        </w:tc>
      </w:tr>
      <w:tr w:rsidR="00561137" w:rsidRPr="00642B33" w14:paraId="17B53C83" w14:textId="61A8E417" w:rsidTr="00EE4E67">
        <w:trPr>
          <w:trHeight w:val="432"/>
        </w:trPr>
        <w:tc>
          <w:tcPr>
            <w:tcW w:w="440" w:type="dxa"/>
            <w:shd w:val="clear" w:color="auto" w:fill="B4C6E7" w:themeFill="accent1" w:themeFillTint="66"/>
          </w:tcPr>
          <w:p w14:paraId="332B1AF0" w14:textId="720BB6A4"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20</w:t>
            </w:r>
          </w:p>
        </w:tc>
        <w:tc>
          <w:tcPr>
            <w:tcW w:w="9625" w:type="dxa"/>
            <w:shd w:val="clear" w:color="auto" w:fill="auto"/>
          </w:tcPr>
          <w:p w14:paraId="27434403" w14:textId="2B88B2A8"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Volatility of the exchange rate</w:t>
            </w:r>
          </w:p>
        </w:tc>
      </w:tr>
      <w:tr w:rsidR="00027B99" w:rsidRPr="00642B33" w14:paraId="3E93EB3A" w14:textId="0BA620C1" w:rsidTr="007D2D1B">
        <w:trPr>
          <w:trHeight w:val="432"/>
        </w:trPr>
        <w:tc>
          <w:tcPr>
            <w:tcW w:w="440" w:type="dxa"/>
            <w:shd w:val="clear" w:color="auto" w:fill="FFFFFF" w:themeFill="background1"/>
            <w:hideMark/>
          </w:tcPr>
          <w:p w14:paraId="1354FDA9" w14:textId="09154C23"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p>
        </w:tc>
        <w:tc>
          <w:tcPr>
            <w:tcW w:w="9625" w:type="dxa"/>
            <w:shd w:val="clear" w:color="auto" w:fill="B4C6E7" w:themeFill="accent1" w:themeFillTint="66"/>
          </w:tcPr>
          <w:p w14:paraId="7F434761" w14:textId="57CBF8B0" w:rsidR="00027B99" w:rsidRPr="00642B33" w:rsidRDefault="00027B99" w:rsidP="00027B99">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Coordination</w:t>
            </w:r>
          </w:p>
        </w:tc>
      </w:tr>
      <w:tr w:rsidR="00561137" w:rsidRPr="00642B33" w14:paraId="42EB29D7" w14:textId="34D2A901" w:rsidTr="00EE4E67">
        <w:trPr>
          <w:trHeight w:val="432"/>
        </w:trPr>
        <w:tc>
          <w:tcPr>
            <w:tcW w:w="440" w:type="dxa"/>
            <w:shd w:val="clear" w:color="auto" w:fill="B4C6E7" w:themeFill="accent1" w:themeFillTint="66"/>
          </w:tcPr>
          <w:p w14:paraId="03007091" w14:textId="636F9501"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21</w:t>
            </w:r>
          </w:p>
        </w:tc>
        <w:tc>
          <w:tcPr>
            <w:tcW w:w="9625" w:type="dxa"/>
            <w:shd w:val="clear" w:color="auto" w:fill="auto"/>
          </w:tcPr>
          <w:p w14:paraId="10AA6B33" w14:textId="0823020A"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Duplication of targeted populating</w:t>
            </w:r>
          </w:p>
        </w:tc>
      </w:tr>
      <w:tr w:rsidR="00561137" w:rsidRPr="00642B33" w14:paraId="48122B5D" w14:textId="36AF47D6" w:rsidTr="00EE4E67">
        <w:trPr>
          <w:trHeight w:val="432"/>
        </w:trPr>
        <w:tc>
          <w:tcPr>
            <w:tcW w:w="440" w:type="dxa"/>
            <w:shd w:val="clear" w:color="auto" w:fill="B4C6E7" w:themeFill="accent1" w:themeFillTint="66"/>
          </w:tcPr>
          <w:p w14:paraId="2E31D055" w14:textId="7E3EF8F8"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22</w:t>
            </w:r>
          </w:p>
        </w:tc>
        <w:tc>
          <w:tcPr>
            <w:tcW w:w="9625" w:type="dxa"/>
            <w:shd w:val="clear" w:color="auto" w:fill="auto"/>
          </w:tcPr>
          <w:p w14:paraId="7D63A69E" w14:textId="1A652A94"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Delay in money transfer fund (Donor) /transfer assistance (FSP)</w:t>
            </w:r>
          </w:p>
        </w:tc>
      </w:tr>
      <w:tr w:rsidR="00561137" w:rsidRPr="00642B33" w14:paraId="3789A786" w14:textId="6AF25C48" w:rsidTr="00EE4E67">
        <w:trPr>
          <w:trHeight w:val="432"/>
        </w:trPr>
        <w:tc>
          <w:tcPr>
            <w:tcW w:w="440" w:type="dxa"/>
            <w:shd w:val="clear" w:color="auto" w:fill="B4C6E7" w:themeFill="accent1" w:themeFillTint="66"/>
          </w:tcPr>
          <w:p w14:paraId="6F9162D6" w14:textId="129D74CA"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23</w:t>
            </w:r>
          </w:p>
        </w:tc>
        <w:tc>
          <w:tcPr>
            <w:tcW w:w="9625" w:type="dxa"/>
            <w:shd w:val="clear" w:color="auto" w:fill="auto"/>
          </w:tcPr>
          <w:p w14:paraId="6ECB2041" w14:textId="395AEA44"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Humanitarian actors' efforts are disorganized.</w:t>
            </w:r>
          </w:p>
        </w:tc>
      </w:tr>
      <w:tr w:rsidR="00561137" w:rsidRPr="00642B33" w14:paraId="4D66E0BE" w14:textId="6A99F4B6" w:rsidTr="007D2D1B">
        <w:trPr>
          <w:trHeight w:val="432"/>
        </w:trPr>
        <w:tc>
          <w:tcPr>
            <w:tcW w:w="440" w:type="dxa"/>
            <w:shd w:val="clear" w:color="auto" w:fill="FFFFFF" w:themeFill="background1"/>
            <w:hideMark/>
          </w:tcPr>
          <w:p w14:paraId="4BB3D7B4" w14:textId="6FE9942C"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p>
        </w:tc>
        <w:tc>
          <w:tcPr>
            <w:tcW w:w="9625" w:type="dxa"/>
            <w:shd w:val="clear" w:color="000000" w:fill="B8CCE4"/>
          </w:tcPr>
          <w:p w14:paraId="2F4DCF6C" w14:textId="47105765"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Security</w:t>
            </w:r>
          </w:p>
        </w:tc>
      </w:tr>
      <w:tr w:rsidR="00561137" w:rsidRPr="00642B33" w14:paraId="763EE7BA" w14:textId="089F92D7" w:rsidTr="00EE4E67">
        <w:trPr>
          <w:trHeight w:val="432"/>
        </w:trPr>
        <w:tc>
          <w:tcPr>
            <w:tcW w:w="440" w:type="dxa"/>
            <w:shd w:val="clear" w:color="000000" w:fill="B8CCE4"/>
          </w:tcPr>
          <w:p w14:paraId="31FDF223" w14:textId="68CCFFAD"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24</w:t>
            </w:r>
          </w:p>
        </w:tc>
        <w:tc>
          <w:tcPr>
            <w:tcW w:w="9625" w:type="dxa"/>
            <w:shd w:val="clear" w:color="auto" w:fill="auto"/>
          </w:tcPr>
          <w:p w14:paraId="6CD0F893" w14:textId="5D515F47"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Duplication of targeted populating</w:t>
            </w:r>
          </w:p>
        </w:tc>
      </w:tr>
      <w:tr w:rsidR="00561137" w:rsidRPr="00642B33" w14:paraId="3FC773E9" w14:textId="359CD85E" w:rsidTr="00EE4E67">
        <w:trPr>
          <w:trHeight w:val="432"/>
        </w:trPr>
        <w:tc>
          <w:tcPr>
            <w:tcW w:w="440" w:type="dxa"/>
            <w:shd w:val="clear" w:color="000000" w:fill="B8CCE4"/>
          </w:tcPr>
          <w:p w14:paraId="468A395D" w14:textId="3978C440"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25</w:t>
            </w:r>
          </w:p>
        </w:tc>
        <w:tc>
          <w:tcPr>
            <w:tcW w:w="9625" w:type="dxa"/>
            <w:shd w:val="clear" w:color="auto" w:fill="auto"/>
          </w:tcPr>
          <w:p w14:paraId="5D25575A" w14:textId="6AA64E04"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Delay in money transfer fund (Donor) /transfer assistance (FSP)</w:t>
            </w:r>
          </w:p>
        </w:tc>
      </w:tr>
      <w:tr w:rsidR="00561137" w:rsidRPr="00642B33" w14:paraId="153E64A0" w14:textId="7EEDFACD" w:rsidTr="00EE4E67">
        <w:trPr>
          <w:trHeight w:val="432"/>
        </w:trPr>
        <w:tc>
          <w:tcPr>
            <w:tcW w:w="440" w:type="dxa"/>
            <w:shd w:val="clear" w:color="000000" w:fill="B8CCE4"/>
          </w:tcPr>
          <w:p w14:paraId="521F48F3" w14:textId="0E11841C"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rFonts w:ascii="Calibri" w:eastAsia="Times New Roman" w:hAnsi="Calibri" w:cs="Calibri"/>
                <w:b/>
                <w:bCs/>
                <w:color w:val="244062"/>
                <w:kern w:val="0"/>
                <w:lang w:val="en-GB"/>
                <w14:ligatures w14:val="none"/>
              </w:rPr>
              <w:t>26</w:t>
            </w:r>
          </w:p>
        </w:tc>
        <w:tc>
          <w:tcPr>
            <w:tcW w:w="9625" w:type="dxa"/>
            <w:shd w:val="clear" w:color="auto" w:fill="auto"/>
          </w:tcPr>
          <w:p w14:paraId="0ABB75B3" w14:textId="25AEA2FA" w:rsidR="00561137" w:rsidRPr="00642B33" w:rsidRDefault="00561137" w:rsidP="00561137">
            <w:pPr>
              <w:spacing w:after="0" w:line="240" w:lineRule="auto"/>
              <w:rPr>
                <w:rFonts w:ascii="Calibri" w:eastAsia="Times New Roman" w:hAnsi="Calibri" w:cs="Calibri"/>
                <w:b/>
                <w:bCs/>
                <w:color w:val="244062"/>
                <w:kern w:val="0"/>
                <w:lang w:val="en-GB"/>
                <w14:ligatures w14:val="none"/>
              </w:rPr>
            </w:pPr>
            <w:r w:rsidRPr="00642B33">
              <w:rPr>
                <w:lang w:val="en-GB"/>
              </w:rPr>
              <w:t>Humanitarian actors' efforts are disorganized.</w:t>
            </w:r>
          </w:p>
        </w:tc>
      </w:tr>
    </w:tbl>
    <w:p w14:paraId="62194C1C" w14:textId="77777777" w:rsidR="00027B99" w:rsidRPr="00642B33" w:rsidRDefault="00027B99" w:rsidP="00EB2216">
      <w:pPr>
        <w:rPr>
          <w:lang w:val="en-GB"/>
        </w:rPr>
      </w:pPr>
    </w:p>
    <w:p w14:paraId="6F6F83E1" w14:textId="77777777" w:rsidR="004B7585" w:rsidRPr="00642B33" w:rsidRDefault="004B7585" w:rsidP="00EB2216">
      <w:pPr>
        <w:rPr>
          <w:lang w:val="en-GB"/>
        </w:rPr>
      </w:pPr>
    </w:p>
    <w:p w14:paraId="7819F692" w14:textId="735C4257" w:rsidR="004B7585" w:rsidRPr="007B790B" w:rsidRDefault="004B7585" w:rsidP="004B7585">
      <w:pPr>
        <w:pStyle w:val="Heading2"/>
        <w:rPr>
          <w:b/>
          <w:bCs/>
          <w:lang w:val="en-GB"/>
        </w:rPr>
      </w:pPr>
      <w:r w:rsidRPr="007B790B">
        <w:rPr>
          <w:b/>
          <w:bCs/>
          <w:color w:val="FF0000"/>
          <w:lang w:val="en-GB"/>
        </w:rPr>
        <w:t>Operation Risks</w:t>
      </w:r>
      <w:r w:rsidRPr="007B790B">
        <w:rPr>
          <w:b/>
          <w:bCs/>
          <w:lang w:val="en-GB"/>
        </w:rPr>
        <w:t>:</w:t>
      </w:r>
    </w:p>
    <w:tbl>
      <w:tblPr>
        <w:tblStyle w:val="TableGrid"/>
        <w:tblW w:w="0" w:type="auto"/>
        <w:tblLook w:val="04A0" w:firstRow="1" w:lastRow="0" w:firstColumn="1" w:lastColumn="0" w:noHBand="0" w:noVBand="1"/>
      </w:tblPr>
      <w:tblGrid>
        <w:gridCol w:w="2337"/>
        <w:gridCol w:w="7013"/>
      </w:tblGrid>
      <w:tr w:rsidR="005D5CE7" w:rsidRPr="00642B33" w14:paraId="01BF43BE" w14:textId="77777777" w:rsidTr="008825EC">
        <w:tc>
          <w:tcPr>
            <w:tcW w:w="2337" w:type="dxa"/>
            <w:shd w:val="clear" w:color="auto" w:fill="1F3864" w:themeFill="accent1" w:themeFillShade="80"/>
          </w:tcPr>
          <w:p w14:paraId="42DD808A" w14:textId="5D12A1C6" w:rsidR="005D5CE7" w:rsidRPr="00642B33" w:rsidRDefault="005D5CE7" w:rsidP="005D5CE7">
            <w:pPr>
              <w:rPr>
                <w:color w:val="FFFFFF" w:themeColor="background1"/>
                <w:lang w:val="en-GB"/>
              </w:rPr>
            </w:pPr>
            <w:r w:rsidRPr="00642B33">
              <w:rPr>
                <w:b/>
                <w:bCs/>
                <w:color w:val="FFFFFF" w:themeColor="background1"/>
                <w:lang w:val="en-GB"/>
              </w:rPr>
              <w:t>Risk # 1</w:t>
            </w:r>
          </w:p>
        </w:tc>
        <w:tc>
          <w:tcPr>
            <w:tcW w:w="7013" w:type="dxa"/>
            <w:shd w:val="clear" w:color="auto" w:fill="1F3864" w:themeFill="accent1" w:themeFillShade="80"/>
          </w:tcPr>
          <w:p w14:paraId="28773F2C" w14:textId="4FAF9B21" w:rsidR="005D5CE7" w:rsidRPr="00642B33" w:rsidRDefault="005D5CE7" w:rsidP="005D5CE7">
            <w:pPr>
              <w:rPr>
                <w:b/>
                <w:bCs/>
                <w:color w:val="FFFFFF" w:themeColor="background1"/>
                <w:lang w:val="en-GB"/>
              </w:rPr>
            </w:pPr>
            <w:r w:rsidRPr="00642B33">
              <w:rPr>
                <w:b/>
                <w:bCs/>
                <w:color w:val="FFFFFF" w:themeColor="background1"/>
                <w:lang w:val="en-GB"/>
              </w:rPr>
              <w:t>Community refused the assistance.</w:t>
            </w:r>
          </w:p>
        </w:tc>
      </w:tr>
      <w:tr w:rsidR="005D5CE7" w:rsidRPr="00642B33" w14:paraId="1B7DC9AF" w14:textId="77777777" w:rsidTr="003D0F7A">
        <w:tc>
          <w:tcPr>
            <w:tcW w:w="2337" w:type="dxa"/>
          </w:tcPr>
          <w:p w14:paraId="6214077F" w14:textId="4FAFB6A3" w:rsidR="005D5CE7" w:rsidRPr="00642B33" w:rsidRDefault="005D5CE7" w:rsidP="005D5CE7">
            <w:pPr>
              <w:rPr>
                <w:b/>
                <w:bCs/>
                <w:lang w:val="en-GB"/>
              </w:rPr>
            </w:pPr>
            <w:r w:rsidRPr="00642B33">
              <w:rPr>
                <w:b/>
                <w:bCs/>
                <w:lang w:val="en-GB"/>
              </w:rPr>
              <w:t>Roots</w:t>
            </w:r>
          </w:p>
        </w:tc>
        <w:tc>
          <w:tcPr>
            <w:tcW w:w="7013" w:type="dxa"/>
          </w:tcPr>
          <w:p w14:paraId="03B03F6C" w14:textId="4677B922" w:rsidR="005D5CE7" w:rsidRPr="00642B33" w:rsidRDefault="005D5CE7" w:rsidP="005D5CE7">
            <w:pPr>
              <w:rPr>
                <w:lang w:val="en-GB"/>
              </w:rPr>
            </w:pPr>
            <w:r w:rsidRPr="00642B33">
              <w:rPr>
                <w:lang w:val="en-GB"/>
              </w:rPr>
              <w:t xml:space="preserve">the community leader and member have inadequate information on the project, Community are not familiar with the organization, the assistance doesn't meet the community need, Community member don’t agree on sharing their personal </w:t>
            </w:r>
            <w:r w:rsidR="00642B33" w:rsidRPr="00642B33">
              <w:rPr>
                <w:lang w:val="en-GB"/>
              </w:rPr>
              <w:t>information, vulnerable</w:t>
            </w:r>
            <w:r w:rsidRPr="00642B33">
              <w:rPr>
                <w:lang w:val="en-GB"/>
              </w:rPr>
              <w:t xml:space="preserve"> people disclosed from the </w:t>
            </w:r>
            <w:r w:rsidR="00642B33" w:rsidRPr="00642B33">
              <w:rPr>
                <w:lang w:val="en-GB"/>
              </w:rPr>
              <w:t>projects,</w:t>
            </w:r>
            <w:r w:rsidRPr="00642B33">
              <w:rPr>
                <w:lang w:val="en-GB"/>
              </w:rPr>
              <w:t xml:space="preserve"> people don't prefer the delivery </w:t>
            </w:r>
            <w:r w:rsidR="00642B33" w:rsidRPr="00642B33">
              <w:rPr>
                <w:lang w:val="en-GB"/>
              </w:rPr>
              <w:t>mechanism,</w:t>
            </w:r>
            <w:r w:rsidRPr="00642B33">
              <w:rPr>
                <w:lang w:val="en-GB"/>
              </w:rPr>
              <w:t xml:space="preserve"> or </w:t>
            </w:r>
            <w:r w:rsidR="00642B33" w:rsidRPr="00642B33">
              <w:rPr>
                <w:lang w:val="en-GB"/>
              </w:rPr>
              <w:t>modalities.</w:t>
            </w:r>
            <w:r w:rsidRPr="00642B33">
              <w:rPr>
                <w:lang w:val="en-GB"/>
              </w:rPr>
              <w:t xml:space="preserve"> cash increase the tension in the families, cash expose people to a risk, participatory approach in designing the project, Staff and volunteers disrespect the traditions and treat them in bad way.</w:t>
            </w:r>
          </w:p>
        </w:tc>
      </w:tr>
      <w:tr w:rsidR="005D5CE7" w:rsidRPr="00642B33" w14:paraId="6957DF8D" w14:textId="77777777" w:rsidTr="0098112A">
        <w:tc>
          <w:tcPr>
            <w:tcW w:w="2337" w:type="dxa"/>
          </w:tcPr>
          <w:p w14:paraId="0AEF2D98" w14:textId="683A7C7D" w:rsidR="005D5CE7" w:rsidRPr="00642B33" w:rsidRDefault="005D5CE7" w:rsidP="005D5CE7">
            <w:pPr>
              <w:rPr>
                <w:b/>
                <w:bCs/>
                <w:lang w:val="en-GB"/>
              </w:rPr>
            </w:pPr>
            <w:r w:rsidRPr="00642B33">
              <w:rPr>
                <w:b/>
                <w:bCs/>
                <w:lang w:val="en-GB"/>
              </w:rPr>
              <w:t>Impact</w:t>
            </w:r>
          </w:p>
        </w:tc>
        <w:tc>
          <w:tcPr>
            <w:tcW w:w="7013" w:type="dxa"/>
          </w:tcPr>
          <w:p w14:paraId="00196582" w14:textId="56020D7D" w:rsidR="005D5CE7" w:rsidRPr="00642B33" w:rsidRDefault="005D5CE7" w:rsidP="005D5CE7">
            <w:pPr>
              <w:rPr>
                <w:lang w:val="en-GB"/>
              </w:rPr>
            </w:pPr>
            <w:r w:rsidRPr="00642B33">
              <w:rPr>
                <w:lang w:val="en-GB"/>
              </w:rPr>
              <w:t xml:space="preserve">Delay in delivering   the assistance to the vulnerable people, </w:t>
            </w:r>
            <w:r w:rsidR="00F05F7B" w:rsidRPr="00642B33">
              <w:rPr>
                <w:lang w:val="en-GB"/>
              </w:rPr>
              <w:t>needs</w:t>
            </w:r>
            <w:r w:rsidRPr="00642B33">
              <w:rPr>
                <w:lang w:val="en-GB"/>
              </w:rPr>
              <w:t xml:space="preserve"> of people will not meet, fund will not spend on the time, all field operation and activities restricted and limited, Staff have limited access to the area, </w:t>
            </w:r>
            <w:r w:rsidRPr="00642B33">
              <w:rPr>
                <w:lang w:val="en-GB"/>
              </w:rPr>
              <w:lastRenderedPageBreak/>
              <w:t xml:space="preserve">Waste logistics resources and </w:t>
            </w:r>
            <w:r w:rsidR="008825EC" w:rsidRPr="00642B33">
              <w:rPr>
                <w:lang w:val="en-GB"/>
              </w:rPr>
              <w:t>time,</w:t>
            </w:r>
            <w:r w:rsidRPr="00642B33">
              <w:rPr>
                <w:lang w:val="en-GB"/>
              </w:rPr>
              <w:t xml:space="preserve"> change the proposal and start from the </w:t>
            </w:r>
            <w:r w:rsidR="00F05F7B" w:rsidRPr="00642B33">
              <w:rPr>
                <w:lang w:val="en-GB"/>
              </w:rPr>
              <w:t>beginning.</w:t>
            </w:r>
          </w:p>
        </w:tc>
      </w:tr>
      <w:tr w:rsidR="005D5CE7" w:rsidRPr="00642B33" w14:paraId="1A5C2CD2" w14:textId="77777777" w:rsidTr="00CE14A5">
        <w:tc>
          <w:tcPr>
            <w:tcW w:w="2337" w:type="dxa"/>
          </w:tcPr>
          <w:p w14:paraId="2B1A0782" w14:textId="6616F127" w:rsidR="005D5CE7" w:rsidRPr="00642B33" w:rsidRDefault="005D5CE7" w:rsidP="005D5CE7">
            <w:pPr>
              <w:rPr>
                <w:b/>
                <w:bCs/>
                <w:lang w:val="en-GB"/>
              </w:rPr>
            </w:pPr>
            <w:r w:rsidRPr="00642B33">
              <w:rPr>
                <w:b/>
                <w:bCs/>
                <w:lang w:val="en-GB"/>
              </w:rPr>
              <w:lastRenderedPageBreak/>
              <w:t xml:space="preserve">Mitigation measures </w:t>
            </w:r>
          </w:p>
        </w:tc>
        <w:tc>
          <w:tcPr>
            <w:tcW w:w="7013" w:type="dxa"/>
          </w:tcPr>
          <w:p w14:paraId="2452DFB0" w14:textId="700E0FA2" w:rsidR="005D5CE7" w:rsidRPr="00642B33" w:rsidRDefault="005D5CE7" w:rsidP="005D5CE7">
            <w:pPr>
              <w:rPr>
                <w:lang w:val="en-GB"/>
              </w:rPr>
            </w:pPr>
            <w:r w:rsidRPr="00642B33">
              <w:rPr>
                <w:lang w:val="en-GB"/>
              </w:rPr>
              <w:t xml:space="preserve">use a participatory approach with Engaging the community in design the project, identify the needs of the community, design with them selection criteria, </w:t>
            </w:r>
            <w:r w:rsidR="008825EC" w:rsidRPr="00642B33">
              <w:rPr>
                <w:lang w:val="en-GB"/>
              </w:rPr>
              <w:t>modality,</w:t>
            </w:r>
            <w:r w:rsidRPr="00642B33">
              <w:rPr>
                <w:lang w:val="en-GB"/>
              </w:rPr>
              <w:t xml:space="preserve"> and </w:t>
            </w:r>
            <w:r w:rsidR="00F05F7B" w:rsidRPr="00642B33">
              <w:rPr>
                <w:lang w:val="en-GB"/>
              </w:rPr>
              <w:t xml:space="preserve">delivery </w:t>
            </w:r>
            <w:r w:rsidR="00642B33" w:rsidRPr="00642B33">
              <w:rPr>
                <w:lang w:val="en-GB"/>
              </w:rPr>
              <w:t>mechanism,</w:t>
            </w:r>
            <w:r w:rsidRPr="00642B33">
              <w:rPr>
                <w:lang w:val="en-GB"/>
              </w:rPr>
              <w:t xml:space="preserve"> build the trust with the </w:t>
            </w:r>
            <w:r w:rsidR="00642B33" w:rsidRPr="00642B33">
              <w:rPr>
                <w:lang w:val="en-GB"/>
              </w:rPr>
              <w:t>community,</w:t>
            </w:r>
            <w:r w:rsidRPr="00642B33">
              <w:rPr>
                <w:lang w:val="en-GB"/>
              </w:rPr>
              <w:t xml:space="preserve"> hold a focus group discussion and share with them the operation </w:t>
            </w:r>
            <w:r w:rsidR="00642B33" w:rsidRPr="00642B33">
              <w:rPr>
                <w:lang w:val="en-GB"/>
              </w:rPr>
              <w:t>update,</w:t>
            </w:r>
            <w:r w:rsidRPr="00642B33">
              <w:rPr>
                <w:lang w:val="en-GB"/>
              </w:rPr>
              <w:t xml:space="preserve"> delegate basic tasks to community </w:t>
            </w:r>
            <w:r w:rsidR="00642B33" w:rsidRPr="00642B33">
              <w:rPr>
                <w:lang w:val="en-GB"/>
              </w:rPr>
              <w:t>member.</w:t>
            </w:r>
          </w:p>
        </w:tc>
      </w:tr>
      <w:tr w:rsidR="005D5CE7" w:rsidRPr="00642B33" w14:paraId="40828144" w14:textId="77777777" w:rsidTr="00CE14A5">
        <w:tc>
          <w:tcPr>
            <w:tcW w:w="2337" w:type="dxa"/>
          </w:tcPr>
          <w:p w14:paraId="14E57CF9" w14:textId="77777777" w:rsidR="005D5CE7" w:rsidRPr="00642B33" w:rsidRDefault="005D5CE7" w:rsidP="005D5CE7">
            <w:pPr>
              <w:rPr>
                <w:b/>
                <w:bCs/>
                <w:lang w:val="en-GB"/>
              </w:rPr>
            </w:pPr>
          </w:p>
        </w:tc>
        <w:tc>
          <w:tcPr>
            <w:tcW w:w="7013" w:type="dxa"/>
          </w:tcPr>
          <w:p w14:paraId="42F8091D" w14:textId="77777777" w:rsidR="005D5CE7" w:rsidRPr="00642B33" w:rsidRDefault="005D5CE7" w:rsidP="005D5CE7">
            <w:pPr>
              <w:rPr>
                <w:lang w:val="en-GB"/>
              </w:rPr>
            </w:pPr>
          </w:p>
        </w:tc>
      </w:tr>
      <w:tr w:rsidR="000C20C5" w:rsidRPr="00642B33" w14:paraId="45BB7A69" w14:textId="77777777" w:rsidTr="000C20C5">
        <w:tc>
          <w:tcPr>
            <w:tcW w:w="2337" w:type="dxa"/>
            <w:shd w:val="clear" w:color="auto" w:fill="1F3864" w:themeFill="accent1" w:themeFillShade="80"/>
          </w:tcPr>
          <w:p w14:paraId="0CB473B0" w14:textId="14D8AB71" w:rsidR="008825EC" w:rsidRPr="00642B33" w:rsidRDefault="008825EC" w:rsidP="008825EC">
            <w:pPr>
              <w:rPr>
                <w:b/>
                <w:bCs/>
                <w:color w:val="FFFFFF" w:themeColor="background1"/>
                <w:lang w:val="en-GB"/>
              </w:rPr>
            </w:pPr>
            <w:r w:rsidRPr="00642B33">
              <w:rPr>
                <w:b/>
                <w:bCs/>
                <w:color w:val="FFFFFF" w:themeColor="background1"/>
                <w:lang w:val="en-GB"/>
              </w:rPr>
              <w:t>Risk # 2</w:t>
            </w:r>
          </w:p>
        </w:tc>
        <w:tc>
          <w:tcPr>
            <w:tcW w:w="7013" w:type="dxa"/>
            <w:shd w:val="clear" w:color="auto" w:fill="1F3864" w:themeFill="accent1" w:themeFillShade="80"/>
          </w:tcPr>
          <w:p w14:paraId="01C6E13C" w14:textId="5C4DC656" w:rsidR="008825EC" w:rsidRPr="00642B33" w:rsidRDefault="008825EC" w:rsidP="008825EC">
            <w:pPr>
              <w:rPr>
                <w:b/>
                <w:bCs/>
                <w:color w:val="FFFFFF" w:themeColor="background1"/>
                <w:lang w:val="en-GB"/>
              </w:rPr>
            </w:pPr>
            <w:r w:rsidRPr="00642B33">
              <w:rPr>
                <w:b/>
                <w:bCs/>
                <w:color w:val="FFFFFF" w:themeColor="background1"/>
                <w:lang w:val="en-GB"/>
              </w:rPr>
              <w:t>Cash assistance raise the social tension in the community.</w:t>
            </w:r>
          </w:p>
        </w:tc>
      </w:tr>
      <w:tr w:rsidR="00F05F7B" w:rsidRPr="00642B33" w14:paraId="25EDEEF9" w14:textId="77777777" w:rsidTr="00CE14A5">
        <w:tc>
          <w:tcPr>
            <w:tcW w:w="2337" w:type="dxa"/>
          </w:tcPr>
          <w:p w14:paraId="1C5BC089" w14:textId="76682DFC" w:rsidR="00F05F7B" w:rsidRPr="00642B33" w:rsidRDefault="00F05F7B" w:rsidP="00F05F7B">
            <w:pPr>
              <w:rPr>
                <w:b/>
                <w:bCs/>
                <w:lang w:val="en-GB"/>
              </w:rPr>
            </w:pPr>
            <w:r w:rsidRPr="00642B33">
              <w:rPr>
                <w:b/>
                <w:bCs/>
                <w:lang w:val="en-GB"/>
              </w:rPr>
              <w:t>Roots</w:t>
            </w:r>
          </w:p>
        </w:tc>
        <w:tc>
          <w:tcPr>
            <w:tcW w:w="7013" w:type="dxa"/>
          </w:tcPr>
          <w:p w14:paraId="06F5FCBF" w14:textId="06DDF177" w:rsidR="00F05F7B" w:rsidRPr="00642B33" w:rsidRDefault="00F05F7B" w:rsidP="00F05F7B">
            <w:pPr>
              <w:rPr>
                <w:lang w:val="en-GB"/>
              </w:rPr>
            </w:pPr>
            <w:r w:rsidRPr="00642B33">
              <w:rPr>
                <w:lang w:val="en-GB"/>
              </w:rPr>
              <w:t>Targeted communities consist of different groups and backgrounds (IDPs , host community ) , customize one group for cash assistance, , context assessment inappropriate , design the project without community leaders , skip an essential step in assessment for the purpose of accelerating the project, , vulnerable categories unconsidered,  corruption and fraud in the beneficiary list , distribute different assistance value in the same community .</w:t>
            </w:r>
          </w:p>
        </w:tc>
      </w:tr>
      <w:tr w:rsidR="00F05F7B" w:rsidRPr="00642B33" w14:paraId="6F1320C4" w14:textId="77777777" w:rsidTr="00CE14A5">
        <w:tc>
          <w:tcPr>
            <w:tcW w:w="2337" w:type="dxa"/>
          </w:tcPr>
          <w:p w14:paraId="319F71A1" w14:textId="15B91C27" w:rsidR="00F05F7B" w:rsidRPr="00642B33" w:rsidRDefault="00F05F7B" w:rsidP="00F05F7B">
            <w:pPr>
              <w:rPr>
                <w:b/>
                <w:bCs/>
                <w:lang w:val="en-GB"/>
              </w:rPr>
            </w:pPr>
            <w:r w:rsidRPr="00642B33">
              <w:rPr>
                <w:b/>
                <w:bCs/>
                <w:lang w:val="en-GB"/>
              </w:rPr>
              <w:t>Impact</w:t>
            </w:r>
          </w:p>
        </w:tc>
        <w:tc>
          <w:tcPr>
            <w:tcW w:w="7013" w:type="dxa"/>
          </w:tcPr>
          <w:p w14:paraId="4CD6FF76" w14:textId="5F1AC76F" w:rsidR="00F05F7B" w:rsidRPr="00642B33" w:rsidRDefault="00F05F7B" w:rsidP="00F05F7B">
            <w:pPr>
              <w:rPr>
                <w:lang w:val="en-GB"/>
              </w:rPr>
            </w:pPr>
            <w:r w:rsidRPr="00642B33">
              <w:rPr>
                <w:lang w:val="en-GB"/>
              </w:rPr>
              <w:t xml:space="preserve">Create a sense of inequality and resentment for </w:t>
            </w:r>
            <w:r w:rsidR="00642B33" w:rsidRPr="00642B33">
              <w:rPr>
                <w:lang w:val="en-GB"/>
              </w:rPr>
              <w:t>beneficiaries, create</w:t>
            </w:r>
            <w:r w:rsidRPr="00642B33">
              <w:rPr>
                <w:lang w:val="en-GB"/>
              </w:rPr>
              <w:t xml:space="preserve"> or exacerbate tensions and conflicts between community members between the received and unreceived, increase competition among community members for limited resources, stigmatize or blame the received beneficiaries for their reliance on cash assistance.</w:t>
            </w:r>
          </w:p>
        </w:tc>
      </w:tr>
      <w:tr w:rsidR="00F05F7B" w:rsidRPr="00642B33" w14:paraId="3BCE4902" w14:textId="77777777" w:rsidTr="00CE14A5">
        <w:tc>
          <w:tcPr>
            <w:tcW w:w="2337" w:type="dxa"/>
          </w:tcPr>
          <w:p w14:paraId="2E177147" w14:textId="7979C487" w:rsidR="00F05F7B" w:rsidRPr="00642B33" w:rsidRDefault="00F05F7B" w:rsidP="00F05F7B">
            <w:pPr>
              <w:rPr>
                <w:b/>
                <w:bCs/>
                <w:lang w:val="en-GB"/>
              </w:rPr>
            </w:pPr>
            <w:r w:rsidRPr="00642B33">
              <w:rPr>
                <w:b/>
                <w:bCs/>
                <w:lang w:val="en-GB"/>
              </w:rPr>
              <w:t xml:space="preserve">Mitigation measures </w:t>
            </w:r>
          </w:p>
        </w:tc>
        <w:tc>
          <w:tcPr>
            <w:tcW w:w="7013" w:type="dxa"/>
          </w:tcPr>
          <w:p w14:paraId="5461823D" w14:textId="536E22AB" w:rsidR="00F05F7B" w:rsidRPr="00642B33" w:rsidRDefault="00F05F7B" w:rsidP="00F05F7B">
            <w:pPr>
              <w:rPr>
                <w:lang w:val="en-GB"/>
              </w:rPr>
            </w:pPr>
            <w:r w:rsidRPr="00642B33">
              <w:rPr>
                <w:lang w:val="en-GB"/>
              </w:rPr>
              <w:t xml:space="preserve">conduct a context </w:t>
            </w:r>
            <w:r w:rsidR="00642B33" w:rsidRPr="00642B33">
              <w:rPr>
                <w:lang w:val="en-GB"/>
              </w:rPr>
              <w:t>analysis,</w:t>
            </w:r>
            <w:r w:rsidRPr="00642B33">
              <w:rPr>
                <w:lang w:val="en-GB"/>
              </w:rPr>
              <w:t xml:space="preserve"> design the projects on a participatory basis with community leaders, identify the appropriate and </w:t>
            </w:r>
            <w:r w:rsidR="00642B33" w:rsidRPr="00642B33">
              <w:rPr>
                <w:lang w:val="en-GB"/>
              </w:rPr>
              <w:t>clear selection</w:t>
            </w:r>
            <w:r w:rsidRPr="00642B33">
              <w:rPr>
                <w:lang w:val="en-GB"/>
              </w:rPr>
              <w:t xml:space="preserve"> criteria, </w:t>
            </w:r>
            <w:r w:rsidR="00642B33" w:rsidRPr="00642B33">
              <w:rPr>
                <w:lang w:val="en-GB"/>
              </w:rPr>
              <w:t>Disseminate the</w:t>
            </w:r>
            <w:r w:rsidRPr="00642B33">
              <w:rPr>
                <w:lang w:val="en-GB"/>
              </w:rPr>
              <w:t xml:space="preserve"> project objectives and selection criteria to the </w:t>
            </w:r>
            <w:r w:rsidR="00642B33" w:rsidRPr="00642B33">
              <w:rPr>
                <w:lang w:val="en-GB"/>
              </w:rPr>
              <w:t>community,</w:t>
            </w:r>
            <w:r w:rsidRPr="00642B33">
              <w:rPr>
                <w:lang w:val="en-GB"/>
              </w:rPr>
              <w:t xml:space="preserve"> </w:t>
            </w:r>
            <w:r w:rsidR="00642B33" w:rsidRPr="00642B33">
              <w:rPr>
                <w:lang w:val="en-GB"/>
              </w:rPr>
              <w:t>provide</w:t>
            </w:r>
            <w:r w:rsidRPr="00642B33">
              <w:rPr>
                <w:lang w:val="en-GB"/>
              </w:rPr>
              <w:t xml:space="preserve"> a feedback mechanism and hotline, review the secondary data, and collect relevant ones. Delegate a qualified and trained </w:t>
            </w:r>
            <w:r w:rsidR="00642B33" w:rsidRPr="00642B33">
              <w:rPr>
                <w:lang w:val="en-GB"/>
              </w:rPr>
              <w:t>staff,</w:t>
            </w:r>
            <w:r w:rsidRPr="00642B33">
              <w:rPr>
                <w:lang w:val="en-GB"/>
              </w:rPr>
              <w:t xml:space="preserve"> disseminate our humanitarian principles, build a good relationship with the </w:t>
            </w:r>
            <w:r w:rsidR="00642B33" w:rsidRPr="00642B33">
              <w:rPr>
                <w:lang w:val="en-GB"/>
              </w:rPr>
              <w:t>communities,</w:t>
            </w:r>
            <w:r w:rsidRPr="00642B33">
              <w:rPr>
                <w:lang w:val="en-GB"/>
              </w:rPr>
              <w:t xml:space="preserve"> and encourage them to participate in projects, Coordinate with other humanitarian </w:t>
            </w:r>
            <w:r w:rsidR="00642B33" w:rsidRPr="00642B33">
              <w:rPr>
                <w:lang w:val="en-GB"/>
              </w:rPr>
              <w:t>actors,</w:t>
            </w:r>
            <w:r w:rsidRPr="00642B33">
              <w:rPr>
                <w:lang w:val="en-GB"/>
              </w:rPr>
              <w:t xml:space="preserve"> consider the social tension in risk management </w:t>
            </w:r>
            <w:r w:rsidR="00642B33" w:rsidRPr="00642B33">
              <w:rPr>
                <w:lang w:val="en-GB"/>
              </w:rPr>
              <w:t>matrix.</w:t>
            </w:r>
          </w:p>
        </w:tc>
      </w:tr>
      <w:tr w:rsidR="00F05F7B" w:rsidRPr="00642B33" w14:paraId="674432BF" w14:textId="77777777" w:rsidTr="00CE14A5">
        <w:tc>
          <w:tcPr>
            <w:tcW w:w="2337" w:type="dxa"/>
          </w:tcPr>
          <w:p w14:paraId="33C5F742" w14:textId="77777777" w:rsidR="00F05F7B" w:rsidRPr="00642B33" w:rsidRDefault="00F05F7B" w:rsidP="008825EC">
            <w:pPr>
              <w:rPr>
                <w:b/>
                <w:bCs/>
                <w:lang w:val="en-GB"/>
              </w:rPr>
            </w:pPr>
          </w:p>
        </w:tc>
        <w:tc>
          <w:tcPr>
            <w:tcW w:w="7013" w:type="dxa"/>
          </w:tcPr>
          <w:p w14:paraId="4CAB6B67" w14:textId="77777777" w:rsidR="00F05F7B" w:rsidRPr="00642B33" w:rsidRDefault="00F05F7B" w:rsidP="008825EC">
            <w:pPr>
              <w:rPr>
                <w:lang w:val="en-GB"/>
              </w:rPr>
            </w:pPr>
          </w:p>
        </w:tc>
      </w:tr>
      <w:tr w:rsidR="008825EC" w:rsidRPr="00642B33" w14:paraId="3912D38F" w14:textId="77777777" w:rsidTr="000C20C5">
        <w:tc>
          <w:tcPr>
            <w:tcW w:w="2337" w:type="dxa"/>
            <w:shd w:val="clear" w:color="auto" w:fill="1F3864" w:themeFill="accent1" w:themeFillShade="80"/>
          </w:tcPr>
          <w:p w14:paraId="7CC353BE" w14:textId="43E3CE80" w:rsidR="008825EC" w:rsidRPr="00642B33" w:rsidRDefault="008825EC" w:rsidP="008825EC">
            <w:pPr>
              <w:rPr>
                <w:b/>
                <w:bCs/>
                <w:color w:val="FFFFFF" w:themeColor="background1"/>
                <w:lang w:val="en-GB"/>
              </w:rPr>
            </w:pPr>
            <w:r w:rsidRPr="00642B33">
              <w:rPr>
                <w:b/>
                <w:bCs/>
                <w:color w:val="FFFFFF" w:themeColor="background1"/>
                <w:lang w:val="en-GB"/>
              </w:rPr>
              <w:t>Risk # 3</w:t>
            </w:r>
          </w:p>
        </w:tc>
        <w:tc>
          <w:tcPr>
            <w:tcW w:w="7013" w:type="dxa"/>
            <w:shd w:val="clear" w:color="auto" w:fill="1F3864" w:themeFill="accent1" w:themeFillShade="80"/>
          </w:tcPr>
          <w:p w14:paraId="6C70A911" w14:textId="2EBEBF77" w:rsidR="008825EC" w:rsidRPr="00642B33" w:rsidRDefault="008825EC" w:rsidP="008825EC">
            <w:pPr>
              <w:rPr>
                <w:b/>
                <w:bCs/>
                <w:color w:val="FFFFFF" w:themeColor="background1"/>
                <w:lang w:val="en-GB"/>
              </w:rPr>
            </w:pPr>
            <w:r w:rsidRPr="00642B33">
              <w:rPr>
                <w:b/>
                <w:bCs/>
                <w:color w:val="FFFFFF" w:themeColor="background1"/>
                <w:lang w:val="en-GB"/>
              </w:rPr>
              <w:t xml:space="preserve">Cash assistance raise the tension within targeted families </w:t>
            </w:r>
          </w:p>
        </w:tc>
      </w:tr>
      <w:tr w:rsidR="00F05F7B" w:rsidRPr="00642B33" w14:paraId="5AAC8A75" w14:textId="77777777" w:rsidTr="00CE14A5">
        <w:tc>
          <w:tcPr>
            <w:tcW w:w="2337" w:type="dxa"/>
          </w:tcPr>
          <w:p w14:paraId="5EB6A82A" w14:textId="687A2FE3" w:rsidR="00F05F7B" w:rsidRPr="00642B33" w:rsidRDefault="00F05F7B" w:rsidP="00F05F7B">
            <w:pPr>
              <w:rPr>
                <w:b/>
                <w:bCs/>
                <w:lang w:val="en-GB"/>
              </w:rPr>
            </w:pPr>
            <w:r w:rsidRPr="00642B33">
              <w:rPr>
                <w:b/>
                <w:bCs/>
                <w:lang w:val="en-GB"/>
              </w:rPr>
              <w:t>Roots</w:t>
            </w:r>
          </w:p>
        </w:tc>
        <w:tc>
          <w:tcPr>
            <w:tcW w:w="7013" w:type="dxa"/>
          </w:tcPr>
          <w:p w14:paraId="205E3F3B" w14:textId="1DEA2995" w:rsidR="00F05F7B" w:rsidRPr="00642B33" w:rsidRDefault="00F05F7B" w:rsidP="00F05F7B">
            <w:pPr>
              <w:rPr>
                <w:lang w:val="en-GB"/>
              </w:rPr>
            </w:pPr>
            <w:r w:rsidRPr="00642B33">
              <w:rPr>
                <w:lang w:val="en-GB"/>
              </w:rPr>
              <w:t xml:space="preserve">Unconsidered specific areas' context and environment, polygamy per man, </w:t>
            </w:r>
            <w:r w:rsidR="00642B33" w:rsidRPr="00642B33">
              <w:rPr>
                <w:lang w:val="en-GB"/>
              </w:rPr>
              <w:t>exposer family’s</w:t>
            </w:r>
            <w:r w:rsidRPr="00642B33">
              <w:rPr>
                <w:lang w:val="en-GB"/>
              </w:rPr>
              <w:t xml:space="preserve"> identification papers and confidential information, unconsidered gender manners in the </w:t>
            </w:r>
            <w:r w:rsidR="00642B33" w:rsidRPr="00642B33">
              <w:rPr>
                <w:lang w:val="en-GB"/>
              </w:rPr>
              <w:t>community,</w:t>
            </w:r>
            <w:r w:rsidRPr="00642B33">
              <w:rPr>
                <w:lang w:val="en-GB"/>
              </w:rPr>
              <w:t xml:space="preserve"> women's obligation to stay in the family based on economic situation, Families are registered without their </w:t>
            </w:r>
            <w:r w:rsidR="00642B33" w:rsidRPr="00642B33">
              <w:rPr>
                <w:lang w:val="en-GB"/>
              </w:rPr>
              <w:t>knowledge,</w:t>
            </w:r>
            <w:r w:rsidRPr="00642B33">
              <w:rPr>
                <w:lang w:val="en-GB"/>
              </w:rPr>
              <w:t xml:space="preserve"> unfamiliar and untrained staff conducting household interviews.</w:t>
            </w:r>
          </w:p>
        </w:tc>
      </w:tr>
      <w:tr w:rsidR="00F05F7B" w:rsidRPr="00642B33" w14:paraId="63B56B97" w14:textId="77777777" w:rsidTr="00CE14A5">
        <w:tc>
          <w:tcPr>
            <w:tcW w:w="2337" w:type="dxa"/>
          </w:tcPr>
          <w:p w14:paraId="7375E4FF" w14:textId="328BFFD7" w:rsidR="00F05F7B" w:rsidRPr="00642B33" w:rsidRDefault="00F05F7B" w:rsidP="00F05F7B">
            <w:pPr>
              <w:rPr>
                <w:b/>
                <w:bCs/>
                <w:lang w:val="en-GB"/>
              </w:rPr>
            </w:pPr>
            <w:r w:rsidRPr="00642B33">
              <w:rPr>
                <w:b/>
                <w:bCs/>
                <w:lang w:val="en-GB"/>
              </w:rPr>
              <w:t>Impact</w:t>
            </w:r>
          </w:p>
        </w:tc>
        <w:tc>
          <w:tcPr>
            <w:tcW w:w="7013" w:type="dxa"/>
          </w:tcPr>
          <w:p w14:paraId="0CDF0AFE" w14:textId="2C9B66E3" w:rsidR="00F05F7B" w:rsidRPr="00642B33" w:rsidRDefault="00F05F7B" w:rsidP="00F05F7B">
            <w:pPr>
              <w:rPr>
                <w:lang w:val="en-GB"/>
              </w:rPr>
            </w:pPr>
            <w:r w:rsidRPr="00642B33">
              <w:rPr>
                <w:lang w:val="en-GB"/>
              </w:rPr>
              <w:t xml:space="preserve">Escalate the tension between the </w:t>
            </w:r>
            <w:r w:rsidR="00642B33" w:rsidRPr="00642B33">
              <w:rPr>
                <w:lang w:val="en-GB"/>
              </w:rPr>
              <w:t>family’s</w:t>
            </w:r>
            <w:r w:rsidRPr="00642B33">
              <w:rPr>
                <w:lang w:val="en-GB"/>
              </w:rPr>
              <w:t xml:space="preserve"> </w:t>
            </w:r>
            <w:r w:rsidR="00642B33" w:rsidRPr="00642B33">
              <w:rPr>
                <w:lang w:val="en-GB"/>
              </w:rPr>
              <w:t>member,</w:t>
            </w:r>
            <w:r w:rsidRPr="00642B33">
              <w:rPr>
                <w:lang w:val="en-GB"/>
              </w:rPr>
              <w:t xml:space="preserve"> families will </w:t>
            </w:r>
            <w:r w:rsidR="00642B33" w:rsidRPr="00642B33">
              <w:rPr>
                <w:lang w:val="en-GB"/>
              </w:rPr>
              <w:t>be dissatisfied</w:t>
            </w:r>
            <w:r w:rsidRPr="00642B33">
              <w:rPr>
                <w:lang w:val="en-GB"/>
              </w:rPr>
              <w:t xml:space="preserve"> on the </w:t>
            </w:r>
            <w:r w:rsidR="00642B33" w:rsidRPr="00642B33">
              <w:rPr>
                <w:lang w:val="en-GB"/>
              </w:rPr>
              <w:t>project,</w:t>
            </w:r>
            <w:r w:rsidRPr="00642B33">
              <w:rPr>
                <w:lang w:val="en-GB"/>
              </w:rPr>
              <w:t xml:space="preserve"> reject the organization </w:t>
            </w:r>
            <w:r w:rsidR="00642B33" w:rsidRPr="00642B33">
              <w:rPr>
                <w:lang w:val="en-GB"/>
              </w:rPr>
              <w:t>staff,</w:t>
            </w:r>
            <w:r w:rsidRPr="00642B33">
              <w:rPr>
                <w:lang w:val="en-GB"/>
              </w:rPr>
              <w:t xml:space="preserve"> escalate the violence with the men and </w:t>
            </w:r>
            <w:r w:rsidR="00642B33" w:rsidRPr="00642B33">
              <w:rPr>
                <w:lang w:val="en-GB"/>
              </w:rPr>
              <w:t>women,</w:t>
            </w:r>
            <w:r w:rsidRPr="00642B33">
              <w:rPr>
                <w:lang w:val="en-GB"/>
              </w:rPr>
              <w:t xml:space="preserve"> damage the equitation of the </w:t>
            </w:r>
            <w:r w:rsidR="00642B33" w:rsidRPr="00642B33">
              <w:rPr>
                <w:lang w:val="en-GB"/>
              </w:rPr>
              <w:t>organization,</w:t>
            </w:r>
            <w:r w:rsidRPr="00642B33">
              <w:rPr>
                <w:lang w:val="en-GB"/>
              </w:rPr>
              <w:t xml:space="preserve"> assistance will spend on intend purpose.</w:t>
            </w:r>
          </w:p>
        </w:tc>
      </w:tr>
      <w:tr w:rsidR="00F05F7B" w:rsidRPr="00642B33" w14:paraId="703044D7" w14:textId="77777777" w:rsidTr="00CE14A5">
        <w:tc>
          <w:tcPr>
            <w:tcW w:w="2337" w:type="dxa"/>
          </w:tcPr>
          <w:p w14:paraId="7031363D" w14:textId="3FE2B5EB" w:rsidR="00F05F7B" w:rsidRPr="00642B33" w:rsidRDefault="00F05F7B" w:rsidP="00F05F7B">
            <w:pPr>
              <w:rPr>
                <w:b/>
                <w:bCs/>
                <w:lang w:val="en-GB"/>
              </w:rPr>
            </w:pPr>
            <w:r w:rsidRPr="00642B33">
              <w:rPr>
                <w:b/>
                <w:bCs/>
                <w:lang w:val="en-GB"/>
              </w:rPr>
              <w:t xml:space="preserve">Mitigation measures </w:t>
            </w:r>
          </w:p>
        </w:tc>
        <w:tc>
          <w:tcPr>
            <w:tcW w:w="7013" w:type="dxa"/>
          </w:tcPr>
          <w:p w14:paraId="2AFABCF8" w14:textId="4A3A790E" w:rsidR="00F05F7B" w:rsidRPr="00642B33" w:rsidRDefault="00F05F7B" w:rsidP="00F05F7B">
            <w:pPr>
              <w:rPr>
                <w:lang w:val="en-GB"/>
              </w:rPr>
            </w:pPr>
            <w:r w:rsidRPr="00642B33">
              <w:rPr>
                <w:lang w:val="en-GB"/>
              </w:rPr>
              <w:t xml:space="preserve">Conduct a context </w:t>
            </w:r>
            <w:r w:rsidR="00C25A58" w:rsidRPr="00642B33">
              <w:rPr>
                <w:lang w:val="en-GB"/>
              </w:rPr>
              <w:t>analysis,</w:t>
            </w:r>
            <w:r w:rsidRPr="00642B33">
              <w:rPr>
                <w:lang w:val="en-GB"/>
              </w:rPr>
              <w:t xml:space="preserve"> engage the local people and staff in designing the project , Write down all sensitive issues and present them to staff , deliver a training on who to interview households , tailor the team's gender balance , keep personal data confidential , keep the families aware on all project requirements, identify the received member from their side</w:t>
            </w:r>
          </w:p>
        </w:tc>
      </w:tr>
      <w:tr w:rsidR="000C20C5" w:rsidRPr="00642B33" w14:paraId="20499BAD" w14:textId="77777777" w:rsidTr="00CE14A5">
        <w:tc>
          <w:tcPr>
            <w:tcW w:w="2337" w:type="dxa"/>
          </w:tcPr>
          <w:p w14:paraId="25130555" w14:textId="77777777" w:rsidR="000C20C5" w:rsidRPr="00642B33" w:rsidRDefault="000C20C5" w:rsidP="00F05F7B">
            <w:pPr>
              <w:rPr>
                <w:b/>
                <w:bCs/>
                <w:lang w:val="en-GB"/>
              </w:rPr>
            </w:pPr>
          </w:p>
        </w:tc>
        <w:tc>
          <w:tcPr>
            <w:tcW w:w="7013" w:type="dxa"/>
          </w:tcPr>
          <w:p w14:paraId="65C060AC" w14:textId="77777777" w:rsidR="000C20C5" w:rsidRPr="00642B33" w:rsidRDefault="000C20C5" w:rsidP="00F05F7B">
            <w:pPr>
              <w:rPr>
                <w:lang w:val="en-GB"/>
              </w:rPr>
            </w:pPr>
          </w:p>
        </w:tc>
      </w:tr>
      <w:tr w:rsidR="008825EC" w:rsidRPr="00642B33" w14:paraId="7E621660" w14:textId="77777777" w:rsidTr="000C20C5">
        <w:tc>
          <w:tcPr>
            <w:tcW w:w="2337" w:type="dxa"/>
            <w:shd w:val="clear" w:color="auto" w:fill="1F3864" w:themeFill="accent1" w:themeFillShade="80"/>
          </w:tcPr>
          <w:p w14:paraId="35A57A3C" w14:textId="1575DCEB" w:rsidR="008825EC" w:rsidRPr="00642B33" w:rsidRDefault="008825EC" w:rsidP="008825EC">
            <w:pPr>
              <w:rPr>
                <w:b/>
                <w:bCs/>
                <w:color w:val="FFFFFF" w:themeColor="background1"/>
                <w:lang w:val="en-GB"/>
              </w:rPr>
            </w:pPr>
            <w:r w:rsidRPr="00642B33">
              <w:rPr>
                <w:b/>
                <w:bCs/>
                <w:color w:val="FFFFFF" w:themeColor="background1"/>
                <w:lang w:val="en-GB"/>
              </w:rPr>
              <w:t>Risk # 4</w:t>
            </w:r>
          </w:p>
        </w:tc>
        <w:tc>
          <w:tcPr>
            <w:tcW w:w="7013" w:type="dxa"/>
            <w:shd w:val="clear" w:color="auto" w:fill="1F3864" w:themeFill="accent1" w:themeFillShade="80"/>
          </w:tcPr>
          <w:p w14:paraId="284F1EEC" w14:textId="66C3F31F" w:rsidR="008825EC" w:rsidRPr="00642B33" w:rsidRDefault="008825EC" w:rsidP="008825EC">
            <w:pPr>
              <w:rPr>
                <w:b/>
                <w:bCs/>
                <w:color w:val="FFFFFF" w:themeColor="background1"/>
                <w:lang w:val="en-GB"/>
              </w:rPr>
            </w:pPr>
            <w:r w:rsidRPr="00642B33">
              <w:rPr>
                <w:b/>
                <w:bCs/>
                <w:color w:val="FFFFFF" w:themeColor="background1"/>
                <w:lang w:val="en-GB"/>
              </w:rPr>
              <w:t>Beneficiaries list has ineligible households or corrupted</w:t>
            </w:r>
          </w:p>
        </w:tc>
      </w:tr>
      <w:tr w:rsidR="00F05F7B" w:rsidRPr="00642B33" w14:paraId="7EDFF6F0" w14:textId="77777777" w:rsidTr="00CE14A5">
        <w:tc>
          <w:tcPr>
            <w:tcW w:w="2337" w:type="dxa"/>
          </w:tcPr>
          <w:p w14:paraId="64829C55" w14:textId="7DACADF1" w:rsidR="00F05F7B" w:rsidRPr="00642B33" w:rsidRDefault="00F05F7B" w:rsidP="00F05F7B">
            <w:pPr>
              <w:rPr>
                <w:b/>
                <w:bCs/>
                <w:lang w:val="en-GB"/>
              </w:rPr>
            </w:pPr>
            <w:r w:rsidRPr="00642B33">
              <w:rPr>
                <w:b/>
                <w:bCs/>
                <w:lang w:val="en-GB"/>
              </w:rPr>
              <w:t>Roots</w:t>
            </w:r>
          </w:p>
        </w:tc>
        <w:tc>
          <w:tcPr>
            <w:tcW w:w="7013" w:type="dxa"/>
          </w:tcPr>
          <w:p w14:paraId="01B459A6" w14:textId="5CE94421" w:rsidR="00F05F7B" w:rsidRPr="00642B33" w:rsidRDefault="00F05F7B" w:rsidP="00F05F7B">
            <w:pPr>
              <w:rPr>
                <w:lang w:val="en-GB"/>
              </w:rPr>
            </w:pPr>
            <w:r w:rsidRPr="00642B33">
              <w:rPr>
                <w:lang w:val="en-GB"/>
              </w:rPr>
              <w:t xml:space="preserve">Non-participatory selection criteria process with community, inappropriate and uncomprehensive need assessment </w:t>
            </w:r>
            <w:r w:rsidR="00C25A58" w:rsidRPr="00642B33">
              <w:rPr>
                <w:lang w:val="en-GB"/>
              </w:rPr>
              <w:t>survey,</w:t>
            </w:r>
            <w:r w:rsidRPr="00642B33">
              <w:rPr>
                <w:lang w:val="en-GB"/>
              </w:rPr>
              <w:t xml:space="preserve"> fraud and exploitation in selection </w:t>
            </w:r>
            <w:r w:rsidR="00C25A58" w:rsidRPr="00642B33">
              <w:rPr>
                <w:lang w:val="en-GB"/>
              </w:rPr>
              <w:t>people,</w:t>
            </w:r>
            <w:r w:rsidRPr="00642B33">
              <w:rPr>
                <w:lang w:val="en-GB"/>
              </w:rPr>
              <w:t xml:space="preserve"> data collected but not </w:t>
            </w:r>
            <w:r w:rsidR="00642B33" w:rsidRPr="00642B33">
              <w:rPr>
                <w:lang w:val="en-GB"/>
              </w:rPr>
              <w:t>analysed</w:t>
            </w:r>
            <w:r w:rsidRPr="00642B33">
              <w:rPr>
                <w:lang w:val="en-GB"/>
              </w:rPr>
              <w:t xml:space="preserve">, IM team with a lack of capacity and limited knowledge with data analysis The project has not been disseminated to the community, power of different actors to include relatives or family </w:t>
            </w:r>
            <w:r w:rsidR="00C25A58" w:rsidRPr="00642B33">
              <w:rPr>
                <w:lang w:val="en-GB"/>
              </w:rPr>
              <w:t>members,</w:t>
            </w:r>
            <w:r w:rsidRPr="00642B33">
              <w:rPr>
                <w:lang w:val="en-GB"/>
              </w:rPr>
              <w:t xml:space="preserve"> impose a family list from different parties , lack of monitoring and evaluation management.</w:t>
            </w:r>
          </w:p>
        </w:tc>
      </w:tr>
      <w:tr w:rsidR="00F05F7B" w:rsidRPr="00642B33" w14:paraId="7A4225B1" w14:textId="77777777" w:rsidTr="00CE14A5">
        <w:tc>
          <w:tcPr>
            <w:tcW w:w="2337" w:type="dxa"/>
          </w:tcPr>
          <w:p w14:paraId="58F4BFA0" w14:textId="6499E25F" w:rsidR="00F05F7B" w:rsidRPr="00642B33" w:rsidRDefault="00F05F7B" w:rsidP="00F05F7B">
            <w:pPr>
              <w:rPr>
                <w:b/>
                <w:bCs/>
                <w:lang w:val="en-GB"/>
              </w:rPr>
            </w:pPr>
            <w:r w:rsidRPr="00642B33">
              <w:rPr>
                <w:b/>
                <w:bCs/>
                <w:lang w:val="en-GB"/>
              </w:rPr>
              <w:t>Impact</w:t>
            </w:r>
          </w:p>
        </w:tc>
        <w:tc>
          <w:tcPr>
            <w:tcW w:w="7013" w:type="dxa"/>
          </w:tcPr>
          <w:p w14:paraId="40683EE8" w14:textId="2D9F8B5A" w:rsidR="00F05F7B" w:rsidRPr="00642B33" w:rsidRDefault="00F05F7B" w:rsidP="00F05F7B">
            <w:pPr>
              <w:rPr>
                <w:lang w:val="en-GB"/>
              </w:rPr>
            </w:pPr>
            <w:r w:rsidRPr="00642B33">
              <w:rPr>
                <w:lang w:val="en-GB"/>
              </w:rPr>
              <w:t xml:space="preserve">community leaders and members are </w:t>
            </w:r>
            <w:r w:rsidR="00642B33" w:rsidRPr="00642B33">
              <w:rPr>
                <w:lang w:val="en-GB"/>
              </w:rPr>
              <w:t>dissatisfied,</w:t>
            </w:r>
            <w:r w:rsidRPr="00642B33">
              <w:rPr>
                <w:lang w:val="en-GB"/>
              </w:rPr>
              <w:t xml:space="preserve"> damage the reputation of organization in front of the community and humanitarian </w:t>
            </w:r>
            <w:r w:rsidR="00642B33" w:rsidRPr="00642B33">
              <w:rPr>
                <w:lang w:val="en-GB"/>
              </w:rPr>
              <w:t>actors,</w:t>
            </w:r>
            <w:r w:rsidRPr="00642B33">
              <w:rPr>
                <w:lang w:val="en-GB"/>
              </w:rPr>
              <w:t xml:space="preserve"> raise the </w:t>
            </w:r>
            <w:r w:rsidR="00642B33" w:rsidRPr="00642B33">
              <w:rPr>
                <w:lang w:val="en-GB"/>
              </w:rPr>
              <w:t>tension and</w:t>
            </w:r>
            <w:r w:rsidRPr="00642B33">
              <w:rPr>
                <w:lang w:val="en-GB"/>
              </w:rPr>
              <w:t xml:space="preserve"> </w:t>
            </w:r>
            <w:r w:rsidR="00642B33" w:rsidRPr="00642B33">
              <w:rPr>
                <w:lang w:val="en-GB"/>
              </w:rPr>
              <w:t>problems,</w:t>
            </w:r>
            <w:r w:rsidRPr="00642B33">
              <w:rPr>
                <w:lang w:val="en-GB"/>
              </w:rPr>
              <w:t xml:space="preserve"> exposed the staff and volunteer to </w:t>
            </w:r>
            <w:r w:rsidR="00642B33" w:rsidRPr="00642B33">
              <w:rPr>
                <w:lang w:val="en-GB"/>
              </w:rPr>
              <w:t>risk, deliver</w:t>
            </w:r>
            <w:r w:rsidRPr="00642B33">
              <w:rPr>
                <w:lang w:val="en-GB"/>
              </w:rPr>
              <w:t xml:space="preserve"> the assistance to </w:t>
            </w:r>
            <w:r w:rsidR="00642B33" w:rsidRPr="00642B33">
              <w:rPr>
                <w:lang w:val="en-GB"/>
              </w:rPr>
              <w:t>ineligible people,</w:t>
            </w:r>
            <w:r w:rsidRPr="00642B33">
              <w:rPr>
                <w:lang w:val="en-GB"/>
              </w:rPr>
              <w:t xml:space="preserve"> expend the cash on unintended </w:t>
            </w:r>
            <w:r w:rsidR="00642B33" w:rsidRPr="00642B33">
              <w:rPr>
                <w:lang w:val="en-GB"/>
              </w:rPr>
              <w:t>purpose.</w:t>
            </w:r>
          </w:p>
        </w:tc>
      </w:tr>
      <w:tr w:rsidR="00F05F7B" w:rsidRPr="00642B33" w14:paraId="49EAF3ED" w14:textId="77777777" w:rsidTr="00CE14A5">
        <w:tc>
          <w:tcPr>
            <w:tcW w:w="2337" w:type="dxa"/>
          </w:tcPr>
          <w:p w14:paraId="506813C0" w14:textId="7E8E3F08" w:rsidR="00F05F7B" w:rsidRPr="00642B33" w:rsidRDefault="00F05F7B" w:rsidP="00F05F7B">
            <w:pPr>
              <w:rPr>
                <w:b/>
                <w:bCs/>
                <w:lang w:val="en-GB"/>
              </w:rPr>
            </w:pPr>
            <w:r w:rsidRPr="00642B33">
              <w:rPr>
                <w:b/>
                <w:bCs/>
                <w:lang w:val="en-GB"/>
              </w:rPr>
              <w:t xml:space="preserve">Mitigation measures </w:t>
            </w:r>
          </w:p>
        </w:tc>
        <w:tc>
          <w:tcPr>
            <w:tcW w:w="7013" w:type="dxa"/>
          </w:tcPr>
          <w:p w14:paraId="43CA7B5A" w14:textId="2544E92F" w:rsidR="00F05F7B" w:rsidRPr="00642B33" w:rsidRDefault="00F05F7B" w:rsidP="00F05F7B">
            <w:pPr>
              <w:rPr>
                <w:lang w:val="en-GB"/>
              </w:rPr>
            </w:pPr>
            <w:r w:rsidRPr="00642B33">
              <w:rPr>
                <w:lang w:val="en-GB"/>
              </w:rPr>
              <w:t xml:space="preserve">engage and discuss the financial selection criteria with the community, ensure reliable vulnerability criteria, assign qualified staff to </w:t>
            </w:r>
            <w:r w:rsidR="00642B33" w:rsidRPr="00642B33">
              <w:rPr>
                <w:lang w:val="en-GB"/>
              </w:rPr>
              <w:t>analyse</w:t>
            </w:r>
            <w:r w:rsidRPr="00642B33">
              <w:rPr>
                <w:lang w:val="en-GB"/>
              </w:rPr>
              <w:t xml:space="preserve"> and deal with the gathered </w:t>
            </w:r>
            <w:r w:rsidR="00C25A58" w:rsidRPr="00642B33">
              <w:rPr>
                <w:lang w:val="en-GB"/>
              </w:rPr>
              <w:t>data,</w:t>
            </w:r>
            <w:r w:rsidRPr="00642B33">
              <w:rPr>
                <w:lang w:val="en-GB"/>
              </w:rPr>
              <w:t xml:space="preserve"> assign qualified staff to conduct the verification </w:t>
            </w:r>
            <w:r w:rsidR="00C25A58" w:rsidRPr="00642B33">
              <w:rPr>
                <w:lang w:val="en-GB"/>
              </w:rPr>
              <w:t>process,</w:t>
            </w:r>
            <w:r w:rsidRPr="00642B33">
              <w:rPr>
                <w:lang w:val="en-GB"/>
              </w:rPr>
              <w:t xml:space="preserve"> disseminate it to all communities with all selection criteria, apply a strict monitoring </w:t>
            </w:r>
            <w:r w:rsidR="00C25A58" w:rsidRPr="00642B33">
              <w:rPr>
                <w:lang w:val="en-GB"/>
              </w:rPr>
              <w:t>system,</w:t>
            </w:r>
            <w:r w:rsidRPr="00642B33">
              <w:rPr>
                <w:lang w:val="en-GB"/>
              </w:rPr>
              <w:t xml:space="preserve"> establish a feedback mechanism, and encourage the community to use, conduct a random visit to targeted population</w:t>
            </w:r>
          </w:p>
        </w:tc>
      </w:tr>
      <w:tr w:rsidR="000C20C5" w:rsidRPr="00642B33" w14:paraId="40DC1AB2" w14:textId="77777777" w:rsidTr="00CE14A5">
        <w:tc>
          <w:tcPr>
            <w:tcW w:w="2337" w:type="dxa"/>
          </w:tcPr>
          <w:p w14:paraId="4014EF3B" w14:textId="77777777" w:rsidR="000C20C5" w:rsidRPr="00642B33" w:rsidRDefault="000C20C5" w:rsidP="00F05F7B">
            <w:pPr>
              <w:rPr>
                <w:b/>
                <w:bCs/>
                <w:lang w:val="en-GB"/>
              </w:rPr>
            </w:pPr>
          </w:p>
        </w:tc>
        <w:tc>
          <w:tcPr>
            <w:tcW w:w="7013" w:type="dxa"/>
          </w:tcPr>
          <w:p w14:paraId="7E2A8924" w14:textId="77777777" w:rsidR="000C20C5" w:rsidRPr="00642B33" w:rsidRDefault="000C20C5" w:rsidP="00F05F7B">
            <w:pPr>
              <w:rPr>
                <w:lang w:val="en-GB"/>
              </w:rPr>
            </w:pPr>
          </w:p>
        </w:tc>
      </w:tr>
      <w:tr w:rsidR="008825EC" w:rsidRPr="00642B33" w14:paraId="453BF786" w14:textId="77777777" w:rsidTr="000C20C5">
        <w:tc>
          <w:tcPr>
            <w:tcW w:w="2337" w:type="dxa"/>
            <w:shd w:val="clear" w:color="auto" w:fill="1F3864" w:themeFill="accent1" w:themeFillShade="80"/>
          </w:tcPr>
          <w:p w14:paraId="1A71D4DD" w14:textId="65A8E3BC" w:rsidR="008825EC" w:rsidRPr="00642B33" w:rsidRDefault="008825EC" w:rsidP="008825EC">
            <w:pPr>
              <w:rPr>
                <w:b/>
                <w:bCs/>
                <w:color w:val="FFFFFF" w:themeColor="background1"/>
                <w:lang w:val="en-GB"/>
              </w:rPr>
            </w:pPr>
            <w:r w:rsidRPr="00642B33">
              <w:rPr>
                <w:b/>
                <w:bCs/>
                <w:color w:val="FFFFFF" w:themeColor="background1"/>
                <w:lang w:val="en-GB"/>
              </w:rPr>
              <w:t>Risk # 5</w:t>
            </w:r>
          </w:p>
        </w:tc>
        <w:tc>
          <w:tcPr>
            <w:tcW w:w="7013" w:type="dxa"/>
            <w:shd w:val="clear" w:color="auto" w:fill="1F3864" w:themeFill="accent1" w:themeFillShade="80"/>
          </w:tcPr>
          <w:p w14:paraId="1BFFF3E2" w14:textId="0652E3A0" w:rsidR="008825EC" w:rsidRPr="00642B33" w:rsidRDefault="008825EC" w:rsidP="008825EC">
            <w:pPr>
              <w:rPr>
                <w:b/>
                <w:bCs/>
                <w:color w:val="FFFFFF" w:themeColor="background1"/>
                <w:lang w:val="en-GB"/>
              </w:rPr>
            </w:pPr>
            <w:r w:rsidRPr="00642B33">
              <w:rPr>
                <w:b/>
                <w:bCs/>
                <w:color w:val="FFFFFF" w:themeColor="background1"/>
                <w:lang w:val="en-GB"/>
              </w:rPr>
              <w:t xml:space="preserve">Insufficient transfer value </w:t>
            </w:r>
          </w:p>
        </w:tc>
      </w:tr>
      <w:tr w:rsidR="00F05F7B" w:rsidRPr="00642B33" w14:paraId="00DC628A" w14:textId="77777777" w:rsidTr="00CE14A5">
        <w:tc>
          <w:tcPr>
            <w:tcW w:w="2337" w:type="dxa"/>
          </w:tcPr>
          <w:p w14:paraId="020F2923" w14:textId="49EE31BD" w:rsidR="00F05F7B" w:rsidRPr="00642B33" w:rsidRDefault="00F05F7B" w:rsidP="00F05F7B">
            <w:pPr>
              <w:rPr>
                <w:b/>
                <w:bCs/>
                <w:lang w:val="en-GB"/>
              </w:rPr>
            </w:pPr>
            <w:r w:rsidRPr="00642B33">
              <w:rPr>
                <w:b/>
                <w:bCs/>
                <w:lang w:val="en-GB"/>
              </w:rPr>
              <w:t>Roots</w:t>
            </w:r>
          </w:p>
        </w:tc>
        <w:tc>
          <w:tcPr>
            <w:tcW w:w="7013" w:type="dxa"/>
          </w:tcPr>
          <w:p w14:paraId="1AA9D851" w14:textId="38F38A52" w:rsidR="00F05F7B" w:rsidRPr="00642B33" w:rsidRDefault="00F05F7B" w:rsidP="00F05F7B">
            <w:pPr>
              <w:rPr>
                <w:lang w:val="en-GB"/>
              </w:rPr>
            </w:pPr>
            <w:r w:rsidRPr="00642B33">
              <w:rPr>
                <w:lang w:val="en-GB"/>
              </w:rPr>
              <w:t xml:space="preserve">incompetent need </w:t>
            </w:r>
            <w:r w:rsidR="00642B33" w:rsidRPr="00642B33">
              <w:rPr>
                <w:lang w:val="en-GB"/>
              </w:rPr>
              <w:t>assessment,</w:t>
            </w:r>
            <w:r w:rsidRPr="00642B33">
              <w:rPr>
                <w:lang w:val="en-GB"/>
              </w:rPr>
              <w:t xml:space="preserve"> transfer value calculation done by unqualified </w:t>
            </w:r>
            <w:r w:rsidR="00642B33" w:rsidRPr="00642B33">
              <w:rPr>
                <w:lang w:val="en-GB"/>
              </w:rPr>
              <w:t>people, inefficient</w:t>
            </w:r>
            <w:r w:rsidRPr="00642B33">
              <w:rPr>
                <w:lang w:val="en-GB"/>
              </w:rPr>
              <w:t xml:space="preserve">    </w:t>
            </w:r>
            <w:r w:rsidR="00642B33" w:rsidRPr="00642B33">
              <w:rPr>
                <w:lang w:val="en-GB"/>
              </w:rPr>
              <w:t>prices assessment,</w:t>
            </w:r>
            <w:r w:rsidRPr="00642B33">
              <w:rPr>
                <w:lang w:val="en-GB"/>
              </w:rPr>
              <w:t xml:space="preserve"> lack of fund with </w:t>
            </w:r>
            <w:r w:rsidR="00642B33" w:rsidRPr="00642B33">
              <w:rPr>
                <w:lang w:val="en-GB"/>
              </w:rPr>
              <w:t>keeping on</w:t>
            </w:r>
            <w:r w:rsidRPr="00642B33">
              <w:rPr>
                <w:lang w:val="en-GB"/>
              </w:rPr>
              <w:t xml:space="preserve"> the </w:t>
            </w:r>
            <w:r w:rsidR="00642B33" w:rsidRPr="00642B33">
              <w:rPr>
                <w:lang w:val="en-GB"/>
              </w:rPr>
              <w:t>same households</w:t>
            </w:r>
            <w:r w:rsidRPr="00642B33">
              <w:rPr>
                <w:lang w:val="en-GB"/>
              </w:rPr>
              <w:t xml:space="preserve"> </w:t>
            </w:r>
            <w:r w:rsidR="00642B33" w:rsidRPr="00642B33">
              <w:rPr>
                <w:lang w:val="en-GB"/>
              </w:rPr>
              <w:t>number, program</w:t>
            </w:r>
            <w:r w:rsidRPr="00642B33">
              <w:rPr>
                <w:lang w:val="en-GB"/>
              </w:rPr>
              <w:t xml:space="preserve"> mistake </w:t>
            </w:r>
            <w:r w:rsidR="00642B33" w:rsidRPr="00642B33">
              <w:rPr>
                <w:lang w:val="en-GB"/>
              </w:rPr>
              <w:t>(household</w:t>
            </w:r>
            <w:r w:rsidRPr="00642B33">
              <w:rPr>
                <w:lang w:val="en-GB"/>
              </w:rPr>
              <w:t xml:space="preserve"> </w:t>
            </w:r>
            <w:r w:rsidR="00642B33" w:rsidRPr="00642B33">
              <w:rPr>
                <w:lang w:val="en-GB"/>
              </w:rPr>
              <w:t>members not</w:t>
            </w:r>
            <w:r w:rsidRPr="00642B33">
              <w:rPr>
                <w:lang w:val="en-GB"/>
              </w:rPr>
              <w:t xml:space="preserve"> considered in the </w:t>
            </w:r>
            <w:r w:rsidR="00642B33" w:rsidRPr="00642B33">
              <w:rPr>
                <w:lang w:val="en-GB"/>
              </w:rPr>
              <w:t>calculation,</w:t>
            </w:r>
            <w:r w:rsidRPr="00642B33">
              <w:rPr>
                <w:lang w:val="en-GB"/>
              </w:rPr>
              <w:t xml:space="preserve"> exclude essential complementary need assistance like </w:t>
            </w:r>
            <w:r w:rsidR="00642B33" w:rsidRPr="00642B33">
              <w:rPr>
                <w:lang w:val="en-GB"/>
              </w:rPr>
              <w:t>(transportation,</w:t>
            </w:r>
            <w:r w:rsidRPr="00642B33">
              <w:rPr>
                <w:lang w:val="en-GB"/>
              </w:rPr>
              <w:t xml:space="preserve"> </w:t>
            </w:r>
            <w:r w:rsidR="00642B33" w:rsidRPr="00642B33">
              <w:rPr>
                <w:lang w:val="en-GB"/>
              </w:rPr>
              <w:t>communication)</w:t>
            </w:r>
            <w:r w:rsidRPr="00642B33">
              <w:rPr>
                <w:lang w:val="en-GB"/>
              </w:rPr>
              <w:t xml:space="preserve">, prices </w:t>
            </w:r>
            <w:r w:rsidR="00C25A58" w:rsidRPr="00642B33">
              <w:rPr>
                <w:lang w:val="en-GB"/>
              </w:rPr>
              <w:t>inflation,</w:t>
            </w:r>
            <w:r w:rsidRPr="00642B33">
              <w:rPr>
                <w:lang w:val="en-GB"/>
              </w:rPr>
              <w:t xml:space="preserve"> Economic </w:t>
            </w:r>
            <w:r w:rsidR="00C25A58" w:rsidRPr="00642B33">
              <w:rPr>
                <w:lang w:val="en-GB"/>
              </w:rPr>
              <w:t>deterioration,</w:t>
            </w:r>
            <w:r w:rsidRPr="00642B33">
              <w:rPr>
                <w:lang w:val="en-GB"/>
              </w:rPr>
              <w:t xml:space="preserve"> seasonal reasons.</w:t>
            </w:r>
          </w:p>
        </w:tc>
      </w:tr>
      <w:tr w:rsidR="00F05F7B" w:rsidRPr="00642B33" w14:paraId="29236970" w14:textId="77777777" w:rsidTr="00CE14A5">
        <w:tc>
          <w:tcPr>
            <w:tcW w:w="2337" w:type="dxa"/>
          </w:tcPr>
          <w:p w14:paraId="249F83E2" w14:textId="51F6F17C" w:rsidR="00F05F7B" w:rsidRPr="00642B33" w:rsidRDefault="00F05F7B" w:rsidP="00F05F7B">
            <w:pPr>
              <w:rPr>
                <w:b/>
                <w:bCs/>
                <w:lang w:val="en-GB"/>
              </w:rPr>
            </w:pPr>
            <w:r w:rsidRPr="00642B33">
              <w:rPr>
                <w:b/>
                <w:bCs/>
                <w:lang w:val="en-GB"/>
              </w:rPr>
              <w:t>Impact</w:t>
            </w:r>
          </w:p>
        </w:tc>
        <w:tc>
          <w:tcPr>
            <w:tcW w:w="7013" w:type="dxa"/>
          </w:tcPr>
          <w:p w14:paraId="169339F7" w14:textId="71B8EED0" w:rsidR="00F05F7B" w:rsidRPr="00642B33" w:rsidRDefault="00F05F7B" w:rsidP="00F05F7B">
            <w:pPr>
              <w:rPr>
                <w:lang w:val="en-GB"/>
              </w:rPr>
            </w:pPr>
            <w:r w:rsidRPr="00642B33">
              <w:rPr>
                <w:lang w:val="en-GB"/>
              </w:rPr>
              <w:t xml:space="preserve">cash assistance will not cover the households </w:t>
            </w:r>
            <w:r w:rsidR="00642B33" w:rsidRPr="00642B33">
              <w:rPr>
                <w:lang w:val="en-GB"/>
              </w:rPr>
              <w:t>needs,</w:t>
            </w:r>
            <w:r w:rsidRPr="00642B33">
              <w:rPr>
                <w:lang w:val="en-GB"/>
              </w:rPr>
              <w:t xml:space="preserve"> Failure to fulfil project </w:t>
            </w:r>
            <w:r w:rsidR="00642B33" w:rsidRPr="00642B33">
              <w:rPr>
                <w:lang w:val="en-GB"/>
              </w:rPr>
              <w:t>objectives,</w:t>
            </w:r>
            <w:r w:rsidRPr="00642B33">
              <w:rPr>
                <w:lang w:val="en-GB"/>
              </w:rPr>
              <w:t xml:space="preserve"> different cash transfer values designed between many cash </w:t>
            </w:r>
            <w:r w:rsidR="00642B33" w:rsidRPr="00642B33">
              <w:rPr>
                <w:lang w:val="en-GB"/>
              </w:rPr>
              <w:t>actors,</w:t>
            </w:r>
            <w:r w:rsidRPr="00642B33">
              <w:rPr>
                <w:lang w:val="en-GB"/>
              </w:rPr>
              <w:t xml:space="preserve"> increase the household </w:t>
            </w:r>
            <w:r w:rsidR="00642B33" w:rsidRPr="00642B33">
              <w:rPr>
                <w:lang w:val="en-GB"/>
              </w:rPr>
              <w:t>vulnerability.</w:t>
            </w:r>
          </w:p>
        </w:tc>
      </w:tr>
      <w:tr w:rsidR="00F05F7B" w:rsidRPr="00642B33" w14:paraId="498F304B" w14:textId="77777777" w:rsidTr="00CE14A5">
        <w:tc>
          <w:tcPr>
            <w:tcW w:w="2337" w:type="dxa"/>
          </w:tcPr>
          <w:p w14:paraId="6A49B79D" w14:textId="099AF0E0" w:rsidR="00F05F7B" w:rsidRPr="00642B33" w:rsidRDefault="00F05F7B" w:rsidP="00F05F7B">
            <w:pPr>
              <w:rPr>
                <w:b/>
                <w:bCs/>
                <w:lang w:val="en-GB"/>
              </w:rPr>
            </w:pPr>
            <w:r w:rsidRPr="00642B33">
              <w:rPr>
                <w:b/>
                <w:bCs/>
                <w:lang w:val="en-GB"/>
              </w:rPr>
              <w:t xml:space="preserve">Mitigation measures </w:t>
            </w:r>
          </w:p>
        </w:tc>
        <w:tc>
          <w:tcPr>
            <w:tcW w:w="7013" w:type="dxa"/>
          </w:tcPr>
          <w:p w14:paraId="2915EF6F" w14:textId="437DBB2B" w:rsidR="00F05F7B" w:rsidRPr="00642B33" w:rsidRDefault="00F05F7B" w:rsidP="00F05F7B">
            <w:pPr>
              <w:rPr>
                <w:lang w:val="en-GB"/>
              </w:rPr>
            </w:pPr>
            <w:r w:rsidRPr="00642B33">
              <w:rPr>
                <w:lang w:val="en-GB"/>
              </w:rPr>
              <w:t xml:space="preserve">Determine the needs of the target population through a needs assessment. Evaluate the cost of essential items in the target </w:t>
            </w:r>
            <w:r w:rsidR="00642B33" w:rsidRPr="00642B33">
              <w:rPr>
                <w:lang w:val="en-GB"/>
              </w:rPr>
              <w:t>areas,</w:t>
            </w:r>
            <w:r w:rsidRPr="00642B33">
              <w:rPr>
                <w:lang w:val="en-GB"/>
              </w:rPr>
              <w:t xml:space="preserve"> </w:t>
            </w:r>
            <w:r w:rsidR="00642B33" w:rsidRPr="00642B33">
              <w:rPr>
                <w:lang w:val="en-GB"/>
              </w:rPr>
              <w:t>consider</w:t>
            </w:r>
            <w:r w:rsidRPr="00642B33">
              <w:rPr>
                <w:lang w:val="en-GB"/>
              </w:rPr>
              <w:t xml:space="preserve"> factors such as inflation, market prices, and the availability of goods and services when planning and designing projects. Regularly monitor local markets to track price fluctuations and the availability of key commodities, </w:t>
            </w:r>
            <w:r w:rsidR="00642B33" w:rsidRPr="00642B33">
              <w:rPr>
                <w:lang w:val="en-GB"/>
              </w:rPr>
              <w:t>establish</w:t>
            </w:r>
            <w:r w:rsidRPr="00642B33">
              <w:rPr>
                <w:lang w:val="en-GB"/>
              </w:rPr>
              <w:t xml:space="preserve"> feedback mechanisms to gather input from beneficiaries regarding the adequacy of the transfer value, </w:t>
            </w:r>
            <w:r w:rsidR="00642B33" w:rsidRPr="00642B33">
              <w:rPr>
                <w:lang w:val="en-GB"/>
              </w:rPr>
              <w:t>collaborate</w:t>
            </w:r>
            <w:r w:rsidRPr="00642B33">
              <w:rPr>
                <w:lang w:val="en-GB"/>
              </w:rPr>
              <w:t xml:space="preserve"> with local partners, including humanitarian agencies, the National Cash Working Group (CWG), Maintain flexibility in programme design and implementation to allow for adjustments in response to changing circumstances</w:t>
            </w:r>
          </w:p>
        </w:tc>
      </w:tr>
      <w:tr w:rsidR="000C20C5" w:rsidRPr="00642B33" w14:paraId="50B6747D" w14:textId="77777777" w:rsidTr="000C20C5">
        <w:tc>
          <w:tcPr>
            <w:tcW w:w="2337" w:type="dxa"/>
            <w:shd w:val="clear" w:color="auto" w:fill="auto"/>
          </w:tcPr>
          <w:p w14:paraId="151F8EB9" w14:textId="77777777" w:rsidR="000C20C5" w:rsidRPr="00642B33" w:rsidRDefault="000C20C5" w:rsidP="000C20C5">
            <w:pPr>
              <w:ind w:firstLine="720"/>
              <w:rPr>
                <w:b/>
                <w:bCs/>
                <w:lang w:val="en-GB"/>
              </w:rPr>
            </w:pPr>
          </w:p>
        </w:tc>
        <w:tc>
          <w:tcPr>
            <w:tcW w:w="7013" w:type="dxa"/>
            <w:shd w:val="clear" w:color="auto" w:fill="auto"/>
          </w:tcPr>
          <w:p w14:paraId="76B31EED" w14:textId="77777777" w:rsidR="000C20C5" w:rsidRPr="00642B33" w:rsidRDefault="000C20C5" w:rsidP="000C20C5">
            <w:pPr>
              <w:rPr>
                <w:lang w:val="en-GB"/>
              </w:rPr>
            </w:pPr>
          </w:p>
        </w:tc>
      </w:tr>
      <w:tr w:rsidR="008825EC" w:rsidRPr="00642B33" w14:paraId="0CD70BA3" w14:textId="77777777" w:rsidTr="000C20C5">
        <w:tc>
          <w:tcPr>
            <w:tcW w:w="2337" w:type="dxa"/>
            <w:shd w:val="clear" w:color="auto" w:fill="1F3864" w:themeFill="accent1" w:themeFillShade="80"/>
          </w:tcPr>
          <w:p w14:paraId="77597081" w14:textId="1B357E43" w:rsidR="008825EC" w:rsidRPr="00642B33" w:rsidRDefault="008825EC" w:rsidP="008825EC">
            <w:pPr>
              <w:rPr>
                <w:b/>
                <w:bCs/>
                <w:color w:val="FFFFFF" w:themeColor="background1"/>
                <w:lang w:val="en-GB"/>
              </w:rPr>
            </w:pPr>
            <w:r w:rsidRPr="00642B33">
              <w:rPr>
                <w:b/>
                <w:bCs/>
                <w:color w:val="FFFFFF" w:themeColor="background1"/>
                <w:lang w:val="en-GB"/>
              </w:rPr>
              <w:t>Risk # 6</w:t>
            </w:r>
          </w:p>
        </w:tc>
        <w:tc>
          <w:tcPr>
            <w:tcW w:w="7013" w:type="dxa"/>
            <w:shd w:val="clear" w:color="auto" w:fill="1F3864" w:themeFill="accent1" w:themeFillShade="80"/>
          </w:tcPr>
          <w:p w14:paraId="3D3DF46F" w14:textId="34F3322A" w:rsidR="008825EC" w:rsidRPr="00642B33" w:rsidRDefault="008825EC" w:rsidP="008825EC">
            <w:pPr>
              <w:rPr>
                <w:b/>
                <w:bCs/>
                <w:color w:val="FFFFFF" w:themeColor="background1"/>
                <w:lang w:val="en-GB"/>
              </w:rPr>
            </w:pPr>
            <w:r w:rsidRPr="00642B33">
              <w:rPr>
                <w:b/>
                <w:bCs/>
                <w:color w:val="FFFFFF" w:themeColor="background1"/>
                <w:lang w:val="en-GB"/>
              </w:rPr>
              <w:t>Delay in transfer the assistance to beneficiaries</w:t>
            </w:r>
          </w:p>
        </w:tc>
      </w:tr>
      <w:tr w:rsidR="00F05F7B" w:rsidRPr="00642B33" w14:paraId="64FCF532" w14:textId="77777777" w:rsidTr="00CE14A5">
        <w:tc>
          <w:tcPr>
            <w:tcW w:w="2337" w:type="dxa"/>
          </w:tcPr>
          <w:p w14:paraId="5188E669" w14:textId="4B08E759" w:rsidR="00F05F7B" w:rsidRPr="00642B33" w:rsidRDefault="00F05F7B" w:rsidP="00F05F7B">
            <w:pPr>
              <w:rPr>
                <w:b/>
                <w:bCs/>
                <w:lang w:val="en-GB"/>
              </w:rPr>
            </w:pPr>
            <w:r w:rsidRPr="00642B33">
              <w:rPr>
                <w:b/>
                <w:bCs/>
                <w:lang w:val="en-GB"/>
              </w:rPr>
              <w:t>Roots</w:t>
            </w:r>
          </w:p>
        </w:tc>
        <w:tc>
          <w:tcPr>
            <w:tcW w:w="7013" w:type="dxa"/>
          </w:tcPr>
          <w:p w14:paraId="1E794597" w14:textId="1A13B38C" w:rsidR="00F05F7B" w:rsidRPr="00642B33" w:rsidRDefault="00F05F7B" w:rsidP="00F05F7B">
            <w:pPr>
              <w:rPr>
                <w:lang w:val="en-GB"/>
              </w:rPr>
            </w:pPr>
            <w:r w:rsidRPr="00642B33">
              <w:rPr>
                <w:lang w:val="en-GB"/>
              </w:rPr>
              <w:t xml:space="preserve">there are many different reasons that cause this </w:t>
            </w:r>
            <w:r w:rsidR="00642B33" w:rsidRPr="00642B33">
              <w:rPr>
                <w:lang w:val="en-GB"/>
              </w:rPr>
              <w:t>risk:</w:t>
            </w:r>
          </w:p>
          <w:p w14:paraId="2D6F85ED" w14:textId="0BABB96E" w:rsidR="00F05F7B" w:rsidRPr="00642B33" w:rsidRDefault="00642B33" w:rsidP="00F05F7B">
            <w:pPr>
              <w:rPr>
                <w:lang w:val="en-GB"/>
              </w:rPr>
            </w:pPr>
            <w:r w:rsidRPr="00642B33">
              <w:rPr>
                <w:lang w:val="en-GB"/>
              </w:rPr>
              <w:t>unclear standard</w:t>
            </w:r>
            <w:r w:rsidR="00F05F7B" w:rsidRPr="00642B33">
              <w:rPr>
                <w:lang w:val="en-GB"/>
              </w:rPr>
              <w:t xml:space="preserve"> operation procedures in </w:t>
            </w:r>
            <w:r w:rsidRPr="00642B33">
              <w:rPr>
                <w:lang w:val="en-GB"/>
              </w:rPr>
              <w:t>place,</w:t>
            </w:r>
            <w:r w:rsidR="00F05F7B" w:rsidRPr="00642B33">
              <w:rPr>
                <w:lang w:val="en-GB"/>
              </w:rPr>
              <w:t xml:space="preserve"> no absence to </w:t>
            </w:r>
            <w:r w:rsidRPr="00642B33">
              <w:rPr>
                <w:lang w:val="en-GB"/>
              </w:rPr>
              <w:t>the Internal</w:t>
            </w:r>
            <w:r w:rsidR="00F05F7B" w:rsidRPr="00642B33">
              <w:rPr>
                <w:lang w:val="en-GB"/>
              </w:rPr>
              <w:t xml:space="preserve"> Cash working </w:t>
            </w:r>
            <w:r w:rsidRPr="00642B33">
              <w:rPr>
                <w:lang w:val="en-GB"/>
              </w:rPr>
              <w:t>group,</w:t>
            </w:r>
            <w:r w:rsidR="00F05F7B" w:rsidRPr="00642B33">
              <w:rPr>
                <w:lang w:val="en-GB"/>
              </w:rPr>
              <w:t xml:space="preserve"> </w:t>
            </w:r>
            <w:r w:rsidRPr="00642B33">
              <w:rPr>
                <w:lang w:val="en-GB"/>
              </w:rPr>
              <w:t>permanent changes</w:t>
            </w:r>
            <w:r w:rsidR="00F05F7B" w:rsidRPr="00642B33">
              <w:rPr>
                <w:lang w:val="en-GB"/>
              </w:rPr>
              <w:t xml:space="preserve"> in relevant technical staff </w:t>
            </w:r>
            <w:r w:rsidRPr="00642B33">
              <w:rPr>
                <w:lang w:val="en-GB"/>
              </w:rPr>
              <w:t>(logistic</w:t>
            </w:r>
            <w:r w:rsidR="00F05F7B" w:rsidRPr="00642B33">
              <w:rPr>
                <w:lang w:val="en-GB"/>
              </w:rPr>
              <w:t xml:space="preserve">, </w:t>
            </w:r>
            <w:r w:rsidRPr="00642B33">
              <w:rPr>
                <w:lang w:val="en-GB"/>
              </w:rPr>
              <w:t>finance,</w:t>
            </w:r>
            <w:r w:rsidR="00F05F7B" w:rsidRPr="00642B33">
              <w:rPr>
                <w:lang w:val="en-GB"/>
              </w:rPr>
              <w:t xml:space="preserve"> </w:t>
            </w:r>
            <w:r w:rsidRPr="00642B33">
              <w:rPr>
                <w:lang w:val="en-GB"/>
              </w:rPr>
              <w:t>procurement, etc.)</w:t>
            </w:r>
          </w:p>
          <w:p w14:paraId="0BFC3153" w14:textId="7EB1D08F" w:rsidR="00F05F7B" w:rsidRPr="00642B33" w:rsidRDefault="00F05F7B" w:rsidP="00F05F7B">
            <w:pPr>
              <w:rPr>
                <w:lang w:val="en-GB"/>
              </w:rPr>
            </w:pPr>
            <w:r w:rsidRPr="00642B33">
              <w:rPr>
                <w:lang w:val="en-GB"/>
              </w:rPr>
              <w:lastRenderedPageBreak/>
              <w:t xml:space="preserve">bureaucracy </w:t>
            </w:r>
            <w:r w:rsidR="00C25A58" w:rsidRPr="00642B33">
              <w:rPr>
                <w:lang w:val="en-GB"/>
              </w:rPr>
              <w:t>procedures,</w:t>
            </w:r>
            <w:r w:rsidRPr="00642B33">
              <w:rPr>
                <w:lang w:val="en-GB"/>
              </w:rPr>
              <w:t xml:space="preserve"> centralized process , organization structure not clear , cash project ,  local holidays , weather reasons , lack of money in back account , delay in getting the long term agreement or contracted signature, FSP unqualified in related to ( capacity - liquidity , trained staff ) , unappropriated distribution plan , verification for some cases , new laws or legislation from Central bank or authorities , unexpected causes</w:t>
            </w:r>
          </w:p>
        </w:tc>
      </w:tr>
      <w:tr w:rsidR="00F05F7B" w:rsidRPr="00642B33" w14:paraId="7DDC6592" w14:textId="77777777" w:rsidTr="00CE14A5">
        <w:tc>
          <w:tcPr>
            <w:tcW w:w="2337" w:type="dxa"/>
          </w:tcPr>
          <w:p w14:paraId="7EE1C08A" w14:textId="2FA02164" w:rsidR="00F05F7B" w:rsidRPr="00642B33" w:rsidRDefault="00F05F7B" w:rsidP="00F05F7B">
            <w:pPr>
              <w:rPr>
                <w:b/>
                <w:bCs/>
                <w:lang w:val="en-GB"/>
              </w:rPr>
            </w:pPr>
            <w:r w:rsidRPr="00642B33">
              <w:rPr>
                <w:b/>
                <w:bCs/>
                <w:lang w:val="en-GB"/>
              </w:rPr>
              <w:lastRenderedPageBreak/>
              <w:t>Impact</w:t>
            </w:r>
          </w:p>
        </w:tc>
        <w:tc>
          <w:tcPr>
            <w:tcW w:w="7013" w:type="dxa"/>
          </w:tcPr>
          <w:p w14:paraId="35A45EFA" w14:textId="7E5C64A5" w:rsidR="00F05F7B" w:rsidRPr="00642B33" w:rsidRDefault="00F05F7B" w:rsidP="00F05F7B">
            <w:pPr>
              <w:tabs>
                <w:tab w:val="left" w:pos="2472"/>
              </w:tabs>
              <w:rPr>
                <w:lang w:val="en-GB"/>
              </w:rPr>
            </w:pPr>
            <w:r w:rsidRPr="00642B33">
              <w:rPr>
                <w:lang w:val="en-GB"/>
              </w:rPr>
              <w:t>Delay in moving documents  and lost , misunderstanding on the roles and responsibilities of  each department , lack of coordination between the departments , raise the confusion between the staff , absence of staff who are Authorized , failure with meet the project objective , increase the poverty of selected people , unsatisfied on operation process , community will lose the trust with the organization , withdrawal the propel from the project , damage the organization  reputation between the humanitarian sector , cash assistance spend on intend purpose .</w:t>
            </w:r>
          </w:p>
        </w:tc>
      </w:tr>
      <w:tr w:rsidR="00F05F7B" w:rsidRPr="00642B33" w14:paraId="4EB7C9F4" w14:textId="77777777" w:rsidTr="00CE14A5">
        <w:tc>
          <w:tcPr>
            <w:tcW w:w="2337" w:type="dxa"/>
          </w:tcPr>
          <w:p w14:paraId="30216E6C" w14:textId="2D2DCDEC" w:rsidR="00F05F7B" w:rsidRPr="00642B33" w:rsidRDefault="00F05F7B" w:rsidP="00F05F7B">
            <w:pPr>
              <w:rPr>
                <w:b/>
                <w:bCs/>
                <w:lang w:val="en-GB"/>
              </w:rPr>
            </w:pPr>
            <w:r w:rsidRPr="00642B33">
              <w:rPr>
                <w:b/>
                <w:bCs/>
                <w:lang w:val="en-GB"/>
              </w:rPr>
              <w:t xml:space="preserve">Mitigation measures </w:t>
            </w:r>
          </w:p>
        </w:tc>
        <w:tc>
          <w:tcPr>
            <w:tcW w:w="7013" w:type="dxa"/>
          </w:tcPr>
          <w:p w14:paraId="0D96012D" w14:textId="3CFA9F28" w:rsidR="00F05F7B" w:rsidRPr="00642B33" w:rsidRDefault="00F05F7B" w:rsidP="00F05F7B">
            <w:pPr>
              <w:rPr>
                <w:lang w:val="en-GB"/>
              </w:rPr>
            </w:pPr>
            <w:r w:rsidRPr="00642B33">
              <w:rPr>
                <w:lang w:val="en-GB"/>
              </w:rPr>
              <w:t xml:space="preserve">prepare a realistic and appropriate plan for distribution ,design a SOP with all relevant department , Create  </w:t>
            </w:r>
            <w:r w:rsidR="00642B33" w:rsidRPr="00642B33">
              <w:rPr>
                <w:lang w:val="en-GB"/>
              </w:rPr>
              <w:t>an</w:t>
            </w:r>
            <w:r w:rsidRPr="00642B33">
              <w:rPr>
                <w:lang w:val="en-GB"/>
              </w:rPr>
              <w:t xml:space="preserve"> internal cash working group with specific TOR , Maintained on  MOMs  in accessible and secure place , prepare all the required documents before a significant time to get all related approvals and signatures , present all the official holidays and national one in the plan of action , making sure the contract or the agreement with FSP in place and updated , design the distribution plan with the FSP and local staff , keep on a good relation with the local authorities  and  set up a regular coordination events</w:t>
            </w:r>
          </w:p>
        </w:tc>
      </w:tr>
      <w:tr w:rsidR="000C20C5" w:rsidRPr="00642B33" w14:paraId="6117EE0E" w14:textId="77777777" w:rsidTr="00CE14A5">
        <w:tc>
          <w:tcPr>
            <w:tcW w:w="2337" w:type="dxa"/>
          </w:tcPr>
          <w:p w14:paraId="00457644" w14:textId="77777777" w:rsidR="000C20C5" w:rsidRPr="00642B33" w:rsidRDefault="000C20C5" w:rsidP="00F05F7B">
            <w:pPr>
              <w:rPr>
                <w:b/>
                <w:bCs/>
                <w:lang w:val="en-GB"/>
              </w:rPr>
            </w:pPr>
          </w:p>
        </w:tc>
        <w:tc>
          <w:tcPr>
            <w:tcW w:w="7013" w:type="dxa"/>
          </w:tcPr>
          <w:p w14:paraId="03D6C388" w14:textId="77777777" w:rsidR="000C20C5" w:rsidRPr="00642B33" w:rsidRDefault="000C20C5" w:rsidP="00F05F7B">
            <w:pPr>
              <w:rPr>
                <w:lang w:val="en-GB"/>
              </w:rPr>
            </w:pPr>
          </w:p>
        </w:tc>
      </w:tr>
      <w:tr w:rsidR="008825EC" w:rsidRPr="00642B33" w14:paraId="787CC223" w14:textId="77777777" w:rsidTr="000C20C5">
        <w:tc>
          <w:tcPr>
            <w:tcW w:w="2337" w:type="dxa"/>
            <w:shd w:val="clear" w:color="auto" w:fill="1F3864" w:themeFill="accent1" w:themeFillShade="80"/>
          </w:tcPr>
          <w:p w14:paraId="3020CADC" w14:textId="6E399772" w:rsidR="008825EC" w:rsidRPr="00642B33" w:rsidRDefault="008825EC" w:rsidP="008825EC">
            <w:pPr>
              <w:rPr>
                <w:b/>
                <w:bCs/>
                <w:color w:val="FFFFFF" w:themeColor="background1"/>
                <w:lang w:val="en-GB"/>
              </w:rPr>
            </w:pPr>
            <w:r w:rsidRPr="00642B33">
              <w:rPr>
                <w:b/>
                <w:bCs/>
                <w:color w:val="FFFFFF" w:themeColor="background1"/>
                <w:lang w:val="en-GB"/>
              </w:rPr>
              <w:t>Risk # 7</w:t>
            </w:r>
          </w:p>
        </w:tc>
        <w:tc>
          <w:tcPr>
            <w:tcW w:w="7013" w:type="dxa"/>
            <w:shd w:val="clear" w:color="auto" w:fill="1F3864" w:themeFill="accent1" w:themeFillShade="80"/>
          </w:tcPr>
          <w:p w14:paraId="75131796" w14:textId="70D84235" w:rsidR="008825EC" w:rsidRPr="00642B33" w:rsidRDefault="008825EC" w:rsidP="008825EC">
            <w:pPr>
              <w:rPr>
                <w:b/>
                <w:bCs/>
                <w:color w:val="FFFFFF" w:themeColor="background1"/>
                <w:lang w:val="en-GB"/>
              </w:rPr>
            </w:pPr>
            <w:r w:rsidRPr="00642B33">
              <w:rPr>
                <w:b/>
                <w:bCs/>
                <w:color w:val="FFFFFF" w:themeColor="background1"/>
                <w:lang w:val="en-GB"/>
              </w:rPr>
              <w:t xml:space="preserve">Cash do not spend on intended purpose - misused </w:t>
            </w:r>
          </w:p>
        </w:tc>
      </w:tr>
      <w:tr w:rsidR="00F05F7B" w:rsidRPr="00642B33" w14:paraId="18666A4A" w14:textId="77777777" w:rsidTr="00CE14A5">
        <w:tc>
          <w:tcPr>
            <w:tcW w:w="2337" w:type="dxa"/>
          </w:tcPr>
          <w:p w14:paraId="6DF0B377" w14:textId="4A654C94" w:rsidR="00F05F7B" w:rsidRPr="00642B33" w:rsidRDefault="00F05F7B" w:rsidP="00F05F7B">
            <w:pPr>
              <w:rPr>
                <w:b/>
                <w:bCs/>
                <w:lang w:val="en-GB"/>
              </w:rPr>
            </w:pPr>
            <w:r w:rsidRPr="00642B33">
              <w:rPr>
                <w:b/>
                <w:bCs/>
                <w:lang w:val="en-GB"/>
              </w:rPr>
              <w:t>Roots</w:t>
            </w:r>
          </w:p>
        </w:tc>
        <w:tc>
          <w:tcPr>
            <w:tcW w:w="7013" w:type="dxa"/>
          </w:tcPr>
          <w:p w14:paraId="4621C3EE" w14:textId="21012096" w:rsidR="00F05F7B" w:rsidRPr="00642B33" w:rsidRDefault="00F05F7B" w:rsidP="00F05F7B">
            <w:pPr>
              <w:rPr>
                <w:lang w:val="en-GB"/>
              </w:rPr>
            </w:pPr>
            <w:r w:rsidRPr="00642B33">
              <w:rPr>
                <w:lang w:val="en-GB"/>
              </w:rPr>
              <w:t xml:space="preserve">inappropriate needs assessment, project has been designed with </w:t>
            </w:r>
            <w:r w:rsidR="00642B33" w:rsidRPr="00642B33">
              <w:rPr>
                <w:lang w:val="en-GB"/>
              </w:rPr>
              <w:t>a</w:t>
            </w:r>
            <w:r w:rsidRPr="00642B33">
              <w:rPr>
                <w:lang w:val="en-GB"/>
              </w:rPr>
              <w:t xml:space="preserve"> participatory approach with the community, making mistakes with transfer value </w:t>
            </w:r>
            <w:r w:rsidR="00642B33" w:rsidRPr="00642B33">
              <w:rPr>
                <w:lang w:val="en-GB"/>
              </w:rPr>
              <w:t>calculation,</w:t>
            </w:r>
            <w:r w:rsidRPr="00642B33">
              <w:rPr>
                <w:lang w:val="en-GB"/>
              </w:rPr>
              <w:t xml:space="preserve"> ineligibility selection criteria, community is not interested in the assistance type, delay in delivering the assistance, lack of staff and volunteer capacity to design and </w:t>
            </w:r>
            <w:r w:rsidR="00642B33" w:rsidRPr="00642B33">
              <w:rPr>
                <w:lang w:val="en-GB"/>
              </w:rPr>
              <w:t>analyse</w:t>
            </w:r>
            <w:r w:rsidRPr="00642B33">
              <w:rPr>
                <w:lang w:val="en-GB"/>
              </w:rPr>
              <w:t xml:space="preserve"> the data</w:t>
            </w:r>
          </w:p>
        </w:tc>
      </w:tr>
      <w:tr w:rsidR="00F05F7B" w:rsidRPr="00642B33" w14:paraId="065F19D9" w14:textId="77777777" w:rsidTr="00CE14A5">
        <w:tc>
          <w:tcPr>
            <w:tcW w:w="2337" w:type="dxa"/>
          </w:tcPr>
          <w:p w14:paraId="03597B38" w14:textId="2B37A1A8" w:rsidR="00F05F7B" w:rsidRPr="00642B33" w:rsidRDefault="00F05F7B" w:rsidP="00F05F7B">
            <w:pPr>
              <w:rPr>
                <w:b/>
                <w:bCs/>
                <w:lang w:val="en-GB"/>
              </w:rPr>
            </w:pPr>
            <w:r w:rsidRPr="00642B33">
              <w:rPr>
                <w:b/>
                <w:bCs/>
                <w:lang w:val="en-GB"/>
              </w:rPr>
              <w:t>Impact</w:t>
            </w:r>
          </w:p>
        </w:tc>
        <w:tc>
          <w:tcPr>
            <w:tcW w:w="7013" w:type="dxa"/>
          </w:tcPr>
          <w:p w14:paraId="1AD8B331" w14:textId="4BAD9B3D" w:rsidR="00F05F7B" w:rsidRPr="00642B33" w:rsidRDefault="00F05F7B" w:rsidP="00F05F7B">
            <w:pPr>
              <w:tabs>
                <w:tab w:val="left" w:pos="1488"/>
              </w:tabs>
              <w:rPr>
                <w:lang w:val="en-GB"/>
              </w:rPr>
            </w:pPr>
            <w:r w:rsidRPr="00642B33">
              <w:rPr>
                <w:lang w:val="en-GB"/>
              </w:rPr>
              <w:t xml:space="preserve">spend the assistance on unintended purposes, failure to meet the project objective, delivering inadequate transfer </w:t>
            </w:r>
            <w:r w:rsidR="00642B33" w:rsidRPr="00642B33">
              <w:rPr>
                <w:lang w:val="en-GB"/>
              </w:rPr>
              <w:t>value, community</w:t>
            </w:r>
            <w:r w:rsidRPr="00642B33">
              <w:rPr>
                <w:lang w:val="en-GB"/>
              </w:rPr>
              <w:t xml:space="preserve"> dissatisfaction, increasing tension within the community, and damaging the reputation of the organization, exclude the vulnerable people from the targeted population.</w:t>
            </w:r>
          </w:p>
        </w:tc>
      </w:tr>
      <w:tr w:rsidR="00F05F7B" w:rsidRPr="00642B33" w14:paraId="72D6C168" w14:textId="77777777" w:rsidTr="00CE14A5">
        <w:tc>
          <w:tcPr>
            <w:tcW w:w="2337" w:type="dxa"/>
          </w:tcPr>
          <w:p w14:paraId="7C6BC352" w14:textId="10418659" w:rsidR="00F05F7B" w:rsidRPr="00642B33" w:rsidRDefault="00F05F7B" w:rsidP="00F05F7B">
            <w:pPr>
              <w:rPr>
                <w:b/>
                <w:bCs/>
                <w:lang w:val="en-GB"/>
              </w:rPr>
            </w:pPr>
            <w:r w:rsidRPr="00642B33">
              <w:rPr>
                <w:b/>
                <w:bCs/>
                <w:lang w:val="en-GB"/>
              </w:rPr>
              <w:t xml:space="preserve">Mitigation measures </w:t>
            </w:r>
          </w:p>
        </w:tc>
        <w:tc>
          <w:tcPr>
            <w:tcW w:w="7013" w:type="dxa"/>
          </w:tcPr>
          <w:p w14:paraId="4D312EA1" w14:textId="04249652" w:rsidR="00F05F7B" w:rsidRPr="00642B33" w:rsidRDefault="00F05F7B" w:rsidP="00F05F7B">
            <w:pPr>
              <w:rPr>
                <w:lang w:val="en-GB"/>
              </w:rPr>
            </w:pPr>
            <w:r w:rsidRPr="00642B33">
              <w:rPr>
                <w:lang w:val="en-GB"/>
              </w:rPr>
              <w:t>Implement robust targeting mechanisms and eligibility criteria to ensure that cash assistance reaches the intended beneficiaries. Conduct a verification to identify those in need and verify their eligibility , conduct an awareness session to beneficiaries on the project objectives and intended use, determine specific delivery mechanisms to reduce the likelihood of misuse of the assistance , establish robust monitoring systems; , regular field visits, beneficiary feedback mechanisms, to ensure transparency in using  of cash assistance funds, Work with local leaders and influencers to promote responsible use of funds and encourage collective accountability ,Conduct regular evaluations of the cash assistance programme to refine and improve programme design and implementation.</w:t>
            </w:r>
          </w:p>
        </w:tc>
      </w:tr>
      <w:tr w:rsidR="00F05F7B" w:rsidRPr="00642B33" w14:paraId="7420DA5C" w14:textId="77777777" w:rsidTr="00CE14A5">
        <w:tc>
          <w:tcPr>
            <w:tcW w:w="2337" w:type="dxa"/>
          </w:tcPr>
          <w:p w14:paraId="21DC2B82" w14:textId="77777777" w:rsidR="00F05F7B" w:rsidRPr="00642B33" w:rsidRDefault="00F05F7B" w:rsidP="008825EC">
            <w:pPr>
              <w:rPr>
                <w:b/>
                <w:bCs/>
                <w:lang w:val="en-GB"/>
              </w:rPr>
            </w:pPr>
          </w:p>
        </w:tc>
        <w:tc>
          <w:tcPr>
            <w:tcW w:w="7013" w:type="dxa"/>
          </w:tcPr>
          <w:p w14:paraId="167DD353" w14:textId="77777777" w:rsidR="00F05F7B" w:rsidRPr="00642B33" w:rsidRDefault="00F05F7B" w:rsidP="008825EC">
            <w:pPr>
              <w:rPr>
                <w:lang w:val="en-GB"/>
              </w:rPr>
            </w:pPr>
          </w:p>
        </w:tc>
      </w:tr>
      <w:tr w:rsidR="008825EC" w:rsidRPr="00642B33" w14:paraId="7B7028A7" w14:textId="77777777" w:rsidTr="000C20C5">
        <w:tc>
          <w:tcPr>
            <w:tcW w:w="2337" w:type="dxa"/>
            <w:shd w:val="clear" w:color="auto" w:fill="1F3864" w:themeFill="accent1" w:themeFillShade="80"/>
          </w:tcPr>
          <w:p w14:paraId="1C322433" w14:textId="3273D8B7" w:rsidR="008825EC" w:rsidRPr="00642B33" w:rsidRDefault="008825EC" w:rsidP="008825EC">
            <w:pPr>
              <w:rPr>
                <w:b/>
                <w:bCs/>
                <w:color w:val="FFFFFF" w:themeColor="background1"/>
                <w:lang w:val="en-GB"/>
              </w:rPr>
            </w:pPr>
            <w:r w:rsidRPr="00642B33">
              <w:rPr>
                <w:b/>
                <w:bCs/>
                <w:color w:val="FFFFFF" w:themeColor="background1"/>
                <w:lang w:val="en-GB"/>
              </w:rPr>
              <w:t>Risk # 8</w:t>
            </w:r>
          </w:p>
        </w:tc>
        <w:tc>
          <w:tcPr>
            <w:tcW w:w="7013" w:type="dxa"/>
            <w:shd w:val="clear" w:color="auto" w:fill="1F3864" w:themeFill="accent1" w:themeFillShade="80"/>
          </w:tcPr>
          <w:p w14:paraId="4AA37299" w14:textId="3370DA00" w:rsidR="008825EC" w:rsidRPr="00642B33" w:rsidRDefault="008825EC" w:rsidP="008825EC">
            <w:pPr>
              <w:rPr>
                <w:b/>
                <w:bCs/>
                <w:color w:val="FFFFFF" w:themeColor="background1"/>
                <w:lang w:val="en-GB"/>
              </w:rPr>
            </w:pPr>
            <w:r w:rsidRPr="00642B33">
              <w:rPr>
                <w:b/>
                <w:bCs/>
                <w:color w:val="FFFFFF" w:themeColor="background1"/>
                <w:lang w:val="en-GB"/>
              </w:rPr>
              <w:t xml:space="preserve">Fraud, corruption  </w:t>
            </w:r>
          </w:p>
        </w:tc>
      </w:tr>
      <w:tr w:rsidR="00F05F7B" w:rsidRPr="00642B33" w14:paraId="070003B8" w14:textId="77777777" w:rsidTr="00CE14A5">
        <w:tc>
          <w:tcPr>
            <w:tcW w:w="2337" w:type="dxa"/>
          </w:tcPr>
          <w:p w14:paraId="6CE12874" w14:textId="6BA0ADBE" w:rsidR="00F05F7B" w:rsidRPr="00642B33" w:rsidRDefault="00F05F7B" w:rsidP="00F05F7B">
            <w:pPr>
              <w:rPr>
                <w:b/>
                <w:bCs/>
                <w:lang w:val="en-GB"/>
              </w:rPr>
            </w:pPr>
            <w:r w:rsidRPr="00642B33">
              <w:rPr>
                <w:b/>
                <w:bCs/>
                <w:lang w:val="en-GB"/>
              </w:rPr>
              <w:t>Roots</w:t>
            </w:r>
          </w:p>
        </w:tc>
        <w:tc>
          <w:tcPr>
            <w:tcW w:w="7013" w:type="dxa"/>
          </w:tcPr>
          <w:p w14:paraId="14D9EA59" w14:textId="74B4046C" w:rsidR="00F05F7B" w:rsidRPr="00642B33" w:rsidRDefault="00F05F7B" w:rsidP="00F05F7B">
            <w:pPr>
              <w:rPr>
                <w:lang w:val="en-GB"/>
              </w:rPr>
            </w:pPr>
            <w:r w:rsidRPr="00642B33">
              <w:rPr>
                <w:lang w:val="en-GB"/>
              </w:rPr>
              <w:t>Insufficiency of management and monitoring systems, contracting  with unqualified FSPs; inefficient  procurement processes; FSP staff or volunteers imposing a tax on beneficiaries; inadequate reporting processes, no feedback mechanism system in place, no required distribution or financial report , untrained and unqualified staff; , lack of knowledge on the code of conduct , project selection criteria haven't been disseminated, provide a dummy beneficiary list, personal problems between the communities, shortage of commodities</w:t>
            </w:r>
          </w:p>
        </w:tc>
      </w:tr>
      <w:tr w:rsidR="00F05F7B" w:rsidRPr="00642B33" w14:paraId="0284D8D9" w14:textId="77777777" w:rsidTr="00CE14A5">
        <w:tc>
          <w:tcPr>
            <w:tcW w:w="2337" w:type="dxa"/>
          </w:tcPr>
          <w:p w14:paraId="66D3EE6A" w14:textId="0E364EC8" w:rsidR="00F05F7B" w:rsidRPr="00642B33" w:rsidRDefault="00F05F7B" w:rsidP="00F05F7B">
            <w:pPr>
              <w:rPr>
                <w:b/>
                <w:bCs/>
                <w:lang w:val="en-GB"/>
              </w:rPr>
            </w:pPr>
            <w:r w:rsidRPr="00642B33">
              <w:rPr>
                <w:b/>
                <w:bCs/>
                <w:lang w:val="en-GB"/>
              </w:rPr>
              <w:t>Impact</w:t>
            </w:r>
          </w:p>
        </w:tc>
        <w:tc>
          <w:tcPr>
            <w:tcW w:w="7013" w:type="dxa"/>
          </w:tcPr>
          <w:p w14:paraId="6B6E5376" w14:textId="08CE69CE" w:rsidR="00F05F7B" w:rsidRPr="00642B33" w:rsidRDefault="00F05F7B" w:rsidP="00F05F7B">
            <w:pPr>
              <w:rPr>
                <w:lang w:val="en-GB"/>
              </w:rPr>
            </w:pPr>
            <w:r w:rsidRPr="00642B33">
              <w:rPr>
                <w:lang w:val="en-GB"/>
              </w:rPr>
              <w:t xml:space="preserve">Problems and mistakes not recognized affect the project implementation, fail to achieve project </w:t>
            </w:r>
            <w:r w:rsidR="00642B33" w:rsidRPr="00642B33">
              <w:rPr>
                <w:lang w:val="en-GB"/>
              </w:rPr>
              <w:t>objectives,</w:t>
            </w:r>
            <w:r w:rsidRPr="00642B33">
              <w:rPr>
                <w:lang w:val="en-GB"/>
              </w:rPr>
              <w:t xml:space="preserve"> damage the reputation of the </w:t>
            </w:r>
            <w:r w:rsidR="00642B33" w:rsidRPr="00642B33">
              <w:rPr>
                <w:lang w:val="en-GB"/>
              </w:rPr>
              <w:t>organization,</w:t>
            </w:r>
            <w:r w:rsidRPr="00642B33">
              <w:rPr>
                <w:lang w:val="en-GB"/>
              </w:rPr>
              <w:t xml:space="preserve"> FSP </w:t>
            </w:r>
            <w:r w:rsidR="00642B33" w:rsidRPr="00642B33">
              <w:rPr>
                <w:lang w:val="en-GB"/>
              </w:rPr>
              <w:t>framework</w:t>
            </w:r>
            <w:r w:rsidRPr="00642B33">
              <w:rPr>
                <w:lang w:val="en-GB"/>
              </w:rPr>
              <w:t xml:space="preserve"> agreement hasn't mentioned penalties for corruption or fraud of the </w:t>
            </w:r>
            <w:r w:rsidR="00642B33" w:rsidRPr="00642B33">
              <w:rPr>
                <w:lang w:val="en-GB"/>
              </w:rPr>
              <w:t>FSP,</w:t>
            </w:r>
            <w:r w:rsidRPr="00642B33">
              <w:rPr>
                <w:lang w:val="en-GB"/>
              </w:rPr>
              <w:t xml:space="preserve"> lack of awareness sessions on the Code of Conduct and humanitarian principles, and the feedback mechanism is not in place,</w:t>
            </w:r>
          </w:p>
        </w:tc>
      </w:tr>
      <w:tr w:rsidR="00F05F7B" w:rsidRPr="00642B33" w14:paraId="05395DB9" w14:textId="77777777" w:rsidTr="00CE14A5">
        <w:tc>
          <w:tcPr>
            <w:tcW w:w="2337" w:type="dxa"/>
          </w:tcPr>
          <w:p w14:paraId="5800E188" w14:textId="547912C4" w:rsidR="00F05F7B" w:rsidRPr="00642B33" w:rsidRDefault="00F05F7B" w:rsidP="00F05F7B">
            <w:pPr>
              <w:rPr>
                <w:b/>
                <w:bCs/>
                <w:lang w:val="en-GB"/>
              </w:rPr>
            </w:pPr>
            <w:r w:rsidRPr="00642B33">
              <w:rPr>
                <w:b/>
                <w:bCs/>
                <w:lang w:val="en-GB"/>
              </w:rPr>
              <w:t xml:space="preserve">Mitigation measures </w:t>
            </w:r>
          </w:p>
        </w:tc>
        <w:tc>
          <w:tcPr>
            <w:tcW w:w="7013" w:type="dxa"/>
          </w:tcPr>
          <w:p w14:paraId="34D908F5" w14:textId="6D105DFC" w:rsidR="00F05F7B" w:rsidRPr="00642B33" w:rsidRDefault="00F05F7B" w:rsidP="00F05F7B">
            <w:pPr>
              <w:rPr>
                <w:lang w:val="en-GB"/>
              </w:rPr>
            </w:pPr>
            <w:r w:rsidRPr="00642B33">
              <w:rPr>
                <w:lang w:val="en-GB"/>
              </w:rPr>
              <w:t xml:space="preserve">Promote transparency in all aspects of the program, </w:t>
            </w:r>
            <w:r w:rsidR="00642B33" w:rsidRPr="00642B33">
              <w:rPr>
                <w:lang w:val="en-GB"/>
              </w:rPr>
              <w:t xml:space="preserve">selection </w:t>
            </w:r>
            <w:r w:rsidR="00C25A58" w:rsidRPr="00642B33">
              <w:rPr>
                <w:lang w:val="en-GB"/>
              </w:rPr>
              <w:t>criteria,</w:t>
            </w:r>
            <w:r w:rsidRPr="00642B33">
              <w:rPr>
                <w:lang w:val="en-GB"/>
              </w:rPr>
              <w:t xml:space="preserve"> distribution , and financial management, establish a robust monitoring system to prevent corruption , random check with beneficiaries through , create a Strong Internal Controls: Establish strong internal  regular internal audits , maintain on confidentiality if whistleblowers , develop and disseminate a code of conduct ,set up a reporting system and clear channel within robust data protection system ,</w:t>
            </w:r>
          </w:p>
        </w:tc>
      </w:tr>
      <w:tr w:rsidR="000C20C5" w:rsidRPr="00642B33" w14:paraId="6A080CF6" w14:textId="77777777" w:rsidTr="000C20C5">
        <w:tc>
          <w:tcPr>
            <w:tcW w:w="2337" w:type="dxa"/>
            <w:shd w:val="clear" w:color="auto" w:fill="auto"/>
          </w:tcPr>
          <w:p w14:paraId="6EFBF610" w14:textId="77777777" w:rsidR="000C20C5" w:rsidRPr="00642B33" w:rsidRDefault="000C20C5" w:rsidP="008825EC">
            <w:pPr>
              <w:rPr>
                <w:b/>
                <w:bCs/>
                <w:color w:val="FFFFFF" w:themeColor="background1"/>
                <w:lang w:val="en-GB"/>
              </w:rPr>
            </w:pPr>
          </w:p>
        </w:tc>
        <w:tc>
          <w:tcPr>
            <w:tcW w:w="7013" w:type="dxa"/>
            <w:shd w:val="clear" w:color="auto" w:fill="auto"/>
          </w:tcPr>
          <w:p w14:paraId="531BBBFF" w14:textId="77777777" w:rsidR="000C20C5" w:rsidRPr="00642B33" w:rsidRDefault="000C20C5" w:rsidP="008825EC">
            <w:pPr>
              <w:rPr>
                <w:b/>
                <w:bCs/>
                <w:color w:val="FFFFFF" w:themeColor="background1"/>
                <w:lang w:val="en-GB"/>
              </w:rPr>
            </w:pPr>
          </w:p>
        </w:tc>
      </w:tr>
      <w:tr w:rsidR="008825EC" w:rsidRPr="00642B33" w14:paraId="475615CE" w14:textId="77777777" w:rsidTr="000C20C5">
        <w:tc>
          <w:tcPr>
            <w:tcW w:w="2337" w:type="dxa"/>
            <w:shd w:val="clear" w:color="auto" w:fill="1F3864" w:themeFill="accent1" w:themeFillShade="80"/>
          </w:tcPr>
          <w:p w14:paraId="7E7646E2" w14:textId="214DB854" w:rsidR="008825EC" w:rsidRPr="00642B33" w:rsidRDefault="008825EC" w:rsidP="008825EC">
            <w:pPr>
              <w:rPr>
                <w:b/>
                <w:bCs/>
                <w:color w:val="FFFFFF" w:themeColor="background1"/>
                <w:lang w:val="en-GB"/>
              </w:rPr>
            </w:pPr>
            <w:r w:rsidRPr="00642B33">
              <w:rPr>
                <w:b/>
                <w:bCs/>
                <w:color w:val="FFFFFF" w:themeColor="background1"/>
                <w:lang w:val="en-GB"/>
              </w:rPr>
              <w:t>Risk # 9</w:t>
            </w:r>
          </w:p>
        </w:tc>
        <w:tc>
          <w:tcPr>
            <w:tcW w:w="7013" w:type="dxa"/>
            <w:shd w:val="clear" w:color="auto" w:fill="1F3864" w:themeFill="accent1" w:themeFillShade="80"/>
          </w:tcPr>
          <w:p w14:paraId="1A8A511A" w14:textId="0B67F776" w:rsidR="008825EC" w:rsidRPr="00642B33" w:rsidRDefault="008825EC" w:rsidP="008825EC">
            <w:pPr>
              <w:rPr>
                <w:b/>
                <w:bCs/>
                <w:color w:val="FFFFFF" w:themeColor="background1"/>
                <w:lang w:val="en-GB"/>
              </w:rPr>
            </w:pPr>
            <w:r w:rsidRPr="00642B33">
              <w:rPr>
                <w:b/>
                <w:bCs/>
                <w:color w:val="FFFFFF" w:themeColor="background1"/>
                <w:lang w:val="en-GB"/>
              </w:rPr>
              <w:t xml:space="preserve">Inadequate response modality </w:t>
            </w:r>
          </w:p>
        </w:tc>
      </w:tr>
      <w:tr w:rsidR="00F05F7B" w:rsidRPr="00642B33" w14:paraId="1C0563A5" w14:textId="77777777" w:rsidTr="00CE14A5">
        <w:tc>
          <w:tcPr>
            <w:tcW w:w="2337" w:type="dxa"/>
          </w:tcPr>
          <w:p w14:paraId="716C2338" w14:textId="385E4789" w:rsidR="00F05F7B" w:rsidRPr="00642B33" w:rsidRDefault="00F05F7B" w:rsidP="00F05F7B">
            <w:pPr>
              <w:rPr>
                <w:b/>
                <w:bCs/>
                <w:lang w:val="en-GB"/>
              </w:rPr>
            </w:pPr>
            <w:r w:rsidRPr="00642B33">
              <w:rPr>
                <w:b/>
                <w:bCs/>
                <w:lang w:val="en-GB"/>
              </w:rPr>
              <w:t>Roots</w:t>
            </w:r>
          </w:p>
        </w:tc>
        <w:tc>
          <w:tcPr>
            <w:tcW w:w="7013" w:type="dxa"/>
          </w:tcPr>
          <w:p w14:paraId="5C900464" w14:textId="42C0E404" w:rsidR="00F05F7B" w:rsidRPr="00642B33" w:rsidRDefault="00F05F7B" w:rsidP="00F05F7B">
            <w:pPr>
              <w:rPr>
                <w:lang w:val="en-GB"/>
              </w:rPr>
            </w:pPr>
            <w:r w:rsidRPr="00642B33">
              <w:rPr>
                <w:lang w:val="en-GB"/>
              </w:rPr>
              <w:t>Lack of technical cash capacity in implementation cash feasibility, response option analysis done by unqualified staff, project design in a quick manner, Ns leadership inconvenient with cash assistance, non-participatory decision with communities on project methodology, Markets are not functioning, FSP are not available,</w:t>
            </w:r>
          </w:p>
        </w:tc>
      </w:tr>
      <w:tr w:rsidR="00F05F7B" w:rsidRPr="00642B33" w14:paraId="50231DDA" w14:textId="77777777" w:rsidTr="00CE14A5">
        <w:tc>
          <w:tcPr>
            <w:tcW w:w="2337" w:type="dxa"/>
          </w:tcPr>
          <w:p w14:paraId="1D0FEE3C" w14:textId="13EB3681" w:rsidR="00F05F7B" w:rsidRPr="00642B33" w:rsidRDefault="00F05F7B" w:rsidP="00F05F7B">
            <w:pPr>
              <w:rPr>
                <w:b/>
                <w:bCs/>
                <w:lang w:val="en-GB"/>
              </w:rPr>
            </w:pPr>
            <w:r w:rsidRPr="00642B33">
              <w:rPr>
                <w:b/>
                <w:bCs/>
                <w:lang w:val="en-GB"/>
              </w:rPr>
              <w:t>Impact</w:t>
            </w:r>
          </w:p>
        </w:tc>
        <w:tc>
          <w:tcPr>
            <w:tcW w:w="7013" w:type="dxa"/>
          </w:tcPr>
          <w:p w14:paraId="0733251A" w14:textId="2DDC1CD8" w:rsidR="00F05F7B" w:rsidRPr="00642B33" w:rsidRDefault="00F05F7B" w:rsidP="00F05F7B">
            <w:pPr>
              <w:rPr>
                <w:lang w:val="en-GB"/>
              </w:rPr>
            </w:pPr>
            <w:r w:rsidRPr="00642B33">
              <w:rPr>
                <w:lang w:val="en-GB"/>
              </w:rPr>
              <w:t xml:space="preserve">delay in delivering the </w:t>
            </w:r>
            <w:r w:rsidR="00642B33" w:rsidRPr="00642B33">
              <w:rPr>
                <w:lang w:val="en-GB"/>
              </w:rPr>
              <w:t>assistance,</w:t>
            </w:r>
            <w:r w:rsidRPr="00642B33">
              <w:rPr>
                <w:lang w:val="en-GB"/>
              </w:rPr>
              <w:t xml:space="preserve"> waste time and resources, damage the organization's reputation in the eyes of the </w:t>
            </w:r>
            <w:r w:rsidR="00642B33" w:rsidRPr="00642B33">
              <w:rPr>
                <w:lang w:val="en-GB"/>
              </w:rPr>
              <w:t>donor,</w:t>
            </w:r>
            <w:r w:rsidRPr="00642B33">
              <w:rPr>
                <w:lang w:val="en-GB"/>
              </w:rPr>
              <w:t xml:space="preserve"> deduction on budget from the </w:t>
            </w:r>
            <w:r w:rsidR="00642B33" w:rsidRPr="00642B33">
              <w:rPr>
                <w:lang w:val="en-GB"/>
              </w:rPr>
              <w:t>donor,</w:t>
            </w:r>
            <w:r w:rsidRPr="00642B33">
              <w:rPr>
                <w:lang w:val="en-GB"/>
              </w:rPr>
              <w:t xml:space="preserve"> increase the vulnerability and poverty of targeted population, community dissatisfaction, </w:t>
            </w:r>
          </w:p>
        </w:tc>
      </w:tr>
      <w:tr w:rsidR="00F05F7B" w:rsidRPr="00642B33" w14:paraId="16C7CCF5" w14:textId="77777777" w:rsidTr="00CE14A5">
        <w:tc>
          <w:tcPr>
            <w:tcW w:w="2337" w:type="dxa"/>
          </w:tcPr>
          <w:p w14:paraId="754C15A9" w14:textId="41969D46" w:rsidR="00F05F7B" w:rsidRPr="00642B33" w:rsidRDefault="00F05F7B" w:rsidP="00F05F7B">
            <w:pPr>
              <w:rPr>
                <w:b/>
                <w:bCs/>
                <w:lang w:val="en-GB"/>
              </w:rPr>
            </w:pPr>
            <w:r w:rsidRPr="00642B33">
              <w:rPr>
                <w:b/>
                <w:bCs/>
                <w:lang w:val="en-GB"/>
              </w:rPr>
              <w:t xml:space="preserve">Mitigation measures </w:t>
            </w:r>
          </w:p>
        </w:tc>
        <w:tc>
          <w:tcPr>
            <w:tcW w:w="7013" w:type="dxa"/>
          </w:tcPr>
          <w:p w14:paraId="02E7EEFB" w14:textId="17A4AEFB" w:rsidR="00F05F7B" w:rsidRPr="00642B33" w:rsidRDefault="00F05F7B" w:rsidP="00F05F7B">
            <w:pPr>
              <w:rPr>
                <w:lang w:val="en-GB"/>
              </w:rPr>
            </w:pPr>
            <w:r w:rsidRPr="00642B33">
              <w:rPr>
                <w:lang w:val="en-GB"/>
              </w:rPr>
              <w:t>Provide the relevant training  to the organization staff to be able to work on participatory approach and identify the preferences of the target population, conduct a context assessment and take the decision based on a reliable analysis , consider all aspects of market accessibility, authorities acceptance ,  infrastructure, and culture, ensure the programme is flexible to respond to barriers and challenges , gather a relevant information and coordinate with other partners to learn from their experience and resources, Implement a robust monitoring system and feedback mechanism, , conduct at the end of the project a lessons learned workshop to leverage the previous experience.</w:t>
            </w:r>
          </w:p>
        </w:tc>
      </w:tr>
      <w:tr w:rsidR="000C20C5" w:rsidRPr="00642B33" w14:paraId="6D341C1B" w14:textId="77777777" w:rsidTr="000C20C5">
        <w:tc>
          <w:tcPr>
            <w:tcW w:w="2337" w:type="dxa"/>
            <w:shd w:val="clear" w:color="auto" w:fill="auto"/>
          </w:tcPr>
          <w:p w14:paraId="4322ED7B" w14:textId="77777777" w:rsidR="000C20C5" w:rsidRPr="00642B33" w:rsidRDefault="000C20C5" w:rsidP="008825EC">
            <w:pPr>
              <w:rPr>
                <w:b/>
                <w:bCs/>
                <w:color w:val="FFFFFF" w:themeColor="background1"/>
                <w:lang w:val="en-GB"/>
              </w:rPr>
            </w:pPr>
          </w:p>
        </w:tc>
        <w:tc>
          <w:tcPr>
            <w:tcW w:w="7013" w:type="dxa"/>
            <w:shd w:val="clear" w:color="auto" w:fill="auto"/>
          </w:tcPr>
          <w:p w14:paraId="2DFD65B8" w14:textId="77777777" w:rsidR="000C20C5" w:rsidRPr="00642B33" w:rsidRDefault="000C20C5" w:rsidP="008825EC">
            <w:pPr>
              <w:rPr>
                <w:b/>
                <w:bCs/>
                <w:color w:val="FFFFFF" w:themeColor="background1"/>
                <w:lang w:val="en-GB"/>
              </w:rPr>
            </w:pPr>
          </w:p>
        </w:tc>
      </w:tr>
      <w:tr w:rsidR="008825EC" w:rsidRPr="00642B33" w14:paraId="3F134C52" w14:textId="77777777" w:rsidTr="000C20C5">
        <w:tc>
          <w:tcPr>
            <w:tcW w:w="2337" w:type="dxa"/>
            <w:shd w:val="clear" w:color="auto" w:fill="1F3864" w:themeFill="accent1" w:themeFillShade="80"/>
          </w:tcPr>
          <w:p w14:paraId="1464441D" w14:textId="3DA52BCF" w:rsidR="008825EC" w:rsidRPr="00642B33" w:rsidRDefault="008825EC" w:rsidP="008825EC">
            <w:pPr>
              <w:rPr>
                <w:b/>
                <w:bCs/>
                <w:color w:val="FFFFFF" w:themeColor="background1"/>
                <w:lang w:val="en-GB"/>
              </w:rPr>
            </w:pPr>
            <w:r w:rsidRPr="00642B33">
              <w:rPr>
                <w:b/>
                <w:bCs/>
                <w:color w:val="FFFFFF" w:themeColor="background1"/>
                <w:lang w:val="en-GB"/>
              </w:rPr>
              <w:lastRenderedPageBreak/>
              <w:t>Risk # 10</w:t>
            </w:r>
          </w:p>
        </w:tc>
        <w:tc>
          <w:tcPr>
            <w:tcW w:w="7013" w:type="dxa"/>
            <w:shd w:val="clear" w:color="auto" w:fill="1F3864" w:themeFill="accent1" w:themeFillShade="80"/>
          </w:tcPr>
          <w:p w14:paraId="6595CE2C" w14:textId="6864CE9F" w:rsidR="008825EC" w:rsidRPr="00642B33" w:rsidRDefault="008825EC" w:rsidP="008825EC">
            <w:pPr>
              <w:rPr>
                <w:b/>
                <w:bCs/>
                <w:color w:val="FFFFFF" w:themeColor="background1"/>
                <w:lang w:val="en-GB"/>
              </w:rPr>
            </w:pPr>
            <w:r w:rsidRPr="00642B33">
              <w:rPr>
                <w:b/>
                <w:bCs/>
                <w:color w:val="FFFFFF" w:themeColor="background1"/>
                <w:lang w:val="en-GB"/>
              </w:rPr>
              <w:t xml:space="preserve">Non-compliance to </w:t>
            </w:r>
            <w:r w:rsidR="00642B33" w:rsidRPr="00642B33">
              <w:rPr>
                <w:b/>
                <w:bCs/>
                <w:color w:val="FFFFFF" w:themeColor="background1"/>
                <w:lang w:val="en-GB"/>
              </w:rPr>
              <w:t>fulfil</w:t>
            </w:r>
            <w:r w:rsidRPr="00642B33">
              <w:rPr>
                <w:b/>
                <w:bCs/>
                <w:color w:val="FFFFFF" w:themeColor="background1"/>
                <w:lang w:val="en-GB"/>
              </w:rPr>
              <w:t xml:space="preserve"> (legal, financial autocratical, partner, donor, FSP, National Society, procurement ...) policies and procedures</w:t>
            </w:r>
          </w:p>
        </w:tc>
      </w:tr>
      <w:tr w:rsidR="00F05F7B" w:rsidRPr="00642B33" w14:paraId="2D9F2676" w14:textId="77777777" w:rsidTr="00CE14A5">
        <w:tc>
          <w:tcPr>
            <w:tcW w:w="2337" w:type="dxa"/>
          </w:tcPr>
          <w:p w14:paraId="403FB830" w14:textId="558C0B22" w:rsidR="00F05F7B" w:rsidRPr="00642B33" w:rsidRDefault="00F05F7B" w:rsidP="00F05F7B">
            <w:pPr>
              <w:rPr>
                <w:b/>
                <w:bCs/>
                <w:lang w:val="en-GB"/>
              </w:rPr>
            </w:pPr>
            <w:r w:rsidRPr="00642B33">
              <w:rPr>
                <w:b/>
                <w:bCs/>
                <w:lang w:val="en-GB"/>
              </w:rPr>
              <w:t>Roots</w:t>
            </w:r>
          </w:p>
        </w:tc>
        <w:tc>
          <w:tcPr>
            <w:tcW w:w="7013" w:type="dxa"/>
          </w:tcPr>
          <w:p w14:paraId="6789D437" w14:textId="3665AC56" w:rsidR="00F05F7B" w:rsidRPr="00642B33" w:rsidRDefault="00F05F7B" w:rsidP="00F05F7B">
            <w:pPr>
              <w:rPr>
                <w:lang w:val="en-GB"/>
              </w:rPr>
            </w:pPr>
            <w:r w:rsidRPr="00642B33">
              <w:rPr>
                <w:lang w:val="en-GB"/>
              </w:rPr>
              <w:t>Lack of knowledge on NS (legal and financial ..) procedures , miscoordination with the finance department , no specific timeline frame for CVA distribution with considering all relevant policies , deliberate ignorance for adherence to policies and decisions, weak management of accountability, no investigation/punishment to the alleged, Controls are not consistently applied across operations, staffs and volunteers ( HQ, state, branches) are not trained on new policy, decision and regulations, inadequate mapping of compliance requirements ( compliance risk assessment), unclear /undefined roles and responsibilities  to oversee the compliance requirements. Lack of compliance tracking system</w:t>
            </w:r>
          </w:p>
        </w:tc>
      </w:tr>
      <w:tr w:rsidR="00F05F7B" w:rsidRPr="00642B33" w14:paraId="3D2EF09F" w14:textId="77777777" w:rsidTr="00CE14A5">
        <w:tc>
          <w:tcPr>
            <w:tcW w:w="2337" w:type="dxa"/>
          </w:tcPr>
          <w:p w14:paraId="29219F07" w14:textId="7893F5AF" w:rsidR="00F05F7B" w:rsidRPr="00642B33" w:rsidRDefault="00F05F7B" w:rsidP="00F05F7B">
            <w:pPr>
              <w:rPr>
                <w:b/>
                <w:bCs/>
                <w:lang w:val="en-GB"/>
              </w:rPr>
            </w:pPr>
            <w:r w:rsidRPr="00642B33">
              <w:rPr>
                <w:b/>
                <w:bCs/>
                <w:lang w:val="en-GB"/>
              </w:rPr>
              <w:t>Impact</w:t>
            </w:r>
          </w:p>
        </w:tc>
        <w:tc>
          <w:tcPr>
            <w:tcW w:w="7013" w:type="dxa"/>
          </w:tcPr>
          <w:p w14:paraId="49EF84B8" w14:textId="77777777" w:rsidR="00F05F7B" w:rsidRPr="00642B33" w:rsidRDefault="00F05F7B" w:rsidP="00F05F7B">
            <w:pPr>
              <w:rPr>
                <w:lang w:val="en-GB"/>
              </w:rPr>
            </w:pPr>
            <w:r w:rsidRPr="00642B33">
              <w:rPr>
                <w:lang w:val="en-GB"/>
              </w:rPr>
              <w:t>Trust issues from partners/donors/government, funding might be delayed or suspended, strategic and reputational issues for NS, capacity to support most vulnerable is compromised, government discontinue the privilege or support, The risk of sanctions, financial loss, Fraud and corruption risks.</w:t>
            </w:r>
          </w:p>
          <w:p w14:paraId="09DEA364" w14:textId="04C36DB9" w:rsidR="00F05F7B" w:rsidRPr="00642B33" w:rsidRDefault="00F05F7B" w:rsidP="00F05F7B">
            <w:pPr>
              <w:rPr>
                <w:lang w:val="en-GB"/>
              </w:rPr>
            </w:pPr>
            <w:r w:rsidRPr="00642B33">
              <w:rPr>
                <w:lang w:val="en-GB"/>
              </w:rPr>
              <w:t>Delay in fund transfer: from NS HQ to branches, from NS to FSP, FSP to accounts of targeted population</w:t>
            </w:r>
          </w:p>
        </w:tc>
      </w:tr>
      <w:tr w:rsidR="00F05F7B" w:rsidRPr="00642B33" w14:paraId="01766623" w14:textId="77777777" w:rsidTr="00CE14A5">
        <w:tc>
          <w:tcPr>
            <w:tcW w:w="2337" w:type="dxa"/>
          </w:tcPr>
          <w:p w14:paraId="2D18B64D" w14:textId="5F452EB6" w:rsidR="00F05F7B" w:rsidRPr="00642B33" w:rsidRDefault="00F05F7B" w:rsidP="00F05F7B">
            <w:pPr>
              <w:rPr>
                <w:b/>
                <w:bCs/>
                <w:lang w:val="en-GB"/>
              </w:rPr>
            </w:pPr>
            <w:r w:rsidRPr="00642B33">
              <w:rPr>
                <w:b/>
                <w:bCs/>
                <w:lang w:val="en-GB"/>
              </w:rPr>
              <w:t xml:space="preserve">Mitigation measures </w:t>
            </w:r>
          </w:p>
        </w:tc>
        <w:tc>
          <w:tcPr>
            <w:tcW w:w="7013" w:type="dxa"/>
          </w:tcPr>
          <w:p w14:paraId="28167AEC" w14:textId="1CB074BD" w:rsidR="00F05F7B" w:rsidRPr="00642B33" w:rsidRDefault="00F05F7B" w:rsidP="00F05F7B">
            <w:pPr>
              <w:rPr>
                <w:lang w:val="en-GB"/>
              </w:rPr>
            </w:pPr>
            <w:r w:rsidRPr="00642B33">
              <w:rPr>
                <w:lang w:val="en-GB"/>
              </w:rPr>
              <w:t>Develop policies and procedures to outline the requirements for all stakeholders involved in the programme; train the organization staff on policies and procedures ,  suppliers, and financial service providers (FSPs) , establish a reporting mechanism for reporting any non-compliance, and maintain all financial documents , records, and reports, strengthen communication and coordination between the involved branches , departments, and units , and with donors so far, Establish robust monitoring and internal audit systems to assess compliance with policies and procedures, ensure due diligence processes for selecting and engaging partners.</w:t>
            </w:r>
          </w:p>
        </w:tc>
      </w:tr>
      <w:tr w:rsidR="000C20C5" w:rsidRPr="00642B33" w14:paraId="758F27C9" w14:textId="77777777" w:rsidTr="000C20C5">
        <w:tc>
          <w:tcPr>
            <w:tcW w:w="2337" w:type="dxa"/>
            <w:shd w:val="clear" w:color="auto" w:fill="auto"/>
          </w:tcPr>
          <w:p w14:paraId="3EAB0DC5" w14:textId="77777777" w:rsidR="000C20C5" w:rsidRPr="00642B33" w:rsidRDefault="000C20C5" w:rsidP="008825EC">
            <w:pPr>
              <w:rPr>
                <w:b/>
                <w:bCs/>
                <w:color w:val="FFFFFF" w:themeColor="background1"/>
                <w:lang w:val="en-GB"/>
              </w:rPr>
            </w:pPr>
          </w:p>
        </w:tc>
        <w:tc>
          <w:tcPr>
            <w:tcW w:w="7013" w:type="dxa"/>
            <w:shd w:val="clear" w:color="auto" w:fill="auto"/>
          </w:tcPr>
          <w:p w14:paraId="433C261E" w14:textId="77777777" w:rsidR="000C20C5" w:rsidRPr="00642B33" w:rsidRDefault="000C20C5" w:rsidP="008825EC">
            <w:pPr>
              <w:rPr>
                <w:b/>
                <w:bCs/>
                <w:color w:val="FFFFFF" w:themeColor="background1"/>
                <w:lang w:val="en-GB"/>
              </w:rPr>
            </w:pPr>
          </w:p>
        </w:tc>
      </w:tr>
      <w:tr w:rsidR="008825EC" w:rsidRPr="00642B33" w14:paraId="4945C583" w14:textId="77777777" w:rsidTr="000C20C5">
        <w:tc>
          <w:tcPr>
            <w:tcW w:w="2337" w:type="dxa"/>
            <w:shd w:val="clear" w:color="auto" w:fill="1F3864" w:themeFill="accent1" w:themeFillShade="80"/>
          </w:tcPr>
          <w:p w14:paraId="7A1E0A6B" w14:textId="048E6E02" w:rsidR="008825EC" w:rsidRPr="00642B33" w:rsidRDefault="008825EC" w:rsidP="008825EC">
            <w:pPr>
              <w:rPr>
                <w:b/>
                <w:bCs/>
                <w:color w:val="FFFFFF" w:themeColor="background1"/>
                <w:lang w:val="en-GB"/>
              </w:rPr>
            </w:pPr>
            <w:r w:rsidRPr="00642B33">
              <w:rPr>
                <w:b/>
                <w:bCs/>
                <w:color w:val="FFFFFF" w:themeColor="background1"/>
                <w:lang w:val="en-GB"/>
              </w:rPr>
              <w:t>Risk # 11</w:t>
            </w:r>
          </w:p>
        </w:tc>
        <w:tc>
          <w:tcPr>
            <w:tcW w:w="7013" w:type="dxa"/>
            <w:shd w:val="clear" w:color="auto" w:fill="1F3864" w:themeFill="accent1" w:themeFillShade="80"/>
          </w:tcPr>
          <w:p w14:paraId="6D82AD78" w14:textId="78DC116B" w:rsidR="008825EC" w:rsidRPr="00642B33" w:rsidRDefault="008825EC" w:rsidP="008825EC">
            <w:pPr>
              <w:rPr>
                <w:b/>
                <w:bCs/>
                <w:color w:val="FFFFFF" w:themeColor="background1"/>
                <w:lang w:val="en-GB"/>
              </w:rPr>
            </w:pPr>
            <w:r w:rsidRPr="00642B33">
              <w:rPr>
                <w:b/>
                <w:bCs/>
                <w:color w:val="FFFFFF" w:themeColor="background1"/>
                <w:lang w:val="en-GB"/>
              </w:rPr>
              <w:t>Movement of the targeted population (immigrants, IDPs, refugees)</w:t>
            </w:r>
          </w:p>
        </w:tc>
      </w:tr>
      <w:tr w:rsidR="00F05F7B" w:rsidRPr="00642B33" w14:paraId="34EF71DE" w14:textId="77777777" w:rsidTr="00CE14A5">
        <w:tc>
          <w:tcPr>
            <w:tcW w:w="2337" w:type="dxa"/>
          </w:tcPr>
          <w:p w14:paraId="17FD1D9E" w14:textId="75DC2AF3" w:rsidR="00F05F7B" w:rsidRPr="00642B33" w:rsidRDefault="00F05F7B" w:rsidP="00F05F7B">
            <w:pPr>
              <w:rPr>
                <w:b/>
                <w:bCs/>
                <w:lang w:val="en-GB"/>
              </w:rPr>
            </w:pPr>
            <w:r w:rsidRPr="00642B33">
              <w:rPr>
                <w:b/>
                <w:bCs/>
                <w:lang w:val="en-GB"/>
              </w:rPr>
              <w:t>Roots</w:t>
            </w:r>
          </w:p>
        </w:tc>
        <w:tc>
          <w:tcPr>
            <w:tcW w:w="7013" w:type="dxa"/>
          </w:tcPr>
          <w:p w14:paraId="6465EAD9" w14:textId="1705E00A" w:rsidR="00F05F7B" w:rsidRPr="00642B33" w:rsidRDefault="000C20C5" w:rsidP="00F05F7B">
            <w:pPr>
              <w:rPr>
                <w:lang w:val="en-GB"/>
              </w:rPr>
            </w:pPr>
            <w:r w:rsidRPr="00642B33">
              <w:rPr>
                <w:lang w:val="en-GB"/>
              </w:rPr>
              <w:t xml:space="preserve">instability movement of the targeted population, targeted people looking for an appropriate area to settle </w:t>
            </w:r>
            <w:r w:rsidR="00642B33" w:rsidRPr="00642B33">
              <w:rPr>
                <w:lang w:val="en-GB"/>
              </w:rPr>
              <w:t>down,</w:t>
            </w:r>
            <w:r w:rsidRPr="00642B33">
              <w:rPr>
                <w:lang w:val="en-GB"/>
              </w:rPr>
              <w:t xml:space="preserve"> government procedures, conflict with the host </w:t>
            </w:r>
            <w:r w:rsidR="00642B33" w:rsidRPr="00642B33">
              <w:rPr>
                <w:lang w:val="en-GB"/>
              </w:rPr>
              <w:t>community,</w:t>
            </w:r>
            <w:r w:rsidRPr="00642B33">
              <w:rPr>
                <w:lang w:val="en-GB"/>
              </w:rPr>
              <w:t xml:space="preserve"> country is not the final destination of the immigrants or </w:t>
            </w:r>
            <w:r w:rsidR="00642B33" w:rsidRPr="00642B33">
              <w:rPr>
                <w:lang w:val="en-GB"/>
              </w:rPr>
              <w:t>refugees,</w:t>
            </w:r>
            <w:r w:rsidRPr="00642B33">
              <w:rPr>
                <w:lang w:val="en-GB"/>
              </w:rPr>
              <w:t xml:space="preserve"> changes in address or communication </w:t>
            </w:r>
            <w:r w:rsidR="00642B33" w:rsidRPr="00642B33">
              <w:rPr>
                <w:lang w:val="en-GB"/>
              </w:rPr>
              <w:t>contact,</w:t>
            </w:r>
            <w:r w:rsidRPr="00642B33">
              <w:rPr>
                <w:lang w:val="en-GB"/>
              </w:rPr>
              <w:t xml:space="preserve"> loss of identification </w:t>
            </w:r>
            <w:r w:rsidR="00642B33" w:rsidRPr="00642B33">
              <w:rPr>
                <w:lang w:val="en-GB"/>
              </w:rPr>
              <w:t>documents,</w:t>
            </w:r>
            <w:r w:rsidRPr="00642B33">
              <w:rPr>
                <w:lang w:val="en-GB"/>
              </w:rPr>
              <w:t xml:space="preserve"> discrimination, treatment </w:t>
            </w:r>
            <w:r w:rsidR="00642B33" w:rsidRPr="00642B33">
              <w:rPr>
                <w:lang w:val="en-GB"/>
              </w:rPr>
              <w:t>abuse,</w:t>
            </w:r>
            <w:r w:rsidRPr="00642B33">
              <w:rPr>
                <w:lang w:val="en-GB"/>
              </w:rPr>
              <w:t xml:space="preserve"> security situation.</w:t>
            </w:r>
          </w:p>
        </w:tc>
      </w:tr>
      <w:tr w:rsidR="00F05F7B" w:rsidRPr="00642B33" w14:paraId="333D1A2A" w14:textId="77777777" w:rsidTr="00CE14A5">
        <w:tc>
          <w:tcPr>
            <w:tcW w:w="2337" w:type="dxa"/>
          </w:tcPr>
          <w:p w14:paraId="7B867193" w14:textId="1A689DF2" w:rsidR="00F05F7B" w:rsidRPr="00642B33" w:rsidRDefault="00F05F7B" w:rsidP="00F05F7B">
            <w:pPr>
              <w:rPr>
                <w:b/>
                <w:bCs/>
                <w:lang w:val="en-GB"/>
              </w:rPr>
            </w:pPr>
            <w:r w:rsidRPr="00642B33">
              <w:rPr>
                <w:b/>
                <w:bCs/>
                <w:lang w:val="en-GB"/>
              </w:rPr>
              <w:t>Impact</w:t>
            </w:r>
          </w:p>
        </w:tc>
        <w:tc>
          <w:tcPr>
            <w:tcW w:w="7013" w:type="dxa"/>
          </w:tcPr>
          <w:p w14:paraId="6FBFFC40" w14:textId="4563FCE7" w:rsidR="00F05F7B" w:rsidRPr="00642B33" w:rsidRDefault="000C20C5" w:rsidP="00F05F7B">
            <w:pPr>
              <w:rPr>
                <w:lang w:val="en-GB"/>
              </w:rPr>
            </w:pPr>
            <w:r w:rsidRPr="00642B33">
              <w:rPr>
                <w:lang w:val="en-GB"/>
              </w:rPr>
              <w:t xml:space="preserve">Difficulties in tracking with targeted population addresses and communication, excluding them from the targeted list, increasing their poverty and </w:t>
            </w:r>
            <w:r w:rsidR="00642B33" w:rsidRPr="00642B33">
              <w:rPr>
                <w:lang w:val="en-GB"/>
              </w:rPr>
              <w:t>vulnerability,</w:t>
            </w:r>
            <w:r w:rsidRPr="00642B33">
              <w:rPr>
                <w:lang w:val="en-GB"/>
              </w:rPr>
              <w:t xml:space="preserve"> moving to untargeted geographic areas by the </w:t>
            </w:r>
            <w:r w:rsidR="00642B33" w:rsidRPr="00642B33">
              <w:rPr>
                <w:lang w:val="en-GB"/>
              </w:rPr>
              <w:t>project,</w:t>
            </w:r>
            <w:r w:rsidRPr="00642B33">
              <w:rPr>
                <w:lang w:val="en-GB"/>
              </w:rPr>
              <w:t xml:space="preserve"> increasing tension and sensitivity with the host community, difficulties in verifying the targeted household, duplication of assistance to many household </w:t>
            </w:r>
            <w:r w:rsidR="00642B33" w:rsidRPr="00642B33">
              <w:rPr>
                <w:lang w:val="en-GB"/>
              </w:rPr>
              <w:t>members, failure</w:t>
            </w:r>
            <w:r w:rsidRPr="00642B33">
              <w:rPr>
                <w:lang w:val="en-GB"/>
              </w:rPr>
              <w:t xml:space="preserve"> in achieving the project objective</w:t>
            </w:r>
          </w:p>
        </w:tc>
      </w:tr>
      <w:tr w:rsidR="00F05F7B" w:rsidRPr="00642B33" w14:paraId="2D06ED1D" w14:textId="77777777" w:rsidTr="00CE14A5">
        <w:tc>
          <w:tcPr>
            <w:tcW w:w="2337" w:type="dxa"/>
          </w:tcPr>
          <w:p w14:paraId="51ABDBF2" w14:textId="3A801585" w:rsidR="00F05F7B" w:rsidRPr="00642B33" w:rsidRDefault="00F05F7B" w:rsidP="00F05F7B">
            <w:pPr>
              <w:rPr>
                <w:b/>
                <w:bCs/>
                <w:lang w:val="en-GB"/>
              </w:rPr>
            </w:pPr>
            <w:r w:rsidRPr="00642B33">
              <w:rPr>
                <w:b/>
                <w:bCs/>
                <w:lang w:val="en-GB"/>
              </w:rPr>
              <w:t xml:space="preserve">Mitigation measures </w:t>
            </w:r>
          </w:p>
        </w:tc>
        <w:tc>
          <w:tcPr>
            <w:tcW w:w="7013" w:type="dxa"/>
          </w:tcPr>
          <w:p w14:paraId="4921B419" w14:textId="3F5B36C1" w:rsidR="00F05F7B" w:rsidRPr="00642B33" w:rsidRDefault="000C20C5" w:rsidP="00F05F7B">
            <w:pPr>
              <w:rPr>
                <w:lang w:val="en-GB"/>
              </w:rPr>
            </w:pPr>
            <w:r w:rsidRPr="00642B33">
              <w:rPr>
                <w:lang w:val="en-GB"/>
              </w:rPr>
              <w:t xml:space="preserve">Conduct ongoing assessments to identify the movement patterns of the targeted population, adapting the cash and voucher assistance programme to ensure that support reaches those who are on the move, expand the contracting / contracting with many  FSPs to ensure the accessibility of the </w:t>
            </w:r>
            <w:r w:rsidRPr="00642B33">
              <w:rPr>
                <w:lang w:val="en-GB"/>
              </w:rPr>
              <w:lastRenderedPageBreak/>
              <w:t xml:space="preserve">beneficiaries to near FSP points, establish reliable identification and verification mechanisms (biometric data, digital IDs), Deploy mobile outreach teams to reach and engage with displaced populations in different areas, Utilize flexible and adaptable delivery mechanisms for cash and voucher assistance to suit the mobility of the targeted population. as </w:t>
            </w:r>
            <w:r w:rsidR="00642B33" w:rsidRPr="00642B33">
              <w:rPr>
                <w:lang w:val="en-GB"/>
              </w:rPr>
              <w:t>(mobile</w:t>
            </w:r>
            <w:r w:rsidRPr="00642B33">
              <w:rPr>
                <w:lang w:val="en-GB"/>
              </w:rPr>
              <w:t xml:space="preserve"> cash transfers, electronic vouchers</w:t>
            </w:r>
            <w:r w:rsidR="00642B33" w:rsidRPr="00642B33">
              <w:rPr>
                <w:lang w:val="en-GB"/>
              </w:rPr>
              <w:t>),</w:t>
            </w:r>
            <w:r w:rsidRPr="00642B33">
              <w:rPr>
                <w:lang w:val="en-GB"/>
              </w:rPr>
              <w:t xml:space="preserve"> coordinate with partners in </w:t>
            </w:r>
            <w:r w:rsidR="00642B33" w:rsidRPr="00642B33">
              <w:rPr>
                <w:lang w:val="en-GB"/>
              </w:rPr>
              <w:t>gathering information</w:t>
            </w:r>
            <w:r w:rsidRPr="00642B33">
              <w:rPr>
                <w:lang w:val="en-GB"/>
              </w:rPr>
              <w:t xml:space="preserve"> on population movements by conducting a rapid assessment in new </w:t>
            </w:r>
            <w:r w:rsidR="00642B33" w:rsidRPr="00642B33">
              <w:rPr>
                <w:lang w:val="en-GB"/>
              </w:rPr>
              <w:t>location and</w:t>
            </w:r>
            <w:r w:rsidRPr="00642B33">
              <w:rPr>
                <w:lang w:val="en-GB"/>
              </w:rPr>
              <w:t xml:space="preserve"> ensure coordinated </w:t>
            </w:r>
            <w:r w:rsidR="00642B33" w:rsidRPr="00642B33">
              <w:rPr>
                <w:lang w:val="en-GB"/>
              </w:rPr>
              <w:t>responses.</w:t>
            </w:r>
          </w:p>
        </w:tc>
      </w:tr>
      <w:tr w:rsidR="000C20C5" w:rsidRPr="00642B33" w14:paraId="0C979D63" w14:textId="77777777" w:rsidTr="000C20C5">
        <w:tc>
          <w:tcPr>
            <w:tcW w:w="2337" w:type="dxa"/>
            <w:shd w:val="clear" w:color="auto" w:fill="auto"/>
          </w:tcPr>
          <w:p w14:paraId="7B570E06" w14:textId="77777777" w:rsidR="000C20C5" w:rsidRPr="00642B33" w:rsidRDefault="000C20C5" w:rsidP="008825EC">
            <w:pPr>
              <w:rPr>
                <w:b/>
                <w:bCs/>
                <w:color w:val="FFFFFF" w:themeColor="background1"/>
                <w:lang w:val="en-GB"/>
              </w:rPr>
            </w:pPr>
          </w:p>
        </w:tc>
        <w:tc>
          <w:tcPr>
            <w:tcW w:w="7013" w:type="dxa"/>
            <w:shd w:val="clear" w:color="auto" w:fill="auto"/>
          </w:tcPr>
          <w:p w14:paraId="55C1F317" w14:textId="77777777" w:rsidR="000C20C5" w:rsidRPr="00642B33" w:rsidRDefault="000C20C5" w:rsidP="008825EC">
            <w:pPr>
              <w:rPr>
                <w:b/>
                <w:bCs/>
                <w:color w:val="FFFFFF" w:themeColor="background1"/>
                <w:lang w:val="en-GB"/>
              </w:rPr>
            </w:pPr>
          </w:p>
        </w:tc>
      </w:tr>
      <w:tr w:rsidR="008825EC" w:rsidRPr="00642B33" w14:paraId="5E4866F5" w14:textId="77777777" w:rsidTr="000C20C5">
        <w:tc>
          <w:tcPr>
            <w:tcW w:w="2337" w:type="dxa"/>
            <w:shd w:val="clear" w:color="auto" w:fill="1F3864" w:themeFill="accent1" w:themeFillShade="80"/>
          </w:tcPr>
          <w:p w14:paraId="6C6F97AB" w14:textId="671EF2FA" w:rsidR="008825EC" w:rsidRPr="00642B33" w:rsidRDefault="008825EC" w:rsidP="008825EC">
            <w:pPr>
              <w:rPr>
                <w:b/>
                <w:bCs/>
                <w:color w:val="FFFFFF" w:themeColor="background1"/>
                <w:lang w:val="en-GB"/>
              </w:rPr>
            </w:pPr>
            <w:r w:rsidRPr="00642B33">
              <w:rPr>
                <w:b/>
                <w:bCs/>
                <w:color w:val="FFFFFF" w:themeColor="background1"/>
                <w:lang w:val="en-GB"/>
              </w:rPr>
              <w:t>Risk # 12</w:t>
            </w:r>
          </w:p>
        </w:tc>
        <w:tc>
          <w:tcPr>
            <w:tcW w:w="7013" w:type="dxa"/>
            <w:shd w:val="clear" w:color="auto" w:fill="1F3864" w:themeFill="accent1" w:themeFillShade="80"/>
          </w:tcPr>
          <w:p w14:paraId="101A5C02" w14:textId="2D9537A6" w:rsidR="008825EC" w:rsidRPr="00642B33" w:rsidRDefault="008825EC" w:rsidP="008825EC">
            <w:pPr>
              <w:rPr>
                <w:b/>
                <w:bCs/>
                <w:color w:val="FFFFFF" w:themeColor="background1"/>
                <w:lang w:val="en-GB"/>
              </w:rPr>
            </w:pPr>
            <w:r w:rsidRPr="00642B33">
              <w:rPr>
                <w:b/>
                <w:bCs/>
                <w:color w:val="FFFFFF" w:themeColor="background1"/>
                <w:lang w:val="en-GB"/>
              </w:rPr>
              <w:t>Unqualified contracted FSP</w:t>
            </w:r>
          </w:p>
        </w:tc>
      </w:tr>
      <w:tr w:rsidR="00F05F7B" w:rsidRPr="00642B33" w14:paraId="50A61645" w14:textId="77777777" w:rsidTr="00CE14A5">
        <w:tc>
          <w:tcPr>
            <w:tcW w:w="2337" w:type="dxa"/>
          </w:tcPr>
          <w:p w14:paraId="30747D08" w14:textId="68793B63" w:rsidR="00F05F7B" w:rsidRPr="00642B33" w:rsidRDefault="00F05F7B" w:rsidP="00F05F7B">
            <w:pPr>
              <w:rPr>
                <w:b/>
                <w:bCs/>
                <w:lang w:val="en-GB"/>
              </w:rPr>
            </w:pPr>
            <w:r w:rsidRPr="00642B33">
              <w:rPr>
                <w:b/>
                <w:bCs/>
                <w:lang w:val="en-GB"/>
              </w:rPr>
              <w:t>Roots</w:t>
            </w:r>
          </w:p>
        </w:tc>
        <w:tc>
          <w:tcPr>
            <w:tcW w:w="7013" w:type="dxa"/>
          </w:tcPr>
          <w:p w14:paraId="7FED60C3" w14:textId="5518990B" w:rsidR="00F05F7B" w:rsidRPr="00642B33" w:rsidRDefault="000C20C5" w:rsidP="00F05F7B">
            <w:pPr>
              <w:rPr>
                <w:lang w:val="en-GB"/>
              </w:rPr>
            </w:pPr>
            <w:r w:rsidRPr="00642B33">
              <w:rPr>
                <w:lang w:val="en-GB"/>
              </w:rPr>
              <w:t xml:space="preserve">munificent procurement </w:t>
            </w:r>
            <w:r w:rsidR="00642B33" w:rsidRPr="00642B33">
              <w:rPr>
                <w:lang w:val="en-GB"/>
              </w:rPr>
              <w:t>process,</w:t>
            </w:r>
            <w:r w:rsidRPr="00642B33">
              <w:rPr>
                <w:lang w:val="en-GB"/>
              </w:rPr>
              <w:t xml:space="preserve"> untrained procurement employee on IFRC financial procurement </w:t>
            </w:r>
            <w:r w:rsidR="00642B33" w:rsidRPr="00642B33">
              <w:rPr>
                <w:lang w:val="en-GB"/>
              </w:rPr>
              <w:t>standard,</w:t>
            </w:r>
            <w:r w:rsidRPr="00642B33">
              <w:rPr>
                <w:lang w:val="en-GB"/>
              </w:rPr>
              <w:t xml:space="preserve"> Froud and corruption in evaluating the </w:t>
            </w:r>
            <w:r w:rsidR="00642B33" w:rsidRPr="00642B33">
              <w:rPr>
                <w:lang w:val="en-GB"/>
              </w:rPr>
              <w:t>bids,</w:t>
            </w:r>
            <w:r w:rsidRPr="00642B33">
              <w:rPr>
                <w:lang w:val="en-GB"/>
              </w:rPr>
              <w:t xml:space="preserve"> limited number of financial services providers, cash programmed staff excluded from the procurement and contracting </w:t>
            </w:r>
            <w:r w:rsidR="00642B33" w:rsidRPr="00642B33">
              <w:rPr>
                <w:lang w:val="en-GB"/>
              </w:rPr>
              <w:t>process,</w:t>
            </w:r>
            <w:r w:rsidRPr="00642B33">
              <w:rPr>
                <w:lang w:val="en-GB"/>
              </w:rPr>
              <w:t xml:space="preserve"> FSP has no experience with humanitarian assistance, FSP branches are located in a limited geographic </w:t>
            </w:r>
            <w:r w:rsidR="00642B33" w:rsidRPr="00642B33">
              <w:rPr>
                <w:lang w:val="en-GB"/>
              </w:rPr>
              <w:t>area,</w:t>
            </w:r>
            <w:r w:rsidRPr="00642B33">
              <w:rPr>
                <w:lang w:val="en-GB"/>
              </w:rPr>
              <w:t xml:space="preserve"> insufficient FSP's staff </w:t>
            </w:r>
            <w:r w:rsidR="00642B33" w:rsidRPr="00642B33">
              <w:rPr>
                <w:lang w:val="en-GB"/>
              </w:rPr>
              <w:t>capacity.</w:t>
            </w:r>
            <w:r w:rsidRPr="00642B33">
              <w:rPr>
                <w:lang w:val="en-GB"/>
              </w:rPr>
              <w:t> </w:t>
            </w:r>
          </w:p>
        </w:tc>
      </w:tr>
      <w:tr w:rsidR="00F05F7B" w:rsidRPr="00642B33" w14:paraId="3C81CBB9" w14:textId="77777777" w:rsidTr="00CE14A5">
        <w:tc>
          <w:tcPr>
            <w:tcW w:w="2337" w:type="dxa"/>
          </w:tcPr>
          <w:p w14:paraId="6B16B4BD" w14:textId="0DE82A6C" w:rsidR="00F05F7B" w:rsidRPr="00642B33" w:rsidRDefault="00F05F7B" w:rsidP="00F05F7B">
            <w:pPr>
              <w:rPr>
                <w:b/>
                <w:bCs/>
                <w:lang w:val="en-GB"/>
              </w:rPr>
            </w:pPr>
            <w:r w:rsidRPr="00642B33">
              <w:rPr>
                <w:b/>
                <w:bCs/>
                <w:lang w:val="en-GB"/>
              </w:rPr>
              <w:t>Impact</w:t>
            </w:r>
          </w:p>
        </w:tc>
        <w:tc>
          <w:tcPr>
            <w:tcW w:w="7013" w:type="dxa"/>
          </w:tcPr>
          <w:p w14:paraId="6120A5B4" w14:textId="1D482584" w:rsidR="00F05F7B" w:rsidRPr="00642B33" w:rsidRDefault="000C20C5" w:rsidP="00F05F7B">
            <w:pPr>
              <w:rPr>
                <w:lang w:val="en-GB"/>
              </w:rPr>
            </w:pPr>
            <w:r w:rsidRPr="00642B33">
              <w:rPr>
                <w:lang w:val="en-GB"/>
              </w:rPr>
              <w:t>Delay in delivering assistance to the targeted population, incomplete procurement requirements for donor and audit reports, ignore crucial details in the contract and procurement process (distribution duration, transfer fees, data protection, distribution plan, exclusion of organization volunteers in FSP branches during distribution, imposing fees and taxes on the targeted population, limited area for project implementation, damage the organization's reputation, lose the trust of the community, leave the targeted population unsatisfied, fail to achieve project objectives,</w:t>
            </w:r>
          </w:p>
        </w:tc>
      </w:tr>
      <w:tr w:rsidR="00F05F7B" w:rsidRPr="00642B33" w14:paraId="06B64D92" w14:textId="77777777" w:rsidTr="00CE14A5">
        <w:tc>
          <w:tcPr>
            <w:tcW w:w="2337" w:type="dxa"/>
          </w:tcPr>
          <w:p w14:paraId="3F7AE400" w14:textId="1EB02277" w:rsidR="00F05F7B" w:rsidRPr="00642B33" w:rsidRDefault="00F05F7B" w:rsidP="00F05F7B">
            <w:pPr>
              <w:rPr>
                <w:b/>
                <w:bCs/>
                <w:lang w:val="en-GB"/>
              </w:rPr>
            </w:pPr>
            <w:r w:rsidRPr="00642B33">
              <w:rPr>
                <w:b/>
                <w:bCs/>
                <w:lang w:val="en-GB"/>
              </w:rPr>
              <w:t xml:space="preserve">Mitigation measures </w:t>
            </w:r>
          </w:p>
        </w:tc>
        <w:tc>
          <w:tcPr>
            <w:tcW w:w="7013" w:type="dxa"/>
          </w:tcPr>
          <w:p w14:paraId="6889BA20" w14:textId="25EA9422" w:rsidR="00F05F7B" w:rsidRPr="00642B33" w:rsidRDefault="000C20C5" w:rsidP="00F05F7B">
            <w:pPr>
              <w:rPr>
                <w:lang w:val="en-GB"/>
              </w:rPr>
            </w:pPr>
            <w:r w:rsidRPr="00642B33">
              <w:rPr>
                <w:lang w:val="en-GB"/>
              </w:rPr>
              <w:t xml:space="preserve">Establish a technical group from the relevant departments (finance, legal, procurement, and cash),, use the IFRC procurement procedures , provide standard contracting procedures with FSP for involved staff, request the support of the experts in conducting the contract, Conduct thorough due diligence on potential FSPs before entering into contracts (qualifications, experience, track record, financial stability, reputation),set clear selection criteria for FSPs, based on the specific requirements and standards of the cash and voucher assistance programme, establish a robust monitoring system with FSP and financial reporting , Evaluate their performance and provide the requested documents and reports within a deadline. Provide to FSP staff an awareness session and </w:t>
            </w:r>
            <w:r w:rsidR="00642B33" w:rsidRPr="00642B33">
              <w:rPr>
                <w:lang w:val="en-GB"/>
              </w:rPr>
              <w:t>training on</w:t>
            </w:r>
            <w:r w:rsidRPr="00642B33">
              <w:rPr>
                <w:lang w:val="en-GB"/>
              </w:rPr>
              <w:t xml:space="preserve"> the humanitarian work and our code of conduct on dealing with the beneficiaries.</w:t>
            </w:r>
          </w:p>
        </w:tc>
      </w:tr>
      <w:tr w:rsidR="000C20C5" w:rsidRPr="00642B33" w14:paraId="0A179494" w14:textId="77777777" w:rsidTr="000C20C5">
        <w:tc>
          <w:tcPr>
            <w:tcW w:w="2337" w:type="dxa"/>
            <w:shd w:val="clear" w:color="auto" w:fill="auto"/>
          </w:tcPr>
          <w:p w14:paraId="6AE2C727" w14:textId="77777777" w:rsidR="000C20C5" w:rsidRPr="00642B33" w:rsidRDefault="000C20C5" w:rsidP="008825EC">
            <w:pPr>
              <w:rPr>
                <w:b/>
                <w:bCs/>
                <w:color w:val="FFFFFF" w:themeColor="background1"/>
                <w:lang w:val="en-GB"/>
              </w:rPr>
            </w:pPr>
          </w:p>
        </w:tc>
        <w:tc>
          <w:tcPr>
            <w:tcW w:w="7013" w:type="dxa"/>
            <w:shd w:val="clear" w:color="auto" w:fill="auto"/>
          </w:tcPr>
          <w:p w14:paraId="18FF02B5" w14:textId="77777777" w:rsidR="000C20C5" w:rsidRPr="00642B33" w:rsidRDefault="000C20C5" w:rsidP="008825EC">
            <w:pPr>
              <w:rPr>
                <w:b/>
                <w:bCs/>
                <w:color w:val="FFFFFF" w:themeColor="background1"/>
                <w:lang w:val="en-GB"/>
              </w:rPr>
            </w:pPr>
          </w:p>
        </w:tc>
      </w:tr>
      <w:tr w:rsidR="008825EC" w:rsidRPr="00642B33" w14:paraId="5853D61F" w14:textId="77777777" w:rsidTr="000C20C5">
        <w:tc>
          <w:tcPr>
            <w:tcW w:w="2337" w:type="dxa"/>
            <w:shd w:val="clear" w:color="auto" w:fill="1F3864" w:themeFill="accent1" w:themeFillShade="80"/>
          </w:tcPr>
          <w:p w14:paraId="2E785792" w14:textId="295C6020" w:rsidR="008825EC" w:rsidRPr="00642B33" w:rsidRDefault="008825EC" w:rsidP="008825EC">
            <w:pPr>
              <w:rPr>
                <w:b/>
                <w:bCs/>
                <w:color w:val="FFFFFF" w:themeColor="background1"/>
                <w:lang w:val="en-GB"/>
              </w:rPr>
            </w:pPr>
            <w:r w:rsidRPr="00642B33">
              <w:rPr>
                <w:b/>
                <w:bCs/>
                <w:color w:val="FFFFFF" w:themeColor="background1"/>
                <w:lang w:val="en-GB"/>
              </w:rPr>
              <w:t>Risk # 13</w:t>
            </w:r>
          </w:p>
        </w:tc>
        <w:tc>
          <w:tcPr>
            <w:tcW w:w="7013" w:type="dxa"/>
            <w:shd w:val="clear" w:color="auto" w:fill="1F3864" w:themeFill="accent1" w:themeFillShade="80"/>
          </w:tcPr>
          <w:p w14:paraId="59C43C8D" w14:textId="5084A5DC" w:rsidR="008825EC" w:rsidRPr="00642B33" w:rsidRDefault="008825EC" w:rsidP="008825EC">
            <w:pPr>
              <w:rPr>
                <w:b/>
                <w:bCs/>
                <w:color w:val="FFFFFF" w:themeColor="background1"/>
                <w:lang w:val="en-GB"/>
              </w:rPr>
            </w:pPr>
            <w:r w:rsidRPr="00642B33">
              <w:rPr>
                <w:b/>
                <w:bCs/>
                <w:color w:val="FFFFFF" w:themeColor="background1"/>
                <w:lang w:val="en-GB"/>
              </w:rPr>
              <w:t xml:space="preserve">Inadequate National society staff capacity  </w:t>
            </w:r>
          </w:p>
        </w:tc>
      </w:tr>
      <w:tr w:rsidR="00F05F7B" w:rsidRPr="00642B33" w14:paraId="260000F0" w14:textId="77777777" w:rsidTr="00CE14A5">
        <w:tc>
          <w:tcPr>
            <w:tcW w:w="2337" w:type="dxa"/>
          </w:tcPr>
          <w:p w14:paraId="336172F4" w14:textId="2BB5A93A" w:rsidR="00F05F7B" w:rsidRPr="00642B33" w:rsidRDefault="00F05F7B" w:rsidP="00F05F7B">
            <w:pPr>
              <w:rPr>
                <w:b/>
                <w:bCs/>
                <w:lang w:val="en-GB"/>
              </w:rPr>
            </w:pPr>
            <w:r w:rsidRPr="00642B33">
              <w:rPr>
                <w:b/>
                <w:bCs/>
                <w:lang w:val="en-GB"/>
              </w:rPr>
              <w:t>Roots</w:t>
            </w:r>
          </w:p>
        </w:tc>
        <w:tc>
          <w:tcPr>
            <w:tcW w:w="7013" w:type="dxa"/>
          </w:tcPr>
          <w:p w14:paraId="3C83C3EC" w14:textId="2E72C880" w:rsidR="00F05F7B" w:rsidRPr="00642B33" w:rsidRDefault="000C20C5" w:rsidP="00F05F7B">
            <w:pPr>
              <w:rPr>
                <w:lang w:val="en-GB"/>
              </w:rPr>
            </w:pPr>
            <w:r w:rsidRPr="00642B33">
              <w:rPr>
                <w:lang w:val="en-GB"/>
              </w:rPr>
              <w:t>lack of knowledge in programming development, capacity building is out of the scope of the project, shortage of funds for training, indistinct  staff nomination selection criteria , fraud  in the recruitment process, unqualified staff and volunteers, low salary range for staff , lack of project requirements (logistics , Money , etc. ),Qualified staff and employees looking for other opportunities, organization with a bad reputation  .</w:t>
            </w:r>
          </w:p>
        </w:tc>
      </w:tr>
      <w:tr w:rsidR="00F05F7B" w:rsidRPr="00642B33" w14:paraId="1691E2F7" w14:textId="77777777" w:rsidTr="00CE14A5">
        <w:tc>
          <w:tcPr>
            <w:tcW w:w="2337" w:type="dxa"/>
          </w:tcPr>
          <w:p w14:paraId="04CE4015" w14:textId="7329D0D0" w:rsidR="00F05F7B" w:rsidRPr="00642B33" w:rsidRDefault="00F05F7B" w:rsidP="00F05F7B">
            <w:pPr>
              <w:rPr>
                <w:b/>
                <w:bCs/>
                <w:lang w:val="en-GB"/>
              </w:rPr>
            </w:pPr>
            <w:r w:rsidRPr="00642B33">
              <w:rPr>
                <w:b/>
                <w:bCs/>
                <w:lang w:val="en-GB"/>
              </w:rPr>
              <w:t>Impact</w:t>
            </w:r>
          </w:p>
        </w:tc>
        <w:tc>
          <w:tcPr>
            <w:tcW w:w="7013" w:type="dxa"/>
          </w:tcPr>
          <w:p w14:paraId="777D2218" w14:textId="19EC3303" w:rsidR="00F05F7B" w:rsidRPr="00642B33" w:rsidRDefault="000C20C5" w:rsidP="00F05F7B">
            <w:pPr>
              <w:rPr>
                <w:lang w:val="en-GB"/>
              </w:rPr>
            </w:pPr>
            <w:r w:rsidRPr="00642B33">
              <w:rPr>
                <w:lang w:val="en-GB"/>
              </w:rPr>
              <w:t xml:space="preserve">inappropriate capacity of organizational staff and volunteers, unsuccessful needs assessment and analysis, mistakes in implementation, impact on </w:t>
            </w:r>
            <w:r w:rsidRPr="00642B33">
              <w:rPr>
                <w:lang w:val="en-GB"/>
              </w:rPr>
              <w:lastRenderedPageBreak/>
              <w:t xml:space="preserve">quality of project </w:t>
            </w:r>
            <w:r w:rsidR="00C25A58" w:rsidRPr="00642B33">
              <w:rPr>
                <w:lang w:val="en-GB"/>
              </w:rPr>
              <w:t>implementation ,</w:t>
            </w:r>
            <w:r w:rsidRPr="00642B33">
              <w:rPr>
                <w:lang w:val="en-GB"/>
              </w:rPr>
              <w:t>  increase the risks on volunteers and targeted population, unprofessionalism in dealing with the community, complaints from the community, community dissatisfaction, damage the organization's reputation , failure to achieve the project objective , waste of time and resources .</w:t>
            </w:r>
          </w:p>
        </w:tc>
      </w:tr>
      <w:tr w:rsidR="00F05F7B" w:rsidRPr="00642B33" w14:paraId="1BD78E16" w14:textId="77777777" w:rsidTr="00CE14A5">
        <w:tc>
          <w:tcPr>
            <w:tcW w:w="2337" w:type="dxa"/>
          </w:tcPr>
          <w:p w14:paraId="3094790B" w14:textId="263CA4FD" w:rsidR="00F05F7B" w:rsidRPr="00642B33" w:rsidRDefault="00F05F7B" w:rsidP="00F05F7B">
            <w:pPr>
              <w:rPr>
                <w:b/>
                <w:bCs/>
                <w:lang w:val="en-GB"/>
              </w:rPr>
            </w:pPr>
            <w:r w:rsidRPr="00642B33">
              <w:rPr>
                <w:b/>
                <w:bCs/>
                <w:lang w:val="en-GB"/>
              </w:rPr>
              <w:lastRenderedPageBreak/>
              <w:t xml:space="preserve">Mitigation measures </w:t>
            </w:r>
          </w:p>
        </w:tc>
        <w:tc>
          <w:tcPr>
            <w:tcW w:w="7013" w:type="dxa"/>
          </w:tcPr>
          <w:p w14:paraId="4AF45E6E" w14:textId="15304409" w:rsidR="00F05F7B" w:rsidRPr="00642B33" w:rsidRDefault="000C20C5" w:rsidP="00F05F7B">
            <w:pPr>
              <w:rPr>
                <w:lang w:val="en-GB"/>
              </w:rPr>
            </w:pPr>
            <w:r w:rsidRPr="00642B33">
              <w:rPr>
                <w:lang w:val="en-GB"/>
              </w:rPr>
              <w:t xml:space="preserve">Conduct a cash self-assessment of the organization and identify the gaps, establish an accurate capacity building plan , enhance the local staff skills and knowledge , promote coordination and collaboration with CVA experiences organizations, recruit qualified CVA staff with a robust HR system , involve the staff in regional sharing experience workshops and meetings to benefit  from lessons learned and best practices from others, encourage effective participation </w:t>
            </w:r>
            <w:r w:rsidR="00642B33" w:rsidRPr="00642B33">
              <w:rPr>
                <w:lang w:val="en-GB"/>
              </w:rPr>
              <w:t>in</w:t>
            </w:r>
            <w:r w:rsidRPr="00642B33">
              <w:rPr>
                <w:lang w:val="en-GB"/>
              </w:rPr>
              <w:t xml:space="preserve"> cash working work and other coordination and collaboration platforms, specify a part of the budget for capacity building activities.</w:t>
            </w:r>
          </w:p>
        </w:tc>
      </w:tr>
    </w:tbl>
    <w:p w14:paraId="317AE5AE" w14:textId="77777777" w:rsidR="00027B99" w:rsidRPr="00642B33" w:rsidRDefault="00027B99" w:rsidP="00EB2216">
      <w:pPr>
        <w:rPr>
          <w:lang w:val="en-GB"/>
        </w:rPr>
      </w:pPr>
    </w:p>
    <w:p w14:paraId="3C2B02D4" w14:textId="5EA740CA" w:rsidR="00432A29" w:rsidRPr="007B790B" w:rsidRDefault="00432A29" w:rsidP="00432A29">
      <w:pPr>
        <w:pStyle w:val="Heading2"/>
        <w:rPr>
          <w:b/>
          <w:bCs/>
          <w:color w:val="FF0000"/>
          <w:lang w:val="en-GB"/>
        </w:rPr>
      </w:pPr>
      <w:r w:rsidRPr="007B790B">
        <w:rPr>
          <w:b/>
          <w:bCs/>
          <w:color w:val="FF0000"/>
          <w:lang w:val="en-GB"/>
        </w:rPr>
        <w:t>Contextual Risks:</w:t>
      </w:r>
    </w:p>
    <w:p w14:paraId="5858F255" w14:textId="77777777" w:rsidR="00432A29" w:rsidRPr="00642B33" w:rsidRDefault="00432A29" w:rsidP="00EB2216">
      <w:pPr>
        <w:rPr>
          <w:lang w:val="en-GB"/>
        </w:rPr>
      </w:pPr>
    </w:p>
    <w:tbl>
      <w:tblPr>
        <w:tblStyle w:val="TableGrid"/>
        <w:tblW w:w="0" w:type="auto"/>
        <w:tblLook w:val="04A0" w:firstRow="1" w:lastRow="0" w:firstColumn="1" w:lastColumn="0" w:noHBand="0" w:noVBand="1"/>
      </w:tblPr>
      <w:tblGrid>
        <w:gridCol w:w="2337"/>
        <w:gridCol w:w="7013"/>
      </w:tblGrid>
      <w:tr w:rsidR="00432A29" w:rsidRPr="00642B33" w14:paraId="17D56B92" w14:textId="77777777" w:rsidTr="00B233B7">
        <w:tc>
          <w:tcPr>
            <w:tcW w:w="2337" w:type="dxa"/>
            <w:shd w:val="clear" w:color="auto" w:fill="1F3864" w:themeFill="accent1" w:themeFillShade="80"/>
          </w:tcPr>
          <w:p w14:paraId="002D8BD6" w14:textId="1C12698E" w:rsidR="00432A29" w:rsidRPr="00642B33" w:rsidRDefault="00432A29" w:rsidP="00B233B7">
            <w:pPr>
              <w:rPr>
                <w:b/>
                <w:bCs/>
                <w:color w:val="FFFFFF" w:themeColor="background1"/>
                <w:lang w:val="en-GB"/>
              </w:rPr>
            </w:pPr>
            <w:r w:rsidRPr="00642B33">
              <w:rPr>
                <w:b/>
                <w:bCs/>
                <w:color w:val="FFFFFF" w:themeColor="background1"/>
                <w:lang w:val="en-GB"/>
              </w:rPr>
              <w:t>Risk # 14</w:t>
            </w:r>
          </w:p>
        </w:tc>
        <w:tc>
          <w:tcPr>
            <w:tcW w:w="7013" w:type="dxa"/>
            <w:shd w:val="clear" w:color="auto" w:fill="1F3864" w:themeFill="accent1" w:themeFillShade="80"/>
          </w:tcPr>
          <w:p w14:paraId="6E5A4351" w14:textId="0EAC14D4" w:rsidR="00432A29" w:rsidRPr="00642B33" w:rsidRDefault="00432A29" w:rsidP="00B233B7">
            <w:pPr>
              <w:rPr>
                <w:b/>
                <w:bCs/>
                <w:color w:val="FFFFFF" w:themeColor="background1"/>
                <w:lang w:val="en-GB"/>
              </w:rPr>
            </w:pPr>
            <w:r w:rsidRPr="00642B33">
              <w:rPr>
                <w:b/>
                <w:bCs/>
                <w:color w:val="FFFFFF" w:themeColor="background1"/>
                <w:lang w:val="en-GB"/>
              </w:rPr>
              <w:t>Lack of liquidity</w:t>
            </w:r>
          </w:p>
        </w:tc>
      </w:tr>
      <w:tr w:rsidR="00432A29" w:rsidRPr="00642B33" w14:paraId="51BDDAFF" w14:textId="77777777" w:rsidTr="00B233B7">
        <w:tc>
          <w:tcPr>
            <w:tcW w:w="2337" w:type="dxa"/>
          </w:tcPr>
          <w:p w14:paraId="718C8C8A" w14:textId="77777777" w:rsidR="00432A29" w:rsidRPr="00642B33" w:rsidRDefault="00432A29" w:rsidP="00B233B7">
            <w:pPr>
              <w:rPr>
                <w:b/>
                <w:bCs/>
                <w:lang w:val="en-GB"/>
              </w:rPr>
            </w:pPr>
            <w:r w:rsidRPr="00642B33">
              <w:rPr>
                <w:b/>
                <w:bCs/>
                <w:lang w:val="en-GB"/>
              </w:rPr>
              <w:t>Roots</w:t>
            </w:r>
          </w:p>
        </w:tc>
        <w:tc>
          <w:tcPr>
            <w:tcW w:w="7013" w:type="dxa"/>
          </w:tcPr>
          <w:p w14:paraId="66A3D554" w14:textId="7F4E3A9D" w:rsidR="00432A29" w:rsidRPr="00642B33" w:rsidRDefault="00432A29" w:rsidP="00432A29">
            <w:pPr>
              <w:rPr>
                <w:lang w:val="en-GB"/>
              </w:rPr>
            </w:pPr>
            <w:r w:rsidRPr="00642B33">
              <w:rPr>
                <w:lang w:val="en-GB"/>
              </w:rPr>
              <w:t xml:space="preserve">monetary Policy taken by a country's central bank, </w:t>
            </w:r>
          </w:p>
          <w:p w14:paraId="37F8756E" w14:textId="363BDD45" w:rsidR="00432A29" w:rsidRPr="00642B33" w:rsidRDefault="00432A29" w:rsidP="00432A29">
            <w:pPr>
              <w:rPr>
                <w:lang w:val="en-GB"/>
              </w:rPr>
            </w:pPr>
            <w:r w:rsidRPr="00642B33">
              <w:rPr>
                <w:lang w:val="en-GB"/>
              </w:rPr>
              <w:t>The efficiency of financial Intermediation such as banks and other financial institutions, stability of local currency exchange rate, government Policies and Regulations, financial Crises and Market Shocks, sudden national crisis</w:t>
            </w:r>
          </w:p>
        </w:tc>
      </w:tr>
      <w:tr w:rsidR="00432A29" w:rsidRPr="00642B33" w14:paraId="1E5B2109" w14:textId="77777777" w:rsidTr="00B233B7">
        <w:tc>
          <w:tcPr>
            <w:tcW w:w="2337" w:type="dxa"/>
          </w:tcPr>
          <w:p w14:paraId="7B8740E6" w14:textId="77777777" w:rsidR="00432A29" w:rsidRPr="00642B33" w:rsidRDefault="00432A29" w:rsidP="00B233B7">
            <w:pPr>
              <w:rPr>
                <w:b/>
                <w:bCs/>
                <w:lang w:val="en-GB"/>
              </w:rPr>
            </w:pPr>
            <w:r w:rsidRPr="00642B33">
              <w:rPr>
                <w:b/>
                <w:bCs/>
                <w:lang w:val="en-GB"/>
              </w:rPr>
              <w:t>Impact</w:t>
            </w:r>
          </w:p>
        </w:tc>
        <w:tc>
          <w:tcPr>
            <w:tcW w:w="7013" w:type="dxa"/>
          </w:tcPr>
          <w:p w14:paraId="057DDC63" w14:textId="77777777" w:rsidR="00432A29" w:rsidRPr="00642B33" w:rsidRDefault="00432A29" w:rsidP="00432A29">
            <w:pPr>
              <w:rPr>
                <w:lang w:val="en-GB"/>
              </w:rPr>
            </w:pPr>
            <w:r w:rsidRPr="00642B33">
              <w:rPr>
                <w:lang w:val="en-GB"/>
              </w:rPr>
              <w:t xml:space="preserve">Monetary Policy taken by a country's central bank, </w:t>
            </w:r>
          </w:p>
          <w:p w14:paraId="0ED1B6B6" w14:textId="487C68A1" w:rsidR="00432A29" w:rsidRPr="00642B33" w:rsidRDefault="00432A29" w:rsidP="00432A29">
            <w:pPr>
              <w:rPr>
                <w:lang w:val="en-GB"/>
              </w:rPr>
            </w:pPr>
            <w:r w:rsidRPr="00642B33">
              <w:rPr>
                <w:lang w:val="en-GB"/>
              </w:rPr>
              <w:t>The efficiency of financial Intermediation such as banks and other financial institutions, instability of local currency exchange rate, government Policies and Regulations, financial Crises and Market Shocks, sudden national crisis, price inflation or shortages of essential goods and services , delay in transfer the assistance to target population , merchants are hesitant to accept vouchers or cash due to concerns about their ability to convert them into goods ,beneficiary can't access to essential goods and services , vendors may resort to frauds and Misuse , lead to social and political tensions. Frustration, dissatisfaction, failure to meet project objectives</w:t>
            </w:r>
          </w:p>
        </w:tc>
      </w:tr>
      <w:tr w:rsidR="00432A29" w:rsidRPr="00642B33" w14:paraId="4A3AEB1E" w14:textId="77777777" w:rsidTr="00B233B7">
        <w:tc>
          <w:tcPr>
            <w:tcW w:w="2337" w:type="dxa"/>
          </w:tcPr>
          <w:p w14:paraId="290F2399" w14:textId="77777777" w:rsidR="00432A29" w:rsidRPr="00642B33" w:rsidRDefault="00432A29" w:rsidP="00B233B7">
            <w:pPr>
              <w:rPr>
                <w:b/>
                <w:bCs/>
                <w:lang w:val="en-GB"/>
              </w:rPr>
            </w:pPr>
            <w:r w:rsidRPr="00642B33">
              <w:rPr>
                <w:b/>
                <w:bCs/>
                <w:lang w:val="en-GB"/>
              </w:rPr>
              <w:t xml:space="preserve">Mitigation measures </w:t>
            </w:r>
          </w:p>
        </w:tc>
        <w:tc>
          <w:tcPr>
            <w:tcW w:w="7013" w:type="dxa"/>
          </w:tcPr>
          <w:p w14:paraId="44D56971" w14:textId="0652F99F" w:rsidR="00432A29" w:rsidRPr="00642B33" w:rsidRDefault="00432A29" w:rsidP="00B233B7">
            <w:pPr>
              <w:rPr>
                <w:lang w:val="en-GB"/>
              </w:rPr>
            </w:pPr>
            <w:r w:rsidRPr="00642B33">
              <w:rPr>
                <w:lang w:val="en-GB"/>
              </w:rPr>
              <w:t>Conduct a comprehensive assessment with consideration of the historical data for currency and liquidity, diversify the delivery mechanism to the beneficiaries (mobile money transfers, electronic vouchers), align with the authorities laws and legislation, strengthen the relationship and communication channel with financial banks and entities in the design phase, involve the donor in the discussion to work together on any potential solution, design a flexible plan that could be adjusted based on the situation, establish a robust monitoring system on market changes and new authorities legislation, conduct a regular assessment, and develop an alternative plan to mitigate the risks and challenges.</w:t>
            </w:r>
          </w:p>
        </w:tc>
      </w:tr>
      <w:tr w:rsidR="00432A29" w:rsidRPr="00642B33" w14:paraId="3F4AE091" w14:textId="77777777" w:rsidTr="00432A29">
        <w:tc>
          <w:tcPr>
            <w:tcW w:w="2337" w:type="dxa"/>
            <w:shd w:val="clear" w:color="auto" w:fill="1F3864" w:themeFill="accent1" w:themeFillShade="80"/>
          </w:tcPr>
          <w:p w14:paraId="232B4F6A" w14:textId="15745B8B" w:rsidR="00432A29" w:rsidRPr="00642B33" w:rsidRDefault="00432A29" w:rsidP="00432A29">
            <w:pPr>
              <w:rPr>
                <w:b/>
                <w:bCs/>
                <w:lang w:val="en-GB"/>
              </w:rPr>
            </w:pPr>
            <w:r w:rsidRPr="00642B33">
              <w:rPr>
                <w:b/>
                <w:bCs/>
                <w:color w:val="FFFFFF" w:themeColor="background1"/>
                <w:lang w:val="en-GB"/>
              </w:rPr>
              <w:t>Risk # 15</w:t>
            </w:r>
          </w:p>
        </w:tc>
        <w:tc>
          <w:tcPr>
            <w:tcW w:w="7013" w:type="dxa"/>
            <w:shd w:val="clear" w:color="auto" w:fill="1F3864" w:themeFill="accent1" w:themeFillShade="80"/>
          </w:tcPr>
          <w:p w14:paraId="4F926C20" w14:textId="073EE463" w:rsidR="00432A29" w:rsidRPr="00642B33" w:rsidRDefault="00642B33" w:rsidP="00432A29">
            <w:pPr>
              <w:rPr>
                <w:lang w:val="en-GB"/>
              </w:rPr>
            </w:pPr>
            <w:r w:rsidRPr="00642B33">
              <w:rPr>
                <w:lang w:val="en-GB"/>
              </w:rPr>
              <w:t>Paned the</w:t>
            </w:r>
            <w:r w:rsidR="00432A29" w:rsidRPr="00642B33">
              <w:rPr>
                <w:lang w:val="en-GB"/>
              </w:rPr>
              <w:t xml:space="preserve"> project from the authorities</w:t>
            </w:r>
          </w:p>
        </w:tc>
      </w:tr>
      <w:tr w:rsidR="00432A29" w:rsidRPr="00642B33" w14:paraId="42038E33" w14:textId="77777777" w:rsidTr="00432A29">
        <w:tc>
          <w:tcPr>
            <w:tcW w:w="2337" w:type="dxa"/>
            <w:shd w:val="clear" w:color="auto" w:fill="FFFFFF" w:themeFill="background1"/>
          </w:tcPr>
          <w:p w14:paraId="19B09A42" w14:textId="71E1CD5C" w:rsidR="00432A29" w:rsidRPr="00642B33" w:rsidRDefault="00432A29" w:rsidP="00432A29">
            <w:pPr>
              <w:rPr>
                <w:b/>
                <w:bCs/>
                <w:color w:val="FFFFFF" w:themeColor="background1"/>
                <w:lang w:val="en-GB"/>
              </w:rPr>
            </w:pPr>
            <w:r w:rsidRPr="00642B33">
              <w:rPr>
                <w:b/>
                <w:bCs/>
                <w:lang w:val="en-GB"/>
              </w:rPr>
              <w:t>Roots</w:t>
            </w:r>
          </w:p>
        </w:tc>
        <w:tc>
          <w:tcPr>
            <w:tcW w:w="7013" w:type="dxa"/>
            <w:shd w:val="clear" w:color="auto" w:fill="FFFFFF" w:themeFill="background1"/>
          </w:tcPr>
          <w:p w14:paraId="271A9645" w14:textId="2DCA8CC7" w:rsidR="00432A29" w:rsidRPr="00642B33" w:rsidRDefault="00432A29" w:rsidP="00432A29">
            <w:pPr>
              <w:rPr>
                <w:lang w:val="en-GB"/>
              </w:rPr>
            </w:pPr>
            <w:r w:rsidRPr="00642B33">
              <w:rPr>
                <w:lang w:val="en-GB"/>
              </w:rPr>
              <w:t xml:space="preserve">The authorities are not involved in the </w:t>
            </w:r>
            <w:r w:rsidR="00C25A58" w:rsidRPr="00642B33">
              <w:rPr>
                <w:lang w:val="en-GB"/>
              </w:rPr>
              <w:t>project ,</w:t>
            </w:r>
            <w:r w:rsidRPr="00642B33">
              <w:rPr>
                <w:lang w:val="en-GB"/>
              </w:rPr>
              <w:t xml:space="preserve"> No official  approval on implementing  the project , Project cause a problems and tension between </w:t>
            </w:r>
            <w:r w:rsidRPr="00642B33">
              <w:rPr>
                <w:lang w:val="en-GB"/>
              </w:rPr>
              <w:lastRenderedPageBreak/>
              <w:t>the community, vulnerable people are disclosed  from  the project ,selection criteria for  geographical area  , community , household are insufficient , no coordination with the local community leaders , project is against of the government plan and strategy</w:t>
            </w:r>
          </w:p>
        </w:tc>
      </w:tr>
      <w:tr w:rsidR="00432A29" w:rsidRPr="00642B33" w14:paraId="29F15FDA" w14:textId="77777777" w:rsidTr="00432A29">
        <w:tc>
          <w:tcPr>
            <w:tcW w:w="2337" w:type="dxa"/>
            <w:shd w:val="clear" w:color="auto" w:fill="FFFFFF" w:themeFill="background1"/>
          </w:tcPr>
          <w:p w14:paraId="22C9A40D" w14:textId="7E9033C9" w:rsidR="00432A29" w:rsidRPr="00642B33" w:rsidRDefault="00432A29" w:rsidP="00432A29">
            <w:pPr>
              <w:rPr>
                <w:b/>
                <w:bCs/>
                <w:color w:val="FFFFFF" w:themeColor="background1"/>
                <w:lang w:val="en-GB"/>
              </w:rPr>
            </w:pPr>
            <w:r w:rsidRPr="00642B33">
              <w:rPr>
                <w:b/>
                <w:bCs/>
                <w:lang w:val="en-GB"/>
              </w:rPr>
              <w:lastRenderedPageBreak/>
              <w:t>Impact</w:t>
            </w:r>
          </w:p>
        </w:tc>
        <w:tc>
          <w:tcPr>
            <w:tcW w:w="7013" w:type="dxa"/>
            <w:shd w:val="clear" w:color="auto" w:fill="FFFFFF" w:themeFill="background1"/>
          </w:tcPr>
          <w:p w14:paraId="2CA75194" w14:textId="00B0BB66" w:rsidR="00432A29" w:rsidRPr="00642B33" w:rsidRDefault="00432A29" w:rsidP="00432A29">
            <w:pPr>
              <w:rPr>
                <w:lang w:val="en-GB"/>
              </w:rPr>
            </w:pPr>
            <w:r w:rsidRPr="00642B33">
              <w:rPr>
                <w:lang w:val="en-GB"/>
              </w:rPr>
              <w:t xml:space="preserve">Project will be </w:t>
            </w:r>
            <w:r w:rsidR="00642B33" w:rsidRPr="00642B33">
              <w:rPr>
                <w:lang w:val="en-GB"/>
              </w:rPr>
              <w:t>suspended,</w:t>
            </w:r>
            <w:r w:rsidRPr="00642B33">
              <w:rPr>
                <w:lang w:val="en-GB"/>
              </w:rPr>
              <w:t xml:space="preserve"> delay in delivering the assistance to </w:t>
            </w:r>
            <w:r w:rsidR="00642B33" w:rsidRPr="00642B33">
              <w:rPr>
                <w:lang w:val="en-GB"/>
              </w:rPr>
              <w:t>people,</w:t>
            </w:r>
            <w:r w:rsidRPr="00642B33">
              <w:rPr>
                <w:lang w:val="en-GB"/>
              </w:rPr>
              <w:t xml:space="preserve"> ruin the relation with </w:t>
            </w:r>
            <w:r w:rsidR="00642B33" w:rsidRPr="00642B33">
              <w:rPr>
                <w:lang w:val="en-GB"/>
              </w:rPr>
              <w:t>authorities,</w:t>
            </w:r>
            <w:r w:rsidRPr="00642B33">
              <w:rPr>
                <w:lang w:val="en-GB"/>
              </w:rPr>
              <w:t xml:space="preserve"> staff or volunteers could be </w:t>
            </w:r>
            <w:r w:rsidR="00642B33" w:rsidRPr="00642B33">
              <w:rPr>
                <w:lang w:val="en-GB"/>
              </w:rPr>
              <w:t>arrested,</w:t>
            </w:r>
            <w:r w:rsidRPr="00642B33">
              <w:rPr>
                <w:lang w:val="en-GB"/>
              </w:rPr>
              <w:t xml:space="preserve"> deterred the vulnerable people economic </w:t>
            </w:r>
            <w:r w:rsidR="00642B33" w:rsidRPr="00642B33">
              <w:rPr>
                <w:lang w:val="en-GB"/>
              </w:rPr>
              <w:t>situation,</w:t>
            </w:r>
            <w:r w:rsidRPr="00642B33">
              <w:rPr>
                <w:lang w:val="en-GB"/>
              </w:rPr>
              <w:t xml:space="preserve"> fund will not </w:t>
            </w:r>
            <w:r w:rsidR="00642B33" w:rsidRPr="00642B33">
              <w:rPr>
                <w:lang w:val="en-GB"/>
              </w:rPr>
              <w:t>spend on</w:t>
            </w:r>
            <w:r w:rsidRPr="00642B33">
              <w:rPr>
                <w:lang w:val="en-GB"/>
              </w:rPr>
              <w:t xml:space="preserve"> the </w:t>
            </w:r>
            <w:r w:rsidR="00642B33" w:rsidRPr="00642B33">
              <w:rPr>
                <w:lang w:val="en-GB"/>
              </w:rPr>
              <w:t>time,</w:t>
            </w:r>
            <w:r w:rsidRPr="00642B33">
              <w:rPr>
                <w:lang w:val="en-GB"/>
              </w:rPr>
              <w:t xml:space="preserve"> all field operation and activities restricted and </w:t>
            </w:r>
            <w:r w:rsidR="00642B33" w:rsidRPr="00642B33">
              <w:rPr>
                <w:lang w:val="en-GB"/>
              </w:rPr>
              <w:t>limited.</w:t>
            </w:r>
          </w:p>
        </w:tc>
      </w:tr>
      <w:tr w:rsidR="00432A29" w:rsidRPr="00642B33" w14:paraId="193AAA4D" w14:textId="77777777" w:rsidTr="00432A29">
        <w:tc>
          <w:tcPr>
            <w:tcW w:w="2337" w:type="dxa"/>
            <w:shd w:val="clear" w:color="auto" w:fill="FFFFFF" w:themeFill="background1"/>
          </w:tcPr>
          <w:p w14:paraId="2DBE7CA5" w14:textId="7D1F9F7A" w:rsidR="00432A29" w:rsidRPr="00642B33" w:rsidRDefault="00432A29" w:rsidP="00432A29">
            <w:pPr>
              <w:rPr>
                <w:b/>
                <w:bCs/>
                <w:color w:val="FFFFFF" w:themeColor="background1"/>
                <w:lang w:val="en-GB"/>
              </w:rPr>
            </w:pPr>
            <w:r w:rsidRPr="00642B33">
              <w:rPr>
                <w:b/>
                <w:bCs/>
                <w:lang w:val="en-GB"/>
              </w:rPr>
              <w:t xml:space="preserve">Mitigation measures </w:t>
            </w:r>
          </w:p>
        </w:tc>
        <w:tc>
          <w:tcPr>
            <w:tcW w:w="7013" w:type="dxa"/>
            <w:shd w:val="clear" w:color="auto" w:fill="FFFFFF" w:themeFill="background1"/>
          </w:tcPr>
          <w:p w14:paraId="7FC08EFE" w14:textId="1C9FC098" w:rsidR="00432A29" w:rsidRPr="00642B33" w:rsidRDefault="00432A29" w:rsidP="00432A29">
            <w:pPr>
              <w:rPr>
                <w:lang w:val="en-GB"/>
              </w:rPr>
            </w:pPr>
            <w:r w:rsidRPr="00642B33">
              <w:rPr>
                <w:lang w:val="en-GB"/>
              </w:rPr>
              <w:t>Set up transparent communication with relevant authorities , and engage them from the early stages of the project, compliance with all applicable laws, regulations, and requirements set by the authorities, develop strategic partnerships and collaborations with local organizations, community leaders, establish clear reporting mechanisms that demonstrate the project's compliance with regulations, reflect the positive impact of the project , work with a participatory approach with communities and local authorities, and develop a strong advocacy and public relations strategy to raise awareness about the project's objectives, benefits,</w:t>
            </w:r>
          </w:p>
        </w:tc>
      </w:tr>
      <w:tr w:rsidR="00432A29" w:rsidRPr="00642B33" w14:paraId="61B4D407" w14:textId="77777777" w:rsidTr="00432A29">
        <w:tc>
          <w:tcPr>
            <w:tcW w:w="2337" w:type="dxa"/>
            <w:shd w:val="clear" w:color="auto" w:fill="1F3864" w:themeFill="accent1" w:themeFillShade="80"/>
          </w:tcPr>
          <w:p w14:paraId="412B2CFD" w14:textId="2BF3E074" w:rsidR="00432A29" w:rsidRPr="00642B33" w:rsidRDefault="00432A29" w:rsidP="00432A29">
            <w:pPr>
              <w:rPr>
                <w:b/>
                <w:bCs/>
                <w:color w:val="FFFFFF" w:themeColor="background1"/>
                <w:lang w:val="en-GB"/>
              </w:rPr>
            </w:pPr>
            <w:r w:rsidRPr="00642B33">
              <w:rPr>
                <w:b/>
                <w:bCs/>
                <w:color w:val="FFFFFF" w:themeColor="background1"/>
                <w:lang w:val="en-GB"/>
              </w:rPr>
              <w:t>Risk # 16</w:t>
            </w:r>
          </w:p>
        </w:tc>
        <w:tc>
          <w:tcPr>
            <w:tcW w:w="7013" w:type="dxa"/>
            <w:shd w:val="clear" w:color="auto" w:fill="1F3864" w:themeFill="accent1" w:themeFillShade="80"/>
          </w:tcPr>
          <w:p w14:paraId="3069B0EA" w14:textId="1A256C2C" w:rsidR="00432A29" w:rsidRPr="00642B33" w:rsidRDefault="00432A29" w:rsidP="00432A29">
            <w:pPr>
              <w:rPr>
                <w:lang w:val="en-GB"/>
              </w:rPr>
            </w:pPr>
            <w:r w:rsidRPr="00642B33">
              <w:rPr>
                <w:lang w:val="en-GB"/>
              </w:rPr>
              <w:t>Epidemic and pan adamic</w:t>
            </w:r>
          </w:p>
        </w:tc>
      </w:tr>
      <w:tr w:rsidR="00432A29" w:rsidRPr="00642B33" w14:paraId="0CFFCF70" w14:textId="77777777" w:rsidTr="00432A29">
        <w:tc>
          <w:tcPr>
            <w:tcW w:w="2337" w:type="dxa"/>
            <w:shd w:val="clear" w:color="auto" w:fill="FFFFFF" w:themeFill="background1"/>
          </w:tcPr>
          <w:p w14:paraId="117099EA" w14:textId="7B4545EE" w:rsidR="00432A29" w:rsidRPr="00642B33" w:rsidRDefault="00432A29" w:rsidP="00432A29">
            <w:pPr>
              <w:rPr>
                <w:b/>
                <w:bCs/>
                <w:color w:val="FFFFFF" w:themeColor="background1"/>
                <w:lang w:val="en-GB"/>
              </w:rPr>
            </w:pPr>
            <w:r w:rsidRPr="00642B33">
              <w:rPr>
                <w:b/>
                <w:bCs/>
                <w:lang w:val="en-GB"/>
              </w:rPr>
              <w:t>Roots</w:t>
            </w:r>
          </w:p>
        </w:tc>
        <w:tc>
          <w:tcPr>
            <w:tcW w:w="7013" w:type="dxa"/>
            <w:shd w:val="clear" w:color="auto" w:fill="FFFFFF" w:themeFill="background1"/>
          </w:tcPr>
          <w:p w14:paraId="102E84B4" w14:textId="37A846A9" w:rsidR="00432A29" w:rsidRPr="00642B33" w:rsidRDefault="00432A29" w:rsidP="00432A29">
            <w:pPr>
              <w:rPr>
                <w:lang w:val="en-GB"/>
              </w:rPr>
            </w:pPr>
            <w:r w:rsidRPr="00642B33">
              <w:rPr>
                <w:lang w:val="en-GB"/>
              </w:rPr>
              <w:t xml:space="preserve">outbreak disease infection in the community or </w:t>
            </w:r>
            <w:r w:rsidR="00642B33" w:rsidRPr="00642B33">
              <w:rPr>
                <w:lang w:val="en-GB"/>
              </w:rPr>
              <w:t>country,</w:t>
            </w:r>
          </w:p>
          <w:p w14:paraId="63A5ABE1" w14:textId="77777777" w:rsidR="00432A29" w:rsidRPr="00642B33" w:rsidRDefault="00432A29" w:rsidP="00432A29">
            <w:pPr>
              <w:rPr>
                <w:lang w:val="en-GB"/>
              </w:rPr>
            </w:pPr>
            <w:r w:rsidRPr="00642B33">
              <w:rPr>
                <w:lang w:val="en-GB"/>
              </w:rPr>
              <w:t>the community's sanitary system is deficient,</w:t>
            </w:r>
          </w:p>
          <w:p w14:paraId="65BFC34F" w14:textId="77777777" w:rsidR="00432A29" w:rsidRPr="00642B33" w:rsidRDefault="00432A29" w:rsidP="00432A29">
            <w:pPr>
              <w:rPr>
                <w:lang w:val="en-GB"/>
              </w:rPr>
            </w:pPr>
            <w:r w:rsidRPr="00642B33">
              <w:rPr>
                <w:lang w:val="en-GB"/>
              </w:rPr>
              <w:t xml:space="preserve"> In the targeted community, the health system is inadequate,</w:t>
            </w:r>
          </w:p>
          <w:p w14:paraId="27CD609B" w14:textId="638C77FD" w:rsidR="00432A29" w:rsidRPr="00642B33" w:rsidRDefault="00432A29" w:rsidP="00432A29">
            <w:pPr>
              <w:rPr>
                <w:lang w:val="en-GB"/>
              </w:rPr>
            </w:pPr>
            <w:r w:rsidRPr="00642B33">
              <w:rPr>
                <w:lang w:val="en-GB"/>
              </w:rPr>
              <w:t xml:space="preserve">Heath services is inadequate, Participation of infected employees and volunteers in project execution, Housing having inadequate hygienic conditions, inappropriate health </w:t>
            </w:r>
            <w:r w:rsidR="00642B33" w:rsidRPr="00642B33">
              <w:rPr>
                <w:lang w:val="en-GB"/>
              </w:rPr>
              <w:t>behaviours</w:t>
            </w:r>
            <w:r w:rsidRPr="00642B33">
              <w:rPr>
                <w:lang w:val="en-GB"/>
              </w:rPr>
              <w:t xml:space="preserve"> on the part of both staff, volunteers, and community members.</w:t>
            </w:r>
          </w:p>
        </w:tc>
      </w:tr>
      <w:tr w:rsidR="00432A29" w:rsidRPr="00642B33" w14:paraId="563EA537" w14:textId="77777777" w:rsidTr="00432A29">
        <w:tc>
          <w:tcPr>
            <w:tcW w:w="2337" w:type="dxa"/>
            <w:shd w:val="clear" w:color="auto" w:fill="FFFFFF" w:themeFill="background1"/>
          </w:tcPr>
          <w:p w14:paraId="79EB6F5E" w14:textId="2B98A57C" w:rsidR="00432A29" w:rsidRPr="00642B33" w:rsidRDefault="00432A29" w:rsidP="00432A29">
            <w:pPr>
              <w:rPr>
                <w:b/>
                <w:bCs/>
                <w:color w:val="FFFFFF" w:themeColor="background1"/>
                <w:lang w:val="en-GB"/>
              </w:rPr>
            </w:pPr>
            <w:r w:rsidRPr="00642B33">
              <w:rPr>
                <w:b/>
                <w:bCs/>
                <w:lang w:val="en-GB"/>
              </w:rPr>
              <w:t>Impact</w:t>
            </w:r>
          </w:p>
        </w:tc>
        <w:tc>
          <w:tcPr>
            <w:tcW w:w="7013" w:type="dxa"/>
            <w:shd w:val="clear" w:color="auto" w:fill="FFFFFF" w:themeFill="background1"/>
          </w:tcPr>
          <w:p w14:paraId="581C7197" w14:textId="6DDEA2A6" w:rsidR="00432A29" w:rsidRPr="00642B33" w:rsidRDefault="00432A29" w:rsidP="00432A29">
            <w:pPr>
              <w:rPr>
                <w:lang w:val="en-GB"/>
              </w:rPr>
            </w:pPr>
            <w:r w:rsidRPr="00642B33">
              <w:rPr>
                <w:lang w:val="en-GB"/>
              </w:rPr>
              <w:t xml:space="preserve">Spread the infection with the community, infect the targeted population and </w:t>
            </w:r>
            <w:r w:rsidR="00642B33" w:rsidRPr="00642B33">
              <w:rPr>
                <w:lang w:val="en-GB"/>
              </w:rPr>
              <w:t>staff,</w:t>
            </w:r>
            <w:r w:rsidRPr="00642B33">
              <w:rPr>
                <w:lang w:val="en-GB"/>
              </w:rPr>
              <w:t xml:space="preserve"> delay in transferring the assistance to the community, adjust the distribution plan to avoid gathering people, issue new roles and procedures </w:t>
            </w:r>
            <w:r w:rsidR="00642B33" w:rsidRPr="00642B33">
              <w:rPr>
                <w:lang w:val="en-GB"/>
              </w:rPr>
              <w:t>from the</w:t>
            </w:r>
            <w:r w:rsidRPr="00642B33">
              <w:rPr>
                <w:lang w:val="en-GB"/>
              </w:rPr>
              <w:t xml:space="preserve"> government, restrict access to the community, increase in the cost of operation related to protection equipment,</w:t>
            </w:r>
          </w:p>
        </w:tc>
      </w:tr>
      <w:tr w:rsidR="00432A29" w:rsidRPr="00642B33" w14:paraId="493A576B" w14:textId="77777777" w:rsidTr="00432A29">
        <w:tc>
          <w:tcPr>
            <w:tcW w:w="2337" w:type="dxa"/>
            <w:shd w:val="clear" w:color="auto" w:fill="FFFFFF" w:themeFill="background1"/>
          </w:tcPr>
          <w:p w14:paraId="192BD277" w14:textId="1A1160CA" w:rsidR="00432A29" w:rsidRPr="00642B33" w:rsidRDefault="00432A29" w:rsidP="00432A29">
            <w:pPr>
              <w:rPr>
                <w:b/>
                <w:bCs/>
                <w:color w:val="FFFFFF" w:themeColor="background1"/>
                <w:lang w:val="en-GB"/>
              </w:rPr>
            </w:pPr>
            <w:r w:rsidRPr="00642B33">
              <w:rPr>
                <w:b/>
                <w:bCs/>
                <w:lang w:val="en-GB"/>
              </w:rPr>
              <w:t xml:space="preserve">Mitigation measures </w:t>
            </w:r>
          </w:p>
        </w:tc>
        <w:tc>
          <w:tcPr>
            <w:tcW w:w="7013" w:type="dxa"/>
            <w:shd w:val="clear" w:color="auto" w:fill="FFFFFF" w:themeFill="background1"/>
          </w:tcPr>
          <w:p w14:paraId="4135D507" w14:textId="615BAF41" w:rsidR="00432A29" w:rsidRPr="00642B33" w:rsidRDefault="00432A29" w:rsidP="00432A29">
            <w:pPr>
              <w:rPr>
                <w:lang w:val="en-GB"/>
              </w:rPr>
            </w:pPr>
            <w:r w:rsidRPr="00642B33">
              <w:rPr>
                <w:lang w:val="en-GB"/>
              </w:rPr>
              <w:t>Develop robust contingency plans specifically tailored to address epidemics and pandemics, collaborate with health authorities and other relevant stakeholders to stay informed about disease outbreaks, emerging risks, and changing health and safety guidelines, ensure that the design of CVA delivery mechanism is flexible and adaptable to changing circumstances , awareness the community and organization staff as partners on safety protocols aligned with WHO such as social distancing, hygiene practices, and the use of personal protective equipment, Collaborate closely with health authorities, local communities, and other relevant stakeholders to leverage their expertise, resources ,establish effective communication channels to provide accurate and timely information to beneficiaries. </w:t>
            </w:r>
          </w:p>
        </w:tc>
      </w:tr>
    </w:tbl>
    <w:p w14:paraId="7BEAF7B3" w14:textId="77777777" w:rsidR="00432A29" w:rsidRPr="00642B33" w:rsidRDefault="00432A29" w:rsidP="00EB2216">
      <w:pPr>
        <w:rPr>
          <w:lang w:val="en-GB"/>
        </w:rPr>
      </w:pPr>
    </w:p>
    <w:p w14:paraId="63682F5F" w14:textId="4C71DB32" w:rsidR="00432A29" w:rsidRPr="007B790B" w:rsidRDefault="00432A29" w:rsidP="00432A29">
      <w:pPr>
        <w:pStyle w:val="Heading2"/>
        <w:rPr>
          <w:b/>
          <w:bCs/>
          <w:color w:val="FF0000"/>
          <w:lang w:val="en-GB"/>
        </w:rPr>
      </w:pPr>
      <w:r w:rsidRPr="007B790B">
        <w:rPr>
          <w:b/>
          <w:bCs/>
          <w:color w:val="FF0000"/>
          <w:lang w:val="en-GB"/>
        </w:rPr>
        <w:t>Market Risks:</w:t>
      </w:r>
    </w:p>
    <w:tbl>
      <w:tblPr>
        <w:tblStyle w:val="TableGrid"/>
        <w:tblW w:w="0" w:type="auto"/>
        <w:tblLook w:val="04A0" w:firstRow="1" w:lastRow="0" w:firstColumn="1" w:lastColumn="0" w:noHBand="0" w:noVBand="1"/>
      </w:tblPr>
      <w:tblGrid>
        <w:gridCol w:w="2337"/>
        <w:gridCol w:w="7013"/>
      </w:tblGrid>
      <w:tr w:rsidR="00432A29" w:rsidRPr="00642B33" w14:paraId="12AC5D9A" w14:textId="77777777" w:rsidTr="00B233B7">
        <w:tc>
          <w:tcPr>
            <w:tcW w:w="2337" w:type="dxa"/>
            <w:shd w:val="clear" w:color="auto" w:fill="1F3864" w:themeFill="accent1" w:themeFillShade="80"/>
          </w:tcPr>
          <w:p w14:paraId="51442BB3" w14:textId="2BCE8303" w:rsidR="00432A29" w:rsidRPr="00642B33" w:rsidRDefault="00432A29" w:rsidP="00B233B7">
            <w:pPr>
              <w:rPr>
                <w:b/>
                <w:bCs/>
                <w:color w:val="FFFFFF" w:themeColor="background1"/>
                <w:lang w:val="en-GB"/>
              </w:rPr>
            </w:pPr>
            <w:r w:rsidRPr="00642B33">
              <w:rPr>
                <w:b/>
                <w:bCs/>
                <w:color w:val="FFFFFF" w:themeColor="background1"/>
                <w:lang w:val="en-GB"/>
              </w:rPr>
              <w:t>Risk # 17</w:t>
            </w:r>
          </w:p>
        </w:tc>
        <w:tc>
          <w:tcPr>
            <w:tcW w:w="7013" w:type="dxa"/>
            <w:shd w:val="clear" w:color="auto" w:fill="1F3864" w:themeFill="accent1" w:themeFillShade="80"/>
          </w:tcPr>
          <w:p w14:paraId="3F4D4712" w14:textId="46E6792D" w:rsidR="00432A29" w:rsidRPr="00642B33" w:rsidRDefault="00432A29" w:rsidP="00B233B7">
            <w:pPr>
              <w:rPr>
                <w:lang w:val="en-GB"/>
              </w:rPr>
            </w:pPr>
            <w:r w:rsidRPr="00642B33">
              <w:rPr>
                <w:lang w:val="en-GB"/>
              </w:rPr>
              <w:t>Inflation</w:t>
            </w:r>
          </w:p>
        </w:tc>
      </w:tr>
      <w:tr w:rsidR="00432A29" w:rsidRPr="00642B33" w14:paraId="1ECB6D48" w14:textId="77777777" w:rsidTr="00B233B7">
        <w:tc>
          <w:tcPr>
            <w:tcW w:w="2337" w:type="dxa"/>
            <w:shd w:val="clear" w:color="auto" w:fill="FFFFFF" w:themeFill="background1"/>
          </w:tcPr>
          <w:p w14:paraId="798F8B2C" w14:textId="77777777" w:rsidR="00432A29" w:rsidRPr="00642B33" w:rsidRDefault="00432A29" w:rsidP="00B233B7">
            <w:pPr>
              <w:rPr>
                <w:b/>
                <w:bCs/>
                <w:color w:val="FFFFFF" w:themeColor="background1"/>
                <w:lang w:val="en-GB"/>
              </w:rPr>
            </w:pPr>
            <w:r w:rsidRPr="00642B33">
              <w:rPr>
                <w:b/>
                <w:bCs/>
                <w:lang w:val="en-GB"/>
              </w:rPr>
              <w:lastRenderedPageBreak/>
              <w:t>Roots</w:t>
            </w:r>
          </w:p>
        </w:tc>
        <w:tc>
          <w:tcPr>
            <w:tcW w:w="7013" w:type="dxa"/>
            <w:shd w:val="clear" w:color="auto" w:fill="FFFFFF" w:themeFill="background1"/>
          </w:tcPr>
          <w:p w14:paraId="3529C731" w14:textId="797D2086" w:rsidR="00432A29" w:rsidRPr="00642B33" w:rsidRDefault="00432A29" w:rsidP="00B233B7">
            <w:pPr>
              <w:rPr>
                <w:lang w:val="en-GB"/>
              </w:rPr>
            </w:pPr>
            <w:r w:rsidRPr="00642B33">
              <w:rPr>
                <w:lang w:val="en-GB"/>
              </w:rPr>
              <w:t xml:space="preserve">unthoughtful transfer value (high value), instability in local exchange rate, country border closure affecting the import, impose country to </w:t>
            </w:r>
            <w:r w:rsidR="00642B33" w:rsidRPr="00642B33">
              <w:rPr>
                <w:lang w:val="en-GB"/>
              </w:rPr>
              <w:t>sanction,</w:t>
            </w:r>
            <w:r w:rsidRPr="00642B33">
              <w:rPr>
                <w:lang w:val="en-GB"/>
              </w:rPr>
              <w:t xml:space="preserve"> consume based on seasonality reasons, trader monopolism, collusion between the trade</w:t>
            </w:r>
          </w:p>
        </w:tc>
      </w:tr>
      <w:tr w:rsidR="00432A29" w:rsidRPr="00642B33" w14:paraId="3096913D" w14:textId="77777777" w:rsidTr="00B233B7">
        <w:tc>
          <w:tcPr>
            <w:tcW w:w="2337" w:type="dxa"/>
            <w:shd w:val="clear" w:color="auto" w:fill="FFFFFF" w:themeFill="background1"/>
          </w:tcPr>
          <w:p w14:paraId="7D2C2BC2" w14:textId="77777777" w:rsidR="00432A29" w:rsidRPr="00642B33" w:rsidRDefault="00432A29" w:rsidP="00B233B7">
            <w:pPr>
              <w:rPr>
                <w:b/>
                <w:bCs/>
                <w:color w:val="FFFFFF" w:themeColor="background1"/>
                <w:lang w:val="en-GB"/>
              </w:rPr>
            </w:pPr>
            <w:r w:rsidRPr="00642B33">
              <w:rPr>
                <w:b/>
                <w:bCs/>
                <w:lang w:val="en-GB"/>
              </w:rPr>
              <w:t>Impact</w:t>
            </w:r>
          </w:p>
        </w:tc>
        <w:tc>
          <w:tcPr>
            <w:tcW w:w="7013" w:type="dxa"/>
            <w:shd w:val="clear" w:color="auto" w:fill="FFFFFF" w:themeFill="background1"/>
          </w:tcPr>
          <w:p w14:paraId="2297B20E" w14:textId="15211F2B" w:rsidR="00432A29" w:rsidRPr="00642B33" w:rsidRDefault="00432A29" w:rsidP="00B233B7">
            <w:pPr>
              <w:rPr>
                <w:lang w:val="en-GB"/>
              </w:rPr>
            </w:pPr>
            <w:r w:rsidRPr="00642B33">
              <w:rPr>
                <w:lang w:val="en-GB"/>
              </w:rPr>
              <w:t xml:space="preserve">Reduction of purchase </w:t>
            </w:r>
            <w:r w:rsidR="00642B33" w:rsidRPr="00642B33">
              <w:rPr>
                <w:lang w:val="en-GB"/>
              </w:rPr>
              <w:t>power,</w:t>
            </w:r>
            <w:r w:rsidRPr="00642B33">
              <w:rPr>
                <w:lang w:val="en-GB"/>
              </w:rPr>
              <w:t xml:space="preserve"> inefficient transfer value, targeted population will not be able to meet the basic needs, failure of project objective, dissatisfaction of targeted population, vendors resorting to fraud in the quality of commodities, hesitancy of vendors to participate in the project, shortage of commodities in the market, vendor </w:t>
            </w:r>
            <w:r w:rsidR="00642B33" w:rsidRPr="00642B33">
              <w:rPr>
                <w:lang w:val="en-GB"/>
              </w:rPr>
              <w:t>monopoly.</w:t>
            </w:r>
          </w:p>
        </w:tc>
      </w:tr>
      <w:tr w:rsidR="00432A29" w:rsidRPr="00642B33" w14:paraId="648D9498" w14:textId="77777777" w:rsidTr="00B233B7">
        <w:tc>
          <w:tcPr>
            <w:tcW w:w="2337" w:type="dxa"/>
            <w:shd w:val="clear" w:color="auto" w:fill="FFFFFF" w:themeFill="background1"/>
          </w:tcPr>
          <w:p w14:paraId="1B4E95F2" w14:textId="77777777" w:rsidR="00432A29" w:rsidRPr="00642B33" w:rsidRDefault="00432A29" w:rsidP="00B233B7">
            <w:pPr>
              <w:rPr>
                <w:b/>
                <w:bCs/>
                <w:color w:val="FFFFFF" w:themeColor="background1"/>
                <w:lang w:val="en-GB"/>
              </w:rPr>
            </w:pPr>
            <w:r w:rsidRPr="00642B33">
              <w:rPr>
                <w:b/>
                <w:bCs/>
                <w:lang w:val="en-GB"/>
              </w:rPr>
              <w:t xml:space="preserve">Mitigation measures </w:t>
            </w:r>
          </w:p>
        </w:tc>
        <w:tc>
          <w:tcPr>
            <w:tcW w:w="7013" w:type="dxa"/>
            <w:shd w:val="clear" w:color="auto" w:fill="FFFFFF" w:themeFill="background1"/>
          </w:tcPr>
          <w:p w14:paraId="30DB3503" w14:textId="3E116DF5" w:rsidR="00432A29" w:rsidRPr="00642B33" w:rsidRDefault="00432A29" w:rsidP="00B233B7">
            <w:pPr>
              <w:rPr>
                <w:lang w:val="en-GB"/>
              </w:rPr>
            </w:pPr>
            <w:r w:rsidRPr="00642B33">
              <w:rPr>
                <w:lang w:val="en-GB"/>
              </w:rPr>
              <w:t xml:space="preserve">Set up a trained team to work on price monitoring. Conduct regular market monitoring and analysis to track price trends, inflation rates, adjust the transfer value based on price volatility, and use different modalities beyond cash and vouchers to mitigate inflation </w:t>
            </w:r>
            <w:r w:rsidR="00C25A58" w:rsidRPr="00642B33">
              <w:rPr>
                <w:lang w:val="en-GB"/>
              </w:rPr>
              <w:t>risks,</w:t>
            </w:r>
            <w:r w:rsidRPr="00642B33">
              <w:rPr>
                <w:lang w:val="en-GB"/>
              </w:rPr>
              <w:t xml:space="preserve"> Negotiate competitive prices with the retailers and wholesalers, avoid any delay in distribution, establish robust monitoring and evaluation of the impact of the project on the local market,</w:t>
            </w:r>
          </w:p>
        </w:tc>
      </w:tr>
      <w:tr w:rsidR="00432A29" w:rsidRPr="00642B33" w14:paraId="31F2783A" w14:textId="77777777" w:rsidTr="00432A29">
        <w:tc>
          <w:tcPr>
            <w:tcW w:w="2337" w:type="dxa"/>
            <w:shd w:val="clear" w:color="auto" w:fill="1F3864" w:themeFill="accent1" w:themeFillShade="80"/>
          </w:tcPr>
          <w:p w14:paraId="0E7598D6" w14:textId="1854AAE9" w:rsidR="00432A29" w:rsidRPr="00642B33" w:rsidRDefault="00432A29" w:rsidP="00432A29">
            <w:pPr>
              <w:rPr>
                <w:b/>
                <w:bCs/>
                <w:lang w:val="en-GB"/>
              </w:rPr>
            </w:pPr>
            <w:r w:rsidRPr="00642B33">
              <w:rPr>
                <w:b/>
                <w:bCs/>
                <w:color w:val="FFFFFF" w:themeColor="background1"/>
                <w:lang w:val="en-GB"/>
              </w:rPr>
              <w:t>Risk # 1</w:t>
            </w:r>
            <w:r w:rsidR="00BA6D9F" w:rsidRPr="00642B33">
              <w:rPr>
                <w:b/>
                <w:bCs/>
                <w:color w:val="FFFFFF" w:themeColor="background1"/>
                <w:lang w:val="en-GB"/>
              </w:rPr>
              <w:t>8</w:t>
            </w:r>
          </w:p>
        </w:tc>
        <w:tc>
          <w:tcPr>
            <w:tcW w:w="7013" w:type="dxa"/>
            <w:shd w:val="clear" w:color="auto" w:fill="1F3864" w:themeFill="accent1" w:themeFillShade="80"/>
          </w:tcPr>
          <w:p w14:paraId="5074F547" w14:textId="7BAF16C2" w:rsidR="00432A29" w:rsidRPr="00642B33" w:rsidRDefault="00432A29" w:rsidP="00432A29">
            <w:pPr>
              <w:rPr>
                <w:lang w:val="en-GB"/>
              </w:rPr>
            </w:pPr>
            <w:r w:rsidRPr="00642B33">
              <w:rPr>
                <w:lang w:val="en-GB"/>
              </w:rPr>
              <w:t>Shortage of basic items</w:t>
            </w:r>
          </w:p>
        </w:tc>
      </w:tr>
      <w:tr w:rsidR="00432A29" w:rsidRPr="00642B33" w14:paraId="46C389F2" w14:textId="77777777" w:rsidTr="00432A29">
        <w:tc>
          <w:tcPr>
            <w:tcW w:w="2337" w:type="dxa"/>
            <w:shd w:val="clear" w:color="auto" w:fill="auto"/>
          </w:tcPr>
          <w:p w14:paraId="543FF539" w14:textId="25626D08" w:rsidR="00432A29" w:rsidRPr="00642B33" w:rsidRDefault="00432A29" w:rsidP="00432A29">
            <w:pPr>
              <w:rPr>
                <w:b/>
                <w:bCs/>
                <w:color w:val="FFFFFF" w:themeColor="background1"/>
                <w:lang w:val="en-GB"/>
              </w:rPr>
            </w:pPr>
            <w:r w:rsidRPr="00642B33">
              <w:rPr>
                <w:b/>
                <w:bCs/>
                <w:lang w:val="en-GB"/>
              </w:rPr>
              <w:t>Roots</w:t>
            </w:r>
          </w:p>
        </w:tc>
        <w:tc>
          <w:tcPr>
            <w:tcW w:w="7013" w:type="dxa"/>
            <w:shd w:val="clear" w:color="auto" w:fill="auto"/>
          </w:tcPr>
          <w:p w14:paraId="34AF5E5B" w14:textId="724A68C0" w:rsidR="00432A29" w:rsidRPr="00642B33" w:rsidRDefault="00432A29" w:rsidP="00432A29">
            <w:pPr>
              <w:rPr>
                <w:lang w:val="en-GB"/>
              </w:rPr>
            </w:pPr>
            <w:r w:rsidRPr="00642B33">
              <w:rPr>
                <w:lang w:val="en-GB"/>
              </w:rPr>
              <w:t xml:space="preserve">Damage in supply </w:t>
            </w:r>
            <w:r w:rsidR="00642B33" w:rsidRPr="00642B33">
              <w:rPr>
                <w:lang w:val="en-GB"/>
              </w:rPr>
              <w:t>chain,</w:t>
            </w:r>
            <w:r w:rsidRPr="00642B33">
              <w:rPr>
                <w:lang w:val="en-GB"/>
              </w:rPr>
              <w:t xml:space="preserve"> market infrastructure damage, unthoughtful transfer </w:t>
            </w:r>
            <w:r w:rsidR="00642B33" w:rsidRPr="00642B33">
              <w:rPr>
                <w:lang w:val="en-GB"/>
              </w:rPr>
              <w:t>value,</w:t>
            </w:r>
            <w:r w:rsidRPr="00642B33">
              <w:rPr>
                <w:lang w:val="en-GB"/>
              </w:rPr>
              <w:t xml:space="preserve"> functioning market </w:t>
            </w:r>
            <w:r w:rsidR="00642B33" w:rsidRPr="00642B33">
              <w:rPr>
                <w:lang w:val="en-GB"/>
              </w:rPr>
              <w:t>system,</w:t>
            </w:r>
            <w:r w:rsidRPr="00642B33">
              <w:rPr>
                <w:lang w:val="en-GB"/>
              </w:rPr>
              <w:t xml:space="preserve"> deterioration in country </w:t>
            </w:r>
            <w:r w:rsidR="00642B33" w:rsidRPr="00642B33">
              <w:rPr>
                <w:lang w:val="en-GB"/>
              </w:rPr>
              <w:t>economy, government</w:t>
            </w:r>
            <w:r w:rsidRPr="00642B33">
              <w:rPr>
                <w:lang w:val="en-GB"/>
              </w:rPr>
              <w:t xml:space="preserve"> restrictions on basic commodity imports, </w:t>
            </w:r>
            <w:r w:rsidR="00642B33" w:rsidRPr="00642B33">
              <w:rPr>
                <w:lang w:val="en-GB"/>
              </w:rPr>
              <w:t>merchants’</w:t>
            </w:r>
            <w:r w:rsidRPr="00642B33">
              <w:rPr>
                <w:lang w:val="en-GB"/>
              </w:rPr>
              <w:t xml:space="preserve"> mobilization, imposing sanctions on the </w:t>
            </w:r>
            <w:r w:rsidR="00642B33" w:rsidRPr="00642B33">
              <w:rPr>
                <w:lang w:val="en-GB"/>
              </w:rPr>
              <w:t>country,</w:t>
            </w:r>
            <w:r w:rsidRPr="00642B33">
              <w:rPr>
                <w:lang w:val="en-GB"/>
              </w:rPr>
              <w:t xml:space="preserve"> </w:t>
            </w:r>
            <w:r w:rsidR="00642B33" w:rsidRPr="00642B33">
              <w:rPr>
                <w:lang w:val="en-GB"/>
              </w:rPr>
              <w:t>inflation, changeable</w:t>
            </w:r>
            <w:r w:rsidRPr="00642B33">
              <w:rPr>
                <w:lang w:val="en-GB"/>
              </w:rPr>
              <w:t xml:space="preserve"> prices of </w:t>
            </w:r>
            <w:r w:rsidR="00642B33" w:rsidRPr="00642B33">
              <w:rPr>
                <w:lang w:val="en-GB"/>
              </w:rPr>
              <w:t>goods,</w:t>
            </w:r>
            <w:r w:rsidRPr="00642B33">
              <w:rPr>
                <w:lang w:val="en-GB"/>
              </w:rPr>
              <w:t xml:space="preserve"> instability in the exchange </w:t>
            </w:r>
            <w:r w:rsidR="00642B33" w:rsidRPr="00642B33">
              <w:rPr>
                <w:lang w:val="en-GB"/>
              </w:rPr>
              <w:t>rate,</w:t>
            </w:r>
            <w:r w:rsidRPr="00642B33">
              <w:rPr>
                <w:lang w:val="en-GB"/>
              </w:rPr>
              <w:t xml:space="preserve"> seasonality </w:t>
            </w:r>
            <w:r w:rsidR="00642B33" w:rsidRPr="00642B33">
              <w:rPr>
                <w:lang w:val="en-GB"/>
              </w:rPr>
              <w:t>factors,</w:t>
            </w:r>
            <w:r w:rsidRPr="00642B33">
              <w:rPr>
                <w:lang w:val="en-GB"/>
              </w:rPr>
              <w:t xml:space="preserve"> market </w:t>
            </w:r>
            <w:r w:rsidR="00642B33" w:rsidRPr="00642B33">
              <w:rPr>
                <w:lang w:val="en-GB"/>
              </w:rPr>
              <w:t>shocks,</w:t>
            </w:r>
            <w:r w:rsidRPr="00642B33">
              <w:rPr>
                <w:lang w:val="en-GB"/>
              </w:rPr>
              <w:t xml:space="preserve"> Smuggling the commodities to </w:t>
            </w:r>
            <w:r w:rsidR="00C25A58" w:rsidRPr="00642B33">
              <w:rPr>
                <w:lang w:val="en-GB"/>
              </w:rPr>
              <w:t>neighbours’</w:t>
            </w:r>
            <w:r w:rsidRPr="00642B33">
              <w:rPr>
                <w:lang w:val="en-GB"/>
              </w:rPr>
              <w:t xml:space="preserve"> countries</w:t>
            </w:r>
          </w:p>
        </w:tc>
      </w:tr>
      <w:tr w:rsidR="00432A29" w:rsidRPr="00642B33" w14:paraId="520F31AF" w14:textId="77777777" w:rsidTr="00432A29">
        <w:tc>
          <w:tcPr>
            <w:tcW w:w="2337" w:type="dxa"/>
            <w:shd w:val="clear" w:color="auto" w:fill="auto"/>
          </w:tcPr>
          <w:p w14:paraId="1600A6C4" w14:textId="4BFD9689" w:rsidR="00432A29" w:rsidRPr="00642B33" w:rsidRDefault="00432A29" w:rsidP="00432A29">
            <w:pPr>
              <w:rPr>
                <w:b/>
                <w:bCs/>
                <w:color w:val="FFFFFF" w:themeColor="background1"/>
                <w:lang w:val="en-GB"/>
              </w:rPr>
            </w:pPr>
            <w:r w:rsidRPr="00642B33">
              <w:rPr>
                <w:b/>
                <w:bCs/>
                <w:lang w:val="en-GB"/>
              </w:rPr>
              <w:t>Impact</w:t>
            </w:r>
          </w:p>
        </w:tc>
        <w:tc>
          <w:tcPr>
            <w:tcW w:w="7013" w:type="dxa"/>
            <w:shd w:val="clear" w:color="auto" w:fill="auto"/>
          </w:tcPr>
          <w:p w14:paraId="320A5943" w14:textId="6DD2D25A" w:rsidR="00432A29" w:rsidRPr="00642B33" w:rsidRDefault="00432A29" w:rsidP="00432A29">
            <w:pPr>
              <w:rPr>
                <w:lang w:val="en-GB"/>
              </w:rPr>
            </w:pPr>
            <w:r w:rsidRPr="00642B33">
              <w:rPr>
                <w:lang w:val="en-GB"/>
              </w:rPr>
              <w:t xml:space="preserve">limited availability of basic needs in the </w:t>
            </w:r>
            <w:r w:rsidR="00C25A58" w:rsidRPr="00642B33">
              <w:rPr>
                <w:lang w:val="en-GB"/>
              </w:rPr>
              <w:t>market, untargeted</w:t>
            </w:r>
            <w:r w:rsidRPr="00642B33">
              <w:rPr>
                <w:lang w:val="en-GB"/>
              </w:rPr>
              <w:t xml:space="preserve"> population in the community will face difficulties in obtaining the basic needs , prices inflation, vendor abuse and fraud in quality of the commodities, vendors rejecting participation in the project; , targeted population will not be able to meet their basic needs; raising the tension between targeted and untargeted populations, impact on project goals,</w:t>
            </w:r>
          </w:p>
        </w:tc>
      </w:tr>
      <w:tr w:rsidR="00432A29" w:rsidRPr="00642B33" w14:paraId="2F955CC4" w14:textId="77777777" w:rsidTr="00432A29">
        <w:tc>
          <w:tcPr>
            <w:tcW w:w="2337" w:type="dxa"/>
            <w:shd w:val="clear" w:color="auto" w:fill="auto"/>
          </w:tcPr>
          <w:p w14:paraId="3562584B" w14:textId="5A84DC4F" w:rsidR="00432A29" w:rsidRPr="00642B33" w:rsidRDefault="00432A29" w:rsidP="00432A29">
            <w:pPr>
              <w:rPr>
                <w:b/>
                <w:bCs/>
                <w:lang w:val="en-GB"/>
              </w:rPr>
            </w:pPr>
            <w:r w:rsidRPr="00642B33">
              <w:rPr>
                <w:b/>
                <w:bCs/>
                <w:lang w:val="en-GB"/>
              </w:rPr>
              <w:t xml:space="preserve">Mitigation measures </w:t>
            </w:r>
          </w:p>
        </w:tc>
        <w:tc>
          <w:tcPr>
            <w:tcW w:w="7013" w:type="dxa"/>
            <w:shd w:val="clear" w:color="auto" w:fill="auto"/>
          </w:tcPr>
          <w:p w14:paraId="18E1F58A" w14:textId="122B23B5" w:rsidR="00432A29" w:rsidRPr="00642B33" w:rsidRDefault="00432A29" w:rsidP="00432A29">
            <w:pPr>
              <w:rPr>
                <w:lang w:val="en-GB"/>
              </w:rPr>
            </w:pPr>
            <w:r w:rsidRPr="00642B33">
              <w:rPr>
                <w:lang w:val="en-GB"/>
              </w:rPr>
              <w:t>Regular market monitoring  to identify potential shortages or the availability of basic items, contracting  with different  market retailers and wholesalers to reduce dependence on one supplier, Increase the coordination with market stakeholders to stay informed on the supply chain , and market dynamics,  prepare the purchasing and storing of the basic items in the right season, understand the production schedules , draw up a market map for each item, focus on local procurement to support the local markets, be a part of partner coordination partners .</w:t>
            </w:r>
          </w:p>
        </w:tc>
      </w:tr>
      <w:tr w:rsidR="00432A29" w:rsidRPr="00642B33" w14:paraId="091ED66E" w14:textId="77777777" w:rsidTr="00432A29">
        <w:trPr>
          <w:trHeight w:val="341"/>
        </w:trPr>
        <w:tc>
          <w:tcPr>
            <w:tcW w:w="2337" w:type="dxa"/>
            <w:shd w:val="clear" w:color="auto" w:fill="1F3864" w:themeFill="accent1" w:themeFillShade="80"/>
          </w:tcPr>
          <w:p w14:paraId="321F0B79" w14:textId="7DE1A189" w:rsidR="00432A29" w:rsidRPr="00642B33" w:rsidRDefault="00432A29" w:rsidP="00432A29">
            <w:pPr>
              <w:rPr>
                <w:b/>
                <w:bCs/>
                <w:lang w:val="en-GB"/>
              </w:rPr>
            </w:pPr>
            <w:r w:rsidRPr="00642B33">
              <w:rPr>
                <w:b/>
                <w:bCs/>
                <w:color w:val="FFFFFF" w:themeColor="background1"/>
                <w:lang w:val="en-GB"/>
              </w:rPr>
              <w:t>Risk # 1</w:t>
            </w:r>
            <w:r w:rsidR="00BA6D9F" w:rsidRPr="00642B33">
              <w:rPr>
                <w:b/>
                <w:bCs/>
                <w:color w:val="FFFFFF" w:themeColor="background1"/>
                <w:lang w:val="en-GB"/>
              </w:rPr>
              <w:t>9</w:t>
            </w:r>
          </w:p>
        </w:tc>
        <w:tc>
          <w:tcPr>
            <w:tcW w:w="7013" w:type="dxa"/>
            <w:shd w:val="clear" w:color="auto" w:fill="1F3864" w:themeFill="accent1" w:themeFillShade="80"/>
          </w:tcPr>
          <w:p w14:paraId="6C07FA6B" w14:textId="22810CEC" w:rsidR="00432A29" w:rsidRPr="00642B33" w:rsidRDefault="00432A29" w:rsidP="00432A29">
            <w:pPr>
              <w:rPr>
                <w:lang w:val="en-GB"/>
              </w:rPr>
            </w:pPr>
            <w:r w:rsidRPr="00642B33">
              <w:rPr>
                <w:lang w:val="en-GB"/>
              </w:rPr>
              <w:t>Changeable prices</w:t>
            </w:r>
          </w:p>
        </w:tc>
      </w:tr>
      <w:tr w:rsidR="00432A29" w:rsidRPr="00642B33" w14:paraId="34A2B36A" w14:textId="77777777" w:rsidTr="00B233B7">
        <w:tc>
          <w:tcPr>
            <w:tcW w:w="2337" w:type="dxa"/>
            <w:shd w:val="clear" w:color="auto" w:fill="FFFFFF" w:themeFill="background1"/>
          </w:tcPr>
          <w:p w14:paraId="2AECA9AC" w14:textId="53C4FC3B" w:rsidR="00432A29" w:rsidRPr="00642B33" w:rsidRDefault="00432A29" w:rsidP="00432A29">
            <w:pPr>
              <w:rPr>
                <w:b/>
                <w:bCs/>
                <w:lang w:val="en-GB"/>
              </w:rPr>
            </w:pPr>
            <w:r w:rsidRPr="00642B33">
              <w:rPr>
                <w:b/>
                <w:bCs/>
                <w:lang w:val="en-GB"/>
              </w:rPr>
              <w:t>Roots</w:t>
            </w:r>
          </w:p>
        </w:tc>
        <w:tc>
          <w:tcPr>
            <w:tcW w:w="7013" w:type="dxa"/>
            <w:shd w:val="clear" w:color="auto" w:fill="FFFFFF" w:themeFill="background1"/>
          </w:tcPr>
          <w:p w14:paraId="5435F271" w14:textId="200E964B" w:rsidR="00432A29" w:rsidRPr="00642B33" w:rsidRDefault="00432A29" w:rsidP="00432A29">
            <w:pPr>
              <w:rPr>
                <w:lang w:val="en-GB"/>
              </w:rPr>
            </w:pPr>
            <w:r w:rsidRPr="00642B33">
              <w:rPr>
                <w:lang w:val="en-GB"/>
              </w:rPr>
              <w:t xml:space="preserve">Lack of </w:t>
            </w:r>
            <w:r w:rsidR="00642B33" w:rsidRPr="00642B33">
              <w:rPr>
                <w:lang w:val="en-GB"/>
              </w:rPr>
              <w:t>commodities,</w:t>
            </w:r>
            <w:r w:rsidRPr="00642B33">
              <w:rPr>
                <w:lang w:val="en-GB"/>
              </w:rPr>
              <w:t xml:space="preserve"> economic </w:t>
            </w:r>
            <w:r w:rsidR="00642B33" w:rsidRPr="00642B33">
              <w:rPr>
                <w:lang w:val="en-GB"/>
              </w:rPr>
              <w:t>deterioration,</w:t>
            </w:r>
            <w:r w:rsidRPr="00642B33">
              <w:rPr>
                <w:lang w:val="en-GB"/>
              </w:rPr>
              <w:t xml:space="preserve"> damage to the market supply </w:t>
            </w:r>
            <w:r w:rsidR="00642B33" w:rsidRPr="00642B33">
              <w:rPr>
                <w:lang w:val="en-GB"/>
              </w:rPr>
              <w:t>chain,</w:t>
            </w:r>
            <w:r w:rsidRPr="00642B33">
              <w:rPr>
                <w:lang w:val="en-GB"/>
              </w:rPr>
              <w:t xml:space="preserve"> market </w:t>
            </w:r>
            <w:r w:rsidR="00642B33" w:rsidRPr="00642B33">
              <w:rPr>
                <w:lang w:val="en-GB"/>
              </w:rPr>
              <w:t>shocks,</w:t>
            </w:r>
            <w:r w:rsidRPr="00642B33">
              <w:rPr>
                <w:lang w:val="en-GB"/>
              </w:rPr>
              <w:t xml:space="preserve"> trader monopolization, close </w:t>
            </w:r>
            <w:r w:rsidR="00642B33" w:rsidRPr="00642B33">
              <w:rPr>
                <w:lang w:val="en-GB"/>
              </w:rPr>
              <w:t>border,</w:t>
            </w:r>
            <w:r w:rsidRPr="00642B33">
              <w:rPr>
                <w:lang w:val="en-GB"/>
              </w:rPr>
              <w:t xml:space="preserve"> new restrictions on import, a changeable exchange rate, increase in demand for basic commodities, seasonal </w:t>
            </w:r>
            <w:r w:rsidR="00642B33" w:rsidRPr="00642B33">
              <w:rPr>
                <w:lang w:val="en-GB"/>
              </w:rPr>
              <w:t>factors,</w:t>
            </w:r>
            <w:r w:rsidRPr="00642B33">
              <w:rPr>
                <w:lang w:val="en-GB"/>
              </w:rPr>
              <w:t xml:space="preserve"> lack of raw </w:t>
            </w:r>
            <w:r w:rsidR="00642B33" w:rsidRPr="00642B33">
              <w:rPr>
                <w:lang w:val="en-GB"/>
              </w:rPr>
              <w:t>materials,</w:t>
            </w:r>
            <w:r w:rsidRPr="00642B33">
              <w:rPr>
                <w:lang w:val="en-GB"/>
              </w:rPr>
              <w:t xml:space="preserve"> increase in fuel prices,</w:t>
            </w:r>
          </w:p>
        </w:tc>
      </w:tr>
      <w:tr w:rsidR="00432A29" w:rsidRPr="00642B33" w14:paraId="5C9AB3D0" w14:textId="77777777" w:rsidTr="00B233B7">
        <w:tc>
          <w:tcPr>
            <w:tcW w:w="2337" w:type="dxa"/>
            <w:shd w:val="clear" w:color="auto" w:fill="FFFFFF" w:themeFill="background1"/>
          </w:tcPr>
          <w:p w14:paraId="107B2B5D" w14:textId="470D47C3" w:rsidR="00432A29" w:rsidRPr="00642B33" w:rsidRDefault="00432A29" w:rsidP="00432A29">
            <w:pPr>
              <w:rPr>
                <w:b/>
                <w:bCs/>
                <w:lang w:val="en-GB"/>
              </w:rPr>
            </w:pPr>
            <w:r w:rsidRPr="00642B33">
              <w:rPr>
                <w:b/>
                <w:bCs/>
                <w:lang w:val="en-GB"/>
              </w:rPr>
              <w:t>Impact</w:t>
            </w:r>
          </w:p>
        </w:tc>
        <w:tc>
          <w:tcPr>
            <w:tcW w:w="7013" w:type="dxa"/>
            <w:shd w:val="clear" w:color="auto" w:fill="FFFFFF" w:themeFill="background1"/>
          </w:tcPr>
          <w:p w14:paraId="603B4388" w14:textId="3B55693C" w:rsidR="00432A29" w:rsidRPr="00642B33" w:rsidRDefault="00432A29" w:rsidP="00432A29">
            <w:pPr>
              <w:rPr>
                <w:lang w:val="en-GB"/>
              </w:rPr>
            </w:pPr>
            <w:r w:rsidRPr="00642B33">
              <w:rPr>
                <w:lang w:val="en-GB"/>
              </w:rPr>
              <w:t xml:space="preserve">insufficient transfer </w:t>
            </w:r>
            <w:r w:rsidR="00642B33" w:rsidRPr="00642B33">
              <w:rPr>
                <w:lang w:val="en-GB"/>
              </w:rPr>
              <w:t>value,</w:t>
            </w:r>
            <w:r w:rsidRPr="00642B33">
              <w:rPr>
                <w:lang w:val="en-GB"/>
              </w:rPr>
              <w:t xml:space="preserve"> targeted people will not be able to meet their basic </w:t>
            </w:r>
            <w:r w:rsidR="00642B33" w:rsidRPr="00642B33">
              <w:rPr>
                <w:lang w:val="en-GB"/>
              </w:rPr>
              <w:t>needs,</w:t>
            </w:r>
            <w:r w:rsidRPr="00642B33">
              <w:rPr>
                <w:lang w:val="en-GB"/>
              </w:rPr>
              <w:t xml:space="preserve"> vendors will reject contracting, shortage of </w:t>
            </w:r>
            <w:r w:rsidR="00642B33" w:rsidRPr="00642B33">
              <w:rPr>
                <w:lang w:val="en-GB"/>
              </w:rPr>
              <w:t>commodities,</w:t>
            </w:r>
            <w:r w:rsidRPr="00642B33">
              <w:rPr>
                <w:lang w:val="en-GB"/>
              </w:rPr>
              <w:t xml:space="preserve"> failure in meet project </w:t>
            </w:r>
            <w:r w:rsidR="00642B33" w:rsidRPr="00642B33">
              <w:rPr>
                <w:lang w:val="en-GB"/>
              </w:rPr>
              <w:t>objectives,</w:t>
            </w:r>
            <w:r w:rsidRPr="00642B33">
              <w:rPr>
                <w:lang w:val="en-GB"/>
              </w:rPr>
              <w:t xml:space="preserve"> targeted population dissatisfaction, provide a clarification and evidence to the donor</w:t>
            </w:r>
          </w:p>
        </w:tc>
      </w:tr>
      <w:tr w:rsidR="00432A29" w:rsidRPr="00642B33" w14:paraId="4BEBDBA6" w14:textId="77777777" w:rsidTr="00B233B7">
        <w:tc>
          <w:tcPr>
            <w:tcW w:w="2337" w:type="dxa"/>
            <w:shd w:val="clear" w:color="auto" w:fill="FFFFFF" w:themeFill="background1"/>
          </w:tcPr>
          <w:p w14:paraId="6930494E" w14:textId="6386E5FE" w:rsidR="00432A29" w:rsidRPr="00642B33" w:rsidRDefault="00432A29" w:rsidP="00432A29">
            <w:pPr>
              <w:rPr>
                <w:b/>
                <w:bCs/>
                <w:lang w:val="en-GB"/>
              </w:rPr>
            </w:pPr>
            <w:r w:rsidRPr="00642B33">
              <w:rPr>
                <w:b/>
                <w:bCs/>
                <w:lang w:val="en-GB"/>
              </w:rPr>
              <w:lastRenderedPageBreak/>
              <w:t xml:space="preserve">Mitigation measures </w:t>
            </w:r>
          </w:p>
        </w:tc>
        <w:tc>
          <w:tcPr>
            <w:tcW w:w="7013" w:type="dxa"/>
            <w:shd w:val="clear" w:color="auto" w:fill="FFFFFF" w:themeFill="background1"/>
          </w:tcPr>
          <w:p w14:paraId="7C791371" w14:textId="0ADF59A2" w:rsidR="00432A29" w:rsidRPr="00642B33" w:rsidRDefault="0028507F" w:rsidP="00432A29">
            <w:pPr>
              <w:rPr>
                <w:lang w:val="en-GB"/>
              </w:rPr>
            </w:pPr>
            <w:r w:rsidRPr="00642B33">
              <w:rPr>
                <w:lang w:val="en-GB"/>
              </w:rPr>
              <w:t>Market monitoring on price fluctuations of essential goods and services , analysis of the data and leveraging  from historical research and studies to the market , Understanding the supply chain and market dynamics, the flow of the markets , negotiating with suppliers on prices, establishing a long term contract to stability prices , ensuring the project is flexible for all price changes ,  Collaborate with local stakeholders to implement market-based interventions , conduct a monitoring and evaluation survey regularly with all project stakeholders.</w:t>
            </w:r>
          </w:p>
        </w:tc>
      </w:tr>
      <w:tr w:rsidR="00432A29" w:rsidRPr="00642B33" w14:paraId="3F8941D0" w14:textId="77777777" w:rsidTr="00B233B7">
        <w:tc>
          <w:tcPr>
            <w:tcW w:w="2337" w:type="dxa"/>
            <w:shd w:val="clear" w:color="auto" w:fill="FFFFFF" w:themeFill="background1"/>
          </w:tcPr>
          <w:p w14:paraId="0A884451" w14:textId="0794C961" w:rsidR="00432A29" w:rsidRPr="00642B33" w:rsidRDefault="00432A29" w:rsidP="00432A29">
            <w:pPr>
              <w:rPr>
                <w:b/>
                <w:bCs/>
                <w:lang w:val="en-GB"/>
              </w:rPr>
            </w:pPr>
          </w:p>
        </w:tc>
        <w:tc>
          <w:tcPr>
            <w:tcW w:w="7013" w:type="dxa"/>
            <w:shd w:val="clear" w:color="auto" w:fill="FFFFFF" w:themeFill="background1"/>
          </w:tcPr>
          <w:p w14:paraId="28B1940B" w14:textId="77777777" w:rsidR="00432A29" w:rsidRPr="00642B33" w:rsidRDefault="00432A29" w:rsidP="00432A29">
            <w:pPr>
              <w:rPr>
                <w:lang w:val="en-GB"/>
              </w:rPr>
            </w:pPr>
          </w:p>
        </w:tc>
      </w:tr>
      <w:tr w:rsidR="00432A29" w:rsidRPr="00642B33" w14:paraId="75CF4207" w14:textId="77777777" w:rsidTr="00432A29">
        <w:tc>
          <w:tcPr>
            <w:tcW w:w="2337" w:type="dxa"/>
            <w:shd w:val="clear" w:color="auto" w:fill="1F3864" w:themeFill="accent1" w:themeFillShade="80"/>
          </w:tcPr>
          <w:p w14:paraId="79F46503" w14:textId="62B643CF" w:rsidR="00432A29" w:rsidRPr="00642B33" w:rsidRDefault="00432A29" w:rsidP="00432A29">
            <w:pPr>
              <w:rPr>
                <w:b/>
                <w:bCs/>
                <w:lang w:val="en-GB"/>
              </w:rPr>
            </w:pPr>
            <w:r w:rsidRPr="00642B33">
              <w:rPr>
                <w:b/>
                <w:bCs/>
                <w:color w:val="FFFFFF" w:themeColor="background1"/>
                <w:lang w:val="en-GB"/>
              </w:rPr>
              <w:t xml:space="preserve">Risk # </w:t>
            </w:r>
            <w:r w:rsidR="00BA6D9F" w:rsidRPr="00642B33">
              <w:rPr>
                <w:b/>
                <w:bCs/>
                <w:color w:val="FFFFFF" w:themeColor="background1"/>
                <w:lang w:val="en-GB"/>
              </w:rPr>
              <w:t>20</w:t>
            </w:r>
          </w:p>
        </w:tc>
        <w:tc>
          <w:tcPr>
            <w:tcW w:w="7013" w:type="dxa"/>
            <w:shd w:val="clear" w:color="auto" w:fill="1F3864" w:themeFill="accent1" w:themeFillShade="80"/>
          </w:tcPr>
          <w:p w14:paraId="2FD41250" w14:textId="4370E87F" w:rsidR="00432A29" w:rsidRPr="00642B33" w:rsidRDefault="0028507F" w:rsidP="00432A29">
            <w:pPr>
              <w:rPr>
                <w:lang w:val="en-GB"/>
              </w:rPr>
            </w:pPr>
            <w:r w:rsidRPr="00642B33">
              <w:rPr>
                <w:lang w:val="en-GB"/>
              </w:rPr>
              <w:t xml:space="preserve">Volatility of </w:t>
            </w:r>
            <w:r w:rsidR="00BA6D9F" w:rsidRPr="00642B33">
              <w:rPr>
                <w:lang w:val="en-GB"/>
              </w:rPr>
              <w:t>the</w:t>
            </w:r>
            <w:r w:rsidRPr="00642B33">
              <w:rPr>
                <w:lang w:val="en-GB"/>
              </w:rPr>
              <w:t xml:space="preserve"> exchange rate</w:t>
            </w:r>
          </w:p>
        </w:tc>
      </w:tr>
      <w:tr w:rsidR="00432A29" w:rsidRPr="00642B33" w14:paraId="7D3E3C46" w14:textId="77777777" w:rsidTr="00432A29">
        <w:tc>
          <w:tcPr>
            <w:tcW w:w="2337" w:type="dxa"/>
            <w:shd w:val="clear" w:color="auto" w:fill="auto"/>
          </w:tcPr>
          <w:p w14:paraId="64803266" w14:textId="235FFFFD" w:rsidR="00432A29" w:rsidRPr="00642B33" w:rsidRDefault="00432A29" w:rsidP="00432A29">
            <w:pPr>
              <w:rPr>
                <w:b/>
                <w:bCs/>
                <w:color w:val="FFFFFF" w:themeColor="background1"/>
                <w:lang w:val="en-GB"/>
              </w:rPr>
            </w:pPr>
            <w:r w:rsidRPr="00642B33">
              <w:rPr>
                <w:b/>
                <w:bCs/>
                <w:lang w:val="en-GB"/>
              </w:rPr>
              <w:t>Roots</w:t>
            </w:r>
          </w:p>
        </w:tc>
        <w:tc>
          <w:tcPr>
            <w:tcW w:w="7013" w:type="dxa"/>
            <w:shd w:val="clear" w:color="auto" w:fill="auto"/>
          </w:tcPr>
          <w:p w14:paraId="251A4E65" w14:textId="0DFC8EDE" w:rsidR="00432A29" w:rsidRPr="00642B33" w:rsidRDefault="0028507F" w:rsidP="00432A29">
            <w:pPr>
              <w:rPr>
                <w:lang w:val="en-GB"/>
              </w:rPr>
            </w:pPr>
            <w:r w:rsidRPr="00642B33">
              <w:rPr>
                <w:lang w:val="en-GB"/>
              </w:rPr>
              <w:t xml:space="preserve">Economic </w:t>
            </w:r>
            <w:r w:rsidR="00642B33" w:rsidRPr="00642B33">
              <w:rPr>
                <w:lang w:val="en-GB"/>
              </w:rPr>
              <w:t>deterioration,</w:t>
            </w:r>
            <w:r w:rsidRPr="00642B33">
              <w:rPr>
                <w:lang w:val="en-GB"/>
              </w:rPr>
              <w:t xml:space="preserve"> lack of liquidity, market </w:t>
            </w:r>
            <w:r w:rsidR="00642B33" w:rsidRPr="00642B33">
              <w:rPr>
                <w:lang w:val="en-GB"/>
              </w:rPr>
              <w:t>shocks,</w:t>
            </w:r>
            <w:r w:rsidRPr="00642B33">
              <w:rPr>
                <w:lang w:val="en-GB"/>
              </w:rPr>
              <w:t xml:space="preserve"> merchant monopolization, damage to the </w:t>
            </w:r>
            <w:r w:rsidR="00642B33" w:rsidRPr="00642B33">
              <w:rPr>
                <w:lang w:val="en-GB"/>
              </w:rPr>
              <w:t>country infrastructure,</w:t>
            </w:r>
            <w:r w:rsidRPr="00642B33">
              <w:rPr>
                <w:lang w:val="en-GB"/>
              </w:rPr>
              <w:t xml:space="preserve"> civilian </w:t>
            </w:r>
            <w:r w:rsidR="00642B33" w:rsidRPr="00642B33">
              <w:rPr>
                <w:lang w:val="en-GB"/>
              </w:rPr>
              <w:t>protesting,</w:t>
            </w:r>
            <w:r w:rsidRPr="00642B33">
              <w:rPr>
                <w:lang w:val="en-GB"/>
              </w:rPr>
              <w:t xml:space="preserve"> applying international sanctions against the </w:t>
            </w:r>
            <w:r w:rsidR="00642B33" w:rsidRPr="00642B33">
              <w:rPr>
                <w:lang w:val="en-GB"/>
              </w:rPr>
              <w:t>country, lack</w:t>
            </w:r>
            <w:r w:rsidRPr="00642B33">
              <w:rPr>
                <w:lang w:val="en-GB"/>
              </w:rPr>
              <w:t xml:space="preserve"> of </w:t>
            </w:r>
            <w:r w:rsidR="00642B33" w:rsidRPr="00642B33">
              <w:rPr>
                <w:lang w:val="en-GB"/>
              </w:rPr>
              <w:t>monitoring and</w:t>
            </w:r>
            <w:r w:rsidRPr="00642B33">
              <w:rPr>
                <w:lang w:val="en-GB"/>
              </w:rPr>
              <w:t xml:space="preserve"> analysis of commodities </w:t>
            </w:r>
            <w:r w:rsidR="00642B33" w:rsidRPr="00642B33">
              <w:rPr>
                <w:lang w:val="en-GB"/>
              </w:rPr>
              <w:t>prices.</w:t>
            </w:r>
          </w:p>
        </w:tc>
      </w:tr>
      <w:tr w:rsidR="00432A29" w:rsidRPr="00642B33" w14:paraId="48AA894F" w14:textId="77777777" w:rsidTr="00432A29">
        <w:tc>
          <w:tcPr>
            <w:tcW w:w="2337" w:type="dxa"/>
            <w:shd w:val="clear" w:color="auto" w:fill="auto"/>
          </w:tcPr>
          <w:p w14:paraId="6ED9B148" w14:textId="34EC3FDD" w:rsidR="00432A29" w:rsidRPr="00642B33" w:rsidRDefault="00432A29" w:rsidP="00432A29">
            <w:pPr>
              <w:rPr>
                <w:b/>
                <w:bCs/>
                <w:color w:val="FFFFFF" w:themeColor="background1"/>
                <w:lang w:val="en-GB"/>
              </w:rPr>
            </w:pPr>
            <w:r w:rsidRPr="00642B33">
              <w:rPr>
                <w:b/>
                <w:bCs/>
                <w:lang w:val="en-GB"/>
              </w:rPr>
              <w:t>Impact</w:t>
            </w:r>
          </w:p>
        </w:tc>
        <w:tc>
          <w:tcPr>
            <w:tcW w:w="7013" w:type="dxa"/>
            <w:shd w:val="clear" w:color="auto" w:fill="auto"/>
          </w:tcPr>
          <w:p w14:paraId="30730C45" w14:textId="6C210168" w:rsidR="00432A29" w:rsidRPr="00642B33" w:rsidRDefault="0028507F" w:rsidP="00432A29">
            <w:pPr>
              <w:rPr>
                <w:lang w:val="en-GB"/>
              </w:rPr>
            </w:pPr>
            <w:r w:rsidRPr="00642B33">
              <w:rPr>
                <w:lang w:val="en-GB"/>
              </w:rPr>
              <w:t xml:space="preserve">increase in prices, loss of a part of project funding, fund is inadequate to cover project activities, delay in transferring the money, traders will fix their prices on a high scale, insufficient transfer value, spend extra fund on monitoring prices and markets, Delay in transferring </w:t>
            </w:r>
            <w:r w:rsidR="00C25A58" w:rsidRPr="00642B33">
              <w:rPr>
                <w:lang w:val="en-GB"/>
              </w:rPr>
              <w:t>money,</w:t>
            </w:r>
            <w:r w:rsidRPr="00642B33">
              <w:rPr>
                <w:lang w:val="en-GB"/>
              </w:rPr>
              <w:t xml:space="preserve"> lack of commodities , revision of project budget , explanation and clarification to donors, delay in financial reporting.</w:t>
            </w:r>
          </w:p>
        </w:tc>
      </w:tr>
      <w:tr w:rsidR="00432A29" w:rsidRPr="00642B33" w14:paraId="3ED85C83" w14:textId="77777777" w:rsidTr="00432A29">
        <w:tc>
          <w:tcPr>
            <w:tcW w:w="2337" w:type="dxa"/>
            <w:shd w:val="clear" w:color="auto" w:fill="auto"/>
          </w:tcPr>
          <w:p w14:paraId="739B4E0C" w14:textId="665AC88A" w:rsidR="00432A29" w:rsidRPr="00642B33" w:rsidRDefault="00432A29" w:rsidP="00432A29">
            <w:pPr>
              <w:rPr>
                <w:b/>
                <w:bCs/>
                <w:color w:val="FFFFFF" w:themeColor="background1"/>
                <w:lang w:val="en-GB"/>
              </w:rPr>
            </w:pPr>
            <w:r w:rsidRPr="00642B33">
              <w:rPr>
                <w:b/>
                <w:bCs/>
                <w:lang w:val="en-GB"/>
              </w:rPr>
              <w:t xml:space="preserve">Mitigation measures </w:t>
            </w:r>
          </w:p>
        </w:tc>
        <w:tc>
          <w:tcPr>
            <w:tcW w:w="7013" w:type="dxa"/>
            <w:shd w:val="clear" w:color="auto" w:fill="auto"/>
          </w:tcPr>
          <w:p w14:paraId="280E1214" w14:textId="087FB293" w:rsidR="00432A29" w:rsidRPr="00642B33" w:rsidRDefault="0028507F" w:rsidP="00432A29">
            <w:pPr>
              <w:rPr>
                <w:lang w:val="en-GB"/>
              </w:rPr>
            </w:pPr>
            <w:r w:rsidRPr="00642B33">
              <w:rPr>
                <w:lang w:val="en-GB"/>
              </w:rPr>
              <w:t xml:space="preserve">Conduct </w:t>
            </w:r>
            <w:r w:rsidR="00642B33" w:rsidRPr="00642B33">
              <w:rPr>
                <w:lang w:val="en-GB"/>
              </w:rPr>
              <w:t>an</w:t>
            </w:r>
            <w:r w:rsidRPr="00642B33">
              <w:rPr>
                <w:lang w:val="en-GB"/>
              </w:rPr>
              <w:t xml:space="preserve"> assessment of currency risks , </w:t>
            </w:r>
            <w:r w:rsidR="00642B33" w:rsidRPr="00642B33">
              <w:rPr>
                <w:lang w:val="en-GB"/>
              </w:rPr>
              <w:t>analysing</w:t>
            </w:r>
            <w:r w:rsidRPr="00642B33">
              <w:rPr>
                <w:lang w:val="en-GB"/>
              </w:rPr>
              <w:t xml:space="preserve"> historical exchange rate data ,economic indicators, and market trends, Allocate a budget buffer or contingency fund to avoid potential losses resulting from exchange rate fluctuations, conduct long-term contracts with suppliers with fixed rates,  keep the funds in USD on hand to be exchanged at the best rate, distribute the money in USD to maintain the purchasing power of the beneficiaries, coordinators, and Work with financial institutions specializing in exchange rate risk, engage partners and donors  in discussions  on potential  exchange rate risk, Regularly monitor the exchange rate.</w:t>
            </w:r>
          </w:p>
        </w:tc>
      </w:tr>
    </w:tbl>
    <w:p w14:paraId="52A6C88A" w14:textId="77777777" w:rsidR="00432A29" w:rsidRPr="00642B33" w:rsidRDefault="00432A29" w:rsidP="00EB2216">
      <w:pPr>
        <w:rPr>
          <w:b/>
          <w:bCs/>
          <w:lang w:val="en-GB"/>
        </w:rPr>
      </w:pPr>
    </w:p>
    <w:p w14:paraId="74C4B44D" w14:textId="1A83BAC3" w:rsidR="0028507F" w:rsidRPr="007B790B" w:rsidRDefault="0028507F" w:rsidP="0028507F">
      <w:pPr>
        <w:pStyle w:val="Heading2"/>
        <w:rPr>
          <w:b/>
          <w:bCs/>
          <w:color w:val="FF0000"/>
          <w:lang w:val="en-GB"/>
        </w:rPr>
      </w:pPr>
      <w:r w:rsidRPr="007B790B">
        <w:rPr>
          <w:b/>
          <w:bCs/>
          <w:color w:val="FF0000"/>
          <w:lang w:val="en-GB"/>
        </w:rPr>
        <w:t>Coordination Risks:</w:t>
      </w:r>
    </w:p>
    <w:tbl>
      <w:tblPr>
        <w:tblStyle w:val="TableGrid"/>
        <w:tblW w:w="0" w:type="auto"/>
        <w:tblLook w:val="04A0" w:firstRow="1" w:lastRow="0" w:firstColumn="1" w:lastColumn="0" w:noHBand="0" w:noVBand="1"/>
      </w:tblPr>
      <w:tblGrid>
        <w:gridCol w:w="2337"/>
        <w:gridCol w:w="7013"/>
      </w:tblGrid>
      <w:tr w:rsidR="0028507F" w:rsidRPr="00642B33" w14:paraId="78E376BE" w14:textId="77777777" w:rsidTr="00B233B7">
        <w:tc>
          <w:tcPr>
            <w:tcW w:w="2337" w:type="dxa"/>
            <w:shd w:val="clear" w:color="auto" w:fill="1F3864" w:themeFill="accent1" w:themeFillShade="80"/>
          </w:tcPr>
          <w:p w14:paraId="47CBB7C1" w14:textId="0BAF838A" w:rsidR="0028507F" w:rsidRPr="00642B33" w:rsidRDefault="0028507F" w:rsidP="00B233B7">
            <w:pPr>
              <w:rPr>
                <w:b/>
                <w:bCs/>
                <w:lang w:val="en-GB"/>
              </w:rPr>
            </w:pPr>
            <w:r w:rsidRPr="00642B33">
              <w:rPr>
                <w:b/>
                <w:bCs/>
                <w:color w:val="FFFFFF" w:themeColor="background1"/>
                <w:lang w:val="en-GB"/>
              </w:rPr>
              <w:t>Risk # 2</w:t>
            </w:r>
            <w:r w:rsidR="00BA6D9F" w:rsidRPr="00642B33">
              <w:rPr>
                <w:b/>
                <w:bCs/>
                <w:color w:val="FFFFFF" w:themeColor="background1"/>
                <w:lang w:val="en-GB"/>
              </w:rPr>
              <w:t>1</w:t>
            </w:r>
          </w:p>
        </w:tc>
        <w:tc>
          <w:tcPr>
            <w:tcW w:w="7013" w:type="dxa"/>
            <w:shd w:val="clear" w:color="auto" w:fill="1F3864" w:themeFill="accent1" w:themeFillShade="80"/>
          </w:tcPr>
          <w:p w14:paraId="6D55351C" w14:textId="4B0EAE03" w:rsidR="0028507F" w:rsidRPr="00642B33" w:rsidRDefault="0028507F" w:rsidP="00B233B7">
            <w:pPr>
              <w:rPr>
                <w:lang w:val="en-GB"/>
              </w:rPr>
            </w:pPr>
            <w:r w:rsidRPr="00642B33">
              <w:rPr>
                <w:lang w:val="en-GB"/>
              </w:rPr>
              <w:t>Duplication of targeted populating</w:t>
            </w:r>
          </w:p>
        </w:tc>
      </w:tr>
      <w:tr w:rsidR="0028507F" w:rsidRPr="00642B33" w14:paraId="114E7579" w14:textId="77777777" w:rsidTr="00B233B7">
        <w:tc>
          <w:tcPr>
            <w:tcW w:w="2337" w:type="dxa"/>
            <w:shd w:val="clear" w:color="auto" w:fill="auto"/>
          </w:tcPr>
          <w:p w14:paraId="494F55BA" w14:textId="77777777" w:rsidR="0028507F" w:rsidRPr="00642B33" w:rsidRDefault="0028507F" w:rsidP="00B233B7">
            <w:pPr>
              <w:rPr>
                <w:b/>
                <w:bCs/>
                <w:color w:val="FFFFFF" w:themeColor="background1"/>
                <w:lang w:val="en-GB"/>
              </w:rPr>
            </w:pPr>
            <w:r w:rsidRPr="00642B33">
              <w:rPr>
                <w:b/>
                <w:bCs/>
                <w:lang w:val="en-GB"/>
              </w:rPr>
              <w:t>Roots</w:t>
            </w:r>
          </w:p>
        </w:tc>
        <w:tc>
          <w:tcPr>
            <w:tcW w:w="7013" w:type="dxa"/>
            <w:shd w:val="clear" w:color="auto" w:fill="auto"/>
          </w:tcPr>
          <w:p w14:paraId="0398A068" w14:textId="621480FE" w:rsidR="0028507F" w:rsidRPr="00642B33" w:rsidRDefault="0028507F" w:rsidP="00B233B7">
            <w:pPr>
              <w:rPr>
                <w:lang w:val="en-GB"/>
              </w:rPr>
            </w:pPr>
            <w:r w:rsidRPr="00642B33">
              <w:rPr>
                <w:lang w:val="en-GB"/>
              </w:rPr>
              <w:t>Isolate the organization on coordination initiatives within the county,  CVA actor analysis and assessment ignored , insufficient assessment plan, miscommunication with active actors on the field (community leaders, government entities) and with internal departments, and inadequate project designing, registration, and verification phases done by unqualified staff, exclude or inappropriately monitor  process,  lack of  IM /IT technology  uses , untrained staff  dealing with data ,unclear registration plan.</w:t>
            </w:r>
          </w:p>
        </w:tc>
      </w:tr>
      <w:tr w:rsidR="0028507F" w:rsidRPr="00642B33" w14:paraId="61EDEAF0" w14:textId="77777777" w:rsidTr="00B233B7">
        <w:tc>
          <w:tcPr>
            <w:tcW w:w="2337" w:type="dxa"/>
            <w:shd w:val="clear" w:color="auto" w:fill="auto"/>
          </w:tcPr>
          <w:p w14:paraId="09FD6592" w14:textId="77777777" w:rsidR="0028507F" w:rsidRPr="00642B33" w:rsidRDefault="0028507F" w:rsidP="00B233B7">
            <w:pPr>
              <w:rPr>
                <w:b/>
                <w:bCs/>
                <w:color w:val="FFFFFF" w:themeColor="background1"/>
                <w:lang w:val="en-GB"/>
              </w:rPr>
            </w:pPr>
            <w:r w:rsidRPr="00642B33">
              <w:rPr>
                <w:b/>
                <w:bCs/>
                <w:lang w:val="en-GB"/>
              </w:rPr>
              <w:t>Impact</w:t>
            </w:r>
          </w:p>
        </w:tc>
        <w:tc>
          <w:tcPr>
            <w:tcW w:w="7013" w:type="dxa"/>
            <w:shd w:val="clear" w:color="auto" w:fill="auto"/>
          </w:tcPr>
          <w:p w14:paraId="592E57DF" w14:textId="0D986B2A" w:rsidR="0028507F" w:rsidRPr="00642B33" w:rsidRDefault="0028507F" w:rsidP="00B233B7">
            <w:pPr>
              <w:rPr>
                <w:lang w:val="en-GB"/>
              </w:rPr>
            </w:pPr>
            <w:r w:rsidRPr="00642B33">
              <w:rPr>
                <w:lang w:val="en-GB"/>
              </w:rPr>
              <w:t xml:space="preserve">target some families with duplicate </w:t>
            </w:r>
            <w:r w:rsidR="00642B33" w:rsidRPr="00642B33">
              <w:rPr>
                <w:lang w:val="en-GB"/>
              </w:rPr>
              <w:t>assistance,</w:t>
            </w:r>
            <w:r w:rsidRPr="00642B33">
              <w:rPr>
                <w:lang w:val="en-GB"/>
              </w:rPr>
              <w:t xml:space="preserve"> wasting project </w:t>
            </w:r>
            <w:r w:rsidR="00642B33" w:rsidRPr="00642B33">
              <w:rPr>
                <w:lang w:val="en-GB"/>
              </w:rPr>
              <w:t>resources,</w:t>
            </w:r>
            <w:r w:rsidRPr="00642B33">
              <w:rPr>
                <w:lang w:val="en-GB"/>
              </w:rPr>
              <w:t xml:space="preserve"> minimizing the number of targeted people, raising suspicion in fraud and discrimination of the organization's </w:t>
            </w:r>
            <w:r w:rsidR="00642B33" w:rsidRPr="00642B33">
              <w:rPr>
                <w:lang w:val="en-GB"/>
              </w:rPr>
              <w:t>staff,</w:t>
            </w:r>
            <w:r w:rsidRPr="00642B33">
              <w:rPr>
                <w:lang w:val="en-GB"/>
              </w:rPr>
              <w:t xml:space="preserve"> Spend the money on </w:t>
            </w:r>
            <w:r w:rsidR="00642B33" w:rsidRPr="00642B33">
              <w:rPr>
                <w:lang w:val="en-GB"/>
              </w:rPr>
              <w:t>an</w:t>
            </w:r>
            <w:r w:rsidRPr="00642B33">
              <w:rPr>
                <w:lang w:val="en-GB"/>
              </w:rPr>
              <w:t xml:space="preserve"> intended </w:t>
            </w:r>
            <w:r w:rsidR="00642B33" w:rsidRPr="00642B33">
              <w:rPr>
                <w:lang w:val="en-GB"/>
              </w:rPr>
              <w:t>purpose,</w:t>
            </w:r>
            <w:r w:rsidRPr="00642B33">
              <w:rPr>
                <w:lang w:val="en-GB"/>
              </w:rPr>
              <w:t xml:space="preserve"> exclude poor families from the project, fail to achieve the project </w:t>
            </w:r>
            <w:r w:rsidR="00642B33" w:rsidRPr="00642B33">
              <w:rPr>
                <w:lang w:val="en-GB"/>
              </w:rPr>
              <w:t>objectives,</w:t>
            </w:r>
            <w:r w:rsidRPr="00642B33">
              <w:rPr>
                <w:lang w:val="en-GB"/>
              </w:rPr>
              <w:t xml:space="preserve"> damage the organization's reputation</w:t>
            </w:r>
          </w:p>
        </w:tc>
      </w:tr>
      <w:tr w:rsidR="0028507F" w:rsidRPr="00642B33" w14:paraId="378148F1" w14:textId="77777777" w:rsidTr="00B233B7">
        <w:tc>
          <w:tcPr>
            <w:tcW w:w="2337" w:type="dxa"/>
            <w:shd w:val="clear" w:color="auto" w:fill="auto"/>
          </w:tcPr>
          <w:p w14:paraId="7F5AECB9" w14:textId="77777777" w:rsidR="0028507F" w:rsidRPr="00642B33" w:rsidRDefault="0028507F" w:rsidP="00B233B7">
            <w:pPr>
              <w:rPr>
                <w:b/>
                <w:bCs/>
                <w:color w:val="FFFFFF" w:themeColor="background1"/>
                <w:lang w:val="en-GB"/>
              </w:rPr>
            </w:pPr>
            <w:r w:rsidRPr="00642B33">
              <w:rPr>
                <w:b/>
                <w:bCs/>
                <w:lang w:val="en-GB"/>
              </w:rPr>
              <w:lastRenderedPageBreak/>
              <w:t xml:space="preserve">Mitigation measures </w:t>
            </w:r>
          </w:p>
        </w:tc>
        <w:tc>
          <w:tcPr>
            <w:tcW w:w="7013" w:type="dxa"/>
            <w:shd w:val="clear" w:color="auto" w:fill="auto"/>
          </w:tcPr>
          <w:p w14:paraId="5E3878DB" w14:textId="092F9F14" w:rsidR="0028507F" w:rsidRPr="00642B33" w:rsidRDefault="0028507F" w:rsidP="00B233B7">
            <w:pPr>
              <w:rPr>
                <w:lang w:val="en-GB"/>
              </w:rPr>
            </w:pPr>
            <w:r w:rsidRPr="00642B33">
              <w:rPr>
                <w:lang w:val="en-GB"/>
              </w:rPr>
              <w:t>Establish a robust registration and verification system to prevent duplication (by using a national ID number or unique information (patch , eye print) , set up coordination and information sharing with relevant stakeholders inside and outside the organization with an emphasis on data protection , recruit experienced employees in data management, establish a feedback mechanism, and encourage people to report on duplication issues , Conduct regular monitoring and evaluation activities , conduct a random check on the data, and coordinate and collaborate with other agencies that are implementing on the same geographical area</w:t>
            </w:r>
          </w:p>
        </w:tc>
      </w:tr>
      <w:tr w:rsidR="0028507F" w:rsidRPr="00642B33" w14:paraId="3891DD30" w14:textId="77777777" w:rsidTr="0028507F">
        <w:tc>
          <w:tcPr>
            <w:tcW w:w="2337" w:type="dxa"/>
            <w:shd w:val="clear" w:color="auto" w:fill="002060"/>
          </w:tcPr>
          <w:p w14:paraId="296B558F" w14:textId="25271CC0" w:rsidR="0028507F" w:rsidRPr="00642B33" w:rsidRDefault="0028507F" w:rsidP="0028507F">
            <w:pPr>
              <w:rPr>
                <w:b/>
                <w:bCs/>
                <w:lang w:val="en-GB"/>
              </w:rPr>
            </w:pPr>
            <w:r w:rsidRPr="00642B33">
              <w:rPr>
                <w:b/>
                <w:bCs/>
                <w:color w:val="FFFFFF" w:themeColor="background1"/>
                <w:lang w:val="en-GB"/>
              </w:rPr>
              <w:t xml:space="preserve">Risk # </w:t>
            </w:r>
            <w:r w:rsidR="00BA6D9F" w:rsidRPr="00642B33">
              <w:rPr>
                <w:b/>
                <w:bCs/>
                <w:color w:val="FFFFFF" w:themeColor="background1"/>
                <w:lang w:val="en-GB"/>
              </w:rPr>
              <w:t>22</w:t>
            </w:r>
          </w:p>
        </w:tc>
        <w:tc>
          <w:tcPr>
            <w:tcW w:w="7013" w:type="dxa"/>
            <w:shd w:val="clear" w:color="auto" w:fill="002060"/>
          </w:tcPr>
          <w:p w14:paraId="15BE1755" w14:textId="5B40980B" w:rsidR="0028507F" w:rsidRPr="00642B33" w:rsidRDefault="0028507F" w:rsidP="0028507F">
            <w:pPr>
              <w:rPr>
                <w:lang w:val="en-GB"/>
              </w:rPr>
            </w:pPr>
            <w:r w:rsidRPr="00642B33">
              <w:rPr>
                <w:lang w:val="en-GB"/>
              </w:rPr>
              <w:t>Delay in money transfer fund (</w:t>
            </w:r>
            <w:r w:rsidR="00642B33" w:rsidRPr="00642B33">
              <w:rPr>
                <w:lang w:val="en-GB"/>
              </w:rPr>
              <w:t>Donor) /</w:t>
            </w:r>
            <w:r w:rsidRPr="00642B33">
              <w:rPr>
                <w:lang w:val="en-GB"/>
              </w:rPr>
              <w:t>transfer assistance (FSP)</w:t>
            </w:r>
          </w:p>
        </w:tc>
      </w:tr>
      <w:tr w:rsidR="0028507F" w:rsidRPr="00642B33" w14:paraId="34F39565" w14:textId="77777777" w:rsidTr="00B233B7">
        <w:tc>
          <w:tcPr>
            <w:tcW w:w="2337" w:type="dxa"/>
            <w:shd w:val="clear" w:color="auto" w:fill="auto"/>
          </w:tcPr>
          <w:p w14:paraId="586B14F3" w14:textId="74FA9236" w:rsidR="0028507F" w:rsidRPr="00642B33" w:rsidRDefault="0028507F" w:rsidP="0028507F">
            <w:pPr>
              <w:rPr>
                <w:b/>
                <w:bCs/>
                <w:lang w:val="en-GB"/>
              </w:rPr>
            </w:pPr>
            <w:r w:rsidRPr="00642B33">
              <w:rPr>
                <w:b/>
                <w:bCs/>
                <w:lang w:val="en-GB"/>
              </w:rPr>
              <w:t>Roots</w:t>
            </w:r>
          </w:p>
        </w:tc>
        <w:tc>
          <w:tcPr>
            <w:tcW w:w="7013" w:type="dxa"/>
            <w:shd w:val="clear" w:color="auto" w:fill="auto"/>
          </w:tcPr>
          <w:p w14:paraId="1F0F9C80" w14:textId="311DD020" w:rsidR="0028507F" w:rsidRPr="00642B33" w:rsidRDefault="0028507F" w:rsidP="0028507F">
            <w:pPr>
              <w:rPr>
                <w:lang w:val="en-GB"/>
              </w:rPr>
            </w:pPr>
            <w:r w:rsidRPr="00642B33">
              <w:rPr>
                <w:lang w:val="en-GB"/>
              </w:rPr>
              <w:t xml:space="preserve">lack of communication with the </w:t>
            </w:r>
            <w:r w:rsidR="00C25A58" w:rsidRPr="00642B33">
              <w:rPr>
                <w:lang w:val="en-GB"/>
              </w:rPr>
              <w:t>donor,</w:t>
            </w:r>
            <w:r w:rsidRPr="00642B33">
              <w:rPr>
                <w:lang w:val="en-GB"/>
              </w:rPr>
              <w:t xml:space="preserve"> lack of experience in financial bank systems and requirements, delay in requesting the money, ,unqualified staff recruitment , lack of coordination between the programmed and finance department, new regulation or laws from the bank (internationally , nationally ) , unexpected holiday days , `bureaucracy  and length of processes and approvals, delay in sending prior finance reports , delay in implementation .</w:t>
            </w:r>
          </w:p>
        </w:tc>
      </w:tr>
      <w:tr w:rsidR="0028507F" w:rsidRPr="00642B33" w14:paraId="76415625" w14:textId="77777777" w:rsidTr="00B233B7">
        <w:tc>
          <w:tcPr>
            <w:tcW w:w="2337" w:type="dxa"/>
            <w:shd w:val="clear" w:color="auto" w:fill="auto"/>
          </w:tcPr>
          <w:p w14:paraId="6E778181" w14:textId="4BC80725" w:rsidR="0028507F" w:rsidRPr="00642B33" w:rsidRDefault="0028507F" w:rsidP="0028507F">
            <w:pPr>
              <w:rPr>
                <w:b/>
                <w:bCs/>
                <w:lang w:val="en-GB"/>
              </w:rPr>
            </w:pPr>
            <w:r w:rsidRPr="00642B33">
              <w:rPr>
                <w:b/>
                <w:bCs/>
                <w:lang w:val="en-GB"/>
              </w:rPr>
              <w:t>Impact</w:t>
            </w:r>
          </w:p>
        </w:tc>
        <w:tc>
          <w:tcPr>
            <w:tcW w:w="7013" w:type="dxa"/>
            <w:shd w:val="clear" w:color="auto" w:fill="auto"/>
          </w:tcPr>
          <w:p w14:paraId="79B029D2" w14:textId="433E6426" w:rsidR="0028507F" w:rsidRPr="00642B33" w:rsidRDefault="0028507F" w:rsidP="0028507F">
            <w:pPr>
              <w:rPr>
                <w:lang w:val="en-GB"/>
              </w:rPr>
            </w:pPr>
            <w:r w:rsidRPr="00642B33">
              <w:rPr>
                <w:lang w:val="en-GB"/>
              </w:rPr>
              <w:t xml:space="preserve">Delay in transferring the money and </w:t>
            </w:r>
            <w:r w:rsidR="00642B33" w:rsidRPr="00642B33">
              <w:rPr>
                <w:lang w:val="en-GB"/>
              </w:rPr>
              <w:t>assistance,</w:t>
            </w:r>
            <w:r w:rsidRPr="00642B33">
              <w:rPr>
                <w:lang w:val="en-GB"/>
              </w:rPr>
              <w:t xml:space="preserve"> increase the needs and poverty of people, failure in achieving project </w:t>
            </w:r>
            <w:r w:rsidR="00642B33" w:rsidRPr="00642B33">
              <w:rPr>
                <w:lang w:val="en-GB"/>
              </w:rPr>
              <w:t>objectives,</w:t>
            </w:r>
            <w:r w:rsidRPr="00642B33">
              <w:rPr>
                <w:lang w:val="en-GB"/>
              </w:rPr>
              <w:t xml:space="preserve"> people </w:t>
            </w:r>
            <w:r w:rsidR="00642B33" w:rsidRPr="00642B33">
              <w:rPr>
                <w:lang w:val="en-GB"/>
              </w:rPr>
              <w:t>spending the</w:t>
            </w:r>
            <w:r w:rsidRPr="00642B33">
              <w:rPr>
                <w:lang w:val="en-GB"/>
              </w:rPr>
              <w:t xml:space="preserve"> money for an unintended </w:t>
            </w:r>
            <w:r w:rsidR="00642B33" w:rsidRPr="00642B33">
              <w:rPr>
                <w:lang w:val="en-GB"/>
              </w:rPr>
              <w:t>purpose,</w:t>
            </w:r>
            <w:r w:rsidRPr="00642B33">
              <w:rPr>
                <w:lang w:val="en-GB"/>
              </w:rPr>
              <w:t xml:space="preserve"> increasing </w:t>
            </w:r>
            <w:r w:rsidR="00642B33" w:rsidRPr="00642B33">
              <w:rPr>
                <w:lang w:val="en-GB"/>
              </w:rPr>
              <w:t>in complaints</w:t>
            </w:r>
            <w:r w:rsidRPr="00642B33">
              <w:rPr>
                <w:lang w:val="en-GB"/>
              </w:rPr>
              <w:t xml:space="preserve"> and dissatisfaction of the </w:t>
            </w:r>
            <w:r w:rsidR="00642B33" w:rsidRPr="00642B33">
              <w:rPr>
                <w:lang w:val="en-GB"/>
              </w:rPr>
              <w:t>community,</w:t>
            </w:r>
            <w:r w:rsidRPr="00642B33">
              <w:rPr>
                <w:lang w:val="en-GB"/>
              </w:rPr>
              <w:t xml:space="preserve"> expose the staff and volunteers to risk</w:t>
            </w:r>
          </w:p>
        </w:tc>
      </w:tr>
      <w:tr w:rsidR="0028507F" w:rsidRPr="00642B33" w14:paraId="631C7758" w14:textId="77777777" w:rsidTr="00B233B7">
        <w:tc>
          <w:tcPr>
            <w:tcW w:w="2337" w:type="dxa"/>
            <w:shd w:val="clear" w:color="auto" w:fill="auto"/>
          </w:tcPr>
          <w:p w14:paraId="011B6496" w14:textId="53C6F513" w:rsidR="0028507F" w:rsidRPr="00642B33" w:rsidRDefault="0028507F" w:rsidP="0028507F">
            <w:pPr>
              <w:rPr>
                <w:b/>
                <w:bCs/>
                <w:lang w:val="en-GB"/>
              </w:rPr>
            </w:pPr>
            <w:r w:rsidRPr="00642B33">
              <w:rPr>
                <w:b/>
                <w:bCs/>
                <w:lang w:val="en-GB"/>
              </w:rPr>
              <w:t xml:space="preserve">Mitigation measures </w:t>
            </w:r>
          </w:p>
        </w:tc>
        <w:tc>
          <w:tcPr>
            <w:tcW w:w="7013" w:type="dxa"/>
            <w:shd w:val="clear" w:color="auto" w:fill="auto"/>
          </w:tcPr>
          <w:p w14:paraId="12EE82CC" w14:textId="22277728" w:rsidR="0028507F" w:rsidRPr="00642B33" w:rsidRDefault="0028507F" w:rsidP="0028507F">
            <w:pPr>
              <w:rPr>
                <w:lang w:val="en-GB"/>
              </w:rPr>
            </w:pPr>
            <w:r w:rsidRPr="00642B33">
              <w:rPr>
                <w:lang w:val="en-GB"/>
              </w:rPr>
              <w:t>Establish clear payment procedures and timelines for transferring cash assistance to organizations and beneficiaries), conduct a comprehensive assessment to financial risks (central bank procedures, international transfers), ensure the availability of funding  to avoid financial constraints, contract with an experienced FSP,</w:t>
            </w:r>
            <w:r w:rsidR="00642B33" w:rsidRPr="00642B33">
              <w:rPr>
                <w:lang w:val="en-GB"/>
              </w:rPr>
              <w:t xml:space="preserve"> </w:t>
            </w:r>
            <w:r w:rsidRPr="00642B33">
              <w:rPr>
                <w:lang w:val="en-GB"/>
              </w:rPr>
              <w:t>Maintain transparent financial processes and internal controls to minimize delays caused by administrative procedures, promote strong coordination and collaboration with (donors, finance departments, and financial service providers) responsible for facilitating cash transfers, maintain regular communication with the community to explain any delay , establish a robust monitoring and evaluation system to track money transfers.</w:t>
            </w:r>
          </w:p>
        </w:tc>
      </w:tr>
      <w:tr w:rsidR="0028507F" w:rsidRPr="00642B33" w14:paraId="37ED8CFD" w14:textId="77777777" w:rsidTr="0028507F">
        <w:tc>
          <w:tcPr>
            <w:tcW w:w="2337" w:type="dxa"/>
            <w:shd w:val="clear" w:color="auto" w:fill="002060"/>
          </w:tcPr>
          <w:p w14:paraId="219707BF" w14:textId="141B0A1A" w:rsidR="0028507F" w:rsidRPr="00642B33" w:rsidRDefault="0028507F" w:rsidP="0028507F">
            <w:pPr>
              <w:rPr>
                <w:b/>
                <w:bCs/>
                <w:lang w:val="en-GB"/>
              </w:rPr>
            </w:pPr>
            <w:r w:rsidRPr="00642B33">
              <w:rPr>
                <w:b/>
                <w:bCs/>
                <w:color w:val="FFFFFF" w:themeColor="background1"/>
                <w:lang w:val="en-GB"/>
              </w:rPr>
              <w:t>Risk # 2</w:t>
            </w:r>
            <w:r w:rsidR="00BA6D9F" w:rsidRPr="00642B33">
              <w:rPr>
                <w:b/>
                <w:bCs/>
                <w:color w:val="FFFFFF" w:themeColor="background1"/>
                <w:lang w:val="en-GB"/>
              </w:rPr>
              <w:t>3</w:t>
            </w:r>
          </w:p>
        </w:tc>
        <w:tc>
          <w:tcPr>
            <w:tcW w:w="7013" w:type="dxa"/>
            <w:shd w:val="clear" w:color="auto" w:fill="002060"/>
          </w:tcPr>
          <w:p w14:paraId="3A10F757" w14:textId="3E444107" w:rsidR="0028507F" w:rsidRPr="00642B33" w:rsidRDefault="00BA6D9F" w:rsidP="0028507F">
            <w:pPr>
              <w:rPr>
                <w:lang w:val="en-GB"/>
              </w:rPr>
            </w:pPr>
            <w:r w:rsidRPr="00642B33">
              <w:rPr>
                <w:lang w:val="en-GB"/>
              </w:rPr>
              <w:t xml:space="preserve">Humanitarian actors' </w:t>
            </w:r>
            <w:r w:rsidR="00642B33" w:rsidRPr="00642B33">
              <w:rPr>
                <w:lang w:val="en-GB"/>
              </w:rPr>
              <w:t>efforts are</w:t>
            </w:r>
            <w:r w:rsidRPr="00642B33">
              <w:rPr>
                <w:lang w:val="en-GB"/>
              </w:rPr>
              <w:t xml:space="preserve"> disorganized.</w:t>
            </w:r>
          </w:p>
        </w:tc>
      </w:tr>
      <w:tr w:rsidR="00BA6D9F" w:rsidRPr="00642B33" w14:paraId="603ADCF3" w14:textId="77777777" w:rsidTr="00B233B7">
        <w:tc>
          <w:tcPr>
            <w:tcW w:w="2337" w:type="dxa"/>
            <w:shd w:val="clear" w:color="auto" w:fill="auto"/>
          </w:tcPr>
          <w:p w14:paraId="570BF32F" w14:textId="13A07176" w:rsidR="00BA6D9F" w:rsidRPr="00642B33" w:rsidRDefault="00BA6D9F" w:rsidP="00BA6D9F">
            <w:pPr>
              <w:rPr>
                <w:b/>
                <w:bCs/>
                <w:lang w:val="en-GB"/>
              </w:rPr>
            </w:pPr>
            <w:r w:rsidRPr="00642B33">
              <w:rPr>
                <w:b/>
                <w:bCs/>
                <w:lang w:val="en-GB"/>
              </w:rPr>
              <w:t>Roots</w:t>
            </w:r>
          </w:p>
        </w:tc>
        <w:tc>
          <w:tcPr>
            <w:tcW w:w="7013" w:type="dxa"/>
            <w:shd w:val="clear" w:color="auto" w:fill="auto"/>
          </w:tcPr>
          <w:p w14:paraId="007D4132" w14:textId="698888B9" w:rsidR="00BA6D9F" w:rsidRPr="00642B33" w:rsidRDefault="00BA6D9F" w:rsidP="00BA6D9F">
            <w:pPr>
              <w:rPr>
                <w:lang w:val="en-GB"/>
              </w:rPr>
            </w:pPr>
            <w:r w:rsidRPr="00642B33">
              <w:rPr>
                <w:lang w:val="en-GB"/>
              </w:rPr>
              <w:t xml:space="preserve">Lack of </w:t>
            </w:r>
            <w:r w:rsidR="00642B33" w:rsidRPr="00642B33">
              <w:rPr>
                <w:lang w:val="en-GB"/>
              </w:rPr>
              <w:t>coordination between</w:t>
            </w:r>
            <w:r w:rsidRPr="00642B33">
              <w:rPr>
                <w:lang w:val="en-GB"/>
              </w:rPr>
              <w:t xml:space="preserve"> the humanitarian actors; lack of coordination with the community and authorities; non-commitment to the National Cash Working Group </w:t>
            </w:r>
            <w:r w:rsidR="00642B33" w:rsidRPr="00642B33">
              <w:rPr>
                <w:lang w:val="en-GB"/>
              </w:rPr>
              <w:t>CWG meeting and</w:t>
            </w:r>
            <w:r w:rsidRPr="00642B33">
              <w:rPr>
                <w:lang w:val="en-GB"/>
              </w:rPr>
              <w:t xml:space="preserve"> recommendation; rejecting working and sharing information with the other humanitarian actors, faulty project </w:t>
            </w:r>
            <w:r w:rsidR="00642B33" w:rsidRPr="00642B33">
              <w:rPr>
                <w:lang w:val="en-GB"/>
              </w:rPr>
              <w:t>planning and</w:t>
            </w:r>
            <w:r w:rsidRPr="00642B33">
              <w:rPr>
                <w:lang w:val="en-GB"/>
              </w:rPr>
              <w:t xml:space="preserve"> stakeholder </w:t>
            </w:r>
            <w:r w:rsidR="00642B33" w:rsidRPr="00642B33">
              <w:rPr>
                <w:lang w:val="en-GB"/>
              </w:rPr>
              <w:t>analysis,</w:t>
            </w:r>
            <w:r w:rsidRPr="00642B33">
              <w:rPr>
                <w:lang w:val="en-GB"/>
              </w:rPr>
              <w:t xml:space="preserve"> inadequate </w:t>
            </w:r>
            <w:r w:rsidR="00C25A58" w:rsidRPr="00642B33">
              <w:rPr>
                <w:lang w:val="en-GB"/>
              </w:rPr>
              <w:t>capacity,</w:t>
            </w:r>
            <w:r w:rsidRPr="00642B33">
              <w:rPr>
                <w:lang w:val="en-GB"/>
              </w:rPr>
              <w:t xml:space="preserve"> and competence of the team, </w:t>
            </w:r>
            <w:r w:rsidR="00642B33" w:rsidRPr="00642B33">
              <w:rPr>
                <w:lang w:val="en-GB"/>
              </w:rPr>
              <w:t>delaying with</w:t>
            </w:r>
            <w:r w:rsidRPr="00642B33">
              <w:rPr>
                <w:lang w:val="en-GB"/>
              </w:rPr>
              <w:t xml:space="preserve"> spending the project money.</w:t>
            </w:r>
          </w:p>
        </w:tc>
      </w:tr>
      <w:tr w:rsidR="00BA6D9F" w:rsidRPr="00642B33" w14:paraId="0EC8B7BF" w14:textId="77777777" w:rsidTr="00B233B7">
        <w:tc>
          <w:tcPr>
            <w:tcW w:w="2337" w:type="dxa"/>
            <w:shd w:val="clear" w:color="auto" w:fill="auto"/>
          </w:tcPr>
          <w:p w14:paraId="62F3FBE4" w14:textId="0D2D7AA9" w:rsidR="00BA6D9F" w:rsidRPr="00642B33" w:rsidRDefault="00BA6D9F" w:rsidP="00BA6D9F">
            <w:pPr>
              <w:rPr>
                <w:b/>
                <w:bCs/>
                <w:lang w:val="en-GB"/>
              </w:rPr>
            </w:pPr>
            <w:r w:rsidRPr="00642B33">
              <w:rPr>
                <w:b/>
                <w:bCs/>
                <w:lang w:val="en-GB"/>
              </w:rPr>
              <w:t>Impact</w:t>
            </w:r>
          </w:p>
        </w:tc>
        <w:tc>
          <w:tcPr>
            <w:tcW w:w="7013" w:type="dxa"/>
            <w:shd w:val="clear" w:color="auto" w:fill="auto"/>
          </w:tcPr>
          <w:p w14:paraId="4513419B" w14:textId="23082B85" w:rsidR="00BA6D9F" w:rsidRPr="00642B33" w:rsidRDefault="00BA6D9F" w:rsidP="00BA6D9F">
            <w:pPr>
              <w:rPr>
                <w:lang w:val="en-GB"/>
              </w:rPr>
            </w:pPr>
            <w:r w:rsidRPr="00642B33">
              <w:rPr>
                <w:lang w:val="en-GB"/>
              </w:rPr>
              <w:t xml:space="preserve">participatory and harmonized intervention </w:t>
            </w:r>
            <w:r w:rsidR="00642B33" w:rsidRPr="00642B33">
              <w:rPr>
                <w:lang w:val="en-GB"/>
              </w:rPr>
              <w:t>approach,</w:t>
            </w:r>
            <w:r w:rsidRPr="00642B33">
              <w:rPr>
                <w:lang w:val="en-GB"/>
              </w:rPr>
              <w:t xml:space="preserve"> damage the impact of the </w:t>
            </w:r>
            <w:r w:rsidR="00642B33" w:rsidRPr="00642B33">
              <w:rPr>
                <w:lang w:val="en-GB"/>
              </w:rPr>
              <w:t>project,</w:t>
            </w:r>
            <w:r w:rsidRPr="00642B33">
              <w:rPr>
                <w:lang w:val="en-GB"/>
              </w:rPr>
              <w:t xml:space="preserve"> lose resources and </w:t>
            </w:r>
            <w:r w:rsidR="00642B33" w:rsidRPr="00642B33">
              <w:rPr>
                <w:lang w:val="en-GB"/>
              </w:rPr>
              <w:t>time,</w:t>
            </w:r>
            <w:r w:rsidRPr="00642B33">
              <w:rPr>
                <w:lang w:val="en-GB"/>
              </w:rPr>
              <w:t xml:space="preserve"> pan the project from authorities or the </w:t>
            </w:r>
            <w:r w:rsidR="00642B33" w:rsidRPr="00642B33">
              <w:rPr>
                <w:lang w:val="en-GB"/>
              </w:rPr>
              <w:t>community,</w:t>
            </w:r>
            <w:r w:rsidRPr="00642B33">
              <w:rPr>
                <w:lang w:val="en-GB"/>
              </w:rPr>
              <w:t xml:space="preserve"> cause dissatisfaction in the </w:t>
            </w:r>
            <w:r w:rsidR="00642B33" w:rsidRPr="00642B33">
              <w:rPr>
                <w:lang w:val="en-GB"/>
              </w:rPr>
              <w:t>community,</w:t>
            </w:r>
            <w:r w:rsidRPr="00642B33">
              <w:rPr>
                <w:lang w:val="en-GB"/>
              </w:rPr>
              <w:t xml:space="preserve"> cause confusion for the community and other humanitarian actors in the </w:t>
            </w:r>
            <w:r w:rsidR="00642B33" w:rsidRPr="00642B33">
              <w:rPr>
                <w:lang w:val="en-GB"/>
              </w:rPr>
              <w:t>area,</w:t>
            </w:r>
            <w:r w:rsidRPr="00642B33">
              <w:rPr>
                <w:lang w:val="en-GB"/>
              </w:rPr>
              <w:t xml:space="preserve"> fail to achieve the project objectives, different transfer values.</w:t>
            </w:r>
          </w:p>
        </w:tc>
      </w:tr>
      <w:tr w:rsidR="00BA6D9F" w:rsidRPr="00642B33" w14:paraId="1833BC0C" w14:textId="77777777" w:rsidTr="00B233B7">
        <w:tc>
          <w:tcPr>
            <w:tcW w:w="2337" w:type="dxa"/>
            <w:shd w:val="clear" w:color="auto" w:fill="auto"/>
          </w:tcPr>
          <w:p w14:paraId="56815A1E" w14:textId="24C76C9E" w:rsidR="00BA6D9F" w:rsidRPr="00642B33" w:rsidRDefault="00BA6D9F" w:rsidP="00BA6D9F">
            <w:pPr>
              <w:rPr>
                <w:b/>
                <w:bCs/>
                <w:lang w:val="en-GB"/>
              </w:rPr>
            </w:pPr>
            <w:r w:rsidRPr="00642B33">
              <w:rPr>
                <w:b/>
                <w:bCs/>
                <w:lang w:val="en-GB"/>
              </w:rPr>
              <w:t xml:space="preserve">Mitigation measures </w:t>
            </w:r>
          </w:p>
        </w:tc>
        <w:tc>
          <w:tcPr>
            <w:tcW w:w="7013" w:type="dxa"/>
            <w:shd w:val="clear" w:color="auto" w:fill="auto"/>
          </w:tcPr>
          <w:p w14:paraId="3B6B233D" w14:textId="3BA0A77F" w:rsidR="00BA6D9F" w:rsidRPr="00642B33" w:rsidRDefault="00BA6D9F" w:rsidP="00BA6D9F">
            <w:pPr>
              <w:rPr>
                <w:lang w:val="en-GB"/>
              </w:rPr>
            </w:pPr>
            <w:r w:rsidRPr="00642B33">
              <w:rPr>
                <w:lang w:val="en-GB"/>
              </w:rPr>
              <w:t xml:space="preserve">Attend coordination meetings such as Cash Working Group regular monthly meetings, encourage organization departments to participate in sector </w:t>
            </w:r>
            <w:r w:rsidRPr="00642B33">
              <w:rPr>
                <w:lang w:val="en-GB"/>
              </w:rPr>
              <w:lastRenderedPageBreak/>
              <w:t xml:space="preserve">meetings , enhance communication and collaboration and information sharing among humanitarian actors through one platform , establish </w:t>
            </w:r>
            <w:r w:rsidR="00642B33" w:rsidRPr="00642B33">
              <w:rPr>
                <w:lang w:val="en-GB"/>
              </w:rPr>
              <w:t>an</w:t>
            </w:r>
            <w:r w:rsidRPr="00642B33">
              <w:rPr>
                <w:lang w:val="en-GB"/>
              </w:rPr>
              <w:t xml:space="preserve"> operating procedures and work guidelines on CVA projects between the humanitarian actors , conduct common and harmonized activities ( design, assessment, implementation plans), and promote coordination on the field level, consider the government plans and activities .</w:t>
            </w:r>
          </w:p>
        </w:tc>
      </w:tr>
    </w:tbl>
    <w:p w14:paraId="26A07567" w14:textId="77777777" w:rsidR="0028507F" w:rsidRPr="00642B33" w:rsidRDefault="0028507F" w:rsidP="00EB2216">
      <w:pPr>
        <w:rPr>
          <w:b/>
          <w:bCs/>
          <w:lang w:val="en-GB"/>
        </w:rPr>
      </w:pPr>
    </w:p>
    <w:p w14:paraId="3396EBE4" w14:textId="1AA25F4E" w:rsidR="00BA6D9F" w:rsidRPr="007B790B" w:rsidRDefault="00BA6D9F" w:rsidP="00BA6D9F">
      <w:pPr>
        <w:pStyle w:val="Heading2"/>
        <w:rPr>
          <w:b/>
          <w:bCs/>
          <w:color w:val="FF0000"/>
          <w:lang w:val="en-GB"/>
        </w:rPr>
      </w:pPr>
      <w:r w:rsidRPr="007B790B">
        <w:rPr>
          <w:b/>
          <w:bCs/>
          <w:color w:val="FF0000"/>
          <w:lang w:val="en-GB"/>
        </w:rPr>
        <w:t>Security Risks:</w:t>
      </w:r>
    </w:p>
    <w:p w14:paraId="7A769DF6" w14:textId="77777777" w:rsidR="00BA6D9F" w:rsidRPr="00642B33" w:rsidRDefault="00BA6D9F" w:rsidP="00EB2216">
      <w:pPr>
        <w:rPr>
          <w:b/>
          <w:bCs/>
          <w:lang w:val="en-GB"/>
        </w:rPr>
      </w:pPr>
    </w:p>
    <w:tbl>
      <w:tblPr>
        <w:tblStyle w:val="TableGrid"/>
        <w:tblW w:w="0" w:type="auto"/>
        <w:tblLook w:val="04A0" w:firstRow="1" w:lastRow="0" w:firstColumn="1" w:lastColumn="0" w:noHBand="0" w:noVBand="1"/>
      </w:tblPr>
      <w:tblGrid>
        <w:gridCol w:w="2337"/>
        <w:gridCol w:w="7013"/>
      </w:tblGrid>
      <w:tr w:rsidR="00BA6D9F" w:rsidRPr="00642B33" w14:paraId="17ECA67A" w14:textId="77777777" w:rsidTr="00B233B7">
        <w:tc>
          <w:tcPr>
            <w:tcW w:w="2337" w:type="dxa"/>
            <w:shd w:val="clear" w:color="auto" w:fill="002060"/>
          </w:tcPr>
          <w:p w14:paraId="1D232A5D" w14:textId="1EAEA707" w:rsidR="00BA6D9F" w:rsidRPr="00642B33" w:rsidRDefault="00BA6D9F" w:rsidP="00B233B7">
            <w:pPr>
              <w:rPr>
                <w:b/>
                <w:bCs/>
                <w:lang w:val="en-GB"/>
              </w:rPr>
            </w:pPr>
            <w:r w:rsidRPr="00642B33">
              <w:rPr>
                <w:b/>
                <w:bCs/>
                <w:color w:val="FFFFFF" w:themeColor="background1"/>
                <w:lang w:val="en-GB"/>
              </w:rPr>
              <w:t>Risk # 24</w:t>
            </w:r>
          </w:p>
        </w:tc>
        <w:tc>
          <w:tcPr>
            <w:tcW w:w="7013" w:type="dxa"/>
            <w:shd w:val="clear" w:color="auto" w:fill="002060"/>
          </w:tcPr>
          <w:p w14:paraId="691CFB96" w14:textId="37FCB496" w:rsidR="00BA6D9F" w:rsidRPr="00642B33" w:rsidRDefault="00BA6D9F" w:rsidP="00B233B7">
            <w:pPr>
              <w:rPr>
                <w:lang w:val="en-GB"/>
              </w:rPr>
            </w:pPr>
            <w:r w:rsidRPr="00642B33">
              <w:rPr>
                <w:lang w:val="en-GB"/>
              </w:rPr>
              <w:t xml:space="preserve">Staff and </w:t>
            </w:r>
            <w:r w:rsidR="00642B33" w:rsidRPr="00642B33">
              <w:rPr>
                <w:lang w:val="en-GB"/>
              </w:rPr>
              <w:t>volunteers are</w:t>
            </w:r>
            <w:r w:rsidRPr="00642B33">
              <w:rPr>
                <w:lang w:val="en-GB"/>
              </w:rPr>
              <w:t xml:space="preserve"> exposed to physical or </w:t>
            </w:r>
            <w:r w:rsidR="00642B33" w:rsidRPr="00642B33">
              <w:rPr>
                <w:lang w:val="en-GB"/>
              </w:rPr>
              <w:t>psychological harm</w:t>
            </w:r>
          </w:p>
        </w:tc>
      </w:tr>
      <w:tr w:rsidR="00BA6D9F" w:rsidRPr="00642B33" w14:paraId="5A442382" w14:textId="77777777" w:rsidTr="00B233B7">
        <w:tc>
          <w:tcPr>
            <w:tcW w:w="2337" w:type="dxa"/>
            <w:shd w:val="clear" w:color="auto" w:fill="auto"/>
          </w:tcPr>
          <w:p w14:paraId="6CBB48E5" w14:textId="77777777" w:rsidR="00BA6D9F" w:rsidRPr="00642B33" w:rsidRDefault="00BA6D9F" w:rsidP="00B233B7">
            <w:pPr>
              <w:rPr>
                <w:b/>
                <w:bCs/>
                <w:lang w:val="en-GB"/>
              </w:rPr>
            </w:pPr>
            <w:r w:rsidRPr="00642B33">
              <w:rPr>
                <w:b/>
                <w:bCs/>
                <w:lang w:val="en-GB"/>
              </w:rPr>
              <w:t>Roots</w:t>
            </w:r>
          </w:p>
        </w:tc>
        <w:tc>
          <w:tcPr>
            <w:tcW w:w="7013" w:type="dxa"/>
            <w:shd w:val="clear" w:color="auto" w:fill="auto"/>
          </w:tcPr>
          <w:p w14:paraId="67E86A55" w14:textId="3C679FA2" w:rsidR="00BA6D9F" w:rsidRPr="00642B33" w:rsidRDefault="00642B33" w:rsidP="00B233B7">
            <w:pPr>
              <w:rPr>
                <w:lang w:val="en-GB"/>
              </w:rPr>
            </w:pPr>
            <w:r w:rsidRPr="007B790B">
              <w:rPr>
                <w:lang w:val="en-GB"/>
              </w:rPr>
              <w:t xml:space="preserve">Security assessment not </w:t>
            </w:r>
            <w:r w:rsidR="00C25A58" w:rsidRPr="007B790B">
              <w:rPr>
                <w:lang w:val="en-GB"/>
              </w:rPr>
              <w:t>considered,</w:t>
            </w:r>
            <w:r w:rsidRPr="007B790B">
              <w:rPr>
                <w:lang w:val="en-GB"/>
              </w:rPr>
              <w:t xml:space="preserve"> or unappropriated </w:t>
            </w:r>
            <w:r w:rsidR="00C25A58" w:rsidRPr="007B790B">
              <w:rPr>
                <w:lang w:val="en-GB"/>
              </w:rPr>
              <w:t>assessment,</w:t>
            </w:r>
            <w:r w:rsidRPr="007B790B">
              <w:rPr>
                <w:lang w:val="en-GB"/>
              </w:rPr>
              <w:t xml:space="preserve"> lack of security equipment's during field work , deployed untrained and unprepared staff and volunteers , disregard the importance of security updates , stock the car with a huge amount of money (cash on hand ), miscoordination with the relevant parties , overload the staff and volunteers with hard and long tasks , unsecure and changeable context , working in unstable weather .</w:t>
            </w:r>
          </w:p>
        </w:tc>
      </w:tr>
      <w:tr w:rsidR="00BA6D9F" w:rsidRPr="00642B33" w14:paraId="27669465" w14:textId="77777777" w:rsidTr="00B233B7">
        <w:tc>
          <w:tcPr>
            <w:tcW w:w="2337" w:type="dxa"/>
            <w:shd w:val="clear" w:color="auto" w:fill="auto"/>
          </w:tcPr>
          <w:p w14:paraId="031309E6" w14:textId="77777777" w:rsidR="00BA6D9F" w:rsidRPr="00642B33" w:rsidRDefault="00BA6D9F" w:rsidP="00B233B7">
            <w:pPr>
              <w:rPr>
                <w:b/>
                <w:bCs/>
                <w:lang w:val="en-GB"/>
              </w:rPr>
            </w:pPr>
            <w:r w:rsidRPr="00642B33">
              <w:rPr>
                <w:b/>
                <w:bCs/>
                <w:lang w:val="en-GB"/>
              </w:rPr>
              <w:t>Impact</w:t>
            </w:r>
          </w:p>
        </w:tc>
        <w:tc>
          <w:tcPr>
            <w:tcW w:w="7013" w:type="dxa"/>
            <w:shd w:val="clear" w:color="auto" w:fill="auto"/>
          </w:tcPr>
          <w:p w14:paraId="0C6F5D9A" w14:textId="0AA3FDA6" w:rsidR="00BA6D9F" w:rsidRPr="00642B33" w:rsidRDefault="00642B33" w:rsidP="00B233B7">
            <w:pPr>
              <w:rPr>
                <w:lang w:val="en-GB"/>
              </w:rPr>
            </w:pPr>
            <w:r w:rsidRPr="007B790B">
              <w:rPr>
                <w:lang w:val="en-GB"/>
              </w:rPr>
              <w:t xml:space="preserve">Harm the staff and volunteers </w:t>
            </w:r>
            <w:r w:rsidR="00C25A58" w:rsidRPr="007B790B">
              <w:rPr>
                <w:lang w:val="en-GB"/>
              </w:rPr>
              <w:t>(physically</w:t>
            </w:r>
            <w:r w:rsidRPr="007B790B">
              <w:rPr>
                <w:lang w:val="en-GB"/>
              </w:rPr>
              <w:t xml:space="preserve"> and </w:t>
            </w:r>
            <w:r w:rsidR="00C25A58" w:rsidRPr="007B790B">
              <w:rPr>
                <w:lang w:val="en-GB"/>
              </w:rPr>
              <w:t>Psychologically)</w:t>
            </w:r>
            <w:r w:rsidRPr="007B790B">
              <w:rPr>
                <w:lang w:val="en-GB"/>
              </w:rPr>
              <w:t xml:space="preserve"> , put the staff in a dangerous situations , lose the trust with the organization and leaders , disrespect community traditions , leave the job, make a new complicated problems , delay in plan's implementation , delay in delivering the assistance , increase the people vulnerability , effect the reputation of the organization .</w:t>
            </w:r>
          </w:p>
        </w:tc>
      </w:tr>
      <w:tr w:rsidR="00BA6D9F" w:rsidRPr="00642B33" w14:paraId="347B93A3" w14:textId="77777777" w:rsidTr="00B233B7">
        <w:tc>
          <w:tcPr>
            <w:tcW w:w="2337" w:type="dxa"/>
            <w:shd w:val="clear" w:color="auto" w:fill="auto"/>
          </w:tcPr>
          <w:p w14:paraId="2557C10C" w14:textId="77777777" w:rsidR="00BA6D9F" w:rsidRPr="00642B33" w:rsidRDefault="00BA6D9F" w:rsidP="00B233B7">
            <w:pPr>
              <w:rPr>
                <w:b/>
                <w:bCs/>
                <w:lang w:val="en-GB"/>
              </w:rPr>
            </w:pPr>
            <w:r w:rsidRPr="00642B33">
              <w:rPr>
                <w:b/>
                <w:bCs/>
                <w:lang w:val="en-GB"/>
              </w:rPr>
              <w:t xml:space="preserve">Mitigation measures </w:t>
            </w:r>
          </w:p>
        </w:tc>
        <w:tc>
          <w:tcPr>
            <w:tcW w:w="7013" w:type="dxa"/>
            <w:shd w:val="clear" w:color="auto" w:fill="auto"/>
          </w:tcPr>
          <w:p w14:paraId="3295B633" w14:textId="0613D159" w:rsidR="00BA6D9F" w:rsidRPr="00642B33" w:rsidRDefault="00642B33" w:rsidP="00B233B7">
            <w:pPr>
              <w:rPr>
                <w:lang w:val="en-GB"/>
              </w:rPr>
            </w:pPr>
            <w:r w:rsidRPr="007B790B">
              <w:rPr>
                <w:lang w:val="en-GB"/>
              </w:rPr>
              <w:t>Emphasis on providing a daily security briefing to the deployed staff and shared with team on the field , make sure the assessment is valid and coordinate with different resources , provide the security equipment's to the staff like ( appropriate logistics ) that relevant to weather , conflict environments , train the staff on security and safe access training , with contextualize the curriculum to their context , keep on the security assessment updates , support the staff and volunteers with social activities , taking care of them , make them a part of the plan and listing to them ,coordinate with all existing parties (community leader, authorities, parties ) and explaining what he purpose of existence of Staff and volunteers .</w:t>
            </w:r>
          </w:p>
        </w:tc>
      </w:tr>
      <w:tr w:rsidR="00BA6D9F" w:rsidRPr="00642B33" w14:paraId="299D516F" w14:textId="77777777" w:rsidTr="00BA6D9F">
        <w:tc>
          <w:tcPr>
            <w:tcW w:w="2337" w:type="dxa"/>
            <w:shd w:val="clear" w:color="auto" w:fill="002060"/>
          </w:tcPr>
          <w:p w14:paraId="79AE0F89" w14:textId="1B6B6B51" w:rsidR="00BA6D9F" w:rsidRPr="00642B33" w:rsidRDefault="00BA6D9F" w:rsidP="00BA6D9F">
            <w:pPr>
              <w:rPr>
                <w:b/>
                <w:bCs/>
                <w:lang w:val="en-GB"/>
              </w:rPr>
            </w:pPr>
            <w:r w:rsidRPr="00642B33">
              <w:rPr>
                <w:b/>
                <w:bCs/>
                <w:color w:val="FFFFFF" w:themeColor="background1"/>
                <w:lang w:val="en-GB"/>
              </w:rPr>
              <w:t>Risk # 25</w:t>
            </w:r>
          </w:p>
        </w:tc>
        <w:tc>
          <w:tcPr>
            <w:tcW w:w="7013" w:type="dxa"/>
            <w:shd w:val="clear" w:color="auto" w:fill="002060"/>
          </w:tcPr>
          <w:p w14:paraId="2596EA0A" w14:textId="276281EE" w:rsidR="00BA6D9F" w:rsidRPr="00642B33" w:rsidRDefault="00642B33" w:rsidP="00BA6D9F">
            <w:pPr>
              <w:rPr>
                <w:lang w:val="en-GB"/>
              </w:rPr>
            </w:pPr>
            <w:r w:rsidRPr="00642B33">
              <w:rPr>
                <w:lang w:val="en-GB"/>
              </w:rPr>
              <w:t>Targeted populations are exposed to physical or psychological harm</w:t>
            </w:r>
          </w:p>
        </w:tc>
      </w:tr>
      <w:tr w:rsidR="00BA6D9F" w:rsidRPr="00642B33" w14:paraId="598F40C1" w14:textId="77777777" w:rsidTr="00B233B7">
        <w:tc>
          <w:tcPr>
            <w:tcW w:w="2337" w:type="dxa"/>
            <w:shd w:val="clear" w:color="auto" w:fill="auto"/>
          </w:tcPr>
          <w:p w14:paraId="1B5D6085" w14:textId="67B40F9E" w:rsidR="00BA6D9F" w:rsidRPr="00642B33" w:rsidRDefault="00BA6D9F" w:rsidP="00BA6D9F">
            <w:pPr>
              <w:rPr>
                <w:b/>
                <w:bCs/>
                <w:color w:val="FFFFFF" w:themeColor="background1"/>
                <w:lang w:val="en-GB"/>
              </w:rPr>
            </w:pPr>
            <w:r w:rsidRPr="00642B33">
              <w:rPr>
                <w:b/>
                <w:bCs/>
                <w:lang w:val="en-GB"/>
              </w:rPr>
              <w:t>Roots</w:t>
            </w:r>
          </w:p>
        </w:tc>
        <w:tc>
          <w:tcPr>
            <w:tcW w:w="7013" w:type="dxa"/>
            <w:shd w:val="clear" w:color="auto" w:fill="auto"/>
          </w:tcPr>
          <w:p w14:paraId="684C7E1E" w14:textId="3BEF4685" w:rsidR="00BA6D9F" w:rsidRPr="00642B33" w:rsidRDefault="00642B33" w:rsidP="00BA6D9F">
            <w:pPr>
              <w:rPr>
                <w:lang w:val="en-GB"/>
              </w:rPr>
            </w:pPr>
            <w:r w:rsidRPr="007B790B">
              <w:rPr>
                <w:lang w:val="en-GB"/>
              </w:rPr>
              <w:t xml:space="preserve">Security assessment not </w:t>
            </w:r>
            <w:r w:rsidR="00C25A58" w:rsidRPr="007B790B">
              <w:rPr>
                <w:lang w:val="en-GB"/>
              </w:rPr>
              <w:t>considered,</w:t>
            </w:r>
            <w:r w:rsidRPr="007B790B">
              <w:rPr>
                <w:lang w:val="en-GB"/>
              </w:rPr>
              <w:t xml:space="preserve"> or unappropriated </w:t>
            </w:r>
            <w:r w:rsidR="00C25A58" w:rsidRPr="007B790B">
              <w:rPr>
                <w:lang w:val="en-GB"/>
              </w:rPr>
              <w:t>assessment, lack</w:t>
            </w:r>
            <w:r w:rsidRPr="007B790B">
              <w:rPr>
                <w:lang w:val="en-GB"/>
              </w:rPr>
              <w:t xml:space="preserve"> of security </w:t>
            </w:r>
            <w:r w:rsidR="00C25A58" w:rsidRPr="007B790B">
              <w:rPr>
                <w:lang w:val="en-GB"/>
              </w:rPr>
              <w:t>assessment,</w:t>
            </w:r>
            <w:r w:rsidRPr="007B790B">
              <w:rPr>
                <w:lang w:val="en-GB"/>
              </w:rPr>
              <w:t xml:space="preserve"> distribution location and time are inappropriate and </w:t>
            </w:r>
            <w:r w:rsidR="00C25A58" w:rsidRPr="007B790B">
              <w:rPr>
                <w:lang w:val="en-GB"/>
              </w:rPr>
              <w:t>risky,</w:t>
            </w:r>
            <w:r w:rsidRPr="007B790B">
              <w:rPr>
                <w:lang w:val="en-GB"/>
              </w:rPr>
              <w:t xml:space="preserve"> queue the men and women in the same line , keeps the people in queue for long time in a bad weather and unsecure location , designing the project in non-participatory approach , send untrained and unprepared staff and volunteers ,</w:t>
            </w:r>
          </w:p>
        </w:tc>
      </w:tr>
      <w:tr w:rsidR="00BA6D9F" w:rsidRPr="00642B33" w14:paraId="1236D721" w14:textId="77777777" w:rsidTr="00B233B7">
        <w:tc>
          <w:tcPr>
            <w:tcW w:w="2337" w:type="dxa"/>
            <w:shd w:val="clear" w:color="auto" w:fill="auto"/>
          </w:tcPr>
          <w:p w14:paraId="02E86387" w14:textId="5CE7C46F" w:rsidR="00BA6D9F" w:rsidRPr="00642B33" w:rsidRDefault="00BA6D9F" w:rsidP="00BA6D9F">
            <w:pPr>
              <w:rPr>
                <w:b/>
                <w:bCs/>
                <w:lang w:val="en-GB"/>
              </w:rPr>
            </w:pPr>
            <w:r w:rsidRPr="00642B33">
              <w:rPr>
                <w:b/>
                <w:bCs/>
                <w:lang w:val="en-GB"/>
              </w:rPr>
              <w:t>Impact</w:t>
            </w:r>
          </w:p>
        </w:tc>
        <w:tc>
          <w:tcPr>
            <w:tcW w:w="7013" w:type="dxa"/>
            <w:shd w:val="clear" w:color="auto" w:fill="auto"/>
          </w:tcPr>
          <w:p w14:paraId="283EF482" w14:textId="6705FF97" w:rsidR="00BA6D9F" w:rsidRPr="00642B33" w:rsidRDefault="00642B33" w:rsidP="00BA6D9F">
            <w:pPr>
              <w:rPr>
                <w:lang w:val="en-GB"/>
              </w:rPr>
            </w:pPr>
            <w:r w:rsidRPr="007B790B">
              <w:rPr>
                <w:lang w:val="en-GB"/>
              </w:rPr>
              <w:t xml:space="preserve">injury the targeted population </w:t>
            </w:r>
            <w:r w:rsidR="00C25A58" w:rsidRPr="007B790B">
              <w:rPr>
                <w:lang w:val="en-GB"/>
              </w:rPr>
              <w:t>(physically</w:t>
            </w:r>
            <w:r w:rsidRPr="007B790B">
              <w:rPr>
                <w:lang w:val="en-GB"/>
              </w:rPr>
              <w:t xml:space="preserve"> and </w:t>
            </w:r>
            <w:r w:rsidR="00C25A58" w:rsidRPr="007B790B">
              <w:rPr>
                <w:lang w:val="en-GB"/>
              </w:rPr>
              <w:t>Psychologically)</w:t>
            </w:r>
            <w:r w:rsidRPr="007B790B">
              <w:rPr>
                <w:lang w:val="en-GB"/>
              </w:rPr>
              <w:t xml:space="preserve"> , lose the trust with the community , no access for the organization to the area , Delay or Stop the project , delay in delivering the assistance , increase the people vulnerability , effect the reputation of the organization , increasing the chance of physical exploitation , spread a disease .</w:t>
            </w:r>
          </w:p>
        </w:tc>
      </w:tr>
      <w:tr w:rsidR="00BA6D9F" w:rsidRPr="00642B33" w14:paraId="164E6138" w14:textId="77777777" w:rsidTr="00BA6D9F">
        <w:trPr>
          <w:trHeight w:val="395"/>
        </w:trPr>
        <w:tc>
          <w:tcPr>
            <w:tcW w:w="2337" w:type="dxa"/>
            <w:shd w:val="clear" w:color="auto" w:fill="auto"/>
          </w:tcPr>
          <w:p w14:paraId="19F290AC" w14:textId="57F44C0D" w:rsidR="00BA6D9F" w:rsidRPr="00642B33" w:rsidRDefault="00BA6D9F" w:rsidP="00BA6D9F">
            <w:pPr>
              <w:rPr>
                <w:b/>
                <w:bCs/>
                <w:lang w:val="en-GB"/>
              </w:rPr>
            </w:pPr>
            <w:r w:rsidRPr="00642B33">
              <w:rPr>
                <w:b/>
                <w:bCs/>
                <w:lang w:val="en-GB"/>
              </w:rPr>
              <w:lastRenderedPageBreak/>
              <w:t xml:space="preserve">Mitigation measures </w:t>
            </w:r>
          </w:p>
        </w:tc>
        <w:tc>
          <w:tcPr>
            <w:tcW w:w="7013" w:type="dxa"/>
            <w:shd w:val="clear" w:color="auto" w:fill="auto"/>
          </w:tcPr>
          <w:p w14:paraId="09A4E769" w14:textId="085B9E8B" w:rsidR="00BA6D9F" w:rsidRPr="00642B33" w:rsidRDefault="00642B33" w:rsidP="00BA6D9F">
            <w:pPr>
              <w:rPr>
                <w:lang w:val="en-GB"/>
              </w:rPr>
            </w:pPr>
            <w:r w:rsidRPr="007B790B">
              <w:rPr>
                <w:lang w:val="en-GB"/>
              </w:rPr>
              <w:t xml:space="preserve">Conduct an awareness on Code of conduct, the local traditions and </w:t>
            </w:r>
            <w:r w:rsidR="00C25A58" w:rsidRPr="007B790B">
              <w:rPr>
                <w:lang w:val="en-GB"/>
              </w:rPr>
              <w:t>habits,</w:t>
            </w:r>
            <w:r w:rsidRPr="007B790B">
              <w:rPr>
                <w:lang w:val="en-GB"/>
              </w:rPr>
              <w:t xml:space="preserve"> design the project in participatory approach with the </w:t>
            </w:r>
            <w:r w:rsidR="00C25A58" w:rsidRPr="007B790B">
              <w:rPr>
                <w:lang w:val="en-GB"/>
              </w:rPr>
              <w:t>Community,</w:t>
            </w:r>
            <w:r w:rsidRPr="007B790B">
              <w:rPr>
                <w:lang w:val="en-GB"/>
              </w:rPr>
              <w:t xml:space="preserve"> test the distribution plan and identify the capacity of the </w:t>
            </w:r>
            <w:r w:rsidR="00C25A58" w:rsidRPr="007B790B">
              <w:rPr>
                <w:lang w:val="en-GB"/>
              </w:rPr>
              <w:t>organization,</w:t>
            </w:r>
            <w:r w:rsidRPr="007B790B">
              <w:rPr>
                <w:lang w:val="en-GB"/>
              </w:rPr>
              <w:t xml:space="preserve"> coordinate with the community </w:t>
            </w:r>
            <w:r w:rsidR="00C25A58" w:rsidRPr="007B790B">
              <w:rPr>
                <w:lang w:val="en-GB"/>
              </w:rPr>
              <w:t>leads,</w:t>
            </w:r>
            <w:r w:rsidRPr="007B790B">
              <w:rPr>
                <w:lang w:val="en-GB"/>
              </w:rPr>
              <w:t xml:space="preserve"> explain the roles and responsibility of each Volunteers and </w:t>
            </w:r>
            <w:r w:rsidR="007B790B" w:rsidRPr="007B790B">
              <w:rPr>
                <w:lang w:val="en-GB"/>
              </w:rPr>
              <w:t>staff,</w:t>
            </w:r>
            <w:r w:rsidRPr="007B790B">
              <w:rPr>
                <w:lang w:val="en-GB"/>
              </w:rPr>
              <w:t xml:space="preserve"> make sure there is no an impersonator of organization staff .</w:t>
            </w:r>
          </w:p>
        </w:tc>
      </w:tr>
      <w:tr w:rsidR="00BA6D9F" w:rsidRPr="00642B33" w14:paraId="3BF2CF77" w14:textId="77777777" w:rsidTr="00BA6D9F">
        <w:tc>
          <w:tcPr>
            <w:tcW w:w="2337" w:type="dxa"/>
            <w:shd w:val="clear" w:color="auto" w:fill="002060"/>
          </w:tcPr>
          <w:p w14:paraId="37CCFAFF" w14:textId="5148C2CF" w:rsidR="00BA6D9F" w:rsidRPr="00642B33" w:rsidRDefault="00BA6D9F" w:rsidP="00B233B7">
            <w:pPr>
              <w:rPr>
                <w:b/>
                <w:bCs/>
                <w:lang w:val="en-GB"/>
              </w:rPr>
            </w:pPr>
            <w:r w:rsidRPr="00642B33">
              <w:rPr>
                <w:b/>
                <w:bCs/>
                <w:color w:val="FFFFFF" w:themeColor="background1"/>
                <w:lang w:val="en-GB"/>
              </w:rPr>
              <w:t>Risk # 26</w:t>
            </w:r>
          </w:p>
        </w:tc>
        <w:tc>
          <w:tcPr>
            <w:tcW w:w="7013" w:type="dxa"/>
            <w:shd w:val="clear" w:color="auto" w:fill="002060"/>
          </w:tcPr>
          <w:p w14:paraId="4DC5E519" w14:textId="429FC5E1" w:rsidR="00BA6D9F" w:rsidRPr="00642B33" w:rsidRDefault="00642B33" w:rsidP="00B233B7">
            <w:pPr>
              <w:rPr>
                <w:lang w:val="en-GB"/>
              </w:rPr>
            </w:pPr>
            <w:r w:rsidRPr="00642B33">
              <w:rPr>
                <w:lang w:val="en-GB"/>
              </w:rPr>
              <w:t>Unauthorized access to beneficiary data during registration or distribution process</w:t>
            </w:r>
          </w:p>
        </w:tc>
      </w:tr>
      <w:tr w:rsidR="00BA6D9F" w:rsidRPr="00642B33" w14:paraId="213EBC4B" w14:textId="77777777" w:rsidTr="00BA6D9F">
        <w:tc>
          <w:tcPr>
            <w:tcW w:w="2337" w:type="dxa"/>
          </w:tcPr>
          <w:p w14:paraId="6D0DEAD5" w14:textId="77777777" w:rsidR="00BA6D9F" w:rsidRPr="00642B33" w:rsidRDefault="00BA6D9F" w:rsidP="00B233B7">
            <w:pPr>
              <w:rPr>
                <w:b/>
                <w:bCs/>
                <w:lang w:val="en-GB"/>
              </w:rPr>
            </w:pPr>
            <w:r w:rsidRPr="00642B33">
              <w:rPr>
                <w:b/>
                <w:bCs/>
                <w:lang w:val="en-GB"/>
              </w:rPr>
              <w:t>Roots</w:t>
            </w:r>
          </w:p>
        </w:tc>
        <w:tc>
          <w:tcPr>
            <w:tcW w:w="7013" w:type="dxa"/>
          </w:tcPr>
          <w:p w14:paraId="49F6EF14" w14:textId="3C8325AC" w:rsidR="00BA6D9F" w:rsidRPr="00642B33" w:rsidRDefault="00642B33" w:rsidP="00B233B7">
            <w:pPr>
              <w:rPr>
                <w:lang w:val="en-GB"/>
              </w:rPr>
            </w:pPr>
            <w:r w:rsidRPr="007B790B">
              <w:rPr>
                <w:lang w:val="en-GB"/>
              </w:rPr>
              <w:t>Data management system in not secured, unqualified staff dealing with the data, data sharing SOP not available, using an appropriate network for sharing data, limits knowledge on organization policy and protection procedures, working tools and equipment's are not secured and Easy to hack.</w:t>
            </w:r>
          </w:p>
        </w:tc>
      </w:tr>
      <w:tr w:rsidR="00BA6D9F" w:rsidRPr="00642B33" w14:paraId="59805C00" w14:textId="77777777" w:rsidTr="00BA6D9F">
        <w:tc>
          <w:tcPr>
            <w:tcW w:w="2337" w:type="dxa"/>
          </w:tcPr>
          <w:p w14:paraId="7ECA3D8B" w14:textId="77777777" w:rsidR="00BA6D9F" w:rsidRPr="00642B33" w:rsidRDefault="00BA6D9F" w:rsidP="00B233B7">
            <w:pPr>
              <w:rPr>
                <w:b/>
                <w:bCs/>
                <w:lang w:val="en-GB"/>
              </w:rPr>
            </w:pPr>
            <w:r w:rsidRPr="00642B33">
              <w:rPr>
                <w:b/>
                <w:bCs/>
                <w:lang w:val="en-GB"/>
              </w:rPr>
              <w:t>Impact</w:t>
            </w:r>
          </w:p>
        </w:tc>
        <w:tc>
          <w:tcPr>
            <w:tcW w:w="7013" w:type="dxa"/>
          </w:tcPr>
          <w:p w14:paraId="2FA7F575" w14:textId="25E7FAC8" w:rsidR="00BA6D9F" w:rsidRPr="00642B33" w:rsidRDefault="00642B33" w:rsidP="00B233B7">
            <w:pPr>
              <w:rPr>
                <w:lang w:val="en-GB"/>
              </w:rPr>
            </w:pPr>
            <w:r w:rsidRPr="007B790B">
              <w:rPr>
                <w:lang w:val="en-GB"/>
              </w:rPr>
              <w:t>Access and inappropriate use of beneficiary data, Lose the inter data, delay in delivering assistance, lose the trust issues with communities, affect donor relations, impact funding streams, reputational damage to organization.</w:t>
            </w:r>
          </w:p>
        </w:tc>
      </w:tr>
      <w:tr w:rsidR="00BA6D9F" w:rsidRPr="00642B33" w14:paraId="219D3873" w14:textId="77777777" w:rsidTr="00BA6D9F">
        <w:tc>
          <w:tcPr>
            <w:tcW w:w="2337" w:type="dxa"/>
          </w:tcPr>
          <w:p w14:paraId="2C564551" w14:textId="77777777" w:rsidR="00BA6D9F" w:rsidRPr="00642B33" w:rsidRDefault="00BA6D9F" w:rsidP="00B233B7">
            <w:pPr>
              <w:rPr>
                <w:b/>
                <w:bCs/>
                <w:lang w:val="en-GB"/>
              </w:rPr>
            </w:pPr>
            <w:r w:rsidRPr="00642B33">
              <w:rPr>
                <w:b/>
                <w:bCs/>
                <w:lang w:val="en-GB"/>
              </w:rPr>
              <w:t xml:space="preserve">Mitigation measures </w:t>
            </w:r>
          </w:p>
        </w:tc>
        <w:tc>
          <w:tcPr>
            <w:tcW w:w="7013" w:type="dxa"/>
          </w:tcPr>
          <w:p w14:paraId="04ADFBB0" w14:textId="56E44141" w:rsidR="00BA6D9F" w:rsidRPr="00642B33" w:rsidRDefault="00642B33" w:rsidP="00B233B7">
            <w:pPr>
              <w:rPr>
                <w:lang w:val="en-GB"/>
              </w:rPr>
            </w:pPr>
            <w:r w:rsidRPr="007B790B">
              <w:rPr>
                <w:lang w:val="en-GB"/>
              </w:rPr>
              <w:t xml:space="preserve">Data protection standards are familiarized/oriented to the </w:t>
            </w:r>
            <w:r w:rsidR="00C25A58" w:rsidRPr="007B790B">
              <w:rPr>
                <w:lang w:val="en-GB"/>
              </w:rPr>
              <w:t>organocation,</w:t>
            </w:r>
            <w:r w:rsidRPr="007B790B">
              <w:rPr>
                <w:lang w:val="en-GB"/>
              </w:rPr>
              <w:t xml:space="preserve"> set up or enhance the data protection system, provide a train the NS staff on how to deal with beneficiary data, involve the IM with cash working group to enhance the </w:t>
            </w:r>
            <w:r w:rsidR="00C25A58" w:rsidRPr="007B790B">
              <w:rPr>
                <w:lang w:val="en-GB"/>
              </w:rPr>
              <w:t>system, inform</w:t>
            </w:r>
            <w:r w:rsidRPr="007B790B">
              <w:rPr>
                <w:lang w:val="en-GB"/>
              </w:rPr>
              <w:t xml:space="preserve"> the beneficiaries on the purpose of gathering their </w:t>
            </w:r>
            <w:r w:rsidR="007B790B" w:rsidRPr="007B790B">
              <w:rPr>
                <w:lang w:val="en-GB"/>
              </w:rPr>
              <w:t>information,</w:t>
            </w:r>
            <w:r w:rsidRPr="007B790B">
              <w:rPr>
                <w:lang w:val="en-GB"/>
              </w:rPr>
              <w:t xml:space="preserve"> highlight data security in all contract and MOU specially with FSP. Conduct data protection/security assessments, coordinate with IT team to assist on simulation/stress test before rolling out a new data management solution.</w:t>
            </w:r>
          </w:p>
        </w:tc>
      </w:tr>
    </w:tbl>
    <w:p w14:paraId="6B46FB4A" w14:textId="77777777" w:rsidR="00BA6D9F" w:rsidRDefault="00BA6D9F" w:rsidP="00EB2216">
      <w:pPr>
        <w:rPr>
          <w:b/>
          <w:bCs/>
          <w:lang w:val="en-GB"/>
        </w:rPr>
      </w:pPr>
    </w:p>
    <w:p w14:paraId="021B6164" w14:textId="77777777" w:rsidR="001E3DEB" w:rsidRDefault="001E3DEB" w:rsidP="00EB2216">
      <w:pPr>
        <w:rPr>
          <w:b/>
          <w:bCs/>
          <w:lang w:val="en-GB"/>
        </w:rPr>
      </w:pPr>
    </w:p>
    <w:p w14:paraId="4A930C11" w14:textId="6157256C" w:rsidR="001E3DEB" w:rsidRDefault="001E3DEB" w:rsidP="00EB2216">
      <w:pPr>
        <w:rPr>
          <w:b/>
          <w:bCs/>
          <w:lang w:val="en-GB"/>
        </w:rPr>
      </w:pPr>
      <w:r>
        <w:rPr>
          <w:b/>
          <w:bCs/>
          <w:lang w:val="en-GB"/>
        </w:rPr>
        <w:t xml:space="preserve">For </w:t>
      </w:r>
      <w:r w:rsidR="00294823">
        <w:rPr>
          <w:b/>
          <w:bCs/>
          <w:lang w:val="en-GB"/>
        </w:rPr>
        <w:t>any further</w:t>
      </w:r>
      <w:r>
        <w:rPr>
          <w:b/>
          <w:bCs/>
          <w:lang w:val="en-GB"/>
        </w:rPr>
        <w:t xml:space="preserve"> information or questions :</w:t>
      </w:r>
    </w:p>
    <w:p w14:paraId="3C4D5FFC" w14:textId="6A51AD15" w:rsidR="001E3DEB" w:rsidRDefault="001E3DEB" w:rsidP="00EB2216">
      <w:pPr>
        <w:rPr>
          <w:b/>
          <w:bCs/>
          <w:lang w:val="en-GB"/>
        </w:rPr>
      </w:pPr>
      <w:r>
        <w:rPr>
          <w:b/>
          <w:bCs/>
          <w:lang w:val="en-GB"/>
        </w:rPr>
        <w:t xml:space="preserve">Contact the </w:t>
      </w:r>
      <w:r w:rsidR="00A433AD">
        <w:rPr>
          <w:b/>
          <w:bCs/>
          <w:lang w:val="en-GB"/>
        </w:rPr>
        <w:t>IFRC MENA region –</w:t>
      </w:r>
      <w:r>
        <w:rPr>
          <w:b/>
          <w:bCs/>
          <w:lang w:val="en-GB"/>
        </w:rPr>
        <w:t xml:space="preserve"> C</w:t>
      </w:r>
      <w:r w:rsidR="00A433AD">
        <w:rPr>
          <w:b/>
          <w:bCs/>
          <w:lang w:val="en-GB"/>
        </w:rPr>
        <w:t xml:space="preserve">ash and voucher </w:t>
      </w:r>
      <w:r w:rsidR="00294823">
        <w:rPr>
          <w:b/>
          <w:bCs/>
          <w:lang w:val="en-GB"/>
        </w:rPr>
        <w:t>thematic lead</w:t>
      </w:r>
      <w:r>
        <w:rPr>
          <w:b/>
          <w:bCs/>
          <w:lang w:val="en-GB"/>
        </w:rPr>
        <w:t xml:space="preserve">. </w:t>
      </w:r>
    </w:p>
    <w:p w14:paraId="7E476647" w14:textId="0AAEEA28" w:rsidR="001E3DEB" w:rsidRDefault="001E3DEB" w:rsidP="00EB2216">
      <w:pPr>
        <w:rPr>
          <w:b/>
          <w:bCs/>
          <w:lang w:val="en-GB"/>
        </w:rPr>
      </w:pPr>
      <w:r>
        <w:rPr>
          <w:b/>
          <w:bCs/>
          <w:lang w:val="en-GB"/>
        </w:rPr>
        <w:t xml:space="preserve">Nabeh Allaham </w:t>
      </w:r>
    </w:p>
    <w:p w14:paraId="7F4AD568" w14:textId="2D3A4A9F" w:rsidR="0080175C" w:rsidRDefault="00073463" w:rsidP="00EB2216">
      <w:pPr>
        <w:rPr>
          <w:b/>
          <w:bCs/>
          <w:lang w:val="en-GB"/>
        </w:rPr>
      </w:pPr>
      <w:hyperlink r:id="rId8" w:history="1">
        <w:r w:rsidR="0080175C" w:rsidRPr="004273C0">
          <w:rPr>
            <w:rStyle w:val="Hyperlink"/>
            <w:b/>
            <w:bCs/>
            <w:lang w:val="en-GB"/>
          </w:rPr>
          <w:t>nabeh.allaham@ifrc.org</w:t>
        </w:r>
      </w:hyperlink>
    </w:p>
    <w:p w14:paraId="2AC39D34" w14:textId="77777777" w:rsidR="0080175C" w:rsidRPr="00642B33" w:rsidRDefault="0080175C" w:rsidP="00EB2216">
      <w:pPr>
        <w:rPr>
          <w:b/>
          <w:bCs/>
          <w:lang w:val="en-GB"/>
        </w:rPr>
      </w:pPr>
    </w:p>
    <w:sectPr w:rsidR="0080175C" w:rsidRPr="00642B33" w:rsidSect="00A433AD">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D1A6" w14:textId="77777777" w:rsidR="00F71478" w:rsidRDefault="00F71478" w:rsidP="00F71478">
      <w:pPr>
        <w:spacing w:after="0" w:line="240" w:lineRule="auto"/>
      </w:pPr>
      <w:r>
        <w:separator/>
      </w:r>
    </w:p>
  </w:endnote>
  <w:endnote w:type="continuationSeparator" w:id="0">
    <w:p w14:paraId="1BB68148" w14:textId="77777777" w:rsidR="00F71478" w:rsidRDefault="00F71478" w:rsidP="00F7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C499" w14:textId="666B2AAF" w:rsidR="00F71478" w:rsidRDefault="00F71478">
    <w:pPr>
      <w:pStyle w:val="Footer"/>
    </w:pPr>
    <w:r>
      <w:rPr>
        <w:noProof/>
      </w:rPr>
      <mc:AlternateContent>
        <mc:Choice Requires="wps">
          <w:drawing>
            <wp:anchor distT="0" distB="0" distL="0" distR="0" simplePos="0" relativeHeight="251659264" behindDoc="0" locked="0" layoutInCell="1" allowOverlap="1" wp14:anchorId="38516C0B" wp14:editId="69012036">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E353E8" w14:textId="7816C1D2" w:rsidR="00F71478" w:rsidRPr="00F71478" w:rsidRDefault="00F71478" w:rsidP="00F71478">
                          <w:pPr>
                            <w:spacing w:after="0"/>
                            <w:rPr>
                              <w:rFonts w:ascii="Calibri" w:eastAsia="Calibri" w:hAnsi="Calibri" w:cs="Calibri"/>
                              <w:noProof/>
                              <w:color w:val="000000"/>
                              <w:sz w:val="20"/>
                              <w:szCs w:val="20"/>
                            </w:rPr>
                          </w:pPr>
                          <w:r w:rsidRPr="00F7147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516C0B" id="_x0000_t202" coordsize="21600,21600" o:spt="202" path="m,l,21600r21600,l21600,xe">
              <v:stroke joinstyle="miter"/>
              <v:path gradientshapeok="t" o:connecttype="rect"/>
            </v:shapetype>
            <v:shape id="_x0000_s1027"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CE353E8" w14:textId="7816C1D2" w:rsidR="00F71478" w:rsidRPr="00F71478" w:rsidRDefault="00F71478" w:rsidP="00F71478">
                    <w:pPr>
                      <w:spacing w:after="0"/>
                      <w:rPr>
                        <w:rFonts w:ascii="Calibri" w:eastAsia="Calibri" w:hAnsi="Calibri" w:cs="Calibri"/>
                        <w:noProof/>
                        <w:color w:val="000000"/>
                        <w:sz w:val="20"/>
                        <w:szCs w:val="20"/>
                      </w:rPr>
                    </w:pPr>
                    <w:r w:rsidRPr="00F71478">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2698" w14:textId="39A7E620" w:rsidR="00F71478" w:rsidRDefault="00F71478">
    <w:pPr>
      <w:pStyle w:val="Footer"/>
    </w:pPr>
    <w:r>
      <w:rPr>
        <w:noProof/>
      </w:rPr>
      <mc:AlternateContent>
        <mc:Choice Requires="wps">
          <w:drawing>
            <wp:anchor distT="0" distB="0" distL="0" distR="0" simplePos="0" relativeHeight="251660288" behindDoc="0" locked="0" layoutInCell="1" allowOverlap="1" wp14:anchorId="793431D0" wp14:editId="6124B582">
              <wp:simplePos x="914400" y="9433560"/>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ED5077" w14:textId="5534B1BB" w:rsidR="00F71478" w:rsidRPr="00F71478" w:rsidRDefault="00F71478" w:rsidP="00F71478">
                          <w:pPr>
                            <w:spacing w:after="0"/>
                            <w:rPr>
                              <w:rFonts w:ascii="Calibri" w:eastAsia="Calibri" w:hAnsi="Calibri" w:cs="Calibri"/>
                              <w:noProof/>
                              <w:color w:val="000000"/>
                              <w:sz w:val="20"/>
                              <w:szCs w:val="20"/>
                            </w:rPr>
                          </w:pPr>
                          <w:r w:rsidRPr="00F7147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3431D0" id="_x0000_t202" coordsize="21600,21600" o:spt="202" path="m,l,21600r21600,l21600,xe">
              <v:stroke joinstyle="miter"/>
              <v:path gradientshapeok="t" o:connecttype="rect"/>
            </v:shapetype>
            <v:shape id="Text Box 3" o:spid="_x0000_s1028"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2ED5077" w14:textId="5534B1BB" w:rsidR="00F71478" w:rsidRPr="00F71478" w:rsidRDefault="00F71478" w:rsidP="00F71478">
                    <w:pPr>
                      <w:spacing w:after="0"/>
                      <w:rPr>
                        <w:rFonts w:ascii="Calibri" w:eastAsia="Calibri" w:hAnsi="Calibri" w:cs="Calibri"/>
                        <w:noProof/>
                        <w:color w:val="000000"/>
                        <w:sz w:val="20"/>
                        <w:szCs w:val="20"/>
                      </w:rPr>
                    </w:pPr>
                    <w:r w:rsidRPr="00F71478">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5249" w14:textId="0F129871" w:rsidR="00F71478" w:rsidRDefault="00F71478">
    <w:pPr>
      <w:pStyle w:val="Footer"/>
    </w:pPr>
    <w:r>
      <w:rPr>
        <w:noProof/>
      </w:rPr>
      <mc:AlternateContent>
        <mc:Choice Requires="wps">
          <w:drawing>
            <wp:anchor distT="0" distB="0" distL="0" distR="0" simplePos="0" relativeHeight="251658240" behindDoc="0" locked="0" layoutInCell="1" allowOverlap="1" wp14:anchorId="576EF041" wp14:editId="12056573">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C8D30A" w14:textId="5A550112" w:rsidR="00F71478" w:rsidRPr="00F71478" w:rsidRDefault="00F71478" w:rsidP="00F71478">
                          <w:pPr>
                            <w:spacing w:after="0"/>
                            <w:rPr>
                              <w:rFonts w:ascii="Calibri" w:eastAsia="Calibri" w:hAnsi="Calibri" w:cs="Calibri"/>
                              <w:noProof/>
                              <w:color w:val="000000"/>
                              <w:sz w:val="20"/>
                              <w:szCs w:val="20"/>
                            </w:rPr>
                          </w:pPr>
                          <w:r w:rsidRPr="00F7147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76EF041" id="_x0000_t202" coordsize="21600,21600" o:spt="202" path="m,l,21600r21600,l21600,xe">
              <v:stroke joinstyle="miter"/>
              <v:path gradientshapeok="t" o:connecttype="rect"/>
            </v:shapetype>
            <v:shape id="Text Box 1" o:spid="_x0000_s1029"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3C8D30A" w14:textId="5A550112" w:rsidR="00F71478" w:rsidRPr="00F71478" w:rsidRDefault="00F71478" w:rsidP="00F71478">
                    <w:pPr>
                      <w:spacing w:after="0"/>
                      <w:rPr>
                        <w:rFonts w:ascii="Calibri" w:eastAsia="Calibri" w:hAnsi="Calibri" w:cs="Calibri"/>
                        <w:noProof/>
                        <w:color w:val="000000"/>
                        <w:sz w:val="20"/>
                        <w:szCs w:val="20"/>
                      </w:rPr>
                    </w:pPr>
                    <w:r w:rsidRPr="00F71478">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9BC4" w14:textId="77777777" w:rsidR="00F71478" w:rsidRDefault="00F71478" w:rsidP="00F71478">
      <w:pPr>
        <w:spacing w:after="0" w:line="240" w:lineRule="auto"/>
      </w:pPr>
      <w:r>
        <w:separator/>
      </w:r>
    </w:p>
  </w:footnote>
  <w:footnote w:type="continuationSeparator" w:id="0">
    <w:p w14:paraId="797BC648" w14:textId="77777777" w:rsidR="00F71478" w:rsidRDefault="00F71478" w:rsidP="00F71478">
      <w:pPr>
        <w:spacing w:after="0" w:line="240" w:lineRule="auto"/>
      </w:pPr>
      <w:r>
        <w:continuationSeparator/>
      </w:r>
    </w:p>
  </w:footnote>
  <w:footnote w:id="1">
    <w:p w14:paraId="09884433" w14:textId="3DB6F568" w:rsidR="00F935D3" w:rsidRDefault="00F935D3">
      <w:pPr>
        <w:pStyle w:val="FootnoteText"/>
      </w:pPr>
      <w:r>
        <w:rPr>
          <w:rStyle w:val="FootnoteReference"/>
        </w:rPr>
        <w:footnoteRef/>
      </w:r>
      <w:r>
        <w:t xml:space="preserve"> </w:t>
      </w:r>
      <w:hyperlink r:id="rId1" w:history="1">
        <w:r>
          <w:rPr>
            <w:rStyle w:val="Hyperlink"/>
          </w:rPr>
          <w:t>Cash in Emergencies Toolkit - Cash Hub (cash-hub.org)</w:t>
        </w:r>
      </w:hyperlink>
    </w:p>
  </w:footnote>
  <w:footnote w:id="2">
    <w:p w14:paraId="50CC3AC6" w14:textId="65A9103E" w:rsidR="00F73BAA" w:rsidRDefault="00F73BAA">
      <w:pPr>
        <w:pStyle w:val="FootnoteText"/>
      </w:pPr>
      <w:r>
        <w:rPr>
          <w:rStyle w:val="FootnoteReference"/>
        </w:rPr>
        <w:footnoteRef/>
      </w:r>
      <w:r>
        <w:t xml:space="preserve"> </w:t>
      </w:r>
      <w:hyperlink r:id="rId2" w:history="1">
        <w:r>
          <w:rPr>
            <w:rStyle w:val="Hyperlink"/>
          </w:rPr>
          <w:t>1_4_3-CTP-Risk-register-template.xlsx (live.com)</w:t>
        </w:r>
      </w:hyperlink>
    </w:p>
  </w:footnote>
  <w:footnote w:id="3">
    <w:p w14:paraId="111ACFC5" w14:textId="3200C0D1" w:rsidR="00F73BAA" w:rsidRDefault="00F73BAA">
      <w:pPr>
        <w:pStyle w:val="FootnoteText"/>
      </w:pPr>
      <w:r>
        <w:rPr>
          <w:rStyle w:val="FootnoteReference"/>
        </w:rPr>
        <w:footnoteRef/>
      </w:r>
      <w:r>
        <w:t xml:space="preserve"> </w:t>
      </w:r>
      <w:hyperlink r:id="rId3" w:history="1">
        <w:r>
          <w:rPr>
            <w:rStyle w:val="Hyperlink"/>
          </w:rPr>
          <w:t>1_4_2-CTP-Risk-matrix-template.docx (live.com)</w:t>
        </w:r>
      </w:hyperlink>
    </w:p>
    <w:p w14:paraId="683CAA00" w14:textId="77777777" w:rsidR="00F73BAA" w:rsidRDefault="00F73BAA">
      <w:pPr>
        <w:pStyle w:val="FootnoteText"/>
      </w:pPr>
    </w:p>
  </w:footnote>
  <w:footnote w:id="4">
    <w:p w14:paraId="51AE5FD5" w14:textId="1B13A318" w:rsidR="00F73BAA" w:rsidRDefault="00F73BAA">
      <w:pPr>
        <w:pStyle w:val="FootnoteText"/>
      </w:pPr>
      <w:r>
        <w:rPr>
          <w:rStyle w:val="FootnoteReference"/>
        </w:rPr>
        <w:footnoteRef/>
      </w:r>
      <w:r>
        <w:t xml:space="preserve"> </w:t>
      </w:r>
      <w:hyperlink r:id="rId4" w:anchor="CVA-risk-register" w:history="1">
        <w:r w:rsidR="00073463">
          <w:rPr>
            <w:rStyle w:val="Hyperlink"/>
          </w:rPr>
          <w:t>Africa CoP key documents and tools - Cash Hub (cash-hub.org)</w:t>
        </w:r>
      </w:hyperlink>
    </w:p>
    <w:p w14:paraId="427AEEC3" w14:textId="77777777" w:rsidR="00073463" w:rsidRDefault="00073463">
      <w:pPr>
        <w:pStyle w:val="FootnoteText"/>
      </w:pPr>
    </w:p>
    <w:p w14:paraId="36E7AF07" w14:textId="77777777" w:rsidR="00073463" w:rsidRDefault="00073463">
      <w:pPr>
        <w:pStyle w:val="FootnoteText"/>
      </w:pPr>
    </w:p>
    <w:p w14:paraId="39280D9C" w14:textId="77777777" w:rsidR="00073463" w:rsidRDefault="000734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492F" w14:textId="2E51BF0D" w:rsidR="001E5369" w:rsidRDefault="001E5369">
    <w:pPr>
      <w:pStyle w:val="Header"/>
    </w:pPr>
    <w:r>
      <w:rPr>
        <w:noProof/>
      </w:rPr>
      <w:drawing>
        <wp:anchor distT="0" distB="0" distL="114300" distR="114300" simplePos="0" relativeHeight="251662336" behindDoc="0" locked="0" layoutInCell="1" allowOverlap="1" wp14:anchorId="111B24ED" wp14:editId="34152D2C">
          <wp:simplePos x="0" y="0"/>
          <wp:positionH relativeFrom="column">
            <wp:posOffset>-632460</wp:posOffset>
          </wp:positionH>
          <wp:positionV relativeFrom="paragraph">
            <wp:posOffset>-99060</wp:posOffset>
          </wp:positionV>
          <wp:extent cx="1623453" cy="733309"/>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3453" cy="7333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75BE"/>
    <w:multiLevelType w:val="hybridMultilevel"/>
    <w:tmpl w:val="933C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60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C8"/>
    <w:rsid w:val="00015802"/>
    <w:rsid w:val="00027B99"/>
    <w:rsid w:val="00031CCA"/>
    <w:rsid w:val="00073463"/>
    <w:rsid w:val="000C1E75"/>
    <w:rsid w:val="000C20C5"/>
    <w:rsid w:val="000C3D35"/>
    <w:rsid w:val="000D3B52"/>
    <w:rsid w:val="000D50C2"/>
    <w:rsid w:val="000F1960"/>
    <w:rsid w:val="00151AB0"/>
    <w:rsid w:val="001E3DEB"/>
    <w:rsid w:val="001E5369"/>
    <w:rsid w:val="001E5EB7"/>
    <w:rsid w:val="001E788A"/>
    <w:rsid w:val="002158E8"/>
    <w:rsid w:val="00224637"/>
    <w:rsid w:val="002703ED"/>
    <w:rsid w:val="0028507F"/>
    <w:rsid w:val="00294823"/>
    <w:rsid w:val="002A7A24"/>
    <w:rsid w:val="002C6D8A"/>
    <w:rsid w:val="003130E2"/>
    <w:rsid w:val="00344C83"/>
    <w:rsid w:val="0034533D"/>
    <w:rsid w:val="003C2B8D"/>
    <w:rsid w:val="00432A29"/>
    <w:rsid w:val="00457A19"/>
    <w:rsid w:val="0046503C"/>
    <w:rsid w:val="004B7585"/>
    <w:rsid w:val="004D587C"/>
    <w:rsid w:val="005008C6"/>
    <w:rsid w:val="00546B55"/>
    <w:rsid w:val="00561137"/>
    <w:rsid w:val="005917C7"/>
    <w:rsid w:val="005B206C"/>
    <w:rsid w:val="005D5CE7"/>
    <w:rsid w:val="00606750"/>
    <w:rsid w:val="00622ABB"/>
    <w:rsid w:val="00631A96"/>
    <w:rsid w:val="006337F9"/>
    <w:rsid w:val="00642B33"/>
    <w:rsid w:val="006C3412"/>
    <w:rsid w:val="006C6374"/>
    <w:rsid w:val="006E554B"/>
    <w:rsid w:val="00701A27"/>
    <w:rsid w:val="00713723"/>
    <w:rsid w:val="00734B67"/>
    <w:rsid w:val="00740A82"/>
    <w:rsid w:val="007422C6"/>
    <w:rsid w:val="00760FFC"/>
    <w:rsid w:val="007B790B"/>
    <w:rsid w:val="007D0D44"/>
    <w:rsid w:val="007D2D1B"/>
    <w:rsid w:val="007E27A1"/>
    <w:rsid w:val="007E3A67"/>
    <w:rsid w:val="00800588"/>
    <w:rsid w:val="0080175C"/>
    <w:rsid w:val="0080419A"/>
    <w:rsid w:val="00812932"/>
    <w:rsid w:val="00821418"/>
    <w:rsid w:val="00843425"/>
    <w:rsid w:val="00867D55"/>
    <w:rsid w:val="008825EC"/>
    <w:rsid w:val="0089156C"/>
    <w:rsid w:val="008A0760"/>
    <w:rsid w:val="008E2856"/>
    <w:rsid w:val="009017DD"/>
    <w:rsid w:val="00901CB8"/>
    <w:rsid w:val="0091464B"/>
    <w:rsid w:val="0093182A"/>
    <w:rsid w:val="009740B3"/>
    <w:rsid w:val="00983896"/>
    <w:rsid w:val="009B61E4"/>
    <w:rsid w:val="009D7360"/>
    <w:rsid w:val="00A01B7D"/>
    <w:rsid w:val="00A34AF4"/>
    <w:rsid w:val="00A433AD"/>
    <w:rsid w:val="00A600CF"/>
    <w:rsid w:val="00AA1478"/>
    <w:rsid w:val="00AC2B1C"/>
    <w:rsid w:val="00AD2304"/>
    <w:rsid w:val="00AE1116"/>
    <w:rsid w:val="00AE196D"/>
    <w:rsid w:val="00B57AC8"/>
    <w:rsid w:val="00B85E81"/>
    <w:rsid w:val="00BA3094"/>
    <w:rsid w:val="00BA6D9F"/>
    <w:rsid w:val="00C15290"/>
    <w:rsid w:val="00C24C4E"/>
    <w:rsid w:val="00C25A58"/>
    <w:rsid w:val="00C26F09"/>
    <w:rsid w:val="00C43EC6"/>
    <w:rsid w:val="00C45466"/>
    <w:rsid w:val="00CC370C"/>
    <w:rsid w:val="00D33D10"/>
    <w:rsid w:val="00D4219C"/>
    <w:rsid w:val="00D727BD"/>
    <w:rsid w:val="00DB49D1"/>
    <w:rsid w:val="00E1216A"/>
    <w:rsid w:val="00E53B99"/>
    <w:rsid w:val="00E64EF7"/>
    <w:rsid w:val="00E70233"/>
    <w:rsid w:val="00EB2216"/>
    <w:rsid w:val="00EC46D3"/>
    <w:rsid w:val="00EC6AA7"/>
    <w:rsid w:val="00EE3D66"/>
    <w:rsid w:val="00EE4E67"/>
    <w:rsid w:val="00F05F7B"/>
    <w:rsid w:val="00F16DCC"/>
    <w:rsid w:val="00F32B11"/>
    <w:rsid w:val="00F71478"/>
    <w:rsid w:val="00F73BAA"/>
    <w:rsid w:val="00F935D3"/>
    <w:rsid w:val="00F953DE"/>
    <w:rsid w:val="00FC1C97"/>
    <w:rsid w:val="00FD7551"/>
    <w:rsid w:val="00FE5C74"/>
    <w:rsid w:val="00FF1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16C0"/>
  <w15:chartTrackingRefBased/>
  <w15:docId w15:val="{1FDF5A90-380E-43DC-ABBF-B6E4840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4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5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78"/>
  </w:style>
  <w:style w:type="character" w:customStyle="1" w:styleId="Heading1Char">
    <w:name w:val="Heading 1 Char"/>
    <w:basedOn w:val="DefaultParagraphFont"/>
    <w:link w:val="Heading1"/>
    <w:uiPriority w:val="9"/>
    <w:rsid w:val="008214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50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2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B99"/>
  </w:style>
  <w:style w:type="table" w:styleId="TableGrid">
    <w:name w:val="Table Grid"/>
    <w:basedOn w:val="TableNormal"/>
    <w:uiPriority w:val="39"/>
    <w:rsid w:val="00EE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703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D2D1B"/>
    <w:pPr>
      <w:ind w:left="720"/>
      <w:contextualSpacing/>
    </w:pPr>
  </w:style>
  <w:style w:type="paragraph" w:styleId="NoSpacing">
    <w:name w:val="No Spacing"/>
    <w:link w:val="NoSpacingChar"/>
    <w:uiPriority w:val="1"/>
    <w:qFormat/>
    <w:rsid w:val="005917C7"/>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5917C7"/>
    <w:rPr>
      <w:rFonts w:eastAsiaTheme="minorEastAsia"/>
      <w:kern w:val="0"/>
      <w14:ligatures w14:val="none"/>
    </w:rPr>
  </w:style>
  <w:style w:type="character" w:styleId="Hyperlink">
    <w:name w:val="Hyperlink"/>
    <w:basedOn w:val="DefaultParagraphFont"/>
    <w:uiPriority w:val="99"/>
    <w:unhideWhenUsed/>
    <w:rsid w:val="0080175C"/>
    <w:rPr>
      <w:color w:val="0563C1" w:themeColor="hyperlink"/>
      <w:u w:val="single"/>
    </w:rPr>
  </w:style>
  <w:style w:type="character" w:styleId="UnresolvedMention">
    <w:name w:val="Unresolved Mention"/>
    <w:basedOn w:val="DefaultParagraphFont"/>
    <w:uiPriority w:val="99"/>
    <w:semiHidden/>
    <w:unhideWhenUsed/>
    <w:rsid w:val="0080175C"/>
    <w:rPr>
      <w:color w:val="605E5C"/>
      <w:shd w:val="clear" w:color="auto" w:fill="E1DFDD"/>
    </w:rPr>
  </w:style>
  <w:style w:type="paragraph" w:styleId="FootnoteText">
    <w:name w:val="footnote text"/>
    <w:basedOn w:val="Normal"/>
    <w:link w:val="FootnoteTextChar"/>
    <w:uiPriority w:val="99"/>
    <w:semiHidden/>
    <w:unhideWhenUsed/>
    <w:rsid w:val="00F93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5D3"/>
    <w:rPr>
      <w:sz w:val="20"/>
      <w:szCs w:val="20"/>
    </w:rPr>
  </w:style>
  <w:style w:type="character" w:styleId="FootnoteReference">
    <w:name w:val="footnote reference"/>
    <w:basedOn w:val="DefaultParagraphFont"/>
    <w:uiPriority w:val="99"/>
    <w:semiHidden/>
    <w:unhideWhenUsed/>
    <w:rsid w:val="00F93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7516">
      <w:bodyDiv w:val="1"/>
      <w:marLeft w:val="0"/>
      <w:marRight w:val="0"/>
      <w:marTop w:val="0"/>
      <w:marBottom w:val="0"/>
      <w:divBdr>
        <w:top w:val="none" w:sz="0" w:space="0" w:color="auto"/>
        <w:left w:val="none" w:sz="0" w:space="0" w:color="auto"/>
        <w:bottom w:val="none" w:sz="0" w:space="0" w:color="auto"/>
        <w:right w:val="none" w:sz="0" w:space="0" w:color="auto"/>
      </w:divBdr>
    </w:div>
    <w:div w:id="604076789">
      <w:bodyDiv w:val="1"/>
      <w:marLeft w:val="0"/>
      <w:marRight w:val="0"/>
      <w:marTop w:val="0"/>
      <w:marBottom w:val="0"/>
      <w:divBdr>
        <w:top w:val="none" w:sz="0" w:space="0" w:color="auto"/>
        <w:left w:val="none" w:sz="0" w:space="0" w:color="auto"/>
        <w:bottom w:val="none" w:sz="0" w:space="0" w:color="auto"/>
        <w:right w:val="none" w:sz="0" w:space="0" w:color="auto"/>
      </w:divBdr>
    </w:div>
    <w:div w:id="730423528">
      <w:bodyDiv w:val="1"/>
      <w:marLeft w:val="0"/>
      <w:marRight w:val="0"/>
      <w:marTop w:val="0"/>
      <w:marBottom w:val="0"/>
      <w:divBdr>
        <w:top w:val="none" w:sz="0" w:space="0" w:color="auto"/>
        <w:left w:val="none" w:sz="0" w:space="0" w:color="auto"/>
        <w:bottom w:val="none" w:sz="0" w:space="0" w:color="auto"/>
        <w:right w:val="none" w:sz="0" w:space="0" w:color="auto"/>
      </w:divBdr>
    </w:div>
    <w:div w:id="891846430">
      <w:bodyDiv w:val="1"/>
      <w:marLeft w:val="0"/>
      <w:marRight w:val="0"/>
      <w:marTop w:val="0"/>
      <w:marBottom w:val="0"/>
      <w:divBdr>
        <w:top w:val="none" w:sz="0" w:space="0" w:color="auto"/>
        <w:left w:val="none" w:sz="0" w:space="0" w:color="auto"/>
        <w:bottom w:val="none" w:sz="0" w:space="0" w:color="auto"/>
        <w:right w:val="none" w:sz="0" w:space="0" w:color="auto"/>
      </w:divBdr>
    </w:div>
    <w:div w:id="971666202">
      <w:bodyDiv w:val="1"/>
      <w:marLeft w:val="0"/>
      <w:marRight w:val="0"/>
      <w:marTop w:val="0"/>
      <w:marBottom w:val="0"/>
      <w:divBdr>
        <w:top w:val="none" w:sz="0" w:space="0" w:color="auto"/>
        <w:left w:val="none" w:sz="0" w:space="0" w:color="auto"/>
        <w:bottom w:val="none" w:sz="0" w:space="0" w:color="auto"/>
        <w:right w:val="none" w:sz="0" w:space="0" w:color="auto"/>
      </w:divBdr>
    </w:div>
    <w:div w:id="1180970251">
      <w:bodyDiv w:val="1"/>
      <w:marLeft w:val="0"/>
      <w:marRight w:val="0"/>
      <w:marTop w:val="0"/>
      <w:marBottom w:val="0"/>
      <w:divBdr>
        <w:top w:val="none" w:sz="0" w:space="0" w:color="auto"/>
        <w:left w:val="none" w:sz="0" w:space="0" w:color="auto"/>
        <w:bottom w:val="none" w:sz="0" w:space="0" w:color="auto"/>
        <w:right w:val="none" w:sz="0" w:space="0" w:color="auto"/>
      </w:divBdr>
    </w:div>
    <w:div w:id="1280840828">
      <w:bodyDiv w:val="1"/>
      <w:marLeft w:val="0"/>
      <w:marRight w:val="0"/>
      <w:marTop w:val="0"/>
      <w:marBottom w:val="0"/>
      <w:divBdr>
        <w:top w:val="none" w:sz="0" w:space="0" w:color="auto"/>
        <w:left w:val="none" w:sz="0" w:space="0" w:color="auto"/>
        <w:bottom w:val="none" w:sz="0" w:space="0" w:color="auto"/>
        <w:right w:val="none" w:sz="0" w:space="0" w:color="auto"/>
      </w:divBdr>
    </w:div>
    <w:div w:id="1510480792">
      <w:bodyDiv w:val="1"/>
      <w:marLeft w:val="0"/>
      <w:marRight w:val="0"/>
      <w:marTop w:val="0"/>
      <w:marBottom w:val="0"/>
      <w:divBdr>
        <w:top w:val="none" w:sz="0" w:space="0" w:color="auto"/>
        <w:left w:val="none" w:sz="0" w:space="0" w:color="auto"/>
        <w:bottom w:val="none" w:sz="0" w:space="0" w:color="auto"/>
        <w:right w:val="none" w:sz="0" w:space="0" w:color="auto"/>
      </w:divBdr>
    </w:div>
    <w:div w:id="1854105030">
      <w:bodyDiv w:val="1"/>
      <w:marLeft w:val="0"/>
      <w:marRight w:val="0"/>
      <w:marTop w:val="0"/>
      <w:marBottom w:val="0"/>
      <w:divBdr>
        <w:top w:val="none" w:sz="0" w:space="0" w:color="auto"/>
        <w:left w:val="none" w:sz="0" w:space="0" w:color="auto"/>
        <w:bottom w:val="none" w:sz="0" w:space="0" w:color="auto"/>
        <w:right w:val="none" w:sz="0" w:space="0" w:color="auto"/>
      </w:divBdr>
    </w:div>
    <w:div w:id="20905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eh.allaham@ifr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cash-hub.org%2Fwp-content%2Fuploads%2Fsites%2F3%2F2020%2F11%2F1_4_2-CTP-Risk-matrix-template.docx&amp;wdOrigin=BROWSELINK" TargetMode="External"/><Relationship Id="rId2" Type="http://schemas.openxmlformats.org/officeDocument/2006/relationships/hyperlink" Target="https://view.officeapps.live.com/op/view.aspx?src=https%3A%2F%2Fcash-hub.org%2Fwp-content%2Fuploads%2Fsites%2F3%2F2020%2F11%2F1_4_3-CTP-Risk-register-template.xlsx&amp;wdOrigin=BROWSELINK" TargetMode="External"/><Relationship Id="rId1" Type="http://schemas.openxmlformats.org/officeDocument/2006/relationships/hyperlink" Target="https://cash-hub.org/guidance-and-tools/cash-in-emergencies-toolkit/" TargetMode="External"/><Relationship Id="rId4" Type="http://schemas.openxmlformats.org/officeDocument/2006/relationships/hyperlink" Target="https://cash-hub.org/resources/africa-cash-community-of-practice/africa-cop-key-documents-and-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0CE0-FE43-4CE6-828D-A92168A0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21</Pages>
  <Words>7748</Words>
  <Characters>44169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Nabeh ALLAHAM</dc:creator>
  <cp:keywords/>
  <dc:description/>
  <cp:lastModifiedBy>Nabeh ALLAHAM</cp:lastModifiedBy>
  <cp:revision>106</cp:revision>
  <dcterms:created xsi:type="dcterms:W3CDTF">2023-06-08T09:25:00Z</dcterms:created>
  <dcterms:modified xsi:type="dcterms:W3CDTF">2023-07-07T14:34:00Z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2023-06-08T09:26:09Z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118644c8-d134-45f8-8cc7-4216d6520126</vt:lpwstr>
  </property>
  <property fmtid="{D5CDD505-2E9C-101B-9397-08002B2CF9AE}" pid="11" name="MSIP_Label_caf3f7fd-5cd4-4287-9002-aceb9af13c42_ContentBits">
    <vt:lpwstr>2</vt:lpwstr>
  </property>
</Properties>
</file>