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1197" w14:textId="3CEDFC08" w:rsidR="0040432A" w:rsidRDefault="3C01D970" w:rsidP="54CB88FE">
      <w:pPr>
        <w:pStyle w:val="H1"/>
        <w:spacing w:before="240"/>
        <w:jc w:val="center"/>
        <w:rPr>
          <w:rFonts w:ascii="Verdana" w:hAnsi="Verdana"/>
          <w:sz w:val="18"/>
          <w:szCs w:val="18"/>
        </w:rPr>
      </w:pPr>
      <w:r w:rsidRPr="344A445F">
        <w:rPr>
          <w:rFonts w:ascii="Verdana" w:hAnsi="Verdana"/>
          <w:sz w:val="32"/>
          <w:szCs w:val="32"/>
        </w:rPr>
        <w:t>I</w:t>
      </w:r>
      <w:r w:rsidR="2383E368" w:rsidRPr="344A445F">
        <w:rPr>
          <w:rFonts w:ascii="Verdana" w:hAnsi="Verdana"/>
          <w:sz w:val="32"/>
          <w:szCs w:val="32"/>
        </w:rPr>
        <w:t xml:space="preserve">nternal </w:t>
      </w:r>
      <w:r w:rsidR="34F02BCA" w:rsidRPr="344A445F">
        <w:rPr>
          <w:rFonts w:ascii="Verdana" w:hAnsi="Verdana"/>
          <w:sz w:val="32"/>
          <w:szCs w:val="32"/>
        </w:rPr>
        <w:t xml:space="preserve">CVA </w:t>
      </w:r>
      <w:r w:rsidR="2383E368" w:rsidRPr="344A445F">
        <w:rPr>
          <w:rFonts w:ascii="Verdana" w:hAnsi="Verdana"/>
          <w:sz w:val="32"/>
          <w:szCs w:val="32"/>
        </w:rPr>
        <w:t>baseline</w:t>
      </w:r>
      <w:r w:rsidR="31540DBC" w:rsidRPr="344A445F">
        <w:rPr>
          <w:rFonts w:ascii="Verdana" w:hAnsi="Verdana"/>
          <w:sz w:val="32"/>
          <w:szCs w:val="32"/>
        </w:rPr>
        <w:t xml:space="preserve"> for </w:t>
      </w:r>
      <w:r w:rsidR="2383E368" w:rsidRPr="344A445F">
        <w:rPr>
          <w:rFonts w:ascii="Verdana" w:hAnsi="Verdana"/>
          <w:sz w:val="32"/>
          <w:szCs w:val="32"/>
        </w:rPr>
        <w:t>organi</w:t>
      </w:r>
      <w:r w:rsidR="07D014D9" w:rsidRPr="344A445F">
        <w:rPr>
          <w:rFonts w:ascii="Verdana" w:hAnsi="Verdana"/>
          <w:sz w:val="32"/>
          <w:szCs w:val="32"/>
        </w:rPr>
        <w:t>z</w:t>
      </w:r>
      <w:r w:rsidR="2383E368" w:rsidRPr="344A445F">
        <w:rPr>
          <w:rFonts w:ascii="Verdana" w:hAnsi="Verdana"/>
          <w:sz w:val="32"/>
          <w:szCs w:val="32"/>
        </w:rPr>
        <w:t xml:space="preserve">ational </w:t>
      </w:r>
      <w:r w:rsidR="359899CE" w:rsidRPr="344A445F">
        <w:rPr>
          <w:rFonts w:ascii="Verdana" w:hAnsi="Verdana"/>
          <w:sz w:val="32"/>
          <w:szCs w:val="32"/>
        </w:rPr>
        <w:t xml:space="preserve">preparedness </w:t>
      </w:r>
      <w:r w:rsidR="2383E368" w:rsidRPr="344A445F">
        <w:rPr>
          <w:rFonts w:ascii="Verdana" w:hAnsi="Verdana"/>
          <w:sz w:val="32"/>
          <w:szCs w:val="32"/>
        </w:rPr>
        <w:t>c</w:t>
      </w:r>
      <w:r w:rsidR="008805E1" w:rsidRPr="344A445F">
        <w:rPr>
          <w:rFonts w:ascii="Verdana" w:hAnsi="Verdana"/>
          <w:sz w:val="32"/>
          <w:szCs w:val="32"/>
        </w:rPr>
        <w:t xml:space="preserve">apacity </w:t>
      </w:r>
    </w:p>
    <w:p w14:paraId="3CA7BFCF" w14:textId="5AA018AA" w:rsidR="00644F43" w:rsidRPr="008805E1" w:rsidRDefault="008805E1" w:rsidP="344A445F">
      <w:pPr>
        <w:pStyle w:val="H1"/>
        <w:spacing w:before="240"/>
        <w:jc w:val="both"/>
        <w:rPr>
          <w:rFonts w:ascii="Verdana" w:hAnsi="Verdana"/>
          <w:sz w:val="18"/>
          <w:szCs w:val="18"/>
        </w:rPr>
      </w:pPr>
      <w:r w:rsidRPr="344A445F">
        <w:rPr>
          <w:rFonts w:ascii="Verdana" w:eastAsia="Verdana" w:hAnsi="Verdana" w:cs="Verdana"/>
          <w:b w:val="0"/>
          <w:sz w:val="18"/>
          <w:szCs w:val="18"/>
        </w:rPr>
        <w:t>The</w:t>
      </w:r>
      <w:r w:rsidR="2B19D8D0" w:rsidRPr="344A445F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="0D8E2DAC" w:rsidRPr="344A445F">
        <w:rPr>
          <w:rFonts w:ascii="Verdana" w:eastAsia="Verdana" w:hAnsi="Verdana" w:cs="Verdana"/>
          <w:b w:val="0"/>
          <w:sz w:val="18"/>
          <w:szCs w:val="18"/>
        </w:rPr>
        <w:t>I</w:t>
      </w:r>
      <w:r w:rsidR="28E1040D" w:rsidRPr="344A445F">
        <w:rPr>
          <w:rFonts w:ascii="Verdana" w:eastAsia="Verdana" w:hAnsi="Verdana" w:cs="Verdana"/>
          <w:b w:val="0"/>
          <w:sz w:val="18"/>
          <w:szCs w:val="18"/>
        </w:rPr>
        <w:t xml:space="preserve">nternal </w:t>
      </w:r>
      <w:r w:rsidR="00F4040F" w:rsidRPr="344A445F">
        <w:rPr>
          <w:rFonts w:ascii="Verdana" w:eastAsia="Verdana" w:hAnsi="Verdana" w:cs="Verdana"/>
          <w:b w:val="0"/>
          <w:sz w:val="18"/>
          <w:szCs w:val="18"/>
        </w:rPr>
        <w:t>CVA</w:t>
      </w:r>
      <w:r w:rsidR="335B236B" w:rsidRPr="344A445F">
        <w:rPr>
          <w:rFonts w:ascii="Verdana" w:eastAsia="Verdana" w:hAnsi="Verdana" w:cs="Verdana"/>
          <w:b w:val="0"/>
          <w:sz w:val="18"/>
          <w:szCs w:val="18"/>
        </w:rPr>
        <w:t xml:space="preserve"> baseline </w:t>
      </w:r>
      <w:r w:rsidR="5CD33C32" w:rsidRPr="344A445F">
        <w:rPr>
          <w:rFonts w:ascii="Verdana" w:eastAsia="Verdana" w:hAnsi="Verdana" w:cs="Verdana"/>
          <w:b w:val="0"/>
          <w:sz w:val="18"/>
          <w:szCs w:val="18"/>
        </w:rPr>
        <w:t xml:space="preserve">for </w:t>
      </w:r>
      <w:r w:rsidR="3056FA6C" w:rsidRPr="344A445F">
        <w:rPr>
          <w:rFonts w:ascii="Verdana" w:eastAsia="Verdana" w:hAnsi="Verdana" w:cs="Verdana"/>
          <w:b w:val="0"/>
          <w:sz w:val="18"/>
          <w:szCs w:val="18"/>
        </w:rPr>
        <w:t>organizational</w:t>
      </w:r>
      <w:r w:rsidRPr="344A445F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="7E32F43A" w:rsidRPr="344A445F">
        <w:rPr>
          <w:rFonts w:ascii="Verdana" w:eastAsia="Verdana" w:hAnsi="Verdana" w:cs="Verdana"/>
          <w:b w:val="0"/>
          <w:sz w:val="18"/>
          <w:szCs w:val="18"/>
        </w:rPr>
        <w:t xml:space="preserve">preparedness </w:t>
      </w:r>
      <w:r w:rsidR="23660B60" w:rsidRPr="344A445F">
        <w:rPr>
          <w:rFonts w:ascii="Verdana" w:eastAsia="Verdana" w:hAnsi="Verdana" w:cs="Verdana"/>
          <w:b w:val="0"/>
          <w:sz w:val="18"/>
          <w:szCs w:val="18"/>
        </w:rPr>
        <w:t xml:space="preserve">capacity </w:t>
      </w:r>
      <w:r w:rsidRPr="344A445F">
        <w:rPr>
          <w:rFonts w:ascii="Verdana" w:eastAsia="Verdana" w:hAnsi="Verdana" w:cs="Verdana"/>
          <w:b w:val="0"/>
          <w:sz w:val="18"/>
          <w:szCs w:val="18"/>
        </w:rPr>
        <w:t xml:space="preserve">looks at </w:t>
      </w:r>
      <w:r w:rsidR="09A80D39" w:rsidRPr="344A445F">
        <w:rPr>
          <w:rFonts w:ascii="Verdana" w:eastAsia="Verdana" w:hAnsi="Verdana" w:cs="Verdana"/>
          <w:b w:val="0"/>
          <w:sz w:val="18"/>
          <w:szCs w:val="18"/>
        </w:rPr>
        <w:t>NS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 CVA </w:t>
      </w:r>
      <w:r w:rsidR="414749E5" w:rsidRPr="344A445F">
        <w:rPr>
          <w:rFonts w:ascii="Verdana" w:eastAsia="Verdana" w:hAnsi="Verdana" w:cs="Verdana"/>
          <w:b w:val="0"/>
          <w:sz w:val="18"/>
          <w:szCs w:val="18"/>
        </w:rPr>
        <w:t xml:space="preserve">organizational 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capacity and experience to date. The emphasis is mostly internal facing, </w:t>
      </w:r>
      <w:r w:rsidR="0B3F8CF3" w:rsidRPr="344A445F">
        <w:rPr>
          <w:rFonts w:ascii="Verdana" w:eastAsia="Verdana" w:hAnsi="Verdana" w:cs="Verdana"/>
          <w:b w:val="0"/>
          <w:sz w:val="18"/>
          <w:szCs w:val="18"/>
        </w:rPr>
        <w:t xml:space="preserve">looking 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>within the N</w:t>
      </w:r>
      <w:r w:rsidR="00F4040F" w:rsidRPr="344A445F">
        <w:rPr>
          <w:rFonts w:ascii="Verdana" w:eastAsia="Verdana" w:hAnsi="Verdana" w:cs="Verdana"/>
          <w:b w:val="0"/>
          <w:sz w:val="18"/>
          <w:szCs w:val="18"/>
        </w:rPr>
        <w:t>ational Society (NS)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 and the Movement, but also mapped in the context of what others are doing with</w:t>
      </w:r>
      <w:r w:rsidR="02B3A8AB" w:rsidRPr="344A445F">
        <w:rPr>
          <w:rFonts w:ascii="Verdana" w:eastAsia="Verdana" w:hAnsi="Verdana" w:cs="Verdana"/>
          <w:b w:val="0"/>
          <w:sz w:val="18"/>
          <w:szCs w:val="18"/>
        </w:rPr>
        <w:t>in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 CVA. </w:t>
      </w:r>
      <w:r w:rsidR="0FE53188" w:rsidRPr="344A445F">
        <w:rPr>
          <w:rFonts w:ascii="Verdana" w:eastAsia="Verdana" w:hAnsi="Verdana" w:cs="Verdana"/>
          <w:b w:val="0"/>
          <w:sz w:val="18"/>
          <w:szCs w:val="18"/>
        </w:rPr>
        <w:t>A</w:t>
      </w:r>
      <w:r w:rsidR="2CD493AF" w:rsidRPr="344A445F">
        <w:rPr>
          <w:rFonts w:ascii="Verdana" w:eastAsia="Verdana" w:hAnsi="Verdana" w:cs="Verdana"/>
          <w:b w:val="0"/>
          <w:sz w:val="18"/>
          <w:szCs w:val="18"/>
        </w:rPr>
        <w:t>n internal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="005846B8" w:rsidRPr="344A445F">
        <w:rPr>
          <w:rFonts w:ascii="Verdana" w:eastAsia="Verdana" w:hAnsi="Verdana" w:cs="Verdana"/>
          <w:b w:val="0"/>
          <w:sz w:val="18"/>
          <w:szCs w:val="18"/>
        </w:rPr>
        <w:t>CVA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 baseline </w:t>
      </w:r>
      <w:r w:rsidR="0A8ECF97" w:rsidRPr="344A445F">
        <w:rPr>
          <w:rFonts w:ascii="Verdana" w:eastAsia="Verdana" w:hAnsi="Verdana" w:cs="Verdana"/>
          <w:b w:val="0"/>
          <w:sz w:val="18"/>
          <w:szCs w:val="18"/>
        </w:rPr>
        <w:t xml:space="preserve">should be </w:t>
      </w:r>
      <w:r w:rsidR="3761341C" w:rsidRPr="344A445F">
        <w:rPr>
          <w:rFonts w:ascii="Verdana" w:eastAsia="Verdana" w:hAnsi="Verdana" w:cs="Verdana"/>
          <w:b w:val="0"/>
          <w:sz w:val="18"/>
          <w:szCs w:val="18"/>
        </w:rPr>
        <w:t>completed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 before </w:t>
      </w:r>
      <w:r w:rsidR="00D20B20" w:rsidRPr="344A445F">
        <w:rPr>
          <w:rFonts w:ascii="Verdana" w:eastAsia="Verdana" w:hAnsi="Verdana" w:cs="Verdana"/>
          <w:b w:val="0"/>
          <w:sz w:val="18"/>
          <w:szCs w:val="18"/>
        </w:rPr>
        <w:t xml:space="preserve">the </w:t>
      </w:r>
      <w:r w:rsidR="07279748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>E</w:t>
      </w:r>
      <w:r w:rsidR="715BDD22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 xml:space="preserve">xternal </w:t>
      </w:r>
      <w:r w:rsidR="1C264B0C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 xml:space="preserve">CVA </w:t>
      </w:r>
      <w:r w:rsidR="0040432A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>baseline</w:t>
      </w:r>
      <w:r w:rsidR="0271A56F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 xml:space="preserve"> </w:t>
      </w:r>
      <w:r w:rsidR="164B6CE9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 xml:space="preserve">for </w:t>
      </w:r>
      <w:r w:rsidR="2C80BACF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>pre-cris</w:t>
      </w:r>
      <w:r w:rsidR="0913944D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>is</w:t>
      </w:r>
      <w:r w:rsidR="2C80BACF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 xml:space="preserve"> analysis</w:t>
      </w:r>
      <w:r w:rsidR="4B9DA7DD" w:rsidRPr="344A445F">
        <w:rPr>
          <w:rFonts w:ascii="Verdana" w:eastAsia="Verdana" w:hAnsi="Verdana" w:cs="Verdana"/>
          <w:b w:val="0"/>
          <w:i/>
          <w:iCs/>
          <w:color w:val="C00000"/>
          <w:sz w:val="18"/>
          <w:szCs w:val="18"/>
        </w:rPr>
        <w:t xml:space="preserve"> 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and </w:t>
      </w:r>
      <w:r w:rsidR="008B7337" w:rsidRPr="344A445F">
        <w:rPr>
          <w:rFonts w:ascii="Verdana" w:eastAsia="Verdana" w:hAnsi="Verdana" w:cs="Verdana"/>
          <w:b w:val="0"/>
          <w:sz w:val="18"/>
          <w:szCs w:val="18"/>
        </w:rPr>
        <w:t>looks at the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="00376DE2" w:rsidRPr="344A445F">
        <w:rPr>
          <w:rFonts w:ascii="Verdana" w:eastAsia="Verdana" w:hAnsi="Verdana" w:cs="Verdana"/>
          <w:b w:val="0"/>
          <w:sz w:val="18"/>
          <w:szCs w:val="18"/>
        </w:rPr>
        <w:t xml:space="preserve">programmatic 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level, whereas the </w:t>
      </w:r>
      <w:r w:rsidR="0F4E9635" w:rsidRPr="344A445F">
        <w:rPr>
          <w:rFonts w:ascii="Verdana" w:eastAsia="Verdana" w:hAnsi="Verdana" w:cs="Verdana"/>
          <w:b w:val="0"/>
          <w:sz w:val="18"/>
          <w:szCs w:val="18"/>
        </w:rPr>
        <w:t>external</w:t>
      </w:r>
      <w:r w:rsidR="00F4040F" w:rsidRPr="344A445F">
        <w:rPr>
          <w:rFonts w:ascii="Verdana" w:eastAsia="Verdana" w:hAnsi="Verdana" w:cs="Verdana"/>
          <w:b w:val="0"/>
          <w:sz w:val="18"/>
          <w:szCs w:val="18"/>
        </w:rPr>
        <w:t xml:space="preserve"> </w:t>
      </w:r>
      <w:r w:rsidR="002B16AE" w:rsidRPr="344A445F">
        <w:rPr>
          <w:rFonts w:ascii="Verdana" w:eastAsia="Verdana" w:hAnsi="Verdana" w:cs="Verdana"/>
          <w:b w:val="0"/>
          <w:sz w:val="18"/>
          <w:szCs w:val="18"/>
        </w:rPr>
        <w:t xml:space="preserve">baseline is more technical and looks at the enabling environment for CVA. </w:t>
      </w:r>
    </w:p>
    <w:p w14:paraId="079E14BA" w14:textId="3D69483A" w:rsidR="00644F43" w:rsidRPr="008805E1" w:rsidRDefault="0040432A" w:rsidP="344A445F">
      <w:pPr>
        <w:pStyle w:val="H1"/>
        <w:spacing w:before="240"/>
        <w:jc w:val="both"/>
        <w:rPr>
          <w:rFonts w:ascii="Verdana" w:hAnsi="Verdana"/>
          <w:b w:val="0"/>
          <w:sz w:val="18"/>
          <w:szCs w:val="18"/>
        </w:rPr>
      </w:pPr>
      <w:r w:rsidRPr="66F5C1A4">
        <w:rPr>
          <w:rFonts w:ascii="Verdana" w:hAnsi="Verdana"/>
          <w:b w:val="0"/>
          <w:sz w:val="18"/>
          <w:szCs w:val="18"/>
        </w:rPr>
        <w:t xml:space="preserve">The </w:t>
      </w:r>
      <w:r w:rsidR="56CFFB72" w:rsidRPr="66F5C1A4">
        <w:rPr>
          <w:rFonts w:ascii="Verdana" w:hAnsi="Verdana"/>
          <w:b w:val="0"/>
          <w:sz w:val="18"/>
          <w:szCs w:val="18"/>
        </w:rPr>
        <w:t xml:space="preserve">internal CVA </w:t>
      </w:r>
      <w:r w:rsidR="00201AD0" w:rsidRPr="66F5C1A4">
        <w:rPr>
          <w:rFonts w:ascii="Verdana" w:hAnsi="Verdana"/>
          <w:b w:val="0"/>
          <w:sz w:val="18"/>
          <w:szCs w:val="18"/>
        </w:rPr>
        <w:t>baseline</w:t>
      </w:r>
      <w:r w:rsidRPr="66F5C1A4">
        <w:rPr>
          <w:rFonts w:ascii="Verdana" w:hAnsi="Verdana"/>
          <w:b w:val="0"/>
          <w:sz w:val="18"/>
          <w:szCs w:val="18"/>
        </w:rPr>
        <w:t xml:space="preserve"> is an accompanying tool </w:t>
      </w:r>
      <w:r w:rsidR="00644F43" w:rsidRPr="66F5C1A4">
        <w:rPr>
          <w:rFonts w:ascii="Verdana" w:hAnsi="Verdana"/>
          <w:b w:val="0"/>
          <w:sz w:val="18"/>
          <w:szCs w:val="18"/>
        </w:rPr>
        <w:t xml:space="preserve">to the </w:t>
      </w:r>
      <w:r w:rsidR="00A55608" w:rsidRPr="66F5C1A4">
        <w:rPr>
          <w:rFonts w:ascii="Verdana" w:hAnsi="Verdana"/>
          <w:b w:val="0"/>
          <w:sz w:val="18"/>
          <w:szCs w:val="18"/>
        </w:rPr>
        <w:t>CVAP I</w:t>
      </w:r>
      <w:r w:rsidR="00F4040F" w:rsidRPr="66F5C1A4">
        <w:rPr>
          <w:rFonts w:ascii="Verdana" w:hAnsi="Verdana"/>
          <w:b w:val="0"/>
          <w:sz w:val="18"/>
          <w:szCs w:val="18"/>
        </w:rPr>
        <w:t xml:space="preserve">nduction and </w:t>
      </w:r>
      <w:r w:rsidR="00A55608" w:rsidRPr="66F5C1A4">
        <w:rPr>
          <w:rFonts w:ascii="Verdana" w:hAnsi="Verdana"/>
          <w:b w:val="0"/>
          <w:sz w:val="18"/>
          <w:szCs w:val="18"/>
        </w:rPr>
        <w:t>V</w:t>
      </w:r>
      <w:r w:rsidR="00F4040F" w:rsidRPr="66F5C1A4">
        <w:rPr>
          <w:rFonts w:ascii="Verdana" w:hAnsi="Verdana"/>
          <w:b w:val="0"/>
          <w:sz w:val="18"/>
          <w:szCs w:val="18"/>
        </w:rPr>
        <w:t>isioning</w:t>
      </w:r>
      <w:r w:rsidR="00A55608" w:rsidRPr="66F5C1A4">
        <w:rPr>
          <w:rFonts w:ascii="Verdana" w:hAnsi="Verdana"/>
          <w:b w:val="0"/>
          <w:sz w:val="18"/>
          <w:szCs w:val="18"/>
        </w:rPr>
        <w:t xml:space="preserve"> and</w:t>
      </w:r>
      <w:r w:rsidR="00F4040F" w:rsidRPr="66F5C1A4">
        <w:rPr>
          <w:rFonts w:ascii="Verdana" w:hAnsi="Verdana"/>
          <w:b w:val="0"/>
          <w:sz w:val="18"/>
          <w:szCs w:val="18"/>
        </w:rPr>
        <w:t xml:space="preserve"> </w:t>
      </w:r>
      <w:r w:rsidR="00A55608" w:rsidRPr="66F5C1A4">
        <w:rPr>
          <w:rFonts w:ascii="Verdana" w:hAnsi="Verdana"/>
          <w:b w:val="0"/>
          <w:sz w:val="18"/>
          <w:szCs w:val="18"/>
        </w:rPr>
        <w:t>P</w:t>
      </w:r>
      <w:r w:rsidRPr="66F5C1A4">
        <w:rPr>
          <w:rFonts w:ascii="Verdana" w:hAnsi="Verdana"/>
          <w:b w:val="0"/>
          <w:sz w:val="18"/>
          <w:szCs w:val="18"/>
        </w:rPr>
        <w:t>lanning workshop</w:t>
      </w:r>
      <w:r w:rsidR="00F4040F" w:rsidRPr="66F5C1A4">
        <w:rPr>
          <w:rFonts w:ascii="Verdana" w:hAnsi="Verdana"/>
          <w:b w:val="0"/>
          <w:sz w:val="18"/>
          <w:szCs w:val="18"/>
        </w:rPr>
        <w:t>s</w:t>
      </w:r>
      <w:r w:rsidR="00644F43" w:rsidRPr="66F5C1A4">
        <w:rPr>
          <w:rFonts w:ascii="Verdana" w:hAnsi="Verdana"/>
          <w:b w:val="0"/>
          <w:sz w:val="18"/>
          <w:szCs w:val="18"/>
        </w:rPr>
        <w:t xml:space="preserve"> </w:t>
      </w:r>
      <w:r w:rsidR="0E40C6E9" w:rsidRPr="66F5C1A4">
        <w:rPr>
          <w:rFonts w:ascii="Verdana" w:hAnsi="Verdana"/>
          <w:b w:val="0"/>
          <w:sz w:val="18"/>
          <w:szCs w:val="18"/>
        </w:rPr>
        <w:t xml:space="preserve">and </w:t>
      </w:r>
      <w:r w:rsidR="7B2DE9A0" w:rsidRPr="66F5C1A4">
        <w:rPr>
          <w:rFonts w:ascii="Verdana" w:hAnsi="Verdana"/>
          <w:b w:val="0"/>
          <w:sz w:val="18"/>
          <w:szCs w:val="18"/>
        </w:rPr>
        <w:t xml:space="preserve">the template </w:t>
      </w:r>
      <w:r w:rsidR="71778F2D" w:rsidRPr="66F5C1A4">
        <w:rPr>
          <w:rFonts w:ascii="Verdana" w:hAnsi="Verdana"/>
          <w:b w:val="0"/>
          <w:sz w:val="18"/>
          <w:szCs w:val="18"/>
        </w:rPr>
        <w:t xml:space="preserve">should </w:t>
      </w:r>
      <w:r w:rsidR="0E40C6E9" w:rsidRPr="66F5C1A4">
        <w:rPr>
          <w:rFonts w:ascii="Verdana" w:hAnsi="Verdana"/>
          <w:b w:val="0"/>
          <w:sz w:val="18"/>
          <w:szCs w:val="18"/>
        </w:rPr>
        <w:t>include</w:t>
      </w:r>
      <w:r w:rsidR="00644F43" w:rsidRPr="66F5C1A4">
        <w:rPr>
          <w:rFonts w:ascii="Verdana" w:hAnsi="Verdana"/>
          <w:b w:val="0"/>
          <w:sz w:val="18"/>
          <w:szCs w:val="18"/>
        </w:rPr>
        <w:t xml:space="preserve"> </w:t>
      </w:r>
      <w:r w:rsidR="3D6D6746" w:rsidRPr="66F5C1A4">
        <w:rPr>
          <w:rFonts w:ascii="Verdana" w:hAnsi="Verdana"/>
          <w:b w:val="0"/>
          <w:sz w:val="18"/>
          <w:szCs w:val="18"/>
        </w:rPr>
        <w:t xml:space="preserve">the </w:t>
      </w:r>
      <w:r w:rsidR="00A55608" w:rsidRPr="66F5C1A4">
        <w:rPr>
          <w:rFonts w:ascii="Verdana" w:hAnsi="Verdana"/>
          <w:b w:val="0"/>
          <w:sz w:val="18"/>
          <w:szCs w:val="18"/>
        </w:rPr>
        <w:t xml:space="preserve">findings from the </w:t>
      </w:r>
      <w:r w:rsidR="00644F43" w:rsidRPr="66F5C1A4">
        <w:rPr>
          <w:rFonts w:ascii="Verdana" w:hAnsi="Verdana"/>
          <w:b w:val="0"/>
          <w:sz w:val="18"/>
          <w:szCs w:val="18"/>
        </w:rPr>
        <w:t xml:space="preserve">CVA capacity self-assessment </w:t>
      </w:r>
      <w:r w:rsidR="00201AD0" w:rsidRPr="66F5C1A4">
        <w:rPr>
          <w:rFonts w:ascii="Verdana" w:hAnsi="Verdana"/>
          <w:b w:val="0"/>
          <w:sz w:val="18"/>
          <w:szCs w:val="18"/>
        </w:rPr>
        <w:t xml:space="preserve">and </w:t>
      </w:r>
      <w:r w:rsidR="44A49C8A" w:rsidRPr="66F5C1A4">
        <w:rPr>
          <w:rFonts w:ascii="Verdana" w:hAnsi="Verdana"/>
          <w:b w:val="0"/>
          <w:sz w:val="18"/>
          <w:szCs w:val="18"/>
        </w:rPr>
        <w:t xml:space="preserve">the </w:t>
      </w:r>
      <w:r w:rsidR="3DB0F11B" w:rsidRPr="66F5C1A4">
        <w:rPr>
          <w:rFonts w:ascii="Verdana" w:hAnsi="Verdana"/>
          <w:b w:val="0"/>
          <w:sz w:val="18"/>
          <w:szCs w:val="18"/>
        </w:rPr>
        <w:t xml:space="preserve">CVA </w:t>
      </w:r>
      <w:r w:rsidR="00201AD0" w:rsidRPr="66F5C1A4">
        <w:rPr>
          <w:rFonts w:ascii="Verdana" w:hAnsi="Verdana"/>
          <w:b w:val="0"/>
          <w:sz w:val="18"/>
          <w:szCs w:val="18"/>
        </w:rPr>
        <w:t xml:space="preserve">operational </w:t>
      </w:r>
      <w:r w:rsidR="0E117472" w:rsidRPr="66F5C1A4">
        <w:rPr>
          <w:rFonts w:ascii="Verdana" w:hAnsi="Verdana"/>
          <w:b w:val="0"/>
          <w:sz w:val="18"/>
          <w:szCs w:val="18"/>
        </w:rPr>
        <w:t xml:space="preserve">readiness </w:t>
      </w:r>
      <w:r w:rsidR="00201AD0" w:rsidRPr="66F5C1A4">
        <w:rPr>
          <w:rFonts w:ascii="Verdana" w:hAnsi="Verdana"/>
          <w:b w:val="0"/>
          <w:sz w:val="18"/>
          <w:szCs w:val="18"/>
        </w:rPr>
        <w:t>levels</w:t>
      </w:r>
      <w:r w:rsidR="04578DAA" w:rsidRPr="66F5C1A4">
        <w:rPr>
          <w:rFonts w:ascii="Verdana" w:hAnsi="Verdana"/>
          <w:b w:val="0"/>
          <w:sz w:val="18"/>
          <w:szCs w:val="18"/>
        </w:rPr>
        <w:t xml:space="preserve"> at ba</w:t>
      </w:r>
      <w:r w:rsidR="68072200" w:rsidRPr="66F5C1A4">
        <w:rPr>
          <w:rFonts w:ascii="Verdana" w:hAnsi="Verdana"/>
          <w:b w:val="0"/>
          <w:sz w:val="18"/>
          <w:szCs w:val="18"/>
        </w:rPr>
        <w:t>seline</w:t>
      </w:r>
      <w:r w:rsidR="00644F43" w:rsidRPr="66F5C1A4">
        <w:rPr>
          <w:rFonts w:ascii="Verdana" w:hAnsi="Verdana"/>
          <w:b w:val="0"/>
          <w:sz w:val="18"/>
          <w:szCs w:val="18"/>
        </w:rPr>
        <w:t>. Th</w:t>
      </w:r>
      <w:r w:rsidR="00201AD0" w:rsidRPr="66F5C1A4">
        <w:rPr>
          <w:rFonts w:ascii="Verdana" w:hAnsi="Verdana"/>
          <w:b w:val="0"/>
          <w:sz w:val="18"/>
          <w:szCs w:val="18"/>
        </w:rPr>
        <w:t>is</w:t>
      </w:r>
      <w:r w:rsidR="00644F43" w:rsidRPr="66F5C1A4">
        <w:rPr>
          <w:rFonts w:ascii="Verdana" w:hAnsi="Verdana"/>
          <w:b w:val="0"/>
          <w:sz w:val="18"/>
          <w:szCs w:val="18"/>
        </w:rPr>
        <w:t xml:space="preserve"> template can</w:t>
      </w:r>
      <w:r w:rsidR="71F4DC50" w:rsidRPr="66F5C1A4">
        <w:rPr>
          <w:rFonts w:ascii="Verdana" w:hAnsi="Verdana"/>
          <w:b w:val="0"/>
          <w:sz w:val="18"/>
          <w:szCs w:val="18"/>
        </w:rPr>
        <w:t xml:space="preserve"> </w:t>
      </w:r>
      <w:r w:rsidR="5215771F" w:rsidRPr="66F5C1A4">
        <w:rPr>
          <w:rFonts w:ascii="Verdana" w:hAnsi="Verdana"/>
          <w:b w:val="0"/>
          <w:sz w:val="18"/>
          <w:szCs w:val="18"/>
        </w:rPr>
        <w:t xml:space="preserve">also </w:t>
      </w:r>
      <w:r w:rsidR="00644F43" w:rsidRPr="66F5C1A4">
        <w:rPr>
          <w:rFonts w:ascii="Verdana" w:hAnsi="Verdana"/>
          <w:b w:val="0"/>
          <w:sz w:val="18"/>
          <w:szCs w:val="18"/>
        </w:rPr>
        <w:t xml:space="preserve">be </w:t>
      </w:r>
      <w:r w:rsidR="7B04229A" w:rsidRPr="66F5C1A4">
        <w:rPr>
          <w:rFonts w:ascii="Verdana" w:hAnsi="Verdana"/>
          <w:b w:val="0"/>
          <w:sz w:val="18"/>
          <w:szCs w:val="18"/>
        </w:rPr>
        <w:t xml:space="preserve">a </w:t>
      </w:r>
      <w:r w:rsidR="00F4040F" w:rsidRPr="66F5C1A4">
        <w:rPr>
          <w:rFonts w:ascii="Verdana" w:hAnsi="Verdana"/>
          <w:b w:val="0"/>
          <w:sz w:val="18"/>
          <w:szCs w:val="18"/>
        </w:rPr>
        <w:t>u</w:t>
      </w:r>
      <w:r w:rsidR="00644F43" w:rsidRPr="66F5C1A4">
        <w:rPr>
          <w:rFonts w:ascii="Verdana" w:hAnsi="Verdana"/>
          <w:b w:val="0"/>
          <w:sz w:val="18"/>
          <w:szCs w:val="18"/>
        </w:rPr>
        <w:t xml:space="preserve">seful </w:t>
      </w:r>
      <w:r w:rsidR="6D068413" w:rsidRPr="66F5C1A4">
        <w:rPr>
          <w:rFonts w:ascii="Verdana" w:hAnsi="Verdana"/>
          <w:b w:val="0"/>
          <w:sz w:val="18"/>
          <w:szCs w:val="18"/>
        </w:rPr>
        <w:t xml:space="preserve">guide </w:t>
      </w:r>
      <w:r w:rsidR="00644F43" w:rsidRPr="66F5C1A4">
        <w:rPr>
          <w:rFonts w:ascii="Verdana" w:hAnsi="Verdana"/>
          <w:b w:val="0"/>
          <w:sz w:val="18"/>
          <w:szCs w:val="18"/>
        </w:rPr>
        <w:t xml:space="preserve">when preparing </w:t>
      </w:r>
      <w:r w:rsidR="4694C1D9" w:rsidRPr="66F5C1A4">
        <w:rPr>
          <w:rFonts w:ascii="Verdana" w:hAnsi="Verdana"/>
          <w:b w:val="0"/>
          <w:sz w:val="18"/>
          <w:szCs w:val="18"/>
        </w:rPr>
        <w:t xml:space="preserve">the visioning and planning </w:t>
      </w:r>
      <w:r w:rsidR="70E6C694" w:rsidRPr="66F5C1A4">
        <w:rPr>
          <w:rFonts w:ascii="Verdana" w:hAnsi="Verdana"/>
          <w:b w:val="0"/>
          <w:sz w:val="18"/>
          <w:szCs w:val="18"/>
        </w:rPr>
        <w:t>workshops</w:t>
      </w:r>
      <w:r w:rsidR="166F2722" w:rsidRPr="66F5C1A4">
        <w:rPr>
          <w:rFonts w:ascii="Verdana" w:hAnsi="Verdana"/>
          <w:b w:val="0"/>
          <w:sz w:val="18"/>
          <w:szCs w:val="18"/>
        </w:rPr>
        <w:t xml:space="preserve"> as most of the information captured here will be presented in these workshops.</w:t>
      </w:r>
      <w:r w:rsidR="00C546C6" w:rsidRPr="66F5C1A4">
        <w:rPr>
          <w:rFonts w:ascii="Verdana" w:hAnsi="Verdana"/>
          <w:b w:val="0"/>
          <w:sz w:val="18"/>
          <w:szCs w:val="18"/>
        </w:rPr>
        <w:t xml:space="preserve"> </w:t>
      </w:r>
      <w:commentRangeStart w:id="0"/>
      <w:commentRangeStart w:id="1"/>
      <w:r w:rsidR="00A55608" w:rsidRPr="66F5C1A4">
        <w:rPr>
          <w:rFonts w:ascii="Verdana" w:hAnsi="Verdana"/>
          <w:b w:val="0"/>
          <w:sz w:val="18"/>
          <w:szCs w:val="18"/>
        </w:rPr>
        <w:t xml:space="preserve">The </w:t>
      </w:r>
      <w:r w:rsidR="2938D99D" w:rsidRPr="66F5C1A4">
        <w:rPr>
          <w:rFonts w:ascii="Verdana" w:hAnsi="Verdana"/>
          <w:b w:val="0"/>
          <w:sz w:val="18"/>
          <w:szCs w:val="18"/>
        </w:rPr>
        <w:t xml:space="preserve">internal CVA </w:t>
      </w:r>
      <w:r w:rsidR="00201AD0" w:rsidRPr="66F5C1A4">
        <w:rPr>
          <w:rFonts w:ascii="Verdana" w:hAnsi="Verdana"/>
          <w:b w:val="0"/>
          <w:sz w:val="18"/>
          <w:szCs w:val="18"/>
        </w:rPr>
        <w:t xml:space="preserve">baseline </w:t>
      </w:r>
      <w:r w:rsidR="00A55608" w:rsidRPr="66F5C1A4">
        <w:rPr>
          <w:rFonts w:ascii="Verdana" w:hAnsi="Verdana"/>
          <w:b w:val="0"/>
          <w:sz w:val="18"/>
          <w:szCs w:val="18"/>
        </w:rPr>
        <w:t>report will serve as a reference point at both mid-term and final review stage</w:t>
      </w:r>
      <w:r w:rsidR="6F889CC7" w:rsidRPr="66F5C1A4">
        <w:rPr>
          <w:rFonts w:ascii="Verdana" w:hAnsi="Verdana"/>
          <w:b w:val="0"/>
          <w:sz w:val="18"/>
          <w:szCs w:val="18"/>
        </w:rPr>
        <w:t>,</w:t>
      </w:r>
      <w:r w:rsidR="00A55608" w:rsidRPr="66F5C1A4">
        <w:rPr>
          <w:rFonts w:ascii="Verdana" w:hAnsi="Verdana"/>
          <w:b w:val="0"/>
          <w:sz w:val="18"/>
          <w:szCs w:val="18"/>
        </w:rPr>
        <w:t xml:space="preserve"> 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 w:rsidR="00A55608" w:rsidRPr="66F5C1A4">
        <w:rPr>
          <w:rFonts w:ascii="Verdana" w:hAnsi="Verdana"/>
          <w:b w:val="0"/>
          <w:sz w:val="18"/>
          <w:szCs w:val="18"/>
        </w:rPr>
        <w:t>to help measure NS progress across the CVAP journey.</w:t>
      </w:r>
    </w:p>
    <w:p w14:paraId="5416F89B" w14:textId="76226BC4" w:rsidR="00A33F1F" w:rsidRPr="008805E1" w:rsidRDefault="002F5A84" w:rsidP="5A7DB135">
      <w:pPr>
        <w:rPr>
          <w:rFonts w:ascii="Verdana" w:hAnsi="Verdana"/>
          <w:b/>
          <w:bCs/>
          <w:sz w:val="18"/>
          <w:szCs w:val="18"/>
        </w:rPr>
      </w:pPr>
      <w:r w:rsidRPr="344A445F">
        <w:rPr>
          <w:rFonts w:ascii="Verdana" w:hAnsi="Verdana"/>
          <w:sz w:val="18"/>
          <w:szCs w:val="18"/>
        </w:rPr>
        <w:t xml:space="preserve">The template is divided into seven sections: I) </w:t>
      </w:r>
      <w:r w:rsidR="00F4040F" w:rsidRPr="344A445F">
        <w:rPr>
          <w:rFonts w:ascii="Verdana" w:hAnsi="Verdana"/>
          <w:sz w:val="18"/>
          <w:szCs w:val="18"/>
        </w:rPr>
        <w:t>Movement CVA experience</w:t>
      </w:r>
      <w:r w:rsidR="00A55608" w:rsidRPr="344A445F">
        <w:rPr>
          <w:rFonts w:ascii="Verdana" w:hAnsi="Verdana"/>
          <w:sz w:val="18"/>
          <w:szCs w:val="18"/>
        </w:rPr>
        <w:t xml:space="preserve"> in-country</w:t>
      </w:r>
      <w:r w:rsidR="00F4040F" w:rsidRPr="344A445F">
        <w:rPr>
          <w:rFonts w:ascii="Verdana" w:hAnsi="Verdana"/>
          <w:sz w:val="18"/>
          <w:szCs w:val="18"/>
        </w:rPr>
        <w:t>;</w:t>
      </w:r>
      <w:r w:rsidR="000A3896" w:rsidRPr="344A445F">
        <w:rPr>
          <w:rFonts w:ascii="Verdana" w:hAnsi="Verdana"/>
          <w:sz w:val="18"/>
          <w:szCs w:val="18"/>
        </w:rPr>
        <w:t xml:space="preserve"> II) </w:t>
      </w:r>
      <w:r w:rsidR="00F4040F" w:rsidRPr="344A445F">
        <w:rPr>
          <w:rFonts w:ascii="Verdana" w:hAnsi="Verdana"/>
          <w:sz w:val="18"/>
          <w:szCs w:val="18"/>
        </w:rPr>
        <w:t>NS</w:t>
      </w:r>
      <w:r w:rsidRPr="344A445F">
        <w:rPr>
          <w:rFonts w:ascii="Verdana" w:hAnsi="Verdana"/>
          <w:sz w:val="18"/>
          <w:szCs w:val="18"/>
        </w:rPr>
        <w:t xml:space="preserve"> </w:t>
      </w:r>
      <w:r w:rsidR="00F4040F" w:rsidRPr="344A445F">
        <w:rPr>
          <w:rFonts w:ascii="Verdana" w:hAnsi="Verdana"/>
          <w:sz w:val="18"/>
          <w:szCs w:val="18"/>
        </w:rPr>
        <w:t>strategic plans</w:t>
      </w:r>
      <w:r w:rsidRPr="344A445F">
        <w:rPr>
          <w:rFonts w:ascii="Verdana" w:hAnsi="Verdana"/>
          <w:sz w:val="18"/>
          <w:szCs w:val="18"/>
        </w:rPr>
        <w:t xml:space="preserve">; </w:t>
      </w:r>
      <w:r w:rsidR="008805E1" w:rsidRPr="344A445F">
        <w:rPr>
          <w:rFonts w:ascii="Verdana" w:hAnsi="Verdana"/>
          <w:sz w:val="18"/>
          <w:szCs w:val="18"/>
        </w:rPr>
        <w:t>III</w:t>
      </w:r>
      <w:r w:rsidRPr="344A445F">
        <w:rPr>
          <w:rFonts w:ascii="Verdana" w:hAnsi="Verdana"/>
          <w:sz w:val="18"/>
          <w:szCs w:val="18"/>
        </w:rPr>
        <w:t xml:space="preserve">) </w:t>
      </w:r>
      <w:r w:rsidR="00F4040F" w:rsidRPr="344A445F">
        <w:rPr>
          <w:rFonts w:ascii="Verdana" w:hAnsi="Verdana"/>
          <w:sz w:val="18"/>
          <w:szCs w:val="18"/>
        </w:rPr>
        <w:t>NS CVA vision</w:t>
      </w:r>
      <w:r w:rsidRPr="344A445F">
        <w:rPr>
          <w:rFonts w:ascii="Verdana" w:hAnsi="Verdana"/>
          <w:sz w:val="18"/>
          <w:szCs w:val="18"/>
        </w:rPr>
        <w:t xml:space="preserve">; </w:t>
      </w:r>
      <w:r w:rsidR="00D20B20" w:rsidRPr="344A445F">
        <w:rPr>
          <w:rFonts w:ascii="Verdana" w:hAnsi="Verdana"/>
          <w:sz w:val="18"/>
          <w:szCs w:val="18"/>
        </w:rPr>
        <w:t>I</w:t>
      </w:r>
      <w:r w:rsidRPr="344A445F">
        <w:rPr>
          <w:rFonts w:ascii="Verdana" w:hAnsi="Verdana"/>
          <w:sz w:val="18"/>
          <w:szCs w:val="18"/>
        </w:rPr>
        <w:t xml:space="preserve">V) </w:t>
      </w:r>
      <w:r w:rsidR="00A55608" w:rsidRPr="344A445F">
        <w:rPr>
          <w:rFonts w:ascii="Verdana" w:hAnsi="Verdana"/>
          <w:sz w:val="18"/>
          <w:szCs w:val="18"/>
        </w:rPr>
        <w:t xml:space="preserve">CVA self-capacity assessment and organizational </w:t>
      </w:r>
      <w:r w:rsidR="28C1D3C2" w:rsidRPr="344A445F">
        <w:rPr>
          <w:rFonts w:ascii="Verdana" w:hAnsi="Verdana"/>
          <w:sz w:val="18"/>
          <w:szCs w:val="18"/>
        </w:rPr>
        <w:t xml:space="preserve">preparedness </w:t>
      </w:r>
      <w:r w:rsidR="03B7498E" w:rsidRPr="344A445F">
        <w:rPr>
          <w:rFonts w:ascii="Verdana" w:hAnsi="Verdana"/>
          <w:sz w:val="18"/>
          <w:szCs w:val="18"/>
        </w:rPr>
        <w:t>capacity</w:t>
      </w:r>
      <w:r w:rsidR="00A55608" w:rsidRPr="344A445F">
        <w:rPr>
          <w:rFonts w:ascii="Verdana" w:hAnsi="Verdana"/>
          <w:sz w:val="18"/>
          <w:szCs w:val="18"/>
        </w:rPr>
        <w:t xml:space="preserve">; V) NS CVA operational </w:t>
      </w:r>
      <w:r w:rsidR="1A397CBE" w:rsidRPr="344A445F">
        <w:rPr>
          <w:rFonts w:ascii="Verdana" w:hAnsi="Verdana"/>
          <w:sz w:val="18"/>
          <w:szCs w:val="18"/>
        </w:rPr>
        <w:t>readiness l</w:t>
      </w:r>
      <w:r w:rsidR="00A55608" w:rsidRPr="344A445F">
        <w:rPr>
          <w:rFonts w:ascii="Verdana" w:hAnsi="Verdana"/>
          <w:sz w:val="18"/>
          <w:szCs w:val="18"/>
        </w:rPr>
        <w:t>evels;</w:t>
      </w:r>
      <w:r w:rsidRPr="344A445F">
        <w:rPr>
          <w:rFonts w:ascii="Verdana" w:hAnsi="Verdana"/>
          <w:sz w:val="18"/>
          <w:szCs w:val="18"/>
        </w:rPr>
        <w:t xml:space="preserve"> </w:t>
      </w:r>
      <w:r w:rsidR="00A55608" w:rsidRPr="344A445F">
        <w:rPr>
          <w:rFonts w:ascii="Verdana" w:hAnsi="Verdana"/>
          <w:sz w:val="18"/>
          <w:szCs w:val="18"/>
        </w:rPr>
        <w:t xml:space="preserve">VI) CVA learning; VII) Overall </w:t>
      </w:r>
      <w:r w:rsidR="602AB111" w:rsidRPr="344A445F">
        <w:rPr>
          <w:rFonts w:ascii="Verdana" w:hAnsi="Verdana"/>
          <w:sz w:val="18"/>
          <w:szCs w:val="18"/>
        </w:rPr>
        <w:t>c</w:t>
      </w:r>
      <w:r w:rsidR="00A55608" w:rsidRPr="344A445F">
        <w:rPr>
          <w:rFonts w:ascii="Verdana" w:hAnsi="Verdana"/>
          <w:sz w:val="18"/>
          <w:szCs w:val="18"/>
        </w:rPr>
        <w:t xml:space="preserve">onclusions.  </w:t>
      </w:r>
    </w:p>
    <w:p w14:paraId="4C389A9A" w14:textId="15AB1195" w:rsidR="00F10808" w:rsidRPr="008805E1" w:rsidRDefault="00F10808" w:rsidP="00CC6667">
      <w:pPr>
        <w:pStyle w:val="Heading3"/>
        <w:rPr>
          <w:rFonts w:ascii="Verdana" w:hAnsi="Verdana"/>
          <w:szCs w:val="22"/>
        </w:rPr>
      </w:pPr>
      <w:r w:rsidRPr="008805E1">
        <w:rPr>
          <w:rFonts w:ascii="Verdana" w:hAnsi="Verdana"/>
          <w:szCs w:val="22"/>
        </w:rPr>
        <w:t>Summary information</w:t>
      </w:r>
    </w:p>
    <w:p w14:paraId="328FDF90" w14:textId="7F51F71A" w:rsidR="00F10808" w:rsidRPr="008805E1" w:rsidRDefault="00F10808" w:rsidP="00D04A15">
      <w:pPr>
        <w:pStyle w:val="NormalBold"/>
      </w:pPr>
      <w:r>
        <w:t xml:space="preserve">Date, </w:t>
      </w:r>
      <w:r w:rsidR="2339F2B8">
        <w:t>location, contact person:</w:t>
      </w:r>
      <w:r>
        <w:t xml:space="preserve">  </w:t>
      </w:r>
    </w:p>
    <w:p w14:paraId="54805414" w14:textId="5DF2ED56" w:rsidR="00F10808" w:rsidRPr="008805E1" w:rsidRDefault="00F10808" w:rsidP="00D04A15">
      <w:pPr>
        <w:pStyle w:val="NormalBold"/>
      </w:pPr>
      <w:r>
        <w:t xml:space="preserve">Purpose of the </w:t>
      </w:r>
      <w:r w:rsidR="7F1A5CE2">
        <w:t>internal</w:t>
      </w:r>
      <w:r w:rsidR="008805E1">
        <w:t xml:space="preserve"> </w:t>
      </w:r>
      <w:r w:rsidR="6CF0436B">
        <w:t>CVA</w:t>
      </w:r>
      <w:r>
        <w:t xml:space="preserve"> baseline</w:t>
      </w:r>
      <w:r w:rsidR="19617ACB">
        <w:t xml:space="preserve"> for organizational capacity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03BBA" w:rsidRPr="008805E1" w14:paraId="3B62FA26" w14:textId="77777777" w:rsidTr="344A445F">
        <w:trPr>
          <w:trHeight w:val="1592"/>
        </w:trPr>
        <w:tc>
          <w:tcPr>
            <w:tcW w:w="9854" w:type="dxa"/>
          </w:tcPr>
          <w:p w14:paraId="600DEED5" w14:textId="703485F3" w:rsidR="00EB61CC" w:rsidRPr="003E7688" w:rsidRDefault="00EB61CC" w:rsidP="587F0693">
            <w:pPr>
              <w:pStyle w:val="Bullet2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5A7DB135">
              <w:rPr>
                <w:rFonts w:ascii="Verdana" w:hAnsi="Verdana"/>
                <w:sz w:val="18"/>
                <w:szCs w:val="18"/>
              </w:rPr>
              <w:t xml:space="preserve">To provide baseline information on NS and Movement CVA </w:t>
            </w:r>
            <w:r w:rsidR="41E1B482" w:rsidRPr="5A7DB135">
              <w:rPr>
                <w:rFonts w:ascii="Verdana" w:hAnsi="Verdana"/>
                <w:sz w:val="18"/>
                <w:szCs w:val="18"/>
              </w:rPr>
              <w:t>organizational</w:t>
            </w:r>
            <w:r w:rsidR="33F35E4A" w:rsidRPr="5A7DB135">
              <w:rPr>
                <w:rFonts w:ascii="Verdana" w:hAnsi="Verdana"/>
                <w:sz w:val="18"/>
                <w:szCs w:val="18"/>
              </w:rPr>
              <w:t xml:space="preserve"> preparedness </w:t>
            </w:r>
            <w:r w:rsidRPr="5A7DB135">
              <w:rPr>
                <w:rFonts w:ascii="Verdana" w:hAnsi="Verdana"/>
                <w:sz w:val="18"/>
                <w:szCs w:val="18"/>
              </w:rPr>
              <w:t>capacity</w:t>
            </w:r>
            <w:r w:rsidR="4F26B092" w:rsidRPr="5A7DB135">
              <w:rPr>
                <w:rFonts w:ascii="Verdana" w:hAnsi="Verdana"/>
                <w:sz w:val="18"/>
                <w:szCs w:val="18"/>
              </w:rPr>
              <w:t>, experience and learning to date</w:t>
            </w:r>
          </w:p>
          <w:p w14:paraId="035DACBD" w14:textId="52AB2A4A" w:rsidR="00103BBA" w:rsidRPr="00024A09" w:rsidRDefault="00EB61CC" w:rsidP="00147030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344A445F">
              <w:rPr>
                <w:rFonts w:ascii="Verdana" w:hAnsi="Verdana"/>
                <w:sz w:val="18"/>
                <w:szCs w:val="18"/>
              </w:rPr>
              <w:t>Specifically</w:t>
            </w:r>
            <w:r w:rsidR="2E2D81F9" w:rsidRPr="344A445F">
              <w:rPr>
                <w:rFonts w:ascii="Verdana" w:hAnsi="Verdana"/>
                <w:sz w:val="18"/>
                <w:szCs w:val="18"/>
              </w:rPr>
              <w:t>:</w:t>
            </w:r>
          </w:p>
          <w:p w14:paraId="5C9BDFC4" w14:textId="06EFDDBF" w:rsidR="3D130922" w:rsidRDefault="3D130922" w:rsidP="344A445F">
            <w:pPr>
              <w:pStyle w:val="Bullet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344A445F">
              <w:rPr>
                <w:rFonts w:ascii="Verdana" w:eastAsia="Verdana" w:hAnsi="Verdana" w:cs="Verdana"/>
                <w:sz w:val="18"/>
                <w:szCs w:val="18"/>
              </w:rPr>
              <w:t xml:space="preserve">To </w:t>
            </w:r>
            <w:proofErr w:type="spellStart"/>
            <w:r w:rsidRPr="344A445F">
              <w:rPr>
                <w:rFonts w:ascii="Verdana" w:eastAsia="Verdana" w:hAnsi="Verdana" w:cs="Verdana"/>
                <w:sz w:val="18"/>
                <w:szCs w:val="18"/>
              </w:rPr>
              <w:t>summarise</w:t>
            </w:r>
            <w:proofErr w:type="spellEnd"/>
            <w:r w:rsidRPr="344A445F">
              <w:rPr>
                <w:rFonts w:ascii="Verdana" w:eastAsia="Verdana" w:hAnsi="Verdana" w:cs="Verdana"/>
                <w:sz w:val="18"/>
                <w:szCs w:val="18"/>
              </w:rPr>
              <w:t xml:space="preserve"> the NS CVA vision</w:t>
            </w:r>
          </w:p>
          <w:p w14:paraId="08991E9F" w14:textId="4E64875C" w:rsidR="6FFE95CF" w:rsidRDefault="6FFE95CF" w:rsidP="344A445F">
            <w:pPr>
              <w:pStyle w:val="Bullet2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344A445F">
              <w:rPr>
                <w:rFonts w:ascii="Verdana" w:hAnsi="Verdana"/>
                <w:sz w:val="18"/>
                <w:szCs w:val="18"/>
                <w:lang w:val="en-GB"/>
              </w:rPr>
              <w:t>To assess how well CVA is currently embedded in NS strategic documents, including a focus on NSD/PER</w:t>
            </w:r>
          </w:p>
          <w:p w14:paraId="17A73DC0" w14:textId="3B10A18C" w:rsidR="380D4733" w:rsidRDefault="380D4733" w:rsidP="344A445F">
            <w:pPr>
              <w:pStyle w:val="Bullet2"/>
              <w:jc w:val="both"/>
              <w:rPr>
                <w:rFonts w:ascii="Verdana" w:hAnsi="Verdana"/>
                <w:sz w:val="18"/>
                <w:szCs w:val="18"/>
              </w:rPr>
            </w:pPr>
            <w:r w:rsidRPr="344A445F">
              <w:rPr>
                <w:rFonts w:ascii="Verdana" w:hAnsi="Verdana"/>
                <w:sz w:val="18"/>
                <w:szCs w:val="18"/>
              </w:rPr>
              <w:t xml:space="preserve">To </w:t>
            </w:r>
            <w:r w:rsidR="672CCB38" w:rsidRPr="344A445F">
              <w:rPr>
                <w:rFonts w:ascii="Verdana" w:hAnsi="Verdana"/>
                <w:sz w:val="18"/>
                <w:szCs w:val="18"/>
              </w:rPr>
              <w:t xml:space="preserve">capture </w:t>
            </w:r>
            <w:r w:rsidR="3E95A610" w:rsidRPr="344A445F">
              <w:rPr>
                <w:rFonts w:ascii="Verdana" w:hAnsi="Verdana"/>
                <w:sz w:val="18"/>
                <w:szCs w:val="18"/>
              </w:rPr>
              <w:t xml:space="preserve">baseline </w:t>
            </w:r>
            <w:r w:rsidR="00EB61CC" w:rsidRPr="344A445F">
              <w:rPr>
                <w:rFonts w:ascii="Verdana" w:hAnsi="Verdana"/>
                <w:sz w:val="18"/>
                <w:szCs w:val="18"/>
              </w:rPr>
              <w:t>NS</w:t>
            </w:r>
            <w:r w:rsidR="00024A09" w:rsidRPr="344A445F">
              <w:rPr>
                <w:rFonts w:ascii="Verdana" w:hAnsi="Verdana"/>
                <w:sz w:val="18"/>
                <w:szCs w:val="18"/>
              </w:rPr>
              <w:t xml:space="preserve"> </w:t>
            </w:r>
            <w:r w:rsidR="76BE09A9" w:rsidRPr="344A445F">
              <w:rPr>
                <w:rFonts w:ascii="Verdana" w:hAnsi="Verdana"/>
                <w:sz w:val="18"/>
                <w:szCs w:val="18"/>
              </w:rPr>
              <w:t>CVA</w:t>
            </w:r>
            <w:r w:rsidR="69A63885" w:rsidRPr="344A445F">
              <w:rPr>
                <w:rFonts w:ascii="Verdana" w:hAnsi="Verdana"/>
                <w:sz w:val="18"/>
                <w:szCs w:val="18"/>
              </w:rPr>
              <w:t xml:space="preserve"> operational readiness levels</w:t>
            </w:r>
            <w:r w:rsidR="672CCB38" w:rsidRPr="344A445F">
              <w:rPr>
                <w:rFonts w:ascii="Verdana" w:hAnsi="Verdana"/>
                <w:sz w:val="18"/>
                <w:szCs w:val="18"/>
              </w:rPr>
              <w:t xml:space="preserve">, linked to </w:t>
            </w:r>
            <w:r w:rsidR="00024A09" w:rsidRPr="344A445F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672CCB38" w:rsidRPr="344A445F">
              <w:rPr>
                <w:rFonts w:ascii="Verdana" w:hAnsi="Verdana"/>
                <w:sz w:val="18"/>
                <w:szCs w:val="18"/>
              </w:rPr>
              <w:t>CVA self-capacity assessment</w:t>
            </w:r>
            <w:r w:rsidR="00024A09" w:rsidRPr="344A445F">
              <w:rPr>
                <w:rFonts w:ascii="Verdana" w:hAnsi="Verdana"/>
                <w:sz w:val="18"/>
                <w:szCs w:val="18"/>
              </w:rPr>
              <w:t xml:space="preserve"> and </w:t>
            </w:r>
            <w:r w:rsidR="0D738C79" w:rsidRPr="344A445F">
              <w:rPr>
                <w:rFonts w:ascii="Verdana" w:hAnsi="Verdana"/>
                <w:sz w:val="18"/>
                <w:szCs w:val="18"/>
              </w:rPr>
              <w:t>annual Counting Cash</w:t>
            </w:r>
            <w:r w:rsidR="143AE929" w:rsidRPr="344A445F">
              <w:rPr>
                <w:rFonts w:ascii="Verdana" w:hAnsi="Verdana"/>
                <w:sz w:val="18"/>
                <w:szCs w:val="18"/>
              </w:rPr>
              <w:t xml:space="preserve"> exercise</w:t>
            </w:r>
            <w:r w:rsidR="3EA78796" w:rsidRPr="344A445F">
              <w:rPr>
                <w:rFonts w:ascii="Verdana" w:hAnsi="Verdana"/>
                <w:sz w:val="18"/>
                <w:szCs w:val="18"/>
              </w:rPr>
              <w:t xml:space="preserve">, that can be used to measure progress against throughout </w:t>
            </w:r>
            <w:proofErr w:type="gramStart"/>
            <w:r w:rsidR="3EA78796" w:rsidRPr="344A445F">
              <w:rPr>
                <w:rFonts w:ascii="Verdana" w:hAnsi="Verdana"/>
                <w:sz w:val="18"/>
                <w:szCs w:val="18"/>
              </w:rPr>
              <w:t>CVAP</w:t>
            </w:r>
            <w:proofErr w:type="gramEnd"/>
          </w:p>
          <w:p w14:paraId="706059D3" w14:textId="4849AC4A" w:rsidR="00743263" w:rsidRPr="00D65F86" w:rsidRDefault="28D86E80" w:rsidP="00D65F86">
            <w:pPr>
              <w:pStyle w:val="Bullet2"/>
              <w:rPr>
                <w:rFonts w:ascii="Verdana" w:hAnsi="Verdana"/>
                <w:sz w:val="18"/>
                <w:szCs w:val="18"/>
                <w:lang w:val="en-GB"/>
              </w:rPr>
            </w:pPr>
            <w:commentRangeStart w:id="2"/>
            <w:commentRangeStart w:id="3"/>
            <w:r w:rsidRPr="344A445F">
              <w:rPr>
                <w:rFonts w:ascii="Verdana" w:hAnsi="Verdana"/>
                <w:sz w:val="18"/>
                <w:szCs w:val="18"/>
                <w:lang w:val="en-GB"/>
              </w:rPr>
              <w:t xml:space="preserve">To capture NS </w:t>
            </w:r>
            <w:r w:rsidR="568B964F" w:rsidRPr="344A445F">
              <w:rPr>
                <w:rFonts w:ascii="Verdana" w:hAnsi="Verdana"/>
                <w:sz w:val="18"/>
                <w:szCs w:val="18"/>
                <w:lang w:val="en-GB"/>
              </w:rPr>
              <w:t xml:space="preserve">organisational </w:t>
            </w:r>
            <w:r w:rsidRPr="344A445F">
              <w:rPr>
                <w:rFonts w:ascii="Verdana" w:hAnsi="Verdana"/>
                <w:sz w:val="18"/>
                <w:szCs w:val="18"/>
                <w:lang w:val="en-GB"/>
              </w:rPr>
              <w:t>learning to date in CVA</w:t>
            </w:r>
            <w:commentRangeEnd w:id="2"/>
            <w:r w:rsidR="00743263">
              <w:rPr>
                <w:rStyle w:val="CommentReference"/>
              </w:rPr>
              <w:commentReference w:id="2"/>
            </w:r>
            <w:commentRangeEnd w:id="3"/>
            <w:r w:rsidR="00743263">
              <w:rPr>
                <w:rStyle w:val="CommentReference"/>
              </w:rPr>
              <w:commentReference w:id="3"/>
            </w:r>
          </w:p>
        </w:tc>
      </w:tr>
    </w:tbl>
    <w:p w14:paraId="54905303" w14:textId="0B1B62BD" w:rsidR="00103BBA" w:rsidRPr="008805E1" w:rsidRDefault="00F10808" w:rsidP="003E7688">
      <w:pPr>
        <w:pStyle w:val="Heading3"/>
      </w:pPr>
      <w:r w:rsidRPr="008805E1">
        <w:rPr>
          <w:rFonts w:ascii="Verdana" w:hAnsi="Verdana"/>
          <w:szCs w:val="22"/>
        </w:rPr>
        <w:t xml:space="preserve">I. </w:t>
      </w:r>
      <w:r w:rsidR="00644F43">
        <w:rPr>
          <w:rFonts w:ascii="Verdana" w:hAnsi="Verdana"/>
          <w:szCs w:val="22"/>
        </w:rPr>
        <w:t>Movement CVA experience in the country</w:t>
      </w:r>
      <w:r w:rsidR="00EB61CC">
        <w:rPr>
          <w:rFonts w:ascii="Verdana" w:hAnsi="Verdana"/>
          <w:szCs w:val="22"/>
        </w:rPr>
        <w:t xml:space="preserve"> </w:t>
      </w:r>
    </w:p>
    <w:p w14:paraId="50AFBF7E" w14:textId="15789A56" w:rsidR="00F10808" w:rsidRPr="008805E1" w:rsidRDefault="00F10808" w:rsidP="00D04A15">
      <w:pPr>
        <w:pStyle w:val="NormalBold"/>
      </w:pPr>
      <w:r w:rsidRPr="00CF64F8">
        <w:t>Summary</w:t>
      </w:r>
      <w:r w:rsidRPr="008805E1">
        <w:t xml:space="preserve"> of the current Movement </w:t>
      </w:r>
      <w:r w:rsidR="00EB61CC">
        <w:t>CVA</w:t>
      </w:r>
      <w:r w:rsidRPr="008805E1">
        <w:t xml:space="preserve"> experience in the country</w:t>
      </w:r>
    </w:p>
    <w:p w14:paraId="74A61FCF" w14:textId="7A5A6E0D" w:rsidR="008E36E0" w:rsidRPr="00590063" w:rsidRDefault="00F10808" w:rsidP="008E36E0">
      <w:pPr>
        <w:pStyle w:val="Explanation"/>
        <w:shd w:val="clear" w:color="auto" w:fill="auto"/>
        <w:ind w:left="0"/>
        <w:rPr>
          <w:rFonts w:ascii="Verdana" w:hAnsi="Verdana"/>
          <w:sz w:val="18"/>
          <w:szCs w:val="18"/>
        </w:rPr>
      </w:pPr>
      <w:r w:rsidRPr="43DA9BC0">
        <w:rPr>
          <w:rFonts w:ascii="Verdana" w:hAnsi="Verdana" w:cs="Arial"/>
          <w:sz w:val="18"/>
          <w:szCs w:val="18"/>
        </w:rPr>
        <w:t xml:space="preserve">Summarize all </w:t>
      </w:r>
      <w:r w:rsidR="00EB61CC" w:rsidRPr="43DA9BC0">
        <w:rPr>
          <w:rFonts w:ascii="Verdana" w:hAnsi="Verdana" w:cs="Arial"/>
          <w:sz w:val="18"/>
          <w:szCs w:val="18"/>
        </w:rPr>
        <w:t>CVA</w:t>
      </w:r>
      <w:r w:rsidRPr="43DA9BC0">
        <w:rPr>
          <w:rFonts w:ascii="Verdana" w:hAnsi="Verdana" w:cs="Arial"/>
          <w:sz w:val="18"/>
          <w:szCs w:val="18"/>
        </w:rPr>
        <w:t xml:space="preserve"> experience in the country with locations and types of </w:t>
      </w:r>
      <w:r w:rsidR="00EB61CC" w:rsidRPr="43DA9BC0">
        <w:rPr>
          <w:rFonts w:ascii="Verdana" w:hAnsi="Verdana" w:cs="Arial"/>
          <w:sz w:val="18"/>
          <w:szCs w:val="18"/>
        </w:rPr>
        <w:t>CVA</w:t>
      </w:r>
      <w:r w:rsidRPr="43DA9BC0">
        <w:rPr>
          <w:rFonts w:ascii="Verdana" w:hAnsi="Verdana" w:cs="Arial"/>
          <w:sz w:val="18"/>
          <w:szCs w:val="18"/>
        </w:rPr>
        <w:t xml:space="preserve"> and dates implemented </w:t>
      </w:r>
      <w:r w:rsidRPr="43DA9BC0">
        <w:rPr>
          <w:rFonts w:ascii="Verdana" w:hAnsi="Verdana"/>
          <w:sz w:val="18"/>
          <w:szCs w:val="18"/>
        </w:rPr>
        <w:t>by the National Society and all other Movement actors</w:t>
      </w:r>
      <w:r w:rsidR="00590063" w:rsidRPr="43DA9BC0">
        <w:rPr>
          <w:rFonts w:ascii="Verdana" w:hAnsi="Verdana"/>
          <w:sz w:val="18"/>
          <w:szCs w:val="18"/>
        </w:rPr>
        <w:t xml:space="preserve">. This information will come from a secondary data review of National Society and Movement documents and from a team meeting with key stakeholders to discuss how best to summarize the level of </w:t>
      </w:r>
      <w:proofErr w:type="gramStart"/>
      <w:r w:rsidR="00590063" w:rsidRPr="43DA9BC0">
        <w:rPr>
          <w:rFonts w:ascii="Verdana" w:hAnsi="Verdana"/>
          <w:sz w:val="18"/>
          <w:szCs w:val="18"/>
        </w:rPr>
        <w:t>past experience</w:t>
      </w:r>
      <w:proofErr w:type="gramEnd"/>
      <w:r w:rsidR="00590063" w:rsidRPr="43DA9BC0">
        <w:rPr>
          <w:rFonts w:ascii="Verdana" w:hAnsi="Verdana"/>
          <w:sz w:val="18"/>
          <w:szCs w:val="18"/>
        </w:rPr>
        <w:t xml:space="preserve"> in country.</w:t>
      </w:r>
    </w:p>
    <w:p w14:paraId="5CC04B9F" w14:textId="65F52501" w:rsidR="00590063" w:rsidRPr="003E7688" w:rsidRDefault="00590063" w:rsidP="00D04A15">
      <w:pPr>
        <w:pStyle w:val="NormalBold"/>
        <w:rPr>
          <w:rFonts w:ascii="Verdana" w:hAnsi="Verdana"/>
          <w:b w:val="0"/>
          <w:bCs/>
          <w:sz w:val="17"/>
          <w:szCs w:val="17"/>
        </w:rPr>
      </w:pPr>
      <w:proofErr w:type="spellStart"/>
      <w:r w:rsidRPr="003E7688">
        <w:rPr>
          <w:rFonts w:ascii="Verdana" w:hAnsi="Verdana"/>
          <w:b w:val="0"/>
          <w:sz w:val="17"/>
          <w:szCs w:val="17"/>
        </w:rPr>
        <w:t>Summarise</w:t>
      </w:r>
      <w:proofErr w:type="spellEnd"/>
      <w:r w:rsidRPr="003E7688">
        <w:rPr>
          <w:rFonts w:ascii="Verdana" w:hAnsi="Verdana"/>
          <w:b w:val="0"/>
          <w:sz w:val="17"/>
          <w:szCs w:val="17"/>
        </w:rPr>
        <w:t xml:space="preserve"> results in a</w:t>
      </w:r>
      <w:r w:rsidR="003E7688">
        <w:rPr>
          <w:rFonts w:ascii="Verdana" w:hAnsi="Verdana"/>
          <w:b w:val="0"/>
          <w:sz w:val="17"/>
          <w:szCs w:val="17"/>
        </w:rPr>
        <w:t xml:space="preserve"> table: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1985"/>
        <w:gridCol w:w="1842"/>
      </w:tblGrid>
      <w:tr w:rsidR="00590063" w:rsidRPr="00113337" w14:paraId="6234B310" w14:textId="77777777" w:rsidTr="003E7688">
        <w:tc>
          <w:tcPr>
            <w:tcW w:w="709" w:type="dxa"/>
          </w:tcPr>
          <w:p w14:paraId="6A484460" w14:textId="77777777" w:rsidR="00590063" w:rsidRPr="00166CEC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Year</w:t>
            </w:r>
          </w:p>
        </w:tc>
        <w:tc>
          <w:tcPr>
            <w:tcW w:w="1843" w:type="dxa"/>
          </w:tcPr>
          <w:p w14:paraId="7173FAE7" w14:textId="77777777" w:rsidR="00590063" w:rsidRPr="00166CEC" w:rsidRDefault="00590063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Response</w:t>
            </w:r>
          </w:p>
        </w:tc>
        <w:tc>
          <w:tcPr>
            <w:tcW w:w="3260" w:type="dxa"/>
          </w:tcPr>
          <w:p w14:paraId="096D5C91" w14:textId="77777777" w:rsidR="00590063" w:rsidRPr="00166CEC" w:rsidRDefault="00590063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Project name</w:t>
            </w:r>
          </w:p>
        </w:tc>
        <w:tc>
          <w:tcPr>
            <w:tcW w:w="1985" w:type="dxa"/>
          </w:tcPr>
          <w:p w14:paraId="4384E8D6" w14:textId="77777777" w:rsidR="00590063" w:rsidRPr="00166CEC" w:rsidRDefault="00590063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CVA modalities used</w:t>
            </w:r>
          </w:p>
        </w:tc>
        <w:tc>
          <w:tcPr>
            <w:tcW w:w="1842" w:type="dxa"/>
          </w:tcPr>
          <w:p w14:paraId="5CE5427E" w14:textId="77777777" w:rsidR="00590063" w:rsidRPr="00166CEC" w:rsidRDefault="00590063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Partner/donor</w:t>
            </w:r>
          </w:p>
        </w:tc>
      </w:tr>
      <w:tr w:rsidR="00590063" w:rsidRPr="00113337" w14:paraId="3457CF54" w14:textId="77777777" w:rsidTr="003E7688">
        <w:tc>
          <w:tcPr>
            <w:tcW w:w="709" w:type="dxa"/>
          </w:tcPr>
          <w:p w14:paraId="1AC65E1B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714FDDC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B5BC8C7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B322454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DA88089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90063" w:rsidRPr="00113337" w14:paraId="65FBAACA" w14:textId="77777777" w:rsidTr="003E7688">
        <w:tc>
          <w:tcPr>
            <w:tcW w:w="709" w:type="dxa"/>
          </w:tcPr>
          <w:p w14:paraId="27B98EE7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ABEF0A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2FE122D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80BFD07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F69D41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90063" w:rsidRPr="00113337" w14:paraId="77A88552" w14:textId="77777777" w:rsidTr="003E7688">
        <w:tc>
          <w:tcPr>
            <w:tcW w:w="709" w:type="dxa"/>
          </w:tcPr>
          <w:p w14:paraId="02D401F8" w14:textId="77777777" w:rsidR="00590063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5C40DE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03139D9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B852953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E8F39C9" w14:textId="77777777" w:rsidR="00590063" w:rsidRPr="00113337" w:rsidRDefault="00590063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004174DF" w14:textId="77777777" w:rsidR="00590063" w:rsidRDefault="00590063" w:rsidP="00D04A15">
      <w:pPr>
        <w:pStyle w:val="NormalBold"/>
      </w:pPr>
    </w:p>
    <w:p w14:paraId="3B5FA28D" w14:textId="2C753ECE" w:rsidR="00F10808" w:rsidRPr="008805E1" w:rsidRDefault="00F10808" w:rsidP="00D04A15">
      <w:pPr>
        <w:pStyle w:val="NormalBold"/>
        <w:rPr>
          <w:i/>
        </w:rPr>
      </w:pPr>
      <w:r w:rsidRPr="008805E1">
        <w:lastRenderedPageBreak/>
        <w:t xml:space="preserve">Brief overview of non-Red Cross Red Crescent actors with emergency </w:t>
      </w:r>
      <w:r w:rsidR="00EB61CC">
        <w:t>CVA</w:t>
      </w:r>
      <w:r w:rsidRPr="008805E1">
        <w:t xml:space="preserve"> experience in the country</w:t>
      </w:r>
    </w:p>
    <w:p w14:paraId="13554F09" w14:textId="14012C2E" w:rsidR="008E36E0" w:rsidRPr="008805E1" w:rsidRDefault="00F10808" w:rsidP="008E36E0">
      <w:pPr>
        <w:pStyle w:val="Explanation"/>
        <w:shd w:val="clear" w:color="auto" w:fill="auto"/>
        <w:ind w:left="0"/>
        <w:rPr>
          <w:rFonts w:ascii="Verdana" w:hAnsi="Verdana" w:cs="Arial"/>
          <w:sz w:val="18"/>
          <w:szCs w:val="18"/>
        </w:rPr>
      </w:pPr>
      <w:r w:rsidRPr="43DA9BC0">
        <w:rPr>
          <w:rFonts w:ascii="Verdana" w:hAnsi="Verdana" w:cs="Arial"/>
          <w:sz w:val="18"/>
          <w:szCs w:val="18"/>
        </w:rPr>
        <w:t xml:space="preserve">List the main external </w:t>
      </w:r>
      <w:proofErr w:type="spellStart"/>
      <w:r w:rsidRPr="43DA9BC0">
        <w:rPr>
          <w:rFonts w:ascii="Verdana" w:hAnsi="Verdana" w:cs="Arial"/>
          <w:sz w:val="18"/>
          <w:szCs w:val="18"/>
        </w:rPr>
        <w:t>actors</w:t>
      </w:r>
      <w:proofErr w:type="spellEnd"/>
      <w:r w:rsidRPr="43DA9BC0">
        <w:rPr>
          <w:rFonts w:ascii="Verdana" w:hAnsi="Verdana" w:cs="Arial"/>
          <w:sz w:val="18"/>
          <w:szCs w:val="18"/>
        </w:rPr>
        <w:t xml:space="preserve"> that have been involved in </w:t>
      </w:r>
      <w:r w:rsidR="00EB61CC" w:rsidRPr="43DA9BC0">
        <w:rPr>
          <w:rFonts w:ascii="Verdana" w:hAnsi="Verdana" w:cs="Arial"/>
          <w:sz w:val="18"/>
          <w:szCs w:val="18"/>
        </w:rPr>
        <w:t>CVA</w:t>
      </w:r>
      <w:r w:rsidRPr="43DA9BC0">
        <w:rPr>
          <w:rFonts w:ascii="Verdana" w:hAnsi="Verdana" w:cs="Arial"/>
          <w:sz w:val="18"/>
          <w:szCs w:val="18"/>
        </w:rPr>
        <w:t xml:space="preserve"> in the country including Government, UN, INGOs and local NGOs and, if possible, provide an overview of where they have implemented their </w:t>
      </w:r>
      <w:r w:rsidR="00EB61CC" w:rsidRPr="43DA9BC0">
        <w:rPr>
          <w:rFonts w:ascii="Verdana" w:hAnsi="Verdana" w:cs="Arial"/>
          <w:sz w:val="18"/>
          <w:szCs w:val="18"/>
        </w:rPr>
        <w:t>CVA</w:t>
      </w:r>
      <w:r w:rsidRPr="43DA9BC0">
        <w:rPr>
          <w:rFonts w:ascii="Verdana" w:hAnsi="Verdana" w:cs="Arial"/>
          <w:sz w:val="18"/>
          <w:szCs w:val="18"/>
        </w:rPr>
        <w:t xml:space="preserve"> activities and their current geographical presence. List any specific </w:t>
      </w:r>
      <w:r w:rsidR="00EB61CC" w:rsidRPr="43DA9BC0">
        <w:rPr>
          <w:rFonts w:ascii="Verdana" w:hAnsi="Verdana" w:cs="Arial"/>
          <w:sz w:val="18"/>
          <w:szCs w:val="18"/>
        </w:rPr>
        <w:t>CVA</w:t>
      </w:r>
      <w:r w:rsidRPr="43DA9BC0">
        <w:rPr>
          <w:rFonts w:ascii="Verdana" w:hAnsi="Verdana" w:cs="Arial"/>
          <w:sz w:val="18"/>
          <w:szCs w:val="18"/>
        </w:rPr>
        <w:t xml:space="preserve"> coordination mechanisms in place, such </w:t>
      </w:r>
      <w:r w:rsidR="1FF4A9C3" w:rsidRPr="43DA9BC0">
        <w:rPr>
          <w:rFonts w:ascii="Verdana" w:hAnsi="Verdana" w:cs="Arial"/>
          <w:sz w:val="18"/>
          <w:szCs w:val="18"/>
        </w:rPr>
        <w:t xml:space="preserve">as National CVA Working Groups, </w:t>
      </w:r>
      <w:proofErr w:type="gramStart"/>
      <w:r w:rsidRPr="43DA9BC0">
        <w:rPr>
          <w:rFonts w:ascii="Verdana" w:hAnsi="Verdana" w:cs="Arial"/>
          <w:sz w:val="18"/>
          <w:szCs w:val="18"/>
        </w:rPr>
        <w:t>clusters</w:t>
      </w:r>
      <w:proofErr w:type="gramEnd"/>
      <w:r w:rsidRPr="43DA9BC0">
        <w:rPr>
          <w:rFonts w:ascii="Verdana" w:hAnsi="Verdana" w:cs="Arial"/>
          <w:sz w:val="18"/>
          <w:szCs w:val="18"/>
        </w:rPr>
        <w:t xml:space="preserve"> or government coordinating bodies.</w:t>
      </w:r>
    </w:p>
    <w:p w14:paraId="4B586424" w14:textId="77777777" w:rsidR="006E28A4" w:rsidRPr="008805E1" w:rsidRDefault="006E28A4" w:rsidP="006E28A4">
      <w:pPr>
        <w:pStyle w:val="Info"/>
        <w:spacing w:after="0"/>
        <w:rPr>
          <w:rFonts w:ascii="Verdana" w:hAnsi="Verdana"/>
          <w:szCs w:val="18"/>
        </w:rPr>
      </w:pPr>
    </w:p>
    <w:p w14:paraId="4A61A288" w14:textId="77777777" w:rsidR="00590063" w:rsidRDefault="00F10808" w:rsidP="006E28A4">
      <w:pPr>
        <w:pStyle w:val="Info"/>
        <w:spacing w:after="0"/>
        <w:rPr>
          <w:rFonts w:ascii="Verdana" w:hAnsi="Verdana"/>
          <w:sz w:val="17"/>
          <w:szCs w:val="17"/>
        </w:rPr>
      </w:pPr>
      <w:r w:rsidRPr="008805E1">
        <w:rPr>
          <w:rFonts w:ascii="Verdana" w:hAnsi="Verdana"/>
          <w:sz w:val="17"/>
          <w:szCs w:val="17"/>
        </w:rPr>
        <w:t>This information will come from a secondary data review of documents and websites linked to previous emergencies and from key informant interviews.</w:t>
      </w:r>
    </w:p>
    <w:p w14:paraId="30D1C38A" w14:textId="3A7DCA85" w:rsidR="006E28A4" w:rsidRDefault="00590063" w:rsidP="006E28A4">
      <w:pPr>
        <w:pStyle w:val="Info"/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Alternatively, if</w:t>
      </w:r>
      <w:r w:rsidR="00F10808" w:rsidRPr="008805E1">
        <w:rPr>
          <w:rFonts w:ascii="Verdana" w:hAnsi="Verdana"/>
          <w:sz w:val="17"/>
          <w:szCs w:val="17"/>
        </w:rPr>
        <w:t xml:space="preserve"> a </w:t>
      </w:r>
      <w:r w:rsidR="00EB61CC">
        <w:rPr>
          <w:rFonts w:ascii="Verdana" w:hAnsi="Verdana"/>
          <w:sz w:val="17"/>
          <w:szCs w:val="17"/>
        </w:rPr>
        <w:t>CVA</w:t>
      </w:r>
      <w:r w:rsidR="00F10808" w:rsidRPr="008805E1">
        <w:rPr>
          <w:rFonts w:ascii="Verdana" w:hAnsi="Verdana"/>
          <w:sz w:val="17"/>
          <w:szCs w:val="17"/>
        </w:rPr>
        <w:t xml:space="preserve"> coordination mechanism is in place this is the best starting point to identify and map key </w:t>
      </w:r>
      <w:r w:rsidR="00EB61CC">
        <w:rPr>
          <w:rFonts w:ascii="Verdana" w:hAnsi="Verdana"/>
          <w:sz w:val="17"/>
          <w:szCs w:val="17"/>
        </w:rPr>
        <w:t>CVA</w:t>
      </w:r>
      <w:r w:rsidR="00F10808" w:rsidRPr="008805E1">
        <w:rPr>
          <w:rFonts w:ascii="Verdana" w:hAnsi="Verdana"/>
          <w:sz w:val="17"/>
          <w:szCs w:val="17"/>
        </w:rPr>
        <w:t xml:space="preserve"> external stakeholders and contact details.</w:t>
      </w:r>
      <w:r w:rsidR="006E28A4" w:rsidRPr="008805E1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For example, see if there is a</w:t>
      </w:r>
      <w:r w:rsidR="00201AD0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CWG 3Ws matrix.</w:t>
      </w:r>
    </w:p>
    <w:p w14:paraId="7A476111" w14:textId="77777777" w:rsidR="006E28A4" w:rsidRPr="008805E1" w:rsidRDefault="006E28A4" w:rsidP="006E28A4">
      <w:pPr>
        <w:pStyle w:val="Info"/>
        <w:rPr>
          <w:rFonts w:ascii="Verdana" w:hAnsi="Verdana"/>
          <w:szCs w:val="18"/>
        </w:rPr>
      </w:pPr>
    </w:p>
    <w:p w14:paraId="74069252" w14:textId="4B68D904" w:rsidR="00F10808" w:rsidRPr="00A079A6" w:rsidRDefault="00F10808" w:rsidP="043DBAE6">
      <w:pPr>
        <w:pStyle w:val="Heading3"/>
        <w:rPr>
          <w:rFonts w:ascii="Verdana" w:hAnsi="Verdana"/>
          <w:highlight w:val="yellow"/>
        </w:rPr>
      </w:pPr>
      <w:r w:rsidRPr="043DBAE6">
        <w:rPr>
          <w:rFonts w:ascii="Verdana" w:hAnsi="Verdana"/>
        </w:rPr>
        <w:t>II.</w:t>
      </w:r>
      <w:r w:rsidR="00CD1BB1">
        <w:rPr>
          <w:rFonts w:ascii="Verdana" w:hAnsi="Verdana"/>
        </w:rPr>
        <w:t>NS strategic plans</w:t>
      </w:r>
      <w:r w:rsidR="00F4040F">
        <w:rPr>
          <w:rFonts w:ascii="Verdana" w:hAnsi="Verdana"/>
        </w:rPr>
        <w:t>, including NSD and PER</w:t>
      </w:r>
    </w:p>
    <w:p w14:paraId="3B285B1C" w14:textId="06311526" w:rsidR="00F10808" w:rsidRPr="008805E1" w:rsidRDefault="00F10808" w:rsidP="5A7DB135">
      <w:pPr>
        <w:pStyle w:val="NormalBold"/>
        <w:rPr>
          <w:rFonts w:ascii="Verdana" w:eastAsia="Verdana" w:hAnsi="Verdana" w:cs="Verdana"/>
          <w:sz w:val="20"/>
        </w:rPr>
      </w:pPr>
      <w:r w:rsidRPr="5A7DB135">
        <w:rPr>
          <w:rFonts w:ascii="Verdana" w:eastAsia="Verdana" w:hAnsi="Verdana" w:cs="Verdana"/>
          <w:sz w:val="20"/>
        </w:rPr>
        <w:t>National Society</w:t>
      </w:r>
      <w:r w:rsidR="0075186F" w:rsidRPr="5A7DB135">
        <w:rPr>
          <w:rFonts w:ascii="Verdana" w:eastAsia="Verdana" w:hAnsi="Verdana" w:cs="Verdana"/>
          <w:sz w:val="20"/>
        </w:rPr>
        <w:t xml:space="preserve"> capacity</w:t>
      </w:r>
    </w:p>
    <w:p w14:paraId="2DFB421B" w14:textId="77777777" w:rsidR="00CF729D" w:rsidRDefault="001F408C" w:rsidP="008E36E0">
      <w:pPr>
        <w:rPr>
          <w:rFonts w:ascii="Verdana" w:hAnsi="Verdana"/>
          <w:i/>
          <w:sz w:val="18"/>
          <w:szCs w:val="18"/>
        </w:rPr>
      </w:pPr>
      <w:r w:rsidRPr="008805E1">
        <w:rPr>
          <w:rFonts w:ascii="Verdana" w:hAnsi="Verdana"/>
          <w:i/>
          <w:sz w:val="18"/>
          <w:szCs w:val="18"/>
        </w:rPr>
        <w:t xml:space="preserve">Include the extent to which </w:t>
      </w:r>
      <w:r>
        <w:rPr>
          <w:rFonts w:ascii="Verdana" w:hAnsi="Verdana"/>
          <w:i/>
          <w:sz w:val="18"/>
          <w:szCs w:val="18"/>
        </w:rPr>
        <w:t>CVA</w:t>
      </w:r>
      <w:r w:rsidRPr="008805E1">
        <w:rPr>
          <w:rFonts w:ascii="Verdana" w:hAnsi="Verdana"/>
          <w:i/>
          <w:sz w:val="18"/>
          <w:szCs w:val="18"/>
        </w:rPr>
        <w:t xml:space="preserve"> is incorporated into strategic plans, </w:t>
      </w:r>
      <w:proofErr w:type="gramStart"/>
      <w:r w:rsidRPr="008805E1">
        <w:rPr>
          <w:rFonts w:ascii="Verdana" w:hAnsi="Verdana"/>
          <w:i/>
          <w:sz w:val="18"/>
          <w:szCs w:val="18"/>
        </w:rPr>
        <w:t>preparedness</w:t>
      </w:r>
      <w:proofErr w:type="gramEnd"/>
      <w:r w:rsidRPr="008805E1">
        <w:rPr>
          <w:rFonts w:ascii="Verdana" w:hAnsi="Verdana"/>
          <w:i/>
          <w:sz w:val="18"/>
          <w:szCs w:val="18"/>
        </w:rPr>
        <w:t xml:space="preserve"> and contingency plans</w:t>
      </w:r>
      <w:r w:rsidR="00CF729D">
        <w:rPr>
          <w:rFonts w:ascii="Verdana" w:hAnsi="Verdana"/>
          <w:i/>
          <w:sz w:val="18"/>
          <w:szCs w:val="18"/>
        </w:rPr>
        <w:t>, with a specific focus on NSD and PER.</w:t>
      </w:r>
    </w:p>
    <w:p w14:paraId="2D66EE24" w14:textId="73E487C9" w:rsidR="001F408C" w:rsidRDefault="00CD1BB1" w:rsidP="008E36E0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Describe </w:t>
      </w:r>
      <w:r w:rsidR="001F408C" w:rsidRPr="008805E1">
        <w:rPr>
          <w:rFonts w:ascii="Verdana" w:hAnsi="Verdana"/>
          <w:i/>
          <w:sz w:val="18"/>
          <w:szCs w:val="18"/>
        </w:rPr>
        <w:t xml:space="preserve">existence </w:t>
      </w:r>
      <w:r>
        <w:rPr>
          <w:rFonts w:ascii="Verdana" w:hAnsi="Verdana"/>
          <w:i/>
          <w:sz w:val="18"/>
          <w:szCs w:val="18"/>
        </w:rPr>
        <w:t xml:space="preserve">and status </w:t>
      </w:r>
      <w:r w:rsidR="001F408C" w:rsidRPr="008805E1">
        <w:rPr>
          <w:rFonts w:ascii="Verdana" w:hAnsi="Verdana"/>
          <w:i/>
          <w:sz w:val="18"/>
          <w:szCs w:val="18"/>
        </w:rPr>
        <w:t xml:space="preserve">of </w:t>
      </w:r>
      <w:r>
        <w:rPr>
          <w:rFonts w:ascii="Verdana" w:hAnsi="Verdana"/>
          <w:i/>
          <w:sz w:val="18"/>
          <w:szCs w:val="18"/>
        </w:rPr>
        <w:t xml:space="preserve">any </w:t>
      </w:r>
      <w:r w:rsidR="001F408C" w:rsidRPr="008805E1">
        <w:rPr>
          <w:rFonts w:ascii="Verdana" w:hAnsi="Verdana"/>
          <w:i/>
          <w:sz w:val="18"/>
          <w:szCs w:val="18"/>
        </w:rPr>
        <w:t xml:space="preserve">Standard Operating Procedures (SOPs) for </w:t>
      </w:r>
      <w:r w:rsidR="001F408C">
        <w:rPr>
          <w:rFonts w:ascii="Verdana" w:hAnsi="Verdana"/>
          <w:i/>
          <w:sz w:val="18"/>
          <w:szCs w:val="18"/>
        </w:rPr>
        <w:t>CVA</w:t>
      </w:r>
      <w:r w:rsidR="001F408C" w:rsidRPr="008805E1">
        <w:rPr>
          <w:rFonts w:ascii="Verdana" w:hAnsi="Verdana"/>
          <w:i/>
          <w:sz w:val="18"/>
          <w:szCs w:val="18"/>
        </w:rPr>
        <w:t>.</w:t>
      </w:r>
    </w:p>
    <w:p w14:paraId="5A277DC9" w14:textId="6565404A" w:rsidR="008E36E0" w:rsidRPr="008805E1" w:rsidRDefault="00F10808" w:rsidP="008E36E0">
      <w:pPr>
        <w:rPr>
          <w:rFonts w:ascii="Verdana" w:hAnsi="Verdana"/>
          <w:i/>
          <w:sz w:val="18"/>
          <w:szCs w:val="18"/>
        </w:rPr>
      </w:pPr>
      <w:r w:rsidRPr="008805E1">
        <w:rPr>
          <w:rFonts w:ascii="Verdana" w:hAnsi="Verdana"/>
          <w:i/>
          <w:sz w:val="18"/>
          <w:szCs w:val="18"/>
        </w:rPr>
        <w:t xml:space="preserve">Include a summary of how appropriate the logistics and finance/administration systems are for </w:t>
      </w:r>
      <w:r w:rsidR="00EB61CC">
        <w:rPr>
          <w:rFonts w:ascii="Verdana" w:hAnsi="Verdana"/>
          <w:i/>
          <w:sz w:val="18"/>
          <w:szCs w:val="18"/>
        </w:rPr>
        <w:t>CVA</w:t>
      </w:r>
      <w:r w:rsidRPr="008805E1">
        <w:rPr>
          <w:rFonts w:ascii="Verdana" w:hAnsi="Verdana"/>
          <w:i/>
          <w:sz w:val="18"/>
          <w:szCs w:val="18"/>
        </w:rPr>
        <w:t xml:space="preserve">. </w:t>
      </w:r>
    </w:p>
    <w:tbl>
      <w:tblPr>
        <w:tblStyle w:val="TableGra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C86A79" w:rsidRPr="008805E1" w14:paraId="0BDE59C4" w14:textId="77777777" w:rsidTr="003E7688">
        <w:tc>
          <w:tcPr>
            <w:tcW w:w="9638" w:type="dxa"/>
          </w:tcPr>
          <w:p w14:paraId="62AD52F0" w14:textId="77777777" w:rsidR="00CD1BB1" w:rsidRDefault="001F408C" w:rsidP="00F63614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Going through each key NS strategy plan/document, list if CVA is either: </w:t>
            </w:r>
          </w:p>
          <w:p w14:paraId="22863983" w14:textId="77777777" w:rsidR="00201AD0" w:rsidRDefault="00201AD0" w:rsidP="00F63614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6402D713" w14:textId="1192F74D" w:rsidR="00CD1BB1" w:rsidRDefault="001F408C" w:rsidP="00F63614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a) </w:t>
            </w:r>
            <w:r w:rsidR="00CD1BB1">
              <w:rPr>
                <w:rFonts w:ascii="Verdana" w:hAnsi="Verdana"/>
                <w:sz w:val="17"/>
                <w:szCs w:val="17"/>
              </w:rPr>
              <w:t>Mainstreamed</w:t>
            </w:r>
          </w:p>
          <w:p w14:paraId="285129FF" w14:textId="25371D3B" w:rsidR="00CD1BB1" w:rsidRDefault="001F408C" w:rsidP="00F63614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b) </w:t>
            </w:r>
            <w:r w:rsidR="00CD1BB1">
              <w:rPr>
                <w:rFonts w:ascii="Verdana" w:hAnsi="Verdana"/>
                <w:sz w:val="17"/>
                <w:szCs w:val="17"/>
              </w:rPr>
              <w:t>P</w:t>
            </w:r>
            <w:r>
              <w:rPr>
                <w:rFonts w:ascii="Verdana" w:hAnsi="Verdana"/>
                <w:sz w:val="17"/>
                <w:szCs w:val="17"/>
              </w:rPr>
              <w:t>resent</w:t>
            </w:r>
            <w:r w:rsidR="00CD1BB1">
              <w:rPr>
                <w:rFonts w:ascii="Verdana" w:hAnsi="Verdana"/>
                <w:sz w:val="17"/>
                <w:szCs w:val="17"/>
              </w:rPr>
              <w:t>, but partially</w:t>
            </w:r>
          </w:p>
          <w:p w14:paraId="5C665C9D" w14:textId="33835CE8" w:rsidR="00CD1BB1" w:rsidRDefault="001F408C" w:rsidP="00F63614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c) Not included</w:t>
            </w:r>
          </w:p>
          <w:p w14:paraId="6843AA6D" w14:textId="77777777" w:rsidR="00CD1BB1" w:rsidRDefault="00CD1BB1" w:rsidP="00F63614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5BE30525" w14:textId="51900D57" w:rsidR="001B6A2C" w:rsidRPr="008805E1" w:rsidRDefault="00E97179" w:rsidP="00F63614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 w:rsidRPr="003E7688">
              <w:rPr>
                <w:rFonts w:ascii="Verdana" w:hAnsi="Verdana"/>
                <w:b/>
                <w:bCs/>
                <w:i w:val="0"/>
                <w:iCs/>
                <w:sz w:val="17"/>
                <w:szCs w:val="17"/>
              </w:rPr>
              <w:t>Example documents</w:t>
            </w:r>
            <w:r w:rsidR="00CD1BB1" w:rsidRPr="003E7688">
              <w:rPr>
                <w:rFonts w:ascii="Verdana" w:hAnsi="Verdana"/>
                <w:b/>
                <w:bCs/>
                <w:i w:val="0"/>
                <w:iCs/>
                <w:sz w:val="17"/>
                <w:szCs w:val="17"/>
              </w:rPr>
              <w:t>:</w:t>
            </w:r>
            <w:r>
              <w:rPr>
                <w:rFonts w:ascii="Verdana" w:hAnsi="Verdana"/>
                <w:sz w:val="17"/>
                <w:szCs w:val="17"/>
              </w:rPr>
              <w:t xml:space="preserve"> NS strategy, </w:t>
            </w:r>
            <w:r w:rsidR="00CD1BB1">
              <w:rPr>
                <w:rFonts w:ascii="Verdana" w:hAnsi="Verdana"/>
                <w:sz w:val="17"/>
                <w:szCs w:val="17"/>
              </w:rPr>
              <w:t xml:space="preserve">NSD plans, PER plans, </w:t>
            </w:r>
            <w:r>
              <w:rPr>
                <w:rFonts w:ascii="Verdana" w:hAnsi="Verdana"/>
                <w:sz w:val="17"/>
                <w:szCs w:val="17"/>
              </w:rPr>
              <w:t>NS emergency preparedness plan, Finance strategy/guidance, HR strategy/guidance, Logistics strategy/guidance, etc.</w:t>
            </w:r>
          </w:p>
          <w:p w14:paraId="3DAA0D70" w14:textId="77777777" w:rsidR="001F408C" w:rsidRDefault="001F408C" w:rsidP="00F63614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0559D58C" w14:textId="4F441EED" w:rsidR="00CD1BB1" w:rsidRDefault="00CD1BB1" w:rsidP="00CD1BB1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Describe </w:t>
            </w:r>
            <w:r w:rsidR="00201AD0">
              <w:rPr>
                <w:rFonts w:ascii="Verdana" w:hAnsi="Verdana"/>
                <w:sz w:val="17"/>
                <w:szCs w:val="17"/>
              </w:rPr>
              <w:t xml:space="preserve">status of </w:t>
            </w:r>
            <w:r>
              <w:rPr>
                <w:rFonts w:ascii="Verdana" w:hAnsi="Verdana"/>
                <w:sz w:val="17"/>
                <w:szCs w:val="17"/>
              </w:rPr>
              <w:t>existing SOPs for CVA (if any)</w:t>
            </w:r>
          </w:p>
          <w:p w14:paraId="5301EC98" w14:textId="47AD4EF9" w:rsidR="00C86A79" w:rsidRPr="008805E1" w:rsidRDefault="00C86A79" w:rsidP="00F63614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</w:tr>
      <w:tr w:rsidR="00C86A79" w:rsidRPr="008805E1" w14:paraId="3253F60F" w14:textId="77777777" w:rsidTr="003E7688">
        <w:trPr>
          <w:trHeight w:val="361"/>
        </w:trPr>
        <w:tc>
          <w:tcPr>
            <w:tcW w:w="9638" w:type="dxa"/>
          </w:tcPr>
          <w:p w14:paraId="23590926" w14:textId="3F883A56" w:rsidR="00C86A79" w:rsidRPr="008805E1" w:rsidRDefault="00CD1BB1" w:rsidP="00024A09">
            <w:pPr>
              <w:pStyle w:val="ExplanationList"/>
              <w:numPr>
                <w:ilvl w:val="0"/>
                <w:numId w:val="0"/>
              </w:numPr>
              <w:spacing w:after="0"/>
              <w:ind w:right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Describe current status of logistics and finance/administration systems for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CVA</w:t>
            </w:r>
            <w:proofErr w:type="gramEnd"/>
          </w:p>
          <w:p w14:paraId="483848F7" w14:textId="16C4519E" w:rsidR="007F62BB" w:rsidRPr="007F6223" w:rsidRDefault="007F62BB" w:rsidP="003E7688">
            <w:pPr>
              <w:pStyle w:val="ExplanationList"/>
              <w:numPr>
                <w:ilvl w:val="0"/>
                <w:numId w:val="0"/>
              </w:numPr>
              <w:spacing w:after="0"/>
              <w:ind w:left="360" w:right="0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</w:tr>
    </w:tbl>
    <w:p w14:paraId="663FF800" w14:textId="33BFA23F" w:rsidR="00F10808" w:rsidRPr="00297CDE" w:rsidRDefault="00F10808" w:rsidP="43B2BF0F">
      <w:pPr>
        <w:pStyle w:val="Heading3"/>
        <w:rPr>
          <w:rFonts w:ascii="Verdana" w:hAnsi="Verdana"/>
          <w:lang w:val="fr-FR"/>
        </w:rPr>
      </w:pPr>
      <w:r w:rsidRPr="00297CDE">
        <w:rPr>
          <w:rFonts w:ascii="Verdana" w:hAnsi="Verdana"/>
          <w:lang w:val="fr-FR"/>
        </w:rPr>
        <w:t>I</w:t>
      </w:r>
      <w:r w:rsidR="00D20B20" w:rsidRPr="00297CDE">
        <w:rPr>
          <w:rFonts w:ascii="Verdana" w:hAnsi="Verdana"/>
          <w:lang w:val="fr-FR"/>
        </w:rPr>
        <w:t>II</w:t>
      </w:r>
      <w:r w:rsidRPr="00297CDE">
        <w:rPr>
          <w:rFonts w:ascii="Verdana" w:hAnsi="Verdana"/>
          <w:lang w:val="fr-FR"/>
        </w:rPr>
        <w:t xml:space="preserve">. </w:t>
      </w:r>
      <w:r w:rsidR="001F408C" w:rsidRPr="00297CDE">
        <w:rPr>
          <w:rFonts w:ascii="Verdana" w:hAnsi="Verdana"/>
          <w:lang w:val="fr-FR"/>
        </w:rPr>
        <w:t xml:space="preserve">NS CVA vision </w:t>
      </w:r>
    </w:p>
    <w:p w14:paraId="3F1A179A" w14:textId="3B76036F" w:rsidR="00F10808" w:rsidRPr="00297CDE" w:rsidRDefault="001F408C" w:rsidP="5A7DB135">
      <w:pPr>
        <w:pStyle w:val="NormalBold"/>
        <w:rPr>
          <w:rFonts w:ascii="Verdana" w:eastAsia="Verdana" w:hAnsi="Verdana" w:cs="Verdana"/>
          <w:sz w:val="20"/>
          <w:lang w:val="fr-FR"/>
        </w:rPr>
      </w:pPr>
      <w:r w:rsidRPr="00297CDE">
        <w:rPr>
          <w:rFonts w:ascii="Verdana" w:eastAsia="Verdana" w:hAnsi="Verdana" w:cs="Verdana"/>
          <w:sz w:val="20"/>
          <w:lang w:val="fr-FR"/>
        </w:rPr>
        <w:t xml:space="preserve">NS </w:t>
      </w:r>
      <w:r w:rsidR="00CD1BB1" w:rsidRPr="00297CDE">
        <w:rPr>
          <w:rFonts w:ascii="Verdana" w:eastAsia="Verdana" w:hAnsi="Verdana" w:cs="Verdana"/>
          <w:sz w:val="20"/>
          <w:lang w:val="fr-FR"/>
        </w:rPr>
        <w:t xml:space="preserve">CVA vision </w:t>
      </w:r>
      <w:proofErr w:type="spellStart"/>
      <w:r w:rsidR="00CD1BB1" w:rsidRPr="00297CDE">
        <w:rPr>
          <w:rFonts w:ascii="Verdana" w:eastAsia="Verdana" w:hAnsi="Verdana" w:cs="Verdana"/>
          <w:sz w:val="20"/>
          <w:lang w:val="fr-FR"/>
        </w:rPr>
        <w:t>statement</w:t>
      </w:r>
      <w:proofErr w:type="spellEnd"/>
    </w:p>
    <w:p w14:paraId="0FC13121" w14:textId="624EAF49" w:rsidR="008E36E0" w:rsidRPr="008805E1" w:rsidRDefault="00F10808" w:rsidP="5A7DB135">
      <w:pPr>
        <w:rPr>
          <w:rFonts w:ascii="Verdana" w:eastAsia="Times New Roman" w:hAnsi="Verdana" w:cstheme="minorBidi"/>
          <w:i/>
          <w:iCs/>
          <w:sz w:val="18"/>
          <w:szCs w:val="18"/>
        </w:rPr>
      </w:pPr>
      <w:r w:rsidRPr="5A7DB135">
        <w:rPr>
          <w:rFonts w:ascii="Verdana" w:eastAsia="Times New Roman" w:hAnsi="Verdana" w:cstheme="minorBidi"/>
          <w:i/>
          <w:iCs/>
          <w:sz w:val="18"/>
          <w:szCs w:val="18"/>
        </w:rPr>
        <w:t xml:space="preserve">Describe the </w:t>
      </w:r>
      <w:r w:rsidR="00CF729D" w:rsidRPr="5A7DB135">
        <w:rPr>
          <w:rFonts w:ascii="Verdana" w:eastAsia="Times New Roman" w:hAnsi="Verdana" w:cstheme="minorBidi"/>
          <w:i/>
          <w:iCs/>
          <w:sz w:val="18"/>
          <w:szCs w:val="18"/>
        </w:rPr>
        <w:t xml:space="preserve">future </w:t>
      </w:r>
      <w:r w:rsidR="001F408C" w:rsidRPr="5A7DB135">
        <w:rPr>
          <w:rFonts w:ascii="Verdana" w:eastAsia="Times New Roman" w:hAnsi="Verdana" w:cstheme="minorBidi"/>
          <w:i/>
          <w:iCs/>
          <w:sz w:val="18"/>
          <w:szCs w:val="18"/>
        </w:rPr>
        <w:t>NS CVA vision for</w:t>
      </w:r>
      <w:r w:rsidRPr="5A7DB135">
        <w:rPr>
          <w:rFonts w:ascii="Verdana" w:eastAsia="Times New Roman" w:hAnsi="Verdana" w:cstheme="minorBidi"/>
          <w:i/>
          <w:iCs/>
          <w:sz w:val="18"/>
          <w:szCs w:val="18"/>
        </w:rPr>
        <w:t xml:space="preserve"> implement</w:t>
      </w:r>
      <w:r w:rsidR="001F408C" w:rsidRPr="5A7DB135">
        <w:rPr>
          <w:rFonts w:ascii="Verdana" w:eastAsia="Times New Roman" w:hAnsi="Verdana" w:cstheme="minorBidi"/>
          <w:i/>
          <w:iCs/>
          <w:sz w:val="18"/>
          <w:szCs w:val="18"/>
        </w:rPr>
        <w:t>ing</w:t>
      </w:r>
      <w:r w:rsidRPr="5A7DB135">
        <w:rPr>
          <w:rFonts w:ascii="Verdana" w:eastAsia="Times New Roman" w:hAnsi="Verdana" w:cstheme="minorBidi"/>
          <w:i/>
          <w:iCs/>
          <w:sz w:val="18"/>
          <w:szCs w:val="18"/>
        </w:rPr>
        <w:t xml:space="preserve"> </w:t>
      </w:r>
      <w:r w:rsidR="00EB61CC" w:rsidRPr="5A7DB135">
        <w:rPr>
          <w:rFonts w:ascii="Verdana" w:eastAsia="Times New Roman" w:hAnsi="Verdana" w:cstheme="minorBidi"/>
          <w:i/>
          <w:iCs/>
          <w:sz w:val="18"/>
          <w:szCs w:val="18"/>
        </w:rPr>
        <w:t>CVA</w:t>
      </w:r>
      <w:r w:rsidRPr="5A7DB135">
        <w:rPr>
          <w:rFonts w:ascii="Verdana" w:eastAsia="Times New Roman" w:hAnsi="Verdana" w:cstheme="minorBidi"/>
          <w:i/>
          <w:iCs/>
          <w:sz w:val="18"/>
          <w:szCs w:val="18"/>
        </w:rPr>
        <w:t xml:space="preserve"> </w:t>
      </w:r>
      <w:r w:rsidR="001F408C" w:rsidRPr="5A7DB135">
        <w:rPr>
          <w:rFonts w:ascii="Verdana" w:eastAsia="Times New Roman" w:hAnsi="Verdana" w:cstheme="minorBidi"/>
          <w:i/>
          <w:iCs/>
          <w:sz w:val="18"/>
          <w:szCs w:val="18"/>
        </w:rPr>
        <w:t xml:space="preserve">at scale </w:t>
      </w:r>
      <w:r w:rsidR="00CF729D" w:rsidRPr="5A7DB135">
        <w:rPr>
          <w:rFonts w:ascii="Verdana" w:eastAsia="Times New Roman" w:hAnsi="Verdana" w:cstheme="minorBidi"/>
          <w:i/>
          <w:iCs/>
          <w:sz w:val="18"/>
          <w:szCs w:val="18"/>
        </w:rPr>
        <w:t>that the CVAP investment will contribute towards</w:t>
      </w:r>
      <w:r w:rsidR="001F408C" w:rsidRPr="5A7DB135">
        <w:rPr>
          <w:rFonts w:ascii="Verdana" w:eastAsia="Times New Roman" w:hAnsi="Verdana" w:cstheme="minorBidi"/>
          <w:i/>
          <w:iCs/>
          <w:sz w:val="18"/>
          <w:szCs w:val="18"/>
        </w:rPr>
        <w:t>.</w:t>
      </w:r>
    </w:p>
    <w:tbl>
      <w:tblPr>
        <w:tblStyle w:val="TableGra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C86A79" w:rsidRPr="008805E1" w14:paraId="3C8E3173" w14:textId="77777777" w:rsidTr="1C5F61A6">
        <w:tc>
          <w:tcPr>
            <w:tcW w:w="9638" w:type="dxa"/>
          </w:tcPr>
          <w:p w14:paraId="76869EDF" w14:textId="5AAABB97" w:rsidR="001B6A2C" w:rsidRDefault="00CD1BB1" w:rsidP="001B6A2C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Insert</w:t>
            </w:r>
            <w:r w:rsidR="00CF729D">
              <w:rPr>
                <w:rFonts w:ascii="Verdana" w:hAnsi="Verdana"/>
                <w:sz w:val="17"/>
                <w:szCs w:val="17"/>
              </w:rPr>
              <w:t xml:space="preserve"> the </w:t>
            </w:r>
            <w:r>
              <w:rPr>
                <w:rFonts w:ascii="Verdana" w:hAnsi="Verdana"/>
                <w:sz w:val="17"/>
                <w:szCs w:val="17"/>
              </w:rPr>
              <w:t xml:space="preserve">final </w:t>
            </w:r>
            <w:r w:rsidR="00CF729D">
              <w:rPr>
                <w:rFonts w:ascii="Verdana" w:hAnsi="Verdana"/>
                <w:sz w:val="17"/>
                <w:szCs w:val="17"/>
              </w:rPr>
              <w:t>NS CVA vision statement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="00CF729D">
              <w:rPr>
                <w:rFonts w:ascii="Verdana" w:hAnsi="Verdana"/>
                <w:sz w:val="17"/>
                <w:szCs w:val="17"/>
              </w:rPr>
              <w:t xml:space="preserve"> as agreed in the Induction and Visioning workshop</w:t>
            </w:r>
            <w:r>
              <w:rPr>
                <w:rFonts w:ascii="Verdana" w:hAnsi="Verdana"/>
                <w:sz w:val="17"/>
                <w:szCs w:val="17"/>
              </w:rPr>
              <w:t>:</w:t>
            </w:r>
          </w:p>
          <w:p w14:paraId="1AE71EF9" w14:textId="77777777" w:rsidR="00CD1BB1" w:rsidRDefault="00CD1BB1" w:rsidP="001B6A2C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3EE8ABD4" w14:textId="77777777" w:rsidR="00CF64F8" w:rsidRPr="00CF64F8" w:rsidRDefault="00CF729D" w:rsidP="00CF64F8">
            <w:pPr>
              <w:jc w:val="both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3E7688">
              <w:rPr>
                <w:rFonts w:ascii="Verdana" w:hAnsi="Verdana"/>
                <w:i/>
                <w:iCs/>
                <w:sz w:val="17"/>
                <w:szCs w:val="17"/>
              </w:rPr>
              <w:t>1.</w:t>
            </w:r>
            <w:r w:rsidR="00CF64F8" w:rsidRPr="003E7688">
              <w:rPr>
                <w:rFonts w:ascii="Verdana" w:hAnsi="Verdana"/>
                <w:b/>
                <w:bCs/>
                <w:i/>
                <w:iCs/>
                <w:color w:val="C00000"/>
              </w:rPr>
              <w:t xml:space="preserve"> </w:t>
            </w:r>
            <w:r w:rsidR="00CF64F8" w:rsidRPr="003E7688">
              <w:rPr>
                <w:rFonts w:ascii="Verdana" w:hAnsi="Verdana"/>
                <w:i/>
                <w:iCs/>
                <w:sz w:val="17"/>
                <w:szCs w:val="17"/>
              </w:rPr>
              <w:t>What does the NS want to achieve in terms of CVA operational response? (Vision statement)</w:t>
            </w:r>
          </w:p>
          <w:p w14:paraId="79D88575" w14:textId="67C46326" w:rsidR="00CF729D" w:rsidRPr="003E7688" w:rsidRDefault="00CF729D" w:rsidP="003E7688">
            <w:pPr>
              <w:rPr>
                <w:rFonts w:ascii="Verdana" w:hAnsi="Verdana"/>
                <w:iCs/>
                <w:color w:val="C00000"/>
              </w:rPr>
            </w:pPr>
            <w:r w:rsidRPr="003E7688">
              <w:rPr>
                <w:rFonts w:ascii="Verdana" w:hAnsi="Verdana"/>
                <w:i/>
                <w:iCs/>
                <w:sz w:val="17"/>
                <w:szCs w:val="17"/>
              </w:rPr>
              <w:t>2.</w:t>
            </w:r>
            <w:r w:rsidR="00CF64F8" w:rsidRPr="003E7688">
              <w:rPr>
                <w:rFonts w:ascii="Verdana" w:hAnsi="Verdana"/>
                <w:i/>
                <w:iCs/>
                <w:sz w:val="17"/>
                <w:szCs w:val="17"/>
              </w:rPr>
              <w:t xml:space="preserve"> What is the NS going to do to work towards its vision? (Mission statement)</w:t>
            </w:r>
          </w:p>
          <w:p w14:paraId="15D3F6E0" w14:textId="2AE64737" w:rsidR="00CF729D" w:rsidRPr="00CF64F8" w:rsidRDefault="00CF729D" w:rsidP="001B6A2C">
            <w:pPr>
              <w:pStyle w:val="Info"/>
              <w:spacing w:after="0"/>
              <w:rPr>
                <w:rFonts w:ascii="Verdana" w:hAnsi="Verdana"/>
                <w:iCs/>
                <w:sz w:val="17"/>
                <w:szCs w:val="17"/>
              </w:rPr>
            </w:pPr>
            <w:r w:rsidRPr="00CF64F8">
              <w:rPr>
                <w:rFonts w:ascii="Verdana" w:hAnsi="Verdana"/>
                <w:iCs/>
                <w:sz w:val="17"/>
                <w:szCs w:val="17"/>
              </w:rPr>
              <w:t>3.</w:t>
            </w:r>
            <w:r w:rsidR="00CF64F8" w:rsidRPr="00CF64F8">
              <w:rPr>
                <w:rFonts w:ascii="Verdana" w:hAnsi="Verdana"/>
                <w:iCs/>
                <w:sz w:val="17"/>
                <w:szCs w:val="17"/>
              </w:rPr>
              <w:t xml:space="preserve"> What is the vision for and why is it important? (Shared values and strategic priorities)</w:t>
            </w:r>
          </w:p>
          <w:p w14:paraId="6C40B8EA" w14:textId="27D946BD" w:rsidR="00CD1BB1" w:rsidRDefault="00CD1BB1" w:rsidP="1C5F61A6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51290BE2" w14:textId="0D4871F2" w:rsidR="00CD1BB1" w:rsidRDefault="00201AD0" w:rsidP="1C5F61A6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Provide</w:t>
            </w:r>
            <w:r w:rsidR="00CD1BB1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additional </w:t>
            </w:r>
            <w:r w:rsidR="00CD1BB1">
              <w:rPr>
                <w:rFonts w:ascii="Verdana" w:hAnsi="Verdana"/>
                <w:sz w:val="17"/>
                <w:szCs w:val="17"/>
              </w:rPr>
              <w:t xml:space="preserve">highlights from the </w:t>
            </w:r>
            <w:r w:rsidR="00CF64F8">
              <w:rPr>
                <w:rFonts w:ascii="Verdana" w:hAnsi="Verdana"/>
                <w:sz w:val="17"/>
                <w:szCs w:val="17"/>
              </w:rPr>
              <w:t xml:space="preserve">CVA visioning session </w:t>
            </w:r>
            <w:r w:rsidR="00CD1BB1">
              <w:rPr>
                <w:rFonts w:ascii="Verdana" w:hAnsi="Verdana"/>
                <w:sz w:val="17"/>
                <w:szCs w:val="17"/>
              </w:rPr>
              <w:t>discussion here:</w:t>
            </w:r>
          </w:p>
          <w:p w14:paraId="6A1731E4" w14:textId="77777777" w:rsidR="00CD1BB1" w:rsidRDefault="00CD1BB1" w:rsidP="1C5F61A6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4BFBFD22" w14:textId="598C5E73" w:rsidR="00CD1BB1" w:rsidRPr="003E7688" w:rsidRDefault="00CD1BB1" w:rsidP="00CD1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3E7688">
              <w:rPr>
                <w:rFonts w:ascii="Verdana" w:eastAsiaTheme="minorHAnsi" w:hAnsi="Verdana" w:cs="Helvetica Neue"/>
                <w:b/>
                <w:bCs/>
                <w:i/>
                <w:iCs/>
                <w:color w:val="000000"/>
                <w:sz w:val="17"/>
                <w:szCs w:val="17"/>
                <w:lang w:val="en-GB"/>
              </w:rPr>
              <w:t>1: Shift from in-kind to CVA</w:t>
            </w:r>
            <w:r w:rsidRPr="003E7688"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  <w:t xml:space="preserve">: How does the NS want to position itself in relation to the Movement ambition for scaled-up CVA? Will it seek to align with the 50% by 2025. If not, what is realistic? What are the blockages within the NS? </w:t>
            </w:r>
          </w:p>
          <w:p w14:paraId="7CED9080" w14:textId="77777777" w:rsidR="00CD1BB1" w:rsidRPr="003E7688" w:rsidRDefault="00CD1BB1" w:rsidP="00CD1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</w:pPr>
          </w:p>
          <w:p w14:paraId="2471A8EF" w14:textId="41C8F7A3" w:rsidR="00CD1BB1" w:rsidRPr="003E7688" w:rsidRDefault="00CD1BB1" w:rsidP="00CD1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3E7688">
              <w:rPr>
                <w:rFonts w:ascii="Verdana" w:eastAsiaTheme="minorHAnsi" w:hAnsi="Verdana" w:cs="Helvetica Neue"/>
                <w:b/>
                <w:bCs/>
                <w:i/>
                <w:iCs/>
                <w:color w:val="000000"/>
                <w:sz w:val="17"/>
                <w:szCs w:val="17"/>
                <w:lang w:val="en-GB"/>
              </w:rPr>
              <w:t>2: Modalities and type of response</w:t>
            </w:r>
            <w:r w:rsidRPr="003E7688"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  <w:t>: What will be the intended strategic use of CVA going forward? (</w:t>
            </w:r>
            <w:proofErr w:type="gramStart"/>
            <w:r w:rsidRPr="003E7688"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  <w:t>e.g.</w:t>
            </w:r>
            <w:proofErr w:type="gramEnd"/>
            <w:r w:rsidRPr="003E7688"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  <w:t xml:space="preserve"> multi-purpose cash, conditional cash or both). What kind of response does the NS want to use CVA for? (</w:t>
            </w:r>
            <w:proofErr w:type="gramStart"/>
            <w:r w:rsidRPr="003E7688"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  <w:t>e.g.</w:t>
            </w:r>
            <w:proofErr w:type="gramEnd"/>
            <w:r w:rsidRPr="003E7688"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  <w:t xml:space="preserve"> small scale disasters with specific branches, large national disasters, DREF only, full spectrum: all emergencies and early recovery, supporting government social protection programming.</w:t>
            </w:r>
          </w:p>
          <w:p w14:paraId="520762D0" w14:textId="77777777" w:rsidR="00CD1BB1" w:rsidRPr="003E7688" w:rsidRDefault="00CD1BB1" w:rsidP="00CD1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</w:pPr>
          </w:p>
          <w:p w14:paraId="03078965" w14:textId="0EBBCB82" w:rsidR="00CD1BB1" w:rsidRPr="003E7688" w:rsidRDefault="00CD1BB1" w:rsidP="00CD1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3E7688">
              <w:rPr>
                <w:rFonts w:ascii="Verdana" w:eastAsiaTheme="minorHAnsi" w:hAnsi="Verdana" w:cs="Helvetica Neue"/>
                <w:b/>
                <w:bCs/>
                <w:i/>
                <w:iCs/>
                <w:color w:val="000000"/>
                <w:sz w:val="17"/>
                <w:szCs w:val="17"/>
                <w:lang w:val="en-GB"/>
              </w:rPr>
              <w:t>3. Investments to make the shift</w:t>
            </w:r>
            <w:r w:rsidRPr="003E7688"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  <w:t>: Key areas to be developed or invested in and how? (</w:t>
            </w:r>
            <w:proofErr w:type="gramStart"/>
            <w:r w:rsidRPr="003E7688"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  <w:t>e.g.</w:t>
            </w:r>
            <w:proofErr w:type="gramEnd"/>
            <w:r w:rsidRPr="003E7688">
              <w:rPr>
                <w:rFonts w:ascii="Verdana" w:eastAsiaTheme="minorHAnsi" w:hAnsi="Verdana" w:cs="Helvetica Neue"/>
                <w:i/>
                <w:iCs/>
                <w:color w:val="000000"/>
                <w:sz w:val="17"/>
                <w:szCs w:val="17"/>
                <w:lang w:val="en-GB"/>
              </w:rPr>
              <w:t xml:space="preserve"> IM, advocacy and technical support for linking CVA to social protection) </w:t>
            </w:r>
          </w:p>
          <w:p w14:paraId="127F668F" w14:textId="017E6C8E" w:rsidR="00CD1BB1" w:rsidRPr="007F62BB" w:rsidRDefault="00CD1BB1" w:rsidP="1C5F61A6">
            <w:pPr>
              <w:pStyle w:val="Info"/>
              <w:spacing w:after="0"/>
              <w:rPr>
                <w:rFonts w:ascii="Verdana" w:hAnsi="Verdana"/>
                <w:i w:val="0"/>
                <w:sz w:val="17"/>
                <w:szCs w:val="17"/>
              </w:rPr>
            </w:pPr>
          </w:p>
        </w:tc>
      </w:tr>
      <w:tr w:rsidR="00C86A79" w:rsidRPr="008805E1" w14:paraId="3B3352B0" w14:textId="77777777" w:rsidTr="1C5F61A6">
        <w:tc>
          <w:tcPr>
            <w:tcW w:w="9638" w:type="dxa"/>
          </w:tcPr>
          <w:p w14:paraId="465B64B5" w14:textId="486D254B" w:rsidR="007F62BB" w:rsidRPr="007F62BB" w:rsidRDefault="007F62BB" w:rsidP="007F62BB">
            <w:pPr>
              <w:pStyle w:val="Info"/>
              <w:spacing w:after="0"/>
              <w:rPr>
                <w:rFonts w:ascii="Verdana" w:hAnsi="Verdana"/>
                <w:szCs w:val="18"/>
              </w:rPr>
            </w:pPr>
            <w:r w:rsidRPr="1C5F61A6">
              <w:rPr>
                <w:rFonts w:ascii="Verdana" w:hAnsi="Verdana"/>
                <w:b/>
                <w:bCs/>
                <w:sz w:val="17"/>
                <w:szCs w:val="17"/>
              </w:rPr>
              <w:t xml:space="preserve">Tools: </w:t>
            </w:r>
            <w:hyperlink r:id="rId14" w:history="1">
              <w:r w:rsidR="00CF64F8" w:rsidRPr="00C45234">
                <w:rPr>
                  <w:rStyle w:val="Hyperlink"/>
                  <w:rFonts w:ascii="Verdana" w:hAnsi="Verdana"/>
                  <w:sz w:val="17"/>
                  <w:szCs w:val="17"/>
                </w:rPr>
                <w:t>CVA vision statement template</w:t>
              </w:r>
              <w:r w:rsidR="00F26B74" w:rsidRPr="00C45234">
                <w:rPr>
                  <w:rStyle w:val="Hyperlink"/>
                  <w:rFonts w:ascii="Verdana" w:hAnsi="Verdana"/>
                  <w:sz w:val="17"/>
                  <w:szCs w:val="17"/>
                </w:rPr>
                <w:t>;</w:t>
              </w:r>
            </w:hyperlink>
            <w:r w:rsidR="00F26B74">
              <w:rPr>
                <w:rFonts w:ascii="Verdana" w:hAnsi="Verdana"/>
                <w:i w:val="0"/>
                <w:iCs/>
                <w:color w:val="000000" w:themeColor="text1"/>
                <w:sz w:val="17"/>
                <w:szCs w:val="17"/>
              </w:rPr>
              <w:t xml:space="preserve"> </w:t>
            </w:r>
            <w:hyperlink r:id="rId15" w:history="1">
              <w:r w:rsidR="00D21641" w:rsidRPr="00C45234">
                <w:rPr>
                  <w:rStyle w:val="Hyperlink"/>
                  <w:rFonts w:ascii="Verdana" w:hAnsi="Verdana"/>
                  <w:sz w:val="17"/>
                  <w:szCs w:val="17"/>
                </w:rPr>
                <w:t>Considerations for CVA visioning discussion</w:t>
              </w:r>
            </w:hyperlink>
          </w:p>
        </w:tc>
      </w:tr>
    </w:tbl>
    <w:p w14:paraId="3518502B" w14:textId="50CE424F" w:rsidR="00CF729D" w:rsidRDefault="00CD1BB1" w:rsidP="007F6223">
      <w:pPr>
        <w:pStyle w:val="Heading3"/>
        <w:rPr>
          <w:rFonts w:ascii="Verdana" w:hAnsi="Verdana"/>
        </w:rPr>
      </w:pPr>
      <w:r w:rsidRPr="344A445F">
        <w:rPr>
          <w:rFonts w:ascii="Verdana" w:hAnsi="Verdana"/>
        </w:rPr>
        <w:lastRenderedPageBreak/>
        <w:t xml:space="preserve">IV. </w:t>
      </w:r>
      <w:r w:rsidR="00CF729D" w:rsidRPr="344A445F">
        <w:rPr>
          <w:rFonts w:ascii="Verdana" w:hAnsi="Verdana"/>
        </w:rPr>
        <w:t xml:space="preserve">CVA operational </w:t>
      </w:r>
      <w:r w:rsidR="40DD1303" w:rsidRPr="344A445F">
        <w:rPr>
          <w:rFonts w:ascii="Verdana" w:hAnsi="Verdana"/>
        </w:rPr>
        <w:t xml:space="preserve">readiness </w:t>
      </w:r>
      <w:r w:rsidR="00CF729D" w:rsidRPr="344A445F">
        <w:rPr>
          <w:rFonts w:ascii="Verdana" w:hAnsi="Verdana"/>
        </w:rPr>
        <w:t>levels</w:t>
      </w:r>
      <w:r w:rsidR="00CF64F8" w:rsidRPr="344A445F">
        <w:rPr>
          <w:rFonts w:ascii="Verdana" w:hAnsi="Verdana"/>
        </w:rPr>
        <w:t xml:space="preserve"> </w:t>
      </w:r>
    </w:p>
    <w:p w14:paraId="58A26827" w14:textId="6C56E9B1" w:rsidR="002E6B86" w:rsidRDefault="002E6B86" w:rsidP="002E6B86">
      <w:pPr>
        <w:pStyle w:val="ExplanationList"/>
        <w:numPr>
          <w:ilvl w:val="0"/>
          <w:numId w:val="0"/>
        </w:numPr>
        <w:spacing w:after="0"/>
        <w:ind w:right="0"/>
        <w:rPr>
          <w:rFonts w:ascii="Verdana" w:hAnsi="Verdana"/>
        </w:rPr>
      </w:pPr>
      <w:proofErr w:type="spellStart"/>
      <w:r w:rsidRPr="66F5C1A4">
        <w:rPr>
          <w:rFonts w:ascii="Verdana" w:hAnsi="Verdana"/>
        </w:rPr>
        <w:t>Summarise</w:t>
      </w:r>
      <w:proofErr w:type="spellEnd"/>
      <w:r w:rsidRPr="66F5C1A4">
        <w:rPr>
          <w:rFonts w:ascii="Verdana" w:hAnsi="Verdana"/>
        </w:rPr>
        <w:t xml:space="preserve"> the NS CVA operational </w:t>
      </w:r>
      <w:r w:rsidR="02560264" w:rsidRPr="66F5C1A4">
        <w:rPr>
          <w:rFonts w:ascii="Verdana" w:hAnsi="Verdana"/>
        </w:rPr>
        <w:t xml:space="preserve">readiness </w:t>
      </w:r>
      <w:r w:rsidRPr="66F5C1A4">
        <w:rPr>
          <w:rFonts w:ascii="Verdana" w:hAnsi="Verdana"/>
        </w:rPr>
        <w:t xml:space="preserve">levels (for </w:t>
      </w:r>
      <w:r w:rsidRPr="66F5C1A4">
        <w:rPr>
          <w:rFonts w:ascii="Verdana" w:eastAsiaTheme="minorEastAsia" w:hAnsi="Verdana" w:cstheme="minorBidi"/>
          <w:noProof/>
          <w:color w:val="000000" w:themeColor="text1"/>
        </w:rPr>
        <w:t xml:space="preserve">ablility, </w:t>
      </w:r>
      <w:r w:rsidR="051ADCCD" w:rsidRPr="66F5C1A4">
        <w:rPr>
          <w:rFonts w:ascii="Verdana" w:eastAsiaTheme="minorEastAsia" w:hAnsi="Verdana" w:cstheme="minorBidi"/>
          <w:noProof/>
          <w:color w:val="000000" w:themeColor="text1"/>
        </w:rPr>
        <w:t>likelihood</w:t>
      </w:r>
      <w:r w:rsidRPr="66F5C1A4">
        <w:rPr>
          <w:rFonts w:ascii="Verdana" w:eastAsiaTheme="minorEastAsia" w:hAnsi="Verdana" w:cstheme="minorBidi"/>
          <w:noProof/>
          <w:color w:val="000000" w:themeColor="text1"/>
        </w:rPr>
        <w:t xml:space="preserve">, </w:t>
      </w:r>
      <w:r w:rsidR="7111B7CE" w:rsidRPr="66F5C1A4">
        <w:rPr>
          <w:rFonts w:ascii="Verdana" w:eastAsiaTheme="minorEastAsia" w:hAnsi="Verdana" w:cstheme="minorBidi"/>
          <w:noProof/>
          <w:color w:val="000000" w:themeColor="text1"/>
        </w:rPr>
        <w:t>timeliness</w:t>
      </w:r>
      <w:r w:rsidRPr="66F5C1A4">
        <w:rPr>
          <w:rFonts w:ascii="Verdana" w:eastAsiaTheme="minorEastAsia" w:hAnsi="Verdana" w:cstheme="minorBidi"/>
          <w:noProof/>
          <w:color w:val="000000" w:themeColor="text1"/>
        </w:rPr>
        <w:t xml:space="preserve">, </w:t>
      </w:r>
      <w:r w:rsidR="294F9C85" w:rsidRPr="66F5C1A4">
        <w:rPr>
          <w:rFonts w:ascii="Verdana" w:eastAsiaTheme="minorEastAsia" w:hAnsi="Verdana" w:cstheme="minorBidi"/>
          <w:noProof/>
          <w:color w:val="000000" w:themeColor="text1"/>
        </w:rPr>
        <w:t>accountability and scale</w:t>
      </w:r>
      <w:r w:rsidR="6CD2672A" w:rsidRPr="66F5C1A4">
        <w:rPr>
          <w:rFonts w:ascii="Verdana" w:eastAsiaTheme="minorEastAsia" w:hAnsi="Verdana" w:cstheme="minorBidi"/>
          <w:noProof/>
          <w:color w:val="000000" w:themeColor="text1"/>
        </w:rPr>
        <w:t xml:space="preserve">) </w:t>
      </w:r>
      <w:r w:rsidRPr="66F5C1A4">
        <w:rPr>
          <w:rFonts w:ascii="Verdana" w:hAnsi="Verdana"/>
        </w:rPr>
        <w:t xml:space="preserve">– both current/baseline level and projected levels to reach by end of CVAP and in </w:t>
      </w:r>
      <w:r w:rsidR="02795D0B" w:rsidRPr="66F5C1A4">
        <w:rPr>
          <w:rFonts w:ascii="Verdana" w:hAnsi="Verdana"/>
        </w:rPr>
        <w:t>5 to 7</w:t>
      </w:r>
      <w:r w:rsidRPr="66F5C1A4">
        <w:rPr>
          <w:rFonts w:ascii="Verdana" w:hAnsi="Verdana"/>
        </w:rPr>
        <w:t xml:space="preserve"> </w:t>
      </w:r>
      <w:r w:rsidR="7DC2039B" w:rsidRPr="66F5C1A4">
        <w:rPr>
          <w:rFonts w:ascii="Verdana" w:hAnsi="Verdana"/>
        </w:rPr>
        <w:t>years' time</w:t>
      </w:r>
      <w:r w:rsidRPr="66F5C1A4">
        <w:rPr>
          <w:rFonts w:ascii="Verdana" w:hAnsi="Verdana"/>
        </w:rPr>
        <w:t>.</w:t>
      </w:r>
      <w:r w:rsidR="5326467D" w:rsidRPr="66F5C1A4">
        <w:rPr>
          <w:rFonts w:ascii="Verdana" w:hAnsi="Verdana"/>
        </w:rPr>
        <w:t xml:space="preserve"> Data </w:t>
      </w:r>
      <w:r w:rsidR="7C96F8C8" w:rsidRPr="66F5C1A4">
        <w:rPr>
          <w:rFonts w:ascii="Verdana" w:hAnsi="Verdana"/>
        </w:rPr>
        <w:t xml:space="preserve">for current CVA operational readiness </w:t>
      </w:r>
      <w:r w:rsidR="5326467D" w:rsidRPr="66F5C1A4">
        <w:rPr>
          <w:rFonts w:ascii="Verdana" w:hAnsi="Verdana"/>
        </w:rPr>
        <w:t>should come from the la</w:t>
      </w:r>
      <w:r w:rsidR="0CE055C5" w:rsidRPr="66F5C1A4">
        <w:rPr>
          <w:rFonts w:ascii="Verdana" w:hAnsi="Verdana"/>
        </w:rPr>
        <w:t xml:space="preserve">test annual </w:t>
      </w:r>
      <w:r w:rsidR="5326467D" w:rsidRPr="66F5C1A4">
        <w:rPr>
          <w:rFonts w:ascii="Verdana" w:hAnsi="Verdana"/>
        </w:rPr>
        <w:t>Counting Cash exercise.</w:t>
      </w:r>
    </w:p>
    <w:p w14:paraId="71FBC310" w14:textId="4B50CE88" w:rsidR="00D65F86" w:rsidRDefault="00D65F86" w:rsidP="5A7DB135">
      <w:pPr>
        <w:spacing w:after="0"/>
        <w:rPr>
          <w:rFonts w:ascii="Verdana" w:hAnsi="Verdana"/>
        </w:rPr>
      </w:pPr>
    </w:p>
    <w:p w14:paraId="02095E3C" w14:textId="1DE99B0B" w:rsidR="002E6B86" w:rsidRDefault="00590063" w:rsidP="002E6B86">
      <w:r w:rsidRPr="5A7DB135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Example table: </w:t>
      </w:r>
      <w:r w:rsidR="002E6B86" w:rsidRPr="5A7DB135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NS Current CVA operational </w:t>
      </w:r>
      <w:r w:rsidR="0A4FF12D" w:rsidRPr="5A7DB135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readiness </w:t>
      </w:r>
      <w:r w:rsidR="002E6B86" w:rsidRPr="5A7DB135">
        <w:rPr>
          <w:rFonts w:ascii="Verdana" w:hAnsi="Verdana"/>
          <w:i/>
          <w:iCs/>
          <w:color w:val="000000" w:themeColor="text1"/>
          <w:sz w:val="16"/>
          <w:szCs w:val="16"/>
        </w:rPr>
        <w:t>levels (baseline)</w:t>
      </w:r>
    </w:p>
    <w:tbl>
      <w:tblPr>
        <w:tblStyle w:val="TableGrid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5"/>
        <w:gridCol w:w="1247"/>
      </w:tblGrid>
      <w:tr w:rsidR="002E6B86" w:rsidRPr="00113337" w14:paraId="05161FFD" w14:textId="77777777" w:rsidTr="547A6FD5">
        <w:tc>
          <w:tcPr>
            <w:tcW w:w="4395" w:type="dxa"/>
          </w:tcPr>
          <w:p w14:paraId="4DE47D3D" w14:textId="77777777" w:rsidR="002E6B86" w:rsidRPr="00166CEC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A55970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1</w:t>
            </w:r>
          </w:p>
        </w:tc>
        <w:tc>
          <w:tcPr>
            <w:tcW w:w="1134" w:type="dxa"/>
          </w:tcPr>
          <w:p w14:paraId="4F64F414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2</w:t>
            </w:r>
          </w:p>
        </w:tc>
        <w:tc>
          <w:tcPr>
            <w:tcW w:w="1275" w:type="dxa"/>
          </w:tcPr>
          <w:p w14:paraId="6EF48DA9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3</w:t>
            </w:r>
          </w:p>
        </w:tc>
        <w:tc>
          <w:tcPr>
            <w:tcW w:w="1247" w:type="dxa"/>
          </w:tcPr>
          <w:p w14:paraId="36EB89E6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3+</w:t>
            </w:r>
          </w:p>
        </w:tc>
      </w:tr>
      <w:tr w:rsidR="002E6B86" w:rsidRPr="00113337" w14:paraId="46065C07" w14:textId="77777777" w:rsidTr="547A6FD5">
        <w:tc>
          <w:tcPr>
            <w:tcW w:w="4395" w:type="dxa"/>
          </w:tcPr>
          <w:p w14:paraId="3CD5E1CF" w14:textId="4C9BECD4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Indicator 1: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>%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CVA through a framework agreement delivery mechanism </w:t>
            </w:r>
          </w:p>
        </w:tc>
        <w:tc>
          <w:tcPr>
            <w:tcW w:w="1134" w:type="dxa"/>
          </w:tcPr>
          <w:p w14:paraId="7444A52D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81AD88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1EAE962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5C085088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20C30434" w14:textId="77777777" w:rsidTr="547A6FD5">
        <w:trPr>
          <w:trHeight w:val="415"/>
        </w:trPr>
        <w:tc>
          <w:tcPr>
            <w:tcW w:w="4395" w:type="dxa"/>
          </w:tcPr>
          <w:p w14:paraId="7D056496" w14:textId="14D95C48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Indicator 2: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>% of CVA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expenditure OR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>%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branches delivering CVA</w:t>
            </w:r>
          </w:p>
        </w:tc>
        <w:tc>
          <w:tcPr>
            <w:tcW w:w="1134" w:type="dxa"/>
          </w:tcPr>
          <w:p w14:paraId="52F0CBD9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C91952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DD68A9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C04D743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3F879E16" w14:textId="77777777" w:rsidTr="547A6FD5">
        <w:tc>
          <w:tcPr>
            <w:tcW w:w="4395" w:type="dxa"/>
          </w:tcPr>
          <w:p w14:paraId="7484F0B7" w14:textId="71B5F2C5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Indicator 3: Number of days from disaster to CVA delivery</w:t>
            </w:r>
          </w:p>
        </w:tc>
        <w:tc>
          <w:tcPr>
            <w:tcW w:w="1134" w:type="dxa"/>
          </w:tcPr>
          <w:p w14:paraId="2B1394AB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3B2516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D0A82F9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74F7D52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63DA77F4" w14:textId="77777777" w:rsidTr="547A6FD5">
        <w:tc>
          <w:tcPr>
            <w:tcW w:w="4395" w:type="dxa"/>
          </w:tcPr>
          <w:p w14:paraId="50C89007" w14:textId="6C2F6DBE" w:rsidR="002E6B86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Indicator 4: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 xml:space="preserve">Number of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CVA with key CEA/AAP activities </w:t>
            </w:r>
          </w:p>
        </w:tc>
        <w:tc>
          <w:tcPr>
            <w:tcW w:w="1134" w:type="dxa"/>
          </w:tcPr>
          <w:p w14:paraId="394A34CF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D8C1FD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96EA1E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14A04742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6EAC51E6" w14:textId="77777777" w:rsidTr="547A6FD5">
        <w:tc>
          <w:tcPr>
            <w:tcW w:w="4395" w:type="dxa"/>
          </w:tcPr>
          <w:p w14:paraId="4F38C8B2" w14:textId="77777777" w:rsidR="002E6B86" w:rsidRPr="00636E09" w:rsidRDefault="002E6B86" w:rsidP="00C57BF1">
            <w:pPr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636E09">
              <w:rPr>
                <w:rFonts w:ascii="Verdana" w:hAnsi="Verdana" w:cstheme="minorHAnsi"/>
                <w:bCs/>
                <w:sz w:val="16"/>
                <w:szCs w:val="16"/>
              </w:rPr>
              <w:t>Indicator 5: Number of people supported with CVA</w:t>
            </w:r>
          </w:p>
        </w:tc>
        <w:tc>
          <w:tcPr>
            <w:tcW w:w="1134" w:type="dxa"/>
          </w:tcPr>
          <w:p w14:paraId="50783492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85B210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A0CCE4D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8534C8B" w14:textId="77777777" w:rsidR="002E6B86" w:rsidRDefault="002E6B86" w:rsidP="00C57BF1">
            <w:pPr>
              <w:jc w:val="both"/>
              <w:rPr>
                <w:rStyle w:val="CommentReference"/>
              </w:rPr>
            </w:pPr>
          </w:p>
        </w:tc>
      </w:tr>
      <w:tr w:rsidR="002E6B86" w:rsidRPr="00113337" w14:paraId="338AD19D" w14:textId="77777777" w:rsidTr="547A6FD5">
        <w:tc>
          <w:tcPr>
            <w:tcW w:w="4395" w:type="dxa"/>
          </w:tcPr>
          <w:p w14:paraId="63CEE9DA" w14:textId="0355B2D2" w:rsidR="002E6B86" w:rsidRPr="00C1285E" w:rsidRDefault="002E6B86" w:rsidP="547A6FD5">
            <w:pPr>
              <w:jc w:val="both"/>
              <w:rPr>
                <w:rFonts w:ascii="Verdana" w:hAnsi="Verdana" w:cstheme="minorBidi"/>
                <w:b/>
                <w:bCs/>
                <w:sz w:val="16"/>
                <w:szCs w:val="16"/>
              </w:rPr>
            </w:pPr>
            <w:r w:rsidRPr="547A6FD5">
              <w:rPr>
                <w:rFonts w:ascii="Verdana" w:hAnsi="Verdana" w:cstheme="minorBidi"/>
                <w:b/>
                <w:bCs/>
                <w:sz w:val="16"/>
                <w:szCs w:val="16"/>
              </w:rPr>
              <w:t xml:space="preserve">Overall CVA operational </w:t>
            </w:r>
            <w:r w:rsidR="33AB88A8" w:rsidRPr="547A6FD5">
              <w:rPr>
                <w:rFonts w:ascii="Verdana" w:hAnsi="Verdana" w:cstheme="minorBidi"/>
                <w:b/>
                <w:bCs/>
                <w:sz w:val="16"/>
                <w:szCs w:val="16"/>
              </w:rPr>
              <w:t xml:space="preserve">readiness </w:t>
            </w:r>
            <w:proofErr w:type="spellStart"/>
            <w:r w:rsidRPr="547A6FD5">
              <w:rPr>
                <w:rFonts w:ascii="Verdana" w:hAnsi="Verdana" w:cstheme="minorBidi"/>
                <w:b/>
                <w:bCs/>
                <w:sz w:val="16"/>
                <w:szCs w:val="16"/>
              </w:rPr>
              <w:t>evel</w:t>
            </w:r>
            <w:proofErr w:type="spellEnd"/>
          </w:p>
        </w:tc>
        <w:tc>
          <w:tcPr>
            <w:tcW w:w="1134" w:type="dxa"/>
          </w:tcPr>
          <w:p w14:paraId="13EE2F6F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9E63A2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60FB11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98CA460" w14:textId="77777777" w:rsidR="002E6B86" w:rsidRPr="00113337" w:rsidRDefault="002E6B86" w:rsidP="00C57BF1">
            <w:pPr>
              <w:jc w:val="both"/>
              <w:rPr>
                <w:rFonts w:ascii="Verdana" w:hAnsi="Verdana" w:cstheme="minorBidi"/>
                <w:sz w:val="16"/>
                <w:szCs w:val="16"/>
              </w:rPr>
            </w:pPr>
          </w:p>
        </w:tc>
      </w:tr>
    </w:tbl>
    <w:p w14:paraId="7CE5430C" w14:textId="77777777" w:rsidR="002E6B86" w:rsidRDefault="002E6B86" w:rsidP="002E6B86"/>
    <w:p w14:paraId="3B13D5F0" w14:textId="0CF35CCC" w:rsidR="002E6B86" w:rsidRDefault="00590063" w:rsidP="5A7DB135">
      <w:pPr>
        <w:rPr>
          <w:rFonts w:ascii="Verdana" w:hAnsi="Verdana" w:cstheme="minorBidi"/>
          <w:b/>
          <w:bCs/>
          <w:noProof/>
          <w:color w:val="000000"/>
          <w:u w:val="single"/>
        </w:rPr>
      </w:pPr>
      <w:r w:rsidRPr="5A7DB135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Example table: </w:t>
      </w:r>
      <w:r w:rsidR="002E6B86" w:rsidRPr="5A7DB135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NS projected CVA operational </w:t>
      </w:r>
      <w:r w:rsidR="1FE355C3" w:rsidRPr="5A7DB135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readiness </w:t>
      </w:r>
      <w:r w:rsidR="002E6B86" w:rsidRPr="5A7DB135">
        <w:rPr>
          <w:rFonts w:ascii="Verdana" w:hAnsi="Verdana"/>
          <w:i/>
          <w:iCs/>
          <w:color w:val="000000" w:themeColor="text1"/>
          <w:sz w:val="16"/>
          <w:szCs w:val="16"/>
        </w:rPr>
        <w:t>levels by end of CVAP (endline)</w:t>
      </w:r>
    </w:p>
    <w:tbl>
      <w:tblPr>
        <w:tblStyle w:val="TableGrid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5"/>
        <w:gridCol w:w="1247"/>
      </w:tblGrid>
      <w:tr w:rsidR="002E6B86" w:rsidRPr="00113337" w14:paraId="28965422" w14:textId="77777777" w:rsidTr="547A6FD5">
        <w:tc>
          <w:tcPr>
            <w:tcW w:w="4395" w:type="dxa"/>
          </w:tcPr>
          <w:p w14:paraId="03033B79" w14:textId="77777777" w:rsidR="002E6B86" w:rsidRPr="00166CEC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0D37EC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1</w:t>
            </w:r>
          </w:p>
        </w:tc>
        <w:tc>
          <w:tcPr>
            <w:tcW w:w="1134" w:type="dxa"/>
          </w:tcPr>
          <w:p w14:paraId="4C271D98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2</w:t>
            </w:r>
          </w:p>
        </w:tc>
        <w:tc>
          <w:tcPr>
            <w:tcW w:w="1275" w:type="dxa"/>
          </w:tcPr>
          <w:p w14:paraId="13A73E4B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3</w:t>
            </w:r>
          </w:p>
        </w:tc>
        <w:tc>
          <w:tcPr>
            <w:tcW w:w="1247" w:type="dxa"/>
          </w:tcPr>
          <w:p w14:paraId="120D7035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3+</w:t>
            </w:r>
          </w:p>
        </w:tc>
      </w:tr>
      <w:tr w:rsidR="002E6B86" w:rsidRPr="00113337" w14:paraId="77DA3D45" w14:textId="77777777" w:rsidTr="547A6FD5">
        <w:tc>
          <w:tcPr>
            <w:tcW w:w="4395" w:type="dxa"/>
          </w:tcPr>
          <w:p w14:paraId="2A265CA4" w14:textId="72920DBA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Indicator 1: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>%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CVA through a framework agreement delivery mechanism </w:t>
            </w:r>
          </w:p>
        </w:tc>
        <w:tc>
          <w:tcPr>
            <w:tcW w:w="1134" w:type="dxa"/>
          </w:tcPr>
          <w:p w14:paraId="1CBCD393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0D79A2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FFFD6B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5A9A2E0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0B5ECA31" w14:textId="77777777" w:rsidTr="547A6FD5">
        <w:trPr>
          <w:trHeight w:val="415"/>
        </w:trPr>
        <w:tc>
          <w:tcPr>
            <w:tcW w:w="4395" w:type="dxa"/>
          </w:tcPr>
          <w:p w14:paraId="0A6D6E5D" w14:textId="68259493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Indicator 2: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>% of CVA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expenditure OR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>%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branches delivering CVA</w:t>
            </w:r>
          </w:p>
        </w:tc>
        <w:tc>
          <w:tcPr>
            <w:tcW w:w="1134" w:type="dxa"/>
          </w:tcPr>
          <w:p w14:paraId="232FA7A6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F582E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26C47C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54CB8EB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0B12EE94" w14:textId="77777777" w:rsidTr="547A6FD5">
        <w:tc>
          <w:tcPr>
            <w:tcW w:w="4395" w:type="dxa"/>
          </w:tcPr>
          <w:p w14:paraId="4E7F83D4" w14:textId="04C1BCEC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Indicator 3: Number of days from disaster to CVA delivery</w:t>
            </w:r>
          </w:p>
        </w:tc>
        <w:tc>
          <w:tcPr>
            <w:tcW w:w="1134" w:type="dxa"/>
          </w:tcPr>
          <w:p w14:paraId="0CF1478B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5245B6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492305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AD150BB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4F5BA050" w14:textId="77777777" w:rsidTr="547A6FD5">
        <w:tc>
          <w:tcPr>
            <w:tcW w:w="4395" w:type="dxa"/>
          </w:tcPr>
          <w:p w14:paraId="705752AB" w14:textId="17796455" w:rsidR="002E6B86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Indicator 4: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 xml:space="preserve">Number of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CVA with key CEA/AAP activities </w:t>
            </w:r>
          </w:p>
        </w:tc>
        <w:tc>
          <w:tcPr>
            <w:tcW w:w="1134" w:type="dxa"/>
          </w:tcPr>
          <w:p w14:paraId="610B5F15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B974D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F82350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C6F92B3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1092BF54" w14:textId="77777777" w:rsidTr="547A6FD5">
        <w:tc>
          <w:tcPr>
            <w:tcW w:w="4395" w:type="dxa"/>
          </w:tcPr>
          <w:p w14:paraId="0921FB40" w14:textId="77777777" w:rsidR="002E6B86" w:rsidRPr="00636E09" w:rsidRDefault="002E6B86" w:rsidP="00C57BF1">
            <w:pPr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636E09">
              <w:rPr>
                <w:rFonts w:ascii="Verdana" w:hAnsi="Verdana" w:cstheme="minorHAnsi"/>
                <w:bCs/>
                <w:sz w:val="16"/>
                <w:szCs w:val="16"/>
              </w:rPr>
              <w:t>Indicator 5: Number of people supported with CVA</w:t>
            </w:r>
          </w:p>
        </w:tc>
        <w:tc>
          <w:tcPr>
            <w:tcW w:w="1134" w:type="dxa"/>
          </w:tcPr>
          <w:p w14:paraId="77B08616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14F0E7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6AB1F3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8397D90" w14:textId="77777777" w:rsidR="002E6B86" w:rsidRDefault="002E6B86" w:rsidP="00C57BF1">
            <w:pPr>
              <w:jc w:val="both"/>
              <w:rPr>
                <w:rStyle w:val="CommentReference"/>
              </w:rPr>
            </w:pPr>
          </w:p>
        </w:tc>
      </w:tr>
      <w:tr w:rsidR="002E6B86" w:rsidRPr="00113337" w14:paraId="1078E9D0" w14:textId="77777777" w:rsidTr="547A6FD5">
        <w:tc>
          <w:tcPr>
            <w:tcW w:w="4395" w:type="dxa"/>
          </w:tcPr>
          <w:p w14:paraId="68C2ADF7" w14:textId="53B1AF36" w:rsidR="002E6B86" w:rsidRPr="00C1285E" w:rsidRDefault="002E6B86" w:rsidP="547A6FD5">
            <w:pPr>
              <w:jc w:val="both"/>
              <w:rPr>
                <w:rFonts w:ascii="Verdana" w:hAnsi="Verdana" w:cstheme="minorBidi"/>
                <w:b/>
                <w:bCs/>
                <w:sz w:val="16"/>
                <w:szCs w:val="16"/>
              </w:rPr>
            </w:pPr>
            <w:r w:rsidRPr="547A6FD5">
              <w:rPr>
                <w:rFonts w:ascii="Verdana" w:hAnsi="Verdana" w:cstheme="minorBidi"/>
                <w:b/>
                <w:bCs/>
                <w:sz w:val="16"/>
                <w:szCs w:val="16"/>
              </w:rPr>
              <w:t xml:space="preserve">Overall CVA operational </w:t>
            </w:r>
            <w:r w:rsidR="5A22CE4B" w:rsidRPr="547A6FD5">
              <w:rPr>
                <w:rFonts w:ascii="Verdana" w:hAnsi="Verdana" w:cstheme="minorBidi"/>
                <w:b/>
                <w:bCs/>
                <w:sz w:val="16"/>
                <w:szCs w:val="16"/>
              </w:rPr>
              <w:t>readiness l</w:t>
            </w:r>
            <w:r w:rsidRPr="547A6FD5">
              <w:rPr>
                <w:rFonts w:ascii="Verdana" w:hAnsi="Verdana" w:cstheme="minorBidi"/>
                <w:b/>
                <w:bCs/>
                <w:sz w:val="16"/>
                <w:szCs w:val="16"/>
              </w:rPr>
              <w:t>evel</w:t>
            </w:r>
          </w:p>
        </w:tc>
        <w:tc>
          <w:tcPr>
            <w:tcW w:w="1134" w:type="dxa"/>
          </w:tcPr>
          <w:p w14:paraId="0F98BC44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7B46E1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15B1F33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FC8ABF0" w14:textId="77777777" w:rsidR="002E6B86" w:rsidRPr="00113337" w:rsidRDefault="002E6B86" w:rsidP="00C57BF1">
            <w:pPr>
              <w:jc w:val="both"/>
              <w:rPr>
                <w:rFonts w:ascii="Verdana" w:hAnsi="Verdana" w:cstheme="minorBidi"/>
                <w:sz w:val="16"/>
                <w:szCs w:val="16"/>
              </w:rPr>
            </w:pPr>
          </w:p>
        </w:tc>
      </w:tr>
    </w:tbl>
    <w:p w14:paraId="09AE78F4" w14:textId="77777777" w:rsidR="002E6B86" w:rsidRDefault="002E6B86" w:rsidP="002E6B86">
      <w:pPr>
        <w:pStyle w:val="Subheading"/>
        <w:jc w:val="both"/>
        <w:rPr>
          <w:rFonts w:ascii="Verdana" w:eastAsiaTheme="minorEastAsia" w:hAnsi="Verdana"/>
          <w:noProof/>
          <w:sz w:val="18"/>
          <w:szCs w:val="18"/>
        </w:rPr>
      </w:pPr>
    </w:p>
    <w:p w14:paraId="0562D873" w14:textId="7214471B" w:rsidR="002E6B86" w:rsidRPr="00343E2D" w:rsidRDefault="00590063" w:rsidP="66F5C1A4">
      <w:pPr>
        <w:pStyle w:val="Subheading"/>
        <w:jc w:val="both"/>
        <w:rPr>
          <w:rFonts w:ascii="Verdana" w:eastAsiaTheme="minorEastAsia" w:hAnsi="Verdana"/>
          <w:b w:val="0"/>
          <w:i/>
          <w:iCs/>
          <w:noProof/>
          <w:color w:val="auto"/>
          <w:sz w:val="16"/>
          <w:szCs w:val="16"/>
        </w:rPr>
      </w:pPr>
      <w:r w:rsidRPr="66F5C1A4">
        <w:rPr>
          <w:rFonts w:ascii="Verdana" w:eastAsiaTheme="minorEastAsia" w:hAnsi="Verdana"/>
          <w:b w:val="0"/>
          <w:i/>
          <w:iCs/>
          <w:noProof/>
          <w:color w:val="auto"/>
          <w:sz w:val="16"/>
          <w:szCs w:val="16"/>
        </w:rPr>
        <w:t xml:space="preserve">Example table: </w:t>
      </w:r>
      <w:r w:rsidR="002E6B86" w:rsidRPr="66F5C1A4">
        <w:rPr>
          <w:rFonts w:ascii="Verdana" w:eastAsiaTheme="minorEastAsia" w:hAnsi="Verdana"/>
          <w:b w:val="0"/>
          <w:i/>
          <w:iCs/>
          <w:noProof/>
          <w:color w:val="auto"/>
          <w:sz w:val="16"/>
          <w:szCs w:val="16"/>
        </w:rPr>
        <w:t xml:space="preserve">NS projected CVA operational </w:t>
      </w:r>
      <w:r w:rsidR="7BEEA51D" w:rsidRPr="66F5C1A4">
        <w:rPr>
          <w:rFonts w:ascii="Verdana" w:eastAsiaTheme="minorEastAsia" w:hAnsi="Verdana"/>
          <w:b w:val="0"/>
          <w:i/>
          <w:iCs/>
          <w:noProof/>
          <w:color w:val="auto"/>
          <w:sz w:val="16"/>
          <w:szCs w:val="16"/>
        </w:rPr>
        <w:t xml:space="preserve">readiness </w:t>
      </w:r>
      <w:r w:rsidR="002E6B86" w:rsidRPr="66F5C1A4">
        <w:rPr>
          <w:rFonts w:ascii="Verdana" w:eastAsiaTheme="minorEastAsia" w:hAnsi="Verdana"/>
          <w:b w:val="0"/>
          <w:i/>
          <w:iCs/>
          <w:noProof/>
          <w:color w:val="auto"/>
          <w:sz w:val="16"/>
          <w:szCs w:val="16"/>
        </w:rPr>
        <w:t xml:space="preserve">levels in </w:t>
      </w:r>
      <w:r w:rsidR="6A6B99E0" w:rsidRPr="66F5C1A4">
        <w:rPr>
          <w:rFonts w:ascii="Verdana" w:eastAsiaTheme="minorEastAsia" w:hAnsi="Verdana"/>
          <w:b w:val="0"/>
          <w:i/>
          <w:iCs/>
          <w:noProof/>
          <w:color w:val="auto"/>
          <w:sz w:val="16"/>
          <w:szCs w:val="16"/>
        </w:rPr>
        <w:t xml:space="preserve">5 to 7 </w:t>
      </w:r>
      <w:r w:rsidR="002E6B86" w:rsidRPr="66F5C1A4">
        <w:rPr>
          <w:rFonts w:ascii="Verdana" w:eastAsiaTheme="minorEastAsia" w:hAnsi="Verdana"/>
          <w:b w:val="0"/>
          <w:i/>
          <w:iCs/>
          <w:noProof/>
          <w:color w:val="auto"/>
          <w:sz w:val="16"/>
          <w:szCs w:val="16"/>
        </w:rPr>
        <w:t>years (aspirational)</w:t>
      </w:r>
    </w:p>
    <w:tbl>
      <w:tblPr>
        <w:tblStyle w:val="TableGrid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5"/>
        <w:gridCol w:w="1247"/>
      </w:tblGrid>
      <w:tr w:rsidR="002E6B86" w:rsidRPr="00113337" w14:paraId="39F01F9C" w14:textId="77777777" w:rsidTr="547A6FD5">
        <w:tc>
          <w:tcPr>
            <w:tcW w:w="4395" w:type="dxa"/>
          </w:tcPr>
          <w:p w14:paraId="3C1662E8" w14:textId="77777777" w:rsidR="002E6B86" w:rsidRPr="00166CEC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DD41C9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1</w:t>
            </w:r>
          </w:p>
        </w:tc>
        <w:tc>
          <w:tcPr>
            <w:tcW w:w="1134" w:type="dxa"/>
          </w:tcPr>
          <w:p w14:paraId="60319E40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2</w:t>
            </w:r>
          </w:p>
        </w:tc>
        <w:tc>
          <w:tcPr>
            <w:tcW w:w="1275" w:type="dxa"/>
          </w:tcPr>
          <w:p w14:paraId="6A90DC1B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3</w:t>
            </w:r>
          </w:p>
        </w:tc>
        <w:tc>
          <w:tcPr>
            <w:tcW w:w="1247" w:type="dxa"/>
          </w:tcPr>
          <w:p w14:paraId="5258F65D" w14:textId="77777777" w:rsidR="002E6B86" w:rsidRPr="00166CEC" w:rsidRDefault="002E6B86" w:rsidP="00C57BF1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Level 3+</w:t>
            </w:r>
          </w:p>
        </w:tc>
      </w:tr>
      <w:tr w:rsidR="002E6B86" w:rsidRPr="00113337" w14:paraId="18EC9659" w14:textId="77777777" w:rsidTr="547A6FD5">
        <w:tc>
          <w:tcPr>
            <w:tcW w:w="4395" w:type="dxa"/>
          </w:tcPr>
          <w:p w14:paraId="4BF964A2" w14:textId="270AC601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Indicator 1: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>%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CVA through a framework agreement delivery mechanism </w:t>
            </w:r>
          </w:p>
        </w:tc>
        <w:tc>
          <w:tcPr>
            <w:tcW w:w="1134" w:type="dxa"/>
          </w:tcPr>
          <w:p w14:paraId="39968733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CD7C07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1C03D8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9CC2D24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5D0674D7" w14:textId="77777777" w:rsidTr="547A6FD5">
        <w:trPr>
          <w:trHeight w:val="415"/>
        </w:trPr>
        <w:tc>
          <w:tcPr>
            <w:tcW w:w="4395" w:type="dxa"/>
          </w:tcPr>
          <w:p w14:paraId="475086C2" w14:textId="635AE5E2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Indicator 2: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>% of CVA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expenditure OR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>%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branches delivering CVA</w:t>
            </w:r>
          </w:p>
        </w:tc>
        <w:tc>
          <w:tcPr>
            <w:tcW w:w="1134" w:type="dxa"/>
          </w:tcPr>
          <w:p w14:paraId="774EA3AE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EA36EF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A4A37E2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C4E9066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2BE5B47F" w14:textId="77777777" w:rsidTr="547A6FD5">
        <w:tc>
          <w:tcPr>
            <w:tcW w:w="4395" w:type="dxa"/>
          </w:tcPr>
          <w:p w14:paraId="5BBD4980" w14:textId="313200EB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Indicator 3: Number of days from disaster to CVA delivery</w:t>
            </w:r>
          </w:p>
        </w:tc>
        <w:tc>
          <w:tcPr>
            <w:tcW w:w="1134" w:type="dxa"/>
          </w:tcPr>
          <w:p w14:paraId="07B994D6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8F8757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481E40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FBD4AA6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60AE4A0E" w14:textId="77777777" w:rsidTr="547A6FD5">
        <w:tc>
          <w:tcPr>
            <w:tcW w:w="4395" w:type="dxa"/>
          </w:tcPr>
          <w:p w14:paraId="264A3F16" w14:textId="665A0DD6" w:rsidR="002E6B86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Indicator 4: </w:t>
            </w:r>
            <w:r w:rsidRPr="00166CEC">
              <w:rPr>
                <w:rFonts w:ascii="Verdana" w:hAnsi="Verdana" w:cstheme="minorHAnsi"/>
                <w:sz w:val="16"/>
                <w:szCs w:val="16"/>
              </w:rPr>
              <w:t xml:space="preserve">Number of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CVA with key CEA/AAP activities </w:t>
            </w:r>
          </w:p>
        </w:tc>
        <w:tc>
          <w:tcPr>
            <w:tcW w:w="1134" w:type="dxa"/>
          </w:tcPr>
          <w:p w14:paraId="0962E565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070239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ED16D4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F919FDB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2E6B86" w:rsidRPr="00113337" w14:paraId="39830F30" w14:textId="77777777" w:rsidTr="547A6FD5">
        <w:tc>
          <w:tcPr>
            <w:tcW w:w="4395" w:type="dxa"/>
          </w:tcPr>
          <w:p w14:paraId="195BEF74" w14:textId="77777777" w:rsidR="002E6B86" w:rsidRPr="00636E09" w:rsidRDefault="002E6B86" w:rsidP="00C57BF1">
            <w:pPr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636E09">
              <w:rPr>
                <w:rFonts w:ascii="Verdana" w:hAnsi="Verdana" w:cstheme="minorHAnsi"/>
                <w:bCs/>
                <w:sz w:val="16"/>
                <w:szCs w:val="16"/>
              </w:rPr>
              <w:t>Indicator 5: Number of people supported with CVA</w:t>
            </w:r>
          </w:p>
        </w:tc>
        <w:tc>
          <w:tcPr>
            <w:tcW w:w="1134" w:type="dxa"/>
          </w:tcPr>
          <w:p w14:paraId="76FDEBFC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532141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2F7415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D852FAF" w14:textId="77777777" w:rsidR="002E6B86" w:rsidRDefault="002E6B86" w:rsidP="00C57BF1">
            <w:pPr>
              <w:jc w:val="both"/>
              <w:rPr>
                <w:rStyle w:val="CommentReference"/>
              </w:rPr>
            </w:pPr>
          </w:p>
        </w:tc>
      </w:tr>
      <w:tr w:rsidR="002E6B86" w:rsidRPr="00113337" w14:paraId="41880137" w14:textId="77777777" w:rsidTr="547A6FD5">
        <w:tc>
          <w:tcPr>
            <w:tcW w:w="4395" w:type="dxa"/>
          </w:tcPr>
          <w:p w14:paraId="73EA6A45" w14:textId="565793A6" w:rsidR="002E6B86" w:rsidRPr="00C1285E" w:rsidRDefault="002E6B86" w:rsidP="547A6FD5">
            <w:pPr>
              <w:jc w:val="both"/>
              <w:rPr>
                <w:rFonts w:ascii="Verdana" w:hAnsi="Verdana" w:cstheme="minorBidi"/>
                <w:b/>
                <w:bCs/>
                <w:sz w:val="16"/>
                <w:szCs w:val="16"/>
              </w:rPr>
            </w:pPr>
            <w:r w:rsidRPr="547A6FD5">
              <w:rPr>
                <w:rFonts w:ascii="Verdana" w:hAnsi="Verdana" w:cstheme="minorBidi"/>
                <w:b/>
                <w:bCs/>
                <w:sz w:val="16"/>
                <w:szCs w:val="16"/>
              </w:rPr>
              <w:t xml:space="preserve">Overall CVA operational </w:t>
            </w:r>
            <w:r w:rsidR="37153A62" w:rsidRPr="547A6FD5">
              <w:rPr>
                <w:rFonts w:ascii="Verdana" w:hAnsi="Verdana" w:cstheme="minorBidi"/>
                <w:b/>
                <w:bCs/>
                <w:sz w:val="16"/>
                <w:szCs w:val="16"/>
              </w:rPr>
              <w:t>readiness l</w:t>
            </w:r>
            <w:r w:rsidRPr="547A6FD5">
              <w:rPr>
                <w:rFonts w:ascii="Verdana" w:hAnsi="Verdana" w:cstheme="minorBidi"/>
                <w:b/>
                <w:bCs/>
                <w:sz w:val="16"/>
                <w:szCs w:val="16"/>
              </w:rPr>
              <w:t>evel</w:t>
            </w:r>
          </w:p>
        </w:tc>
        <w:tc>
          <w:tcPr>
            <w:tcW w:w="1134" w:type="dxa"/>
          </w:tcPr>
          <w:p w14:paraId="02FBBE00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B4ACE4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5964B9" w14:textId="77777777" w:rsidR="002E6B86" w:rsidRPr="00113337" w:rsidRDefault="002E6B86" w:rsidP="00C57BF1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479D909" w14:textId="77777777" w:rsidR="002E6B86" w:rsidRPr="00113337" w:rsidRDefault="002E6B86" w:rsidP="00C57BF1">
            <w:pPr>
              <w:jc w:val="both"/>
              <w:rPr>
                <w:rFonts w:ascii="Verdana" w:hAnsi="Verdana" w:cstheme="minorBidi"/>
                <w:sz w:val="16"/>
                <w:szCs w:val="16"/>
              </w:rPr>
            </w:pPr>
          </w:p>
        </w:tc>
      </w:tr>
    </w:tbl>
    <w:p w14:paraId="085BE6D4" w14:textId="4C8E7DBF" w:rsidR="00D21641" w:rsidRDefault="00D21641" w:rsidP="5A7DB135"/>
    <w:p w14:paraId="4F6FB0B3" w14:textId="77777777" w:rsidR="00D65F86" w:rsidRDefault="00D65F86">
      <w:pPr>
        <w:spacing w:after="0" w:line="276" w:lineRule="auto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</w:rPr>
        <w:br w:type="page"/>
      </w:r>
    </w:p>
    <w:p w14:paraId="36F4F2B9" w14:textId="07D18765" w:rsidR="00D21641" w:rsidRPr="003E7688" w:rsidRDefault="00CD1BB1" w:rsidP="547A6FD5">
      <w:pPr>
        <w:pStyle w:val="Heading3"/>
        <w:rPr>
          <w:rFonts w:ascii="Verdana" w:hAnsi="Verdana"/>
        </w:rPr>
      </w:pPr>
      <w:r w:rsidRPr="547A6FD5">
        <w:rPr>
          <w:rFonts w:ascii="Verdana" w:hAnsi="Verdana"/>
        </w:rPr>
        <w:lastRenderedPageBreak/>
        <w:t xml:space="preserve">V. </w:t>
      </w:r>
      <w:r w:rsidR="00CF729D" w:rsidRPr="547A6FD5">
        <w:rPr>
          <w:rFonts w:ascii="Verdana" w:hAnsi="Verdana"/>
        </w:rPr>
        <w:t xml:space="preserve">CVA </w:t>
      </w:r>
      <w:r w:rsidRPr="547A6FD5">
        <w:rPr>
          <w:rFonts w:ascii="Verdana" w:hAnsi="Verdana"/>
        </w:rPr>
        <w:t>organizational</w:t>
      </w:r>
      <w:r w:rsidR="00F4040F" w:rsidRPr="547A6FD5">
        <w:rPr>
          <w:rFonts w:ascii="Verdana" w:hAnsi="Verdana"/>
        </w:rPr>
        <w:t xml:space="preserve"> </w:t>
      </w:r>
      <w:r w:rsidR="0E7634BF" w:rsidRPr="547A6FD5">
        <w:rPr>
          <w:rFonts w:ascii="Verdana" w:hAnsi="Verdana"/>
        </w:rPr>
        <w:t xml:space="preserve">preparedness </w:t>
      </w:r>
      <w:r w:rsidR="1667ACFB" w:rsidRPr="547A6FD5">
        <w:rPr>
          <w:rFonts w:ascii="Verdana" w:hAnsi="Verdana"/>
        </w:rPr>
        <w:t>capacity</w:t>
      </w:r>
    </w:p>
    <w:p w14:paraId="5465A1C0" w14:textId="7A3F55BC" w:rsidR="00D21641" w:rsidRPr="003E7688" w:rsidRDefault="00D21641" w:rsidP="344A445F">
      <w:pPr>
        <w:pStyle w:val="Heading3"/>
        <w:rPr>
          <w:rFonts w:ascii="Verdana" w:hAnsi="Verdana"/>
          <w:i/>
          <w:iCs/>
          <w:sz w:val="18"/>
          <w:szCs w:val="18"/>
        </w:rPr>
      </w:pPr>
      <w:r w:rsidRPr="344A445F">
        <w:rPr>
          <w:rFonts w:ascii="Verdana" w:hAnsi="Verdana"/>
          <w:i/>
          <w:iCs/>
          <w:sz w:val="18"/>
          <w:szCs w:val="18"/>
        </w:rPr>
        <w:t xml:space="preserve">Describe the current NS CVA organizational </w:t>
      </w:r>
      <w:r w:rsidR="57E57593" w:rsidRPr="344A445F">
        <w:rPr>
          <w:rFonts w:ascii="Verdana" w:hAnsi="Verdana"/>
          <w:i/>
          <w:iCs/>
          <w:sz w:val="18"/>
          <w:szCs w:val="18"/>
        </w:rPr>
        <w:t>capacit</w:t>
      </w:r>
      <w:r w:rsidR="50F915B6" w:rsidRPr="344A445F">
        <w:rPr>
          <w:rFonts w:ascii="Verdana" w:hAnsi="Verdana"/>
          <w:i/>
          <w:iCs/>
          <w:sz w:val="18"/>
          <w:szCs w:val="18"/>
        </w:rPr>
        <w:t>y from the</w:t>
      </w:r>
      <w:r w:rsidRPr="344A445F">
        <w:rPr>
          <w:rFonts w:ascii="Verdana" w:hAnsi="Verdana"/>
          <w:i/>
          <w:iCs/>
          <w:sz w:val="18"/>
          <w:szCs w:val="18"/>
        </w:rPr>
        <w:t xml:space="preserve"> results of the </w:t>
      </w:r>
      <w:r w:rsidR="33B36FAD" w:rsidRPr="344A445F">
        <w:rPr>
          <w:rFonts w:ascii="Verdana" w:hAnsi="Verdana"/>
          <w:i/>
          <w:iCs/>
          <w:sz w:val="18"/>
          <w:szCs w:val="18"/>
        </w:rPr>
        <w:t xml:space="preserve">CVA capacity </w:t>
      </w:r>
      <w:r w:rsidRPr="344A445F">
        <w:rPr>
          <w:rFonts w:ascii="Verdana" w:hAnsi="Verdana"/>
          <w:i/>
          <w:iCs/>
          <w:sz w:val="18"/>
          <w:szCs w:val="18"/>
        </w:rPr>
        <w:t xml:space="preserve">self-assessment </w:t>
      </w:r>
      <w:r w:rsidR="66F002E8" w:rsidRPr="344A445F">
        <w:rPr>
          <w:rFonts w:ascii="Verdana" w:hAnsi="Verdana"/>
          <w:i/>
          <w:iCs/>
          <w:sz w:val="18"/>
          <w:szCs w:val="18"/>
        </w:rPr>
        <w:t>assessment</w:t>
      </w:r>
      <w:r w:rsidR="08F36531" w:rsidRPr="344A445F">
        <w:rPr>
          <w:rFonts w:ascii="Verdana" w:hAnsi="Verdana"/>
          <w:i/>
          <w:iCs/>
          <w:sz w:val="18"/>
          <w:szCs w:val="18"/>
        </w:rPr>
        <w:t>.</w:t>
      </w:r>
    </w:p>
    <w:tbl>
      <w:tblPr>
        <w:tblStyle w:val="TableGra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CF729D" w:rsidRPr="008805E1" w14:paraId="1F59CEA4" w14:textId="77777777" w:rsidTr="344A445F">
        <w:tc>
          <w:tcPr>
            <w:tcW w:w="9638" w:type="dxa"/>
          </w:tcPr>
          <w:p w14:paraId="4C5DCAE8" w14:textId="77777777" w:rsidR="00CF729D" w:rsidRDefault="00CF729D" w:rsidP="002A022A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453E0DAF" w14:textId="77777777" w:rsidR="00CF729D" w:rsidRDefault="00CF729D" w:rsidP="002A022A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Description of results of the CVA capacity self-assessment. </w:t>
            </w:r>
          </w:p>
          <w:p w14:paraId="0714A1B9" w14:textId="044E3A4B" w:rsidR="00CF729D" w:rsidRDefault="177F1057" w:rsidP="002A022A">
            <w:pPr>
              <w:pStyle w:val="Info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17"/>
                <w:szCs w:val="17"/>
              </w:rPr>
            </w:pPr>
            <w:r w:rsidRPr="344A445F">
              <w:rPr>
                <w:rFonts w:ascii="Verdana" w:hAnsi="Verdana"/>
                <w:sz w:val="17"/>
                <w:szCs w:val="17"/>
              </w:rPr>
              <w:t xml:space="preserve">Insert </w:t>
            </w:r>
            <w:r w:rsidR="00A542E8" w:rsidRPr="344A445F">
              <w:rPr>
                <w:rFonts w:ascii="Verdana" w:hAnsi="Verdana"/>
                <w:sz w:val="17"/>
                <w:szCs w:val="17"/>
              </w:rPr>
              <w:t xml:space="preserve">summary results: </w:t>
            </w:r>
            <w:r w:rsidRPr="344A445F">
              <w:rPr>
                <w:rFonts w:ascii="Verdana" w:hAnsi="Verdana"/>
                <w:sz w:val="17"/>
                <w:szCs w:val="17"/>
              </w:rPr>
              <w:t xml:space="preserve">spider diagram and table </w:t>
            </w:r>
            <w:r w:rsidR="00A542E8" w:rsidRPr="344A445F">
              <w:rPr>
                <w:rFonts w:ascii="Verdana" w:hAnsi="Verdana"/>
                <w:sz w:val="17"/>
                <w:szCs w:val="17"/>
              </w:rPr>
              <w:t xml:space="preserve">scores </w:t>
            </w:r>
            <w:r w:rsidRPr="344A445F">
              <w:rPr>
                <w:rFonts w:ascii="Verdana" w:hAnsi="Verdana"/>
                <w:sz w:val="17"/>
                <w:szCs w:val="17"/>
              </w:rPr>
              <w:t>for each</w:t>
            </w:r>
            <w:r w:rsidR="00A542E8" w:rsidRPr="344A445F">
              <w:rPr>
                <w:rFonts w:ascii="Verdana" w:hAnsi="Verdana"/>
                <w:sz w:val="17"/>
                <w:szCs w:val="17"/>
              </w:rPr>
              <w:t xml:space="preserve"> </w:t>
            </w:r>
            <w:r w:rsidR="2E201332" w:rsidRPr="344A445F">
              <w:rPr>
                <w:rFonts w:ascii="Verdana" w:hAnsi="Verdana"/>
                <w:sz w:val="17"/>
                <w:szCs w:val="17"/>
              </w:rPr>
              <w:t xml:space="preserve">CVAP </w:t>
            </w:r>
            <w:r w:rsidR="00A542E8" w:rsidRPr="344A445F">
              <w:rPr>
                <w:rFonts w:ascii="Verdana" w:hAnsi="Verdana"/>
                <w:sz w:val="17"/>
                <w:szCs w:val="17"/>
              </w:rPr>
              <w:t xml:space="preserve">area and </w:t>
            </w:r>
            <w:proofErr w:type="gramStart"/>
            <w:r w:rsidR="31AB86A0" w:rsidRPr="344A445F">
              <w:rPr>
                <w:rFonts w:ascii="Verdana" w:hAnsi="Verdana"/>
                <w:sz w:val="17"/>
                <w:szCs w:val="17"/>
              </w:rPr>
              <w:t>domains</w:t>
            </w:r>
            <w:proofErr w:type="gramEnd"/>
          </w:p>
          <w:p w14:paraId="2383666D" w14:textId="26091963" w:rsidR="00CF729D" w:rsidRDefault="00A542E8" w:rsidP="002A022A">
            <w:pPr>
              <w:pStyle w:val="Info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17"/>
                <w:szCs w:val="17"/>
              </w:rPr>
            </w:pPr>
            <w:r w:rsidRPr="344A445F">
              <w:rPr>
                <w:rFonts w:ascii="Verdana" w:hAnsi="Verdana"/>
                <w:sz w:val="17"/>
                <w:szCs w:val="17"/>
              </w:rPr>
              <w:t>Highlight any</w:t>
            </w:r>
            <w:r w:rsidR="00CF729D" w:rsidRPr="344A445F">
              <w:rPr>
                <w:rFonts w:ascii="Verdana" w:hAnsi="Verdana"/>
                <w:sz w:val="17"/>
                <w:szCs w:val="17"/>
              </w:rPr>
              <w:t xml:space="preserve"> </w:t>
            </w:r>
            <w:r w:rsidR="177F1057" w:rsidRPr="344A445F">
              <w:rPr>
                <w:rFonts w:ascii="Verdana" w:hAnsi="Verdana"/>
                <w:sz w:val="17"/>
                <w:szCs w:val="17"/>
              </w:rPr>
              <w:t xml:space="preserve">key findings per </w:t>
            </w:r>
            <w:r w:rsidR="2B7C987B" w:rsidRPr="344A445F">
              <w:rPr>
                <w:rFonts w:ascii="Verdana" w:hAnsi="Verdana"/>
                <w:sz w:val="17"/>
                <w:szCs w:val="17"/>
              </w:rPr>
              <w:t xml:space="preserve">CVAP </w:t>
            </w:r>
            <w:r w:rsidR="177F1057" w:rsidRPr="344A445F">
              <w:rPr>
                <w:rFonts w:ascii="Verdana" w:hAnsi="Verdana"/>
                <w:sz w:val="17"/>
                <w:szCs w:val="17"/>
              </w:rPr>
              <w:t>area</w:t>
            </w:r>
            <w:r w:rsidRPr="344A445F">
              <w:rPr>
                <w:rFonts w:ascii="Verdana" w:hAnsi="Verdana"/>
                <w:sz w:val="17"/>
                <w:szCs w:val="17"/>
              </w:rPr>
              <w:t xml:space="preserve"> (1-2 paragraphs)</w:t>
            </w:r>
          </w:p>
          <w:p w14:paraId="02FD290F" w14:textId="77777777" w:rsidR="00CF729D" w:rsidRDefault="00CF729D" w:rsidP="002A022A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451CE689" w14:textId="4879FEDA" w:rsidR="00CF729D" w:rsidRDefault="00CF729D" w:rsidP="002A022A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 w:rsidRPr="344A445F">
              <w:rPr>
                <w:rFonts w:ascii="Verdana" w:hAnsi="Verdana"/>
                <w:sz w:val="17"/>
                <w:szCs w:val="17"/>
              </w:rPr>
              <w:t>This information will come from the</w:t>
            </w:r>
            <w:r w:rsidR="5664B39F" w:rsidRPr="344A445F">
              <w:rPr>
                <w:rFonts w:ascii="Verdana" w:hAnsi="Verdana"/>
                <w:sz w:val="17"/>
                <w:szCs w:val="17"/>
              </w:rPr>
              <w:t xml:space="preserve"> </w:t>
            </w:r>
            <w:r w:rsidR="16D21517" w:rsidRPr="344A445F">
              <w:rPr>
                <w:rFonts w:ascii="Verdana" w:hAnsi="Verdana"/>
                <w:sz w:val="17"/>
                <w:szCs w:val="17"/>
              </w:rPr>
              <w:t xml:space="preserve">CVA </w:t>
            </w:r>
            <w:r w:rsidR="5664B39F" w:rsidRPr="344A445F">
              <w:rPr>
                <w:rFonts w:ascii="Verdana" w:hAnsi="Verdana"/>
                <w:sz w:val="17"/>
                <w:szCs w:val="17"/>
              </w:rPr>
              <w:t>self-capacity</w:t>
            </w:r>
            <w:r w:rsidRPr="344A445F">
              <w:rPr>
                <w:rFonts w:ascii="Verdana" w:hAnsi="Verdana"/>
                <w:sz w:val="17"/>
                <w:szCs w:val="17"/>
              </w:rPr>
              <w:t xml:space="preserve"> </w:t>
            </w:r>
            <w:r w:rsidR="4015EFE7" w:rsidRPr="344A445F">
              <w:rPr>
                <w:rFonts w:ascii="Verdana" w:hAnsi="Verdana"/>
                <w:sz w:val="17"/>
                <w:szCs w:val="17"/>
              </w:rPr>
              <w:t xml:space="preserve">assessment </w:t>
            </w:r>
            <w:r w:rsidRPr="344A445F">
              <w:rPr>
                <w:rFonts w:ascii="Verdana" w:hAnsi="Verdana"/>
                <w:sz w:val="17"/>
                <w:szCs w:val="17"/>
              </w:rPr>
              <w:t>undertaken in the Planning Workshop.</w:t>
            </w:r>
          </w:p>
          <w:p w14:paraId="1E7A1EC1" w14:textId="77777777" w:rsidR="00D21641" w:rsidRDefault="00D21641" w:rsidP="002A022A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1E4B6A62" w14:textId="43E4297B" w:rsidR="00D21641" w:rsidRDefault="00D21641" w:rsidP="002A022A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Full </w:t>
            </w:r>
            <w:r w:rsidR="00B13089">
              <w:rPr>
                <w:rFonts w:ascii="Verdana" w:hAnsi="Verdana"/>
                <w:sz w:val="17"/>
                <w:szCs w:val="17"/>
              </w:rPr>
              <w:t xml:space="preserve">CVA self-capacity </w:t>
            </w:r>
            <w:r w:rsidR="000C5457">
              <w:rPr>
                <w:rFonts w:ascii="Verdana" w:hAnsi="Verdana"/>
                <w:sz w:val="17"/>
                <w:szCs w:val="17"/>
              </w:rPr>
              <w:t xml:space="preserve">assessment </w:t>
            </w:r>
            <w:r>
              <w:rPr>
                <w:rFonts w:ascii="Verdana" w:hAnsi="Verdana"/>
                <w:sz w:val="17"/>
                <w:szCs w:val="17"/>
              </w:rPr>
              <w:t xml:space="preserve">results should be attached as an </w:t>
            </w:r>
            <w:r w:rsidR="000C5457">
              <w:rPr>
                <w:rFonts w:ascii="Verdana" w:hAnsi="Verdana"/>
                <w:sz w:val="17"/>
                <w:szCs w:val="17"/>
              </w:rPr>
              <w:t xml:space="preserve">Excel </w:t>
            </w:r>
            <w:r>
              <w:rPr>
                <w:rFonts w:ascii="Verdana" w:hAnsi="Verdana"/>
                <w:sz w:val="17"/>
                <w:szCs w:val="17"/>
              </w:rPr>
              <w:t>annex.</w:t>
            </w:r>
          </w:p>
          <w:p w14:paraId="00C4F78F" w14:textId="77777777" w:rsidR="00CF729D" w:rsidRPr="008805E1" w:rsidRDefault="00CF729D" w:rsidP="002A022A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</w:tr>
      <w:tr w:rsidR="00CF729D" w:rsidRPr="008805E1" w14:paraId="382040F2" w14:textId="77777777" w:rsidTr="344A445F">
        <w:trPr>
          <w:trHeight w:val="361"/>
        </w:trPr>
        <w:tc>
          <w:tcPr>
            <w:tcW w:w="9638" w:type="dxa"/>
          </w:tcPr>
          <w:p w14:paraId="53592B11" w14:textId="77777777" w:rsidR="00CF729D" w:rsidRPr="008805E1" w:rsidRDefault="00CF729D" w:rsidP="002A022A">
            <w:pPr>
              <w:pStyle w:val="ExplanationList"/>
              <w:numPr>
                <w:ilvl w:val="0"/>
                <w:numId w:val="0"/>
              </w:numPr>
              <w:spacing w:after="0"/>
              <w:ind w:right="0"/>
              <w:rPr>
                <w:rFonts w:ascii="Verdana" w:hAnsi="Verdana"/>
                <w:sz w:val="17"/>
                <w:szCs w:val="17"/>
              </w:rPr>
            </w:pPr>
          </w:p>
          <w:p w14:paraId="13DA489C" w14:textId="268C4BBA" w:rsidR="00CF729D" w:rsidRPr="007F6223" w:rsidRDefault="00CF729D" w:rsidP="002D0860">
            <w:pPr>
              <w:pStyle w:val="ExplanationList"/>
              <w:numPr>
                <w:ilvl w:val="0"/>
                <w:numId w:val="0"/>
              </w:numPr>
              <w:spacing w:after="0"/>
              <w:ind w:left="1" w:right="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F6223">
              <w:rPr>
                <w:rFonts w:ascii="Verdana" w:hAnsi="Verdana"/>
                <w:b/>
                <w:bCs/>
                <w:sz w:val="17"/>
                <w:szCs w:val="17"/>
              </w:rPr>
              <w:t>Tools: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16" w:history="1">
              <w:r w:rsidRPr="002D0860">
                <w:rPr>
                  <w:rStyle w:val="Hyperlink"/>
                  <w:rFonts w:ascii="Verdana" w:hAnsi="Verdana"/>
                  <w:sz w:val="17"/>
                  <w:szCs w:val="17"/>
                </w:rPr>
                <w:t>NS CVA capacity self-assessment</w:t>
              </w:r>
              <w:r w:rsidR="00F26B74" w:rsidRPr="002D0860">
                <w:rPr>
                  <w:rStyle w:val="Hyperlink"/>
                  <w:rFonts w:ascii="Verdana" w:hAnsi="Verdana"/>
                  <w:sz w:val="17"/>
                  <w:szCs w:val="17"/>
                </w:rPr>
                <w:t xml:space="preserve"> </w:t>
              </w:r>
              <w:r w:rsidR="000C5457" w:rsidRPr="002D0860">
                <w:rPr>
                  <w:rStyle w:val="Hyperlink"/>
                  <w:rFonts w:ascii="Verdana" w:hAnsi="Verdana"/>
                  <w:sz w:val="17"/>
                  <w:szCs w:val="17"/>
                </w:rPr>
                <w:t>template</w:t>
              </w:r>
            </w:hyperlink>
            <w:r w:rsidR="000C5457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</w:p>
        </w:tc>
      </w:tr>
    </w:tbl>
    <w:p w14:paraId="612C510C" w14:textId="77777777" w:rsidR="00A542E8" w:rsidRDefault="00A542E8" w:rsidP="00A542E8">
      <w:pPr>
        <w:pStyle w:val="ListParagraph"/>
        <w:numPr>
          <w:ilvl w:val="0"/>
          <w:numId w:val="0"/>
        </w:numPr>
        <w:spacing w:before="0" w:after="200" w:line="276" w:lineRule="auto"/>
        <w:ind w:right="0"/>
        <w:jc w:val="left"/>
        <w:rPr>
          <w:rFonts w:ascii="Verdana" w:hAnsi="Verdana"/>
          <w:sz w:val="18"/>
          <w:szCs w:val="18"/>
          <w:lang w:val="en-CA"/>
        </w:rPr>
      </w:pPr>
    </w:p>
    <w:p w14:paraId="133C7229" w14:textId="54F2D154" w:rsidR="00A542E8" w:rsidRPr="003E7688" w:rsidRDefault="00A542E8" w:rsidP="00A542E8">
      <w:pPr>
        <w:pStyle w:val="ListParagraph"/>
        <w:numPr>
          <w:ilvl w:val="0"/>
          <w:numId w:val="0"/>
        </w:numPr>
        <w:spacing w:before="0" w:after="200" w:line="276" w:lineRule="auto"/>
        <w:ind w:right="0"/>
        <w:jc w:val="left"/>
        <w:rPr>
          <w:rFonts w:ascii="Verdana" w:hAnsi="Verdana"/>
          <w:sz w:val="17"/>
          <w:szCs w:val="17"/>
          <w:lang w:val="en-CA"/>
        </w:rPr>
      </w:pPr>
      <w:r w:rsidRPr="003E7688">
        <w:rPr>
          <w:rFonts w:ascii="Verdana" w:hAnsi="Verdana"/>
          <w:sz w:val="17"/>
          <w:szCs w:val="17"/>
          <w:lang w:val="en-CA"/>
        </w:rPr>
        <w:t>Example</w:t>
      </w:r>
      <w:r w:rsidR="00590063" w:rsidRPr="003E7688">
        <w:rPr>
          <w:rFonts w:ascii="Verdana" w:hAnsi="Verdana"/>
          <w:sz w:val="17"/>
          <w:szCs w:val="17"/>
          <w:lang w:val="en-CA"/>
        </w:rPr>
        <w:t xml:space="preserve"> results:</w:t>
      </w:r>
    </w:p>
    <w:p w14:paraId="445595B6" w14:textId="680C896D" w:rsidR="00A542E8" w:rsidRDefault="00A542E8" w:rsidP="00A542E8">
      <w:pPr>
        <w:pStyle w:val="ListParagraph"/>
        <w:numPr>
          <w:ilvl w:val="0"/>
          <w:numId w:val="0"/>
        </w:numPr>
        <w:spacing w:before="0" w:after="200" w:line="276" w:lineRule="auto"/>
        <w:ind w:right="0"/>
        <w:jc w:val="left"/>
        <w:rPr>
          <w:rFonts w:ascii="Verdana" w:hAnsi="Verdana"/>
          <w:b/>
          <w:bCs/>
          <w:sz w:val="18"/>
          <w:szCs w:val="18"/>
          <w:u w:val="single"/>
          <w:lang w:val="en-CA"/>
        </w:rPr>
      </w:pPr>
    </w:p>
    <w:p w14:paraId="6B349534" w14:textId="1740DC1D" w:rsidR="00A542E8" w:rsidRPr="003E7688" w:rsidRDefault="00297CDE" w:rsidP="003E7688">
      <w:pPr>
        <w:pStyle w:val="ListParagraph"/>
        <w:numPr>
          <w:ilvl w:val="0"/>
          <w:numId w:val="0"/>
        </w:numPr>
        <w:spacing w:before="0" w:after="200" w:line="276" w:lineRule="auto"/>
        <w:ind w:right="0"/>
        <w:jc w:val="left"/>
        <w:rPr>
          <w:rFonts w:ascii="Verdana" w:hAnsi="Verdana"/>
          <w:sz w:val="18"/>
          <w:szCs w:val="18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31763" wp14:editId="3B4CB18F">
            <wp:simplePos x="0" y="0"/>
            <wp:positionH relativeFrom="margin">
              <wp:posOffset>10795</wp:posOffset>
            </wp:positionH>
            <wp:positionV relativeFrom="paragraph">
              <wp:posOffset>200660</wp:posOffset>
            </wp:positionV>
            <wp:extent cx="3649345" cy="1757045"/>
            <wp:effectExtent l="0" t="0" r="8255" b="14605"/>
            <wp:wrapSquare wrapText="bothSides"/>
            <wp:docPr id="10574309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9A139F9-3ED2-4642-8C9C-544A3FF8EA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2E8" w:rsidRPr="003E7688">
        <w:rPr>
          <w:rFonts w:ascii="Verdana" w:hAnsi="Verdana"/>
          <w:b/>
          <w:bCs/>
          <w:sz w:val="18"/>
          <w:szCs w:val="18"/>
          <w:u w:val="single"/>
          <w:lang w:val="en-CA"/>
        </w:rPr>
        <w:t>Area 1: Leadership commitment</w:t>
      </w:r>
    </w:p>
    <w:tbl>
      <w:tblPr>
        <w:tblStyle w:val="TableGrid"/>
        <w:tblpPr w:leftFromText="180" w:rightFromText="180" w:vertAnchor="text" w:horzAnchor="page" w:tblpX="7094" w:tblpY="93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A542E8" w:rsidRPr="002D11B5" w14:paraId="44E710F1" w14:textId="77777777" w:rsidTr="003E7688">
        <w:tc>
          <w:tcPr>
            <w:tcW w:w="2547" w:type="dxa"/>
            <w:shd w:val="clear" w:color="auto" w:fill="D9D9D9" w:themeFill="background1" w:themeFillShade="D9"/>
          </w:tcPr>
          <w:p w14:paraId="470E794B" w14:textId="77777777" w:rsidR="00A542E8" w:rsidRPr="003E7688" w:rsidRDefault="00A542E8" w:rsidP="00A542E8">
            <w:pPr>
              <w:rPr>
                <w:rFonts w:ascii="Verdana" w:hAnsi="Verdana"/>
                <w:b/>
                <w:bCs/>
                <w:sz w:val="17"/>
                <w:szCs w:val="17"/>
                <w:lang w:val="en-CA"/>
              </w:rPr>
            </w:pPr>
            <w:r w:rsidRPr="003E7688">
              <w:rPr>
                <w:rFonts w:ascii="Verdana" w:hAnsi="Verdana"/>
                <w:b/>
                <w:bCs/>
                <w:sz w:val="17"/>
                <w:szCs w:val="17"/>
                <w:lang w:val="en-CA"/>
              </w:rPr>
              <w:t>Component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4FFE9A" w14:textId="77777777" w:rsidR="00A542E8" w:rsidRPr="003E7688" w:rsidRDefault="00A542E8" w:rsidP="00A542E8">
            <w:pPr>
              <w:rPr>
                <w:rFonts w:ascii="Verdana" w:hAnsi="Verdana"/>
                <w:b/>
                <w:bCs/>
                <w:sz w:val="17"/>
                <w:szCs w:val="17"/>
                <w:lang w:val="en-CA"/>
              </w:rPr>
            </w:pPr>
            <w:r w:rsidRPr="003E7688">
              <w:rPr>
                <w:rFonts w:ascii="Verdana" w:hAnsi="Verdana"/>
                <w:b/>
                <w:bCs/>
                <w:sz w:val="17"/>
                <w:szCs w:val="17"/>
                <w:lang w:val="en-CA"/>
              </w:rPr>
              <w:t>Score</w:t>
            </w:r>
          </w:p>
        </w:tc>
      </w:tr>
      <w:tr w:rsidR="00A542E8" w14:paraId="6C33983D" w14:textId="77777777" w:rsidTr="003E7688">
        <w:tc>
          <w:tcPr>
            <w:tcW w:w="2547" w:type="dxa"/>
          </w:tcPr>
          <w:p w14:paraId="6F81D3D3" w14:textId="77777777" w:rsidR="00A542E8" w:rsidRPr="003E7688" w:rsidRDefault="00A542E8" w:rsidP="00A542E8">
            <w:pPr>
              <w:rPr>
                <w:rFonts w:ascii="Verdana" w:hAnsi="Verdana"/>
                <w:sz w:val="17"/>
                <w:szCs w:val="17"/>
                <w:lang w:val="en-CA"/>
              </w:rPr>
            </w:pPr>
            <w:r w:rsidRPr="003E7688">
              <w:rPr>
                <w:rFonts w:ascii="Verdana" w:hAnsi="Verdana"/>
                <w:sz w:val="17"/>
                <w:szCs w:val="17"/>
                <w:lang w:val="en-CA"/>
              </w:rPr>
              <w:t>Vision &amp; strategy</w:t>
            </w:r>
          </w:p>
        </w:tc>
        <w:tc>
          <w:tcPr>
            <w:tcW w:w="992" w:type="dxa"/>
          </w:tcPr>
          <w:p w14:paraId="62A84388" w14:textId="01B00CE1" w:rsidR="00A542E8" w:rsidRPr="00297CDE" w:rsidRDefault="00297CDE" w:rsidP="00A542E8">
            <w:pPr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2.00</w:t>
            </w:r>
          </w:p>
        </w:tc>
      </w:tr>
      <w:tr w:rsidR="00A542E8" w14:paraId="433C1ECB" w14:textId="77777777" w:rsidTr="003E7688">
        <w:tc>
          <w:tcPr>
            <w:tcW w:w="2547" w:type="dxa"/>
          </w:tcPr>
          <w:p w14:paraId="12644237" w14:textId="77777777" w:rsidR="00A542E8" w:rsidRPr="003E7688" w:rsidRDefault="00A542E8" w:rsidP="00A542E8">
            <w:pPr>
              <w:rPr>
                <w:rFonts w:ascii="Verdana" w:hAnsi="Verdana"/>
                <w:sz w:val="17"/>
                <w:szCs w:val="17"/>
                <w:lang w:val="en-CA"/>
              </w:rPr>
            </w:pPr>
            <w:r w:rsidRPr="003E7688">
              <w:rPr>
                <w:rFonts w:ascii="Verdana" w:hAnsi="Verdana"/>
                <w:sz w:val="17"/>
                <w:szCs w:val="17"/>
                <w:lang w:val="en-CA"/>
              </w:rPr>
              <w:t>Organisational structure</w:t>
            </w:r>
          </w:p>
        </w:tc>
        <w:tc>
          <w:tcPr>
            <w:tcW w:w="992" w:type="dxa"/>
          </w:tcPr>
          <w:p w14:paraId="2B4CFABE" w14:textId="75FD42CD" w:rsidR="00A542E8" w:rsidRPr="00297CDE" w:rsidRDefault="00297CDE" w:rsidP="00A542E8">
            <w:pPr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1.20</w:t>
            </w:r>
          </w:p>
        </w:tc>
      </w:tr>
      <w:tr w:rsidR="00A542E8" w14:paraId="56283B7E" w14:textId="77777777" w:rsidTr="003E7688">
        <w:tc>
          <w:tcPr>
            <w:tcW w:w="2547" w:type="dxa"/>
          </w:tcPr>
          <w:p w14:paraId="74762E6E" w14:textId="3D9C1019" w:rsidR="00A542E8" w:rsidRPr="003E7688" w:rsidRDefault="00297CDE" w:rsidP="00A542E8">
            <w:pPr>
              <w:rPr>
                <w:rFonts w:ascii="Verdana" w:hAnsi="Verdana"/>
                <w:sz w:val="17"/>
                <w:szCs w:val="17"/>
                <w:lang w:val="en-CA"/>
              </w:rPr>
            </w:pPr>
            <w:r w:rsidRPr="00297CDE">
              <w:rPr>
                <w:rFonts w:ascii="Verdana" w:hAnsi="Verdana"/>
                <w:sz w:val="17"/>
                <w:szCs w:val="17"/>
                <w:lang w:val="en-CA"/>
              </w:rPr>
              <w:t>Operational Plans and CVAP Plan of Action</w:t>
            </w:r>
          </w:p>
        </w:tc>
        <w:tc>
          <w:tcPr>
            <w:tcW w:w="992" w:type="dxa"/>
          </w:tcPr>
          <w:p w14:paraId="74E0263F" w14:textId="1EBCAB24" w:rsidR="00A542E8" w:rsidRPr="00297CDE" w:rsidRDefault="00297CDE" w:rsidP="00A542E8">
            <w:pPr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2.00</w:t>
            </w:r>
          </w:p>
        </w:tc>
      </w:tr>
      <w:tr w:rsidR="00297CDE" w14:paraId="32923DEE" w14:textId="77777777" w:rsidTr="003E7688">
        <w:tc>
          <w:tcPr>
            <w:tcW w:w="2547" w:type="dxa"/>
          </w:tcPr>
          <w:p w14:paraId="49CD5A07" w14:textId="3DF0006A" w:rsidR="00297CDE" w:rsidRPr="003E7688" w:rsidRDefault="00297CDE" w:rsidP="00297CDE">
            <w:pPr>
              <w:rPr>
                <w:rFonts w:ascii="Verdana" w:hAnsi="Verdana"/>
                <w:sz w:val="17"/>
                <w:szCs w:val="17"/>
                <w:lang w:val="en-CA"/>
              </w:rPr>
            </w:pPr>
            <w:r w:rsidRPr="00297CDE">
              <w:rPr>
                <w:rFonts w:ascii="Verdana" w:hAnsi="Verdana"/>
                <w:sz w:val="17"/>
                <w:szCs w:val="17"/>
                <w:lang w:val="en-CA"/>
              </w:rPr>
              <w:t>Leadership-led advocacy and communication</w:t>
            </w:r>
          </w:p>
        </w:tc>
        <w:tc>
          <w:tcPr>
            <w:tcW w:w="992" w:type="dxa"/>
          </w:tcPr>
          <w:p w14:paraId="660395AF" w14:textId="179D6DF7" w:rsidR="00297CDE" w:rsidRPr="00297CDE" w:rsidRDefault="00297CDE" w:rsidP="00297CDE">
            <w:pPr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 w:rsidRPr="003E7688">
              <w:rPr>
                <w:rFonts w:ascii="Verdana" w:hAnsi="Verdana"/>
                <w:sz w:val="17"/>
                <w:szCs w:val="17"/>
                <w:lang w:val="en-CA"/>
              </w:rPr>
              <w:t>1.</w:t>
            </w:r>
            <w:r>
              <w:rPr>
                <w:rFonts w:ascii="Verdana" w:hAnsi="Verdana"/>
                <w:sz w:val="17"/>
                <w:szCs w:val="17"/>
                <w:lang/>
              </w:rPr>
              <w:t>00</w:t>
            </w:r>
          </w:p>
        </w:tc>
      </w:tr>
      <w:tr w:rsidR="00297CDE" w14:paraId="5A2CCF35" w14:textId="77777777" w:rsidTr="003E7688">
        <w:tc>
          <w:tcPr>
            <w:tcW w:w="2547" w:type="dxa"/>
          </w:tcPr>
          <w:p w14:paraId="607F2D4F" w14:textId="77777777" w:rsidR="00297CDE" w:rsidRPr="003E7688" w:rsidRDefault="00297CDE" w:rsidP="00297CDE">
            <w:pPr>
              <w:rPr>
                <w:rFonts w:ascii="Verdana" w:hAnsi="Verdana"/>
                <w:b/>
                <w:bCs/>
                <w:sz w:val="17"/>
                <w:szCs w:val="17"/>
                <w:lang w:val="en-CA"/>
              </w:rPr>
            </w:pPr>
            <w:r w:rsidRPr="003E7688">
              <w:rPr>
                <w:rFonts w:ascii="Verdana" w:hAnsi="Verdana"/>
                <w:b/>
                <w:bCs/>
                <w:sz w:val="17"/>
                <w:szCs w:val="17"/>
                <w:lang w:val="en-CA"/>
              </w:rPr>
              <w:t>AREA SCORE</w:t>
            </w:r>
          </w:p>
        </w:tc>
        <w:tc>
          <w:tcPr>
            <w:tcW w:w="992" w:type="dxa"/>
          </w:tcPr>
          <w:p w14:paraId="09FA160E" w14:textId="7C91CC5C" w:rsidR="00297CDE" w:rsidRPr="00297CDE" w:rsidRDefault="00297CDE" w:rsidP="00297CDE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  <w:lang/>
              </w:rPr>
            </w:pPr>
            <w:r w:rsidRPr="003E7688">
              <w:rPr>
                <w:rFonts w:ascii="Verdana" w:hAnsi="Verdana"/>
                <w:b/>
                <w:bCs/>
                <w:sz w:val="17"/>
                <w:szCs w:val="17"/>
                <w:lang w:val="en-CA"/>
              </w:rPr>
              <w:t>1.</w:t>
            </w:r>
            <w:r>
              <w:rPr>
                <w:rFonts w:ascii="Verdana" w:hAnsi="Verdana"/>
                <w:b/>
                <w:bCs/>
                <w:sz w:val="17"/>
                <w:szCs w:val="17"/>
                <w:lang/>
              </w:rPr>
              <w:t>55</w:t>
            </w:r>
          </w:p>
        </w:tc>
      </w:tr>
    </w:tbl>
    <w:p w14:paraId="3A6CAC8E" w14:textId="53FFCBF8" w:rsidR="00A542E8" w:rsidRDefault="00A542E8" w:rsidP="547A6FD5">
      <w:pPr>
        <w:pStyle w:val="Heading3"/>
        <w:rPr>
          <w:bCs/>
          <w:sz w:val="24"/>
          <w:u w:val="single"/>
          <w:lang w:val="en-CA"/>
        </w:rPr>
      </w:pPr>
    </w:p>
    <w:p w14:paraId="26C21EDF" w14:textId="4242C026" w:rsidR="00024A09" w:rsidRPr="007F6223" w:rsidRDefault="00F10808" w:rsidP="587F0693">
      <w:pPr>
        <w:pStyle w:val="Heading3"/>
        <w:rPr>
          <w:rFonts w:ascii="Verdana" w:hAnsi="Verdana"/>
        </w:rPr>
      </w:pPr>
      <w:r w:rsidRPr="547A6FD5">
        <w:rPr>
          <w:rFonts w:ascii="Verdana" w:hAnsi="Verdana"/>
        </w:rPr>
        <w:t>V</w:t>
      </w:r>
      <w:r w:rsidR="00CD1BB1" w:rsidRPr="547A6FD5">
        <w:rPr>
          <w:rFonts w:ascii="Verdana" w:hAnsi="Verdana"/>
        </w:rPr>
        <w:t>I</w:t>
      </w:r>
      <w:r w:rsidRPr="547A6FD5">
        <w:rPr>
          <w:rFonts w:ascii="Verdana" w:hAnsi="Verdana"/>
        </w:rPr>
        <w:t xml:space="preserve">. </w:t>
      </w:r>
      <w:r w:rsidR="00024A09" w:rsidRPr="547A6FD5">
        <w:rPr>
          <w:rFonts w:ascii="Verdana" w:hAnsi="Verdana"/>
        </w:rPr>
        <w:t>CVA</w:t>
      </w:r>
      <w:r w:rsidR="007F6223" w:rsidRPr="547A6FD5">
        <w:rPr>
          <w:rFonts w:ascii="Verdana" w:hAnsi="Verdana"/>
        </w:rPr>
        <w:t xml:space="preserve"> </w:t>
      </w:r>
      <w:proofErr w:type="gramStart"/>
      <w:r w:rsidR="007F6223" w:rsidRPr="547A6FD5">
        <w:rPr>
          <w:rFonts w:ascii="Verdana" w:hAnsi="Verdana"/>
        </w:rPr>
        <w:t>learning</w:t>
      </w:r>
      <w:proofErr w:type="gramEnd"/>
    </w:p>
    <w:p w14:paraId="7459DBC7" w14:textId="0B734044" w:rsidR="00024A09" w:rsidRPr="00024A09" w:rsidRDefault="00024A09" w:rsidP="344A445F">
      <w:pPr>
        <w:rPr>
          <w:rFonts w:ascii="Verdana" w:hAnsi="Verdana"/>
          <w:i/>
          <w:iCs/>
          <w:sz w:val="18"/>
          <w:szCs w:val="18"/>
        </w:rPr>
      </w:pPr>
      <w:r w:rsidRPr="344A445F">
        <w:rPr>
          <w:rFonts w:ascii="Verdana" w:hAnsi="Verdana"/>
          <w:i/>
          <w:iCs/>
          <w:sz w:val="18"/>
          <w:szCs w:val="18"/>
        </w:rPr>
        <w:t xml:space="preserve">Describe </w:t>
      </w:r>
      <w:r w:rsidR="007F6223" w:rsidRPr="344A445F">
        <w:rPr>
          <w:rFonts w:ascii="Verdana" w:hAnsi="Verdana"/>
          <w:i/>
          <w:iCs/>
          <w:sz w:val="18"/>
          <w:szCs w:val="18"/>
        </w:rPr>
        <w:t>any CVA</w:t>
      </w:r>
      <w:r w:rsidRPr="344A445F">
        <w:rPr>
          <w:rFonts w:ascii="Verdana" w:hAnsi="Verdana"/>
          <w:i/>
          <w:iCs/>
          <w:sz w:val="18"/>
          <w:szCs w:val="18"/>
        </w:rPr>
        <w:t xml:space="preserve"> </w:t>
      </w:r>
      <w:r w:rsidR="550C922C" w:rsidRPr="344A445F">
        <w:rPr>
          <w:rFonts w:ascii="Verdana" w:hAnsi="Verdana"/>
          <w:i/>
          <w:iCs/>
          <w:sz w:val="18"/>
          <w:szCs w:val="18"/>
        </w:rPr>
        <w:t>organ</w:t>
      </w:r>
      <w:r w:rsidR="2E7CA083" w:rsidRPr="344A445F">
        <w:rPr>
          <w:rFonts w:ascii="Verdana" w:hAnsi="Verdana"/>
          <w:i/>
          <w:iCs/>
          <w:sz w:val="18"/>
          <w:szCs w:val="18"/>
        </w:rPr>
        <w:t>iza</w:t>
      </w:r>
      <w:r w:rsidR="550C922C" w:rsidRPr="344A445F">
        <w:rPr>
          <w:rFonts w:ascii="Verdana" w:hAnsi="Verdana"/>
          <w:i/>
          <w:iCs/>
          <w:sz w:val="18"/>
          <w:szCs w:val="18"/>
        </w:rPr>
        <w:t xml:space="preserve">tional </w:t>
      </w:r>
      <w:r w:rsidRPr="344A445F">
        <w:rPr>
          <w:rFonts w:ascii="Verdana" w:hAnsi="Verdana"/>
          <w:i/>
          <w:iCs/>
          <w:sz w:val="18"/>
          <w:szCs w:val="18"/>
        </w:rPr>
        <w:t xml:space="preserve">learning </w:t>
      </w:r>
      <w:r w:rsidR="007F62BB" w:rsidRPr="344A445F">
        <w:rPr>
          <w:rFonts w:ascii="Verdana" w:hAnsi="Verdana"/>
          <w:i/>
          <w:iCs/>
          <w:sz w:val="18"/>
          <w:szCs w:val="18"/>
        </w:rPr>
        <w:t xml:space="preserve">initiatives </w:t>
      </w:r>
      <w:r w:rsidR="007F6223" w:rsidRPr="344A445F">
        <w:rPr>
          <w:rFonts w:ascii="Verdana" w:hAnsi="Verdana"/>
          <w:i/>
          <w:iCs/>
          <w:sz w:val="18"/>
          <w:szCs w:val="18"/>
        </w:rPr>
        <w:t xml:space="preserve">conducted </w:t>
      </w:r>
      <w:r w:rsidRPr="344A445F">
        <w:rPr>
          <w:rFonts w:ascii="Verdana" w:hAnsi="Verdana"/>
          <w:i/>
          <w:iCs/>
          <w:sz w:val="18"/>
          <w:szCs w:val="18"/>
        </w:rPr>
        <w:t>within the NS</w:t>
      </w:r>
      <w:r w:rsidR="007F6223" w:rsidRPr="344A445F">
        <w:rPr>
          <w:rFonts w:ascii="Verdana" w:hAnsi="Verdana"/>
          <w:i/>
          <w:iCs/>
          <w:sz w:val="18"/>
          <w:szCs w:val="18"/>
        </w:rPr>
        <w:t xml:space="preserve"> to date</w:t>
      </w:r>
      <w:r w:rsidRPr="344A445F">
        <w:rPr>
          <w:rFonts w:ascii="Verdana" w:hAnsi="Verdana"/>
          <w:i/>
          <w:iCs/>
          <w:sz w:val="18"/>
          <w:szCs w:val="18"/>
        </w:rPr>
        <w:t xml:space="preserve">, </w:t>
      </w:r>
      <w:proofErr w:type="gramStart"/>
      <w:r w:rsidR="55FED7A5" w:rsidRPr="344A445F">
        <w:rPr>
          <w:rFonts w:ascii="Verdana" w:hAnsi="Verdana"/>
          <w:i/>
          <w:iCs/>
          <w:sz w:val="18"/>
          <w:szCs w:val="18"/>
        </w:rPr>
        <w:t>in</w:t>
      </w:r>
      <w:r w:rsidRPr="344A445F">
        <w:rPr>
          <w:rFonts w:ascii="Verdana" w:hAnsi="Verdana"/>
          <w:i/>
          <w:iCs/>
          <w:sz w:val="18"/>
          <w:szCs w:val="18"/>
        </w:rPr>
        <w:t xml:space="preserve">cluding </w:t>
      </w:r>
      <w:r w:rsidR="008B51F0" w:rsidRPr="344A445F">
        <w:rPr>
          <w:rFonts w:ascii="Verdana" w:hAnsi="Verdana"/>
          <w:i/>
          <w:iCs/>
          <w:sz w:val="18"/>
          <w:szCs w:val="18"/>
        </w:rPr>
        <w:t xml:space="preserve"> </w:t>
      </w:r>
      <w:r w:rsidR="00F4040F" w:rsidRPr="344A445F">
        <w:rPr>
          <w:rFonts w:ascii="Verdana" w:hAnsi="Verdana"/>
          <w:i/>
          <w:iCs/>
          <w:sz w:val="18"/>
          <w:szCs w:val="18"/>
        </w:rPr>
        <w:t>simulations</w:t>
      </w:r>
      <w:proofErr w:type="gramEnd"/>
      <w:r w:rsidR="00F4040F" w:rsidRPr="344A445F">
        <w:rPr>
          <w:rFonts w:ascii="Verdana" w:hAnsi="Verdana"/>
          <w:i/>
          <w:iCs/>
          <w:sz w:val="18"/>
          <w:szCs w:val="18"/>
        </w:rPr>
        <w:t xml:space="preserve">, </w:t>
      </w:r>
      <w:r w:rsidR="008B51F0" w:rsidRPr="344A445F">
        <w:rPr>
          <w:rFonts w:ascii="Verdana" w:hAnsi="Verdana"/>
          <w:i/>
          <w:iCs/>
          <w:sz w:val="18"/>
          <w:szCs w:val="18"/>
        </w:rPr>
        <w:t xml:space="preserve">pilots, </w:t>
      </w:r>
      <w:r w:rsidRPr="344A445F">
        <w:rPr>
          <w:rFonts w:ascii="Verdana" w:hAnsi="Verdana"/>
          <w:i/>
          <w:iCs/>
          <w:sz w:val="18"/>
          <w:szCs w:val="18"/>
        </w:rPr>
        <w:t xml:space="preserve">lessons learned </w:t>
      </w:r>
      <w:r w:rsidR="007F62BB" w:rsidRPr="344A445F">
        <w:rPr>
          <w:rFonts w:ascii="Verdana" w:hAnsi="Verdana"/>
          <w:i/>
          <w:iCs/>
          <w:sz w:val="18"/>
          <w:szCs w:val="18"/>
        </w:rPr>
        <w:t>workshops</w:t>
      </w:r>
      <w:r w:rsidR="65D620E4" w:rsidRPr="344A445F">
        <w:rPr>
          <w:rFonts w:ascii="Verdana" w:hAnsi="Verdana"/>
          <w:i/>
          <w:iCs/>
          <w:sz w:val="18"/>
          <w:szCs w:val="18"/>
        </w:rPr>
        <w:t>, mid-term reviews, evaluations, etc.</w:t>
      </w:r>
    </w:p>
    <w:tbl>
      <w:tblPr>
        <w:tblStyle w:val="TableGra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024A09" w:rsidRPr="008805E1" w14:paraId="336C2CAE" w14:textId="77777777" w:rsidTr="66F5C1A4">
        <w:tc>
          <w:tcPr>
            <w:tcW w:w="9638" w:type="dxa"/>
          </w:tcPr>
          <w:p w14:paraId="55812DB5" w14:textId="77777777" w:rsidR="00024A09" w:rsidRPr="008805E1" w:rsidRDefault="00024A09" w:rsidP="008B6AC0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  <w:p w14:paraId="297733FE" w14:textId="33036399" w:rsidR="00024A09" w:rsidRDefault="00024A09" w:rsidP="008B6AC0">
            <w:pPr>
              <w:pStyle w:val="ExplanationList"/>
              <w:numPr>
                <w:ilvl w:val="0"/>
                <w:numId w:val="0"/>
              </w:numPr>
              <w:spacing w:after="0"/>
              <w:ind w:right="0"/>
              <w:rPr>
                <w:rFonts w:ascii="Verdana" w:hAnsi="Verdana"/>
                <w:sz w:val="17"/>
                <w:szCs w:val="17"/>
              </w:rPr>
            </w:pPr>
            <w:r w:rsidRPr="547A6FD5">
              <w:rPr>
                <w:rFonts w:ascii="Verdana" w:hAnsi="Verdana"/>
                <w:sz w:val="17"/>
                <w:szCs w:val="17"/>
              </w:rPr>
              <w:t>Describe learning initiatives undertaken</w:t>
            </w:r>
            <w:r w:rsidR="1993DBA0" w:rsidRPr="547A6FD5">
              <w:rPr>
                <w:rFonts w:ascii="Verdana" w:hAnsi="Verdana"/>
                <w:sz w:val="17"/>
                <w:szCs w:val="17"/>
              </w:rPr>
              <w:t xml:space="preserve"> within the NS</w:t>
            </w:r>
            <w:r w:rsidRPr="547A6FD5">
              <w:rPr>
                <w:rFonts w:ascii="Verdana" w:hAnsi="Verdana"/>
                <w:sz w:val="17"/>
                <w:szCs w:val="17"/>
              </w:rPr>
              <w:t>,</w:t>
            </w:r>
            <w:r w:rsidR="008B51F0" w:rsidRPr="547A6FD5">
              <w:rPr>
                <w:rFonts w:ascii="Verdana" w:hAnsi="Verdana"/>
                <w:sz w:val="17"/>
                <w:szCs w:val="17"/>
              </w:rPr>
              <w:t xml:space="preserve"> such as simulations, pilots, </w:t>
            </w:r>
            <w:r w:rsidRPr="547A6FD5">
              <w:rPr>
                <w:rFonts w:ascii="Verdana" w:hAnsi="Verdana"/>
                <w:sz w:val="17"/>
                <w:szCs w:val="17"/>
              </w:rPr>
              <w:t>lessons learned workshops, evaluations etc</w:t>
            </w:r>
            <w:r w:rsidR="007F6223" w:rsidRPr="547A6FD5">
              <w:rPr>
                <w:rFonts w:ascii="Verdana" w:hAnsi="Verdana"/>
                <w:sz w:val="17"/>
                <w:szCs w:val="17"/>
              </w:rPr>
              <w:t>. Include dates, who took part</w:t>
            </w:r>
            <w:r w:rsidR="059E5455" w:rsidRPr="547A6FD5">
              <w:rPr>
                <w:rFonts w:ascii="Verdana" w:hAnsi="Verdana"/>
                <w:sz w:val="17"/>
                <w:szCs w:val="17"/>
              </w:rPr>
              <w:t>, and key learning points</w:t>
            </w:r>
            <w:r w:rsidR="4B2FF881" w:rsidRPr="547A6FD5">
              <w:rPr>
                <w:rFonts w:ascii="Verdana" w:hAnsi="Verdana"/>
                <w:sz w:val="17"/>
                <w:szCs w:val="17"/>
              </w:rPr>
              <w:t xml:space="preserve"> from each.</w:t>
            </w:r>
          </w:p>
          <w:p w14:paraId="6339F37E" w14:textId="413F272D" w:rsidR="007F6223" w:rsidRDefault="007F6223" w:rsidP="008B6AC0">
            <w:pPr>
              <w:pStyle w:val="ExplanationList"/>
              <w:numPr>
                <w:ilvl w:val="0"/>
                <w:numId w:val="0"/>
              </w:numPr>
              <w:spacing w:after="0"/>
              <w:ind w:right="0"/>
              <w:rPr>
                <w:rFonts w:ascii="Verdana" w:hAnsi="Verdana"/>
                <w:sz w:val="17"/>
                <w:szCs w:val="17"/>
              </w:rPr>
            </w:pPr>
          </w:p>
          <w:p w14:paraId="02E201D0" w14:textId="62775005" w:rsidR="00024A09" w:rsidRPr="008805E1" w:rsidRDefault="00024A09" w:rsidP="008B6AC0">
            <w:pPr>
              <w:pStyle w:val="Info"/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A12AA15" w14:textId="70F2D0B4" w:rsidR="3B7D4449" w:rsidRDefault="3B7D4449" w:rsidP="66F5C1A4">
      <w:pPr>
        <w:pStyle w:val="Heading3"/>
        <w:rPr>
          <w:rFonts w:ascii="Verdana" w:hAnsi="Verdana"/>
        </w:rPr>
      </w:pPr>
      <w:r w:rsidRPr="66F5C1A4">
        <w:rPr>
          <w:rFonts w:ascii="Verdana" w:hAnsi="Verdana"/>
        </w:rPr>
        <w:t xml:space="preserve">VII. Existing NSD initiatives </w:t>
      </w:r>
    </w:p>
    <w:p w14:paraId="155D4A96" w14:textId="4A6935FB" w:rsidR="3B7D4449" w:rsidRDefault="3B7D4449" w:rsidP="66F5C1A4">
      <w:pPr>
        <w:rPr>
          <w:rFonts w:ascii="Verdana" w:hAnsi="Verdana"/>
          <w:i/>
          <w:iCs/>
          <w:sz w:val="18"/>
          <w:szCs w:val="18"/>
        </w:rPr>
      </w:pPr>
      <w:r w:rsidRPr="66F5C1A4">
        <w:rPr>
          <w:rFonts w:ascii="Verdana" w:hAnsi="Verdana"/>
          <w:i/>
          <w:iCs/>
          <w:sz w:val="18"/>
          <w:szCs w:val="18"/>
        </w:rPr>
        <w:t>Describe any existing NSD initiative (</w:t>
      </w:r>
      <w:proofErr w:type="spellStart"/>
      <w:proofErr w:type="gramStart"/>
      <w:r w:rsidRPr="66F5C1A4">
        <w:rPr>
          <w:rFonts w:ascii="Verdana" w:hAnsi="Verdana"/>
          <w:i/>
          <w:iCs/>
          <w:sz w:val="18"/>
          <w:szCs w:val="18"/>
        </w:rPr>
        <w:t>eg</w:t>
      </w:r>
      <w:proofErr w:type="spellEnd"/>
      <w:proofErr w:type="gramEnd"/>
      <w:r w:rsidRPr="66F5C1A4">
        <w:rPr>
          <w:rFonts w:ascii="Verdana" w:hAnsi="Verdana"/>
          <w:i/>
          <w:iCs/>
          <w:sz w:val="18"/>
          <w:szCs w:val="18"/>
        </w:rPr>
        <w:t xml:space="preserve"> PER) and how the CVAP </w:t>
      </w:r>
      <w:proofErr w:type="spellStart"/>
      <w:r w:rsidRPr="66F5C1A4">
        <w:rPr>
          <w:rFonts w:ascii="Verdana" w:hAnsi="Verdana"/>
          <w:i/>
          <w:iCs/>
          <w:sz w:val="18"/>
          <w:szCs w:val="18"/>
        </w:rPr>
        <w:t>programme</w:t>
      </w:r>
      <w:proofErr w:type="spellEnd"/>
      <w:r w:rsidRPr="66F5C1A4">
        <w:rPr>
          <w:rFonts w:ascii="Verdana" w:hAnsi="Verdana"/>
          <w:i/>
          <w:iCs/>
          <w:sz w:val="18"/>
          <w:szCs w:val="18"/>
        </w:rPr>
        <w:t xml:space="preserve"> links with it. </w:t>
      </w:r>
    </w:p>
    <w:p w14:paraId="4B973571" w14:textId="63023D98" w:rsidR="66F5C1A4" w:rsidRDefault="66F5C1A4" w:rsidP="66F5C1A4">
      <w:pPr>
        <w:rPr>
          <w:rFonts w:ascii="Verdana" w:hAnsi="Verdana"/>
          <w:i/>
          <w:iCs/>
          <w:sz w:val="18"/>
          <w:szCs w:val="18"/>
        </w:rPr>
      </w:pPr>
    </w:p>
    <w:p w14:paraId="378B7066" w14:textId="5236E062" w:rsidR="00F10808" w:rsidRPr="008805E1" w:rsidRDefault="00024A09" w:rsidP="66F5C1A4">
      <w:pPr>
        <w:pStyle w:val="Heading3"/>
        <w:rPr>
          <w:rFonts w:ascii="Verdana" w:hAnsi="Verdana"/>
          <w:i/>
          <w:iCs/>
        </w:rPr>
      </w:pPr>
      <w:r w:rsidRPr="66F5C1A4">
        <w:rPr>
          <w:rFonts w:ascii="Verdana" w:hAnsi="Verdana"/>
        </w:rPr>
        <w:t>V</w:t>
      </w:r>
      <w:r w:rsidR="00CD1BB1" w:rsidRPr="66F5C1A4">
        <w:rPr>
          <w:rFonts w:ascii="Verdana" w:hAnsi="Verdana"/>
        </w:rPr>
        <w:t>II</w:t>
      </w:r>
      <w:r w:rsidR="3842DC8A" w:rsidRPr="66F5C1A4">
        <w:rPr>
          <w:rFonts w:ascii="Verdana" w:hAnsi="Verdana"/>
        </w:rPr>
        <w:t>I</w:t>
      </w:r>
      <w:r w:rsidRPr="66F5C1A4">
        <w:rPr>
          <w:rFonts w:ascii="Verdana" w:hAnsi="Verdana"/>
        </w:rPr>
        <w:t xml:space="preserve">. </w:t>
      </w:r>
      <w:r w:rsidR="00F10808" w:rsidRPr="66F5C1A4">
        <w:rPr>
          <w:rFonts w:ascii="Verdana" w:hAnsi="Verdana"/>
        </w:rPr>
        <w:t>Overall conclusions</w:t>
      </w:r>
    </w:p>
    <w:p w14:paraId="4E8B30A4" w14:textId="5867BC49" w:rsidR="007F6223" w:rsidRDefault="00F10808" w:rsidP="007F6223">
      <w:pPr>
        <w:rPr>
          <w:rFonts w:ascii="Verdana" w:hAnsi="Verdana"/>
          <w:i/>
          <w:sz w:val="18"/>
          <w:szCs w:val="18"/>
        </w:rPr>
      </w:pPr>
      <w:r w:rsidRPr="008805E1">
        <w:rPr>
          <w:rFonts w:ascii="Verdana" w:hAnsi="Verdana"/>
          <w:i/>
          <w:sz w:val="18"/>
          <w:szCs w:val="18"/>
        </w:rPr>
        <w:t xml:space="preserve">Provide a brief overview of the conclusions that can be made from the information in the sections above.  </w:t>
      </w:r>
    </w:p>
    <w:p w14:paraId="2C718783" w14:textId="446853B8" w:rsidR="007F6223" w:rsidRDefault="007F6223" w:rsidP="007F6223">
      <w:pPr>
        <w:pStyle w:val="Info"/>
        <w:spacing w:after="0"/>
        <w:rPr>
          <w:rFonts w:ascii="Verdana" w:hAnsi="Verdana"/>
          <w:sz w:val="17"/>
          <w:szCs w:val="17"/>
        </w:rPr>
      </w:pPr>
    </w:p>
    <w:p w14:paraId="71608AD7" w14:textId="7CC12D98" w:rsidR="007F6223" w:rsidRDefault="590AB8C4" w:rsidP="007F6223">
      <w:pPr>
        <w:pStyle w:val="Info"/>
        <w:spacing w:after="0"/>
        <w:rPr>
          <w:rFonts w:ascii="Verdana" w:hAnsi="Verdana"/>
          <w:sz w:val="17"/>
          <w:szCs w:val="17"/>
        </w:rPr>
      </w:pPr>
      <w:r w:rsidRPr="344A445F">
        <w:rPr>
          <w:rFonts w:ascii="Verdana" w:hAnsi="Verdana"/>
          <w:sz w:val="17"/>
          <w:szCs w:val="17"/>
        </w:rPr>
        <w:t>Summarize</w:t>
      </w:r>
      <w:r w:rsidR="007F6223" w:rsidRPr="344A445F">
        <w:rPr>
          <w:rFonts w:ascii="Verdana" w:hAnsi="Verdana"/>
          <w:sz w:val="17"/>
          <w:szCs w:val="17"/>
        </w:rPr>
        <w:t xml:space="preserve"> the next steps being taken to improve </w:t>
      </w:r>
      <w:r w:rsidR="6DE7FDE2" w:rsidRPr="344A445F">
        <w:rPr>
          <w:rFonts w:ascii="Verdana" w:hAnsi="Verdana"/>
          <w:sz w:val="17"/>
          <w:szCs w:val="17"/>
        </w:rPr>
        <w:t xml:space="preserve">NS CVA </w:t>
      </w:r>
      <w:r w:rsidR="15240FB3" w:rsidRPr="344A445F">
        <w:rPr>
          <w:rFonts w:ascii="Verdana" w:hAnsi="Verdana"/>
          <w:sz w:val="17"/>
          <w:szCs w:val="17"/>
        </w:rPr>
        <w:t>organizational</w:t>
      </w:r>
      <w:r w:rsidR="6DE7FDE2" w:rsidRPr="344A445F">
        <w:rPr>
          <w:rFonts w:ascii="Verdana" w:hAnsi="Verdana"/>
          <w:sz w:val="17"/>
          <w:szCs w:val="17"/>
        </w:rPr>
        <w:t xml:space="preserve"> capacity</w:t>
      </w:r>
      <w:r w:rsidR="007F6223" w:rsidRPr="344A445F">
        <w:rPr>
          <w:rFonts w:ascii="Verdana" w:hAnsi="Verdana"/>
          <w:sz w:val="17"/>
          <w:szCs w:val="17"/>
        </w:rPr>
        <w:t xml:space="preserve"> based on the findings of the </w:t>
      </w:r>
      <w:r w:rsidR="66BAEF50" w:rsidRPr="344A445F">
        <w:rPr>
          <w:rFonts w:ascii="Verdana" w:hAnsi="Verdana"/>
          <w:sz w:val="17"/>
          <w:szCs w:val="17"/>
        </w:rPr>
        <w:t xml:space="preserve">CVA capacity </w:t>
      </w:r>
      <w:r w:rsidR="007F6223" w:rsidRPr="344A445F">
        <w:rPr>
          <w:rFonts w:ascii="Verdana" w:hAnsi="Verdana"/>
          <w:sz w:val="17"/>
          <w:szCs w:val="17"/>
        </w:rPr>
        <w:t xml:space="preserve">self-assessment and </w:t>
      </w:r>
      <w:r w:rsidR="47F1E2D5" w:rsidRPr="344A445F">
        <w:rPr>
          <w:rFonts w:ascii="Verdana" w:hAnsi="Verdana"/>
          <w:sz w:val="17"/>
          <w:szCs w:val="17"/>
        </w:rPr>
        <w:t xml:space="preserve">CVAP </w:t>
      </w:r>
      <w:r w:rsidR="007F6223" w:rsidRPr="344A445F">
        <w:rPr>
          <w:rFonts w:ascii="Verdana" w:hAnsi="Verdana"/>
          <w:sz w:val="17"/>
          <w:szCs w:val="17"/>
        </w:rPr>
        <w:t>Plan of Actio</w:t>
      </w:r>
      <w:r w:rsidR="007F62BB" w:rsidRPr="344A445F">
        <w:rPr>
          <w:rFonts w:ascii="Verdana" w:hAnsi="Verdana"/>
          <w:sz w:val="17"/>
          <w:szCs w:val="17"/>
        </w:rPr>
        <w:t>n</w:t>
      </w:r>
      <w:r w:rsidR="2B774C5C" w:rsidRPr="344A445F">
        <w:rPr>
          <w:rFonts w:ascii="Verdana" w:hAnsi="Verdana"/>
          <w:sz w:val="17"/>
          <w:szCs w:val="17"/>
        </w:rPr>
        <w:t xml:space="preserve">. Flag </w:t>
      </w:r>
      <w:r w:rsidR="007F6223" w:rsidRPr="344A445F">
        <w:rPr>
          <w:rFonts w:ascii="Verdana" w:hAnsi="Verdana"/>
          <w:sz w:val="17"/>
          <w:szCs w:val="17"/>
        </w:rPr>
        <w:t xml:space="preserve">any </w:t>
      </w:r>
      <w:r w:rsidR="007F62BB" w:rsidRPr="344A445F">
        <w:rPr>
          <w:rFonts w:ascii="Verdana" w:hAnsi="Verdana"/>
          <w:sz w:val="17"/>
          <w:szCs w:val="17"/>
        </w:rPr>
        <w:t xml:space="preserve">capacity </w:t>
      </w:r>
      <w:r w:rsidR="007F6223" w:rsidRPr="344A445F">
        <w:rPr>
          <w:rFonts w:ascii="Verdana" w:hAnsi="Verdana"/>
          <w:sz w:val="17"/>
          <w:szCs w:val="17"/>
        </w:rPr>
        <w:t>gaps.</w:t>
      </w:r>
    </w:p>
    <w:p w14:paraId="55CE47B7" w14:textId="77777777" w:rsidR="00D3771A" w:rsidRDefault="00D3771A" w:rsidP="007F6223">
      <w:pPr>
        <w:pStyle w:val="Info"/>
        <w:spacing w:after="0"/>
        <w:rPr>
          <w:rFonts w:ascii="Verdana" w:hAnsi="Verdana"/>
          <w:sz w:val="17"/>
          <w:szCs w:val="17"/>
        </w:rPr>
      </w:pPr>
    </w:p>
    <w:p w14:paraId="5E919B76" w14:textId="71F49AF2" w:rsidR="00D3771A" w:rsidRDefault="00D21641" w:rsidP="007F6223">
      <w:pPr>
        <w:pStyle w:val="Info"/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The following should be attached as annexes to the baseline report:</w:t>
      </w:r>
    </w:p>
    <w:p w14:paraId="22B54CA5" w14:textId="77777777" w:rsidR="00D3771A" w:rsidRDefault="00D3771A" w:rsidP="007F6223">
      <w:pPr>
        <w:pStyle w:val="Info"/>
        <w:spacing w:after="0"/>
        <w:rPr>
          <w:rFonts w:ascii="Verdana" w:hAnsi="Verdana"/>
          <w:sz w:val="17"/>
          <w:szCs w:val="17"/>
        </w:rPr>
      </w:pPr>
    </w:p>
    <w:p w14:paraId="05C2C91A" w14:textId="0E37750E" w:rsidR="6DE13C73" w:rsidRDefault="6DE13C73" w:rsidP="344A445F">
      <w:pPr>
        <w:pStyle w:val="Info"/>
        <w:spacing w:after="0"/>
        <w:rPr>
          <w:rFonts w:ascii="Verdana" w:hAnsi="Verdana"/>
          <w:sz w:val="17"/>
          <w:szCs w:val="17"/>
        </w:rPr>
      </w:pPr>
      <w:r w:rsidRPr="344A445F">
        <w:rPr>
          <w:rFonts w:ascii="Verdana" w:hAnsi="Verdana"/>
          <w:sz w:val="17"/>
          <w:szCs w:val="17"/>
        </w:rPr>
        <w:t>Relevant Counting Cash data</w:t>
      </w:r>
    </w:p>
    <w:p w14:paraId="5D45F99B" w14:textId="07A5824E" w:rsidR="00D3771A" w:rsidRDefault="00D3771A" w:rsidP="007F6223">
      <w:pPr>
        <w:pStyle w:val="Info"/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CVA capacity self-assessment findings (Excel file)</w:t>
      </w:r>
    </w:p>
    <w:p w14:paraId="74966D44" w14:textId="279623EB" w:rsidR="00D3771A" w:rsidRDefault="00D3771A" w:rsidP="007F6223">
      <w:pPr>
        <w:pStyle w:val="Info"/>
        <w:spacing w:after="0"/>
        <w:rPr>
          <w:rFonts w:ascii="Verdana" w:hAnsi="Verdana"/>
          <w:sz w:val="17"/>
          <w:szCs w:val="17"/>
        </w:rPr>
      </w:pPr>
      <w:r w:rsidRPr="547A6FD5">
        <w:rPr>
          <w:rFonts w:ascii="Verdana" w:hAnsi="Verdana"/>
          <w:sz w:val="17"/>
          <w:szCs w:val="17"/>
        </w:rPr>
        <w:t>CVA</w:t>
      </w:r>
      <w:r w:rsidR="2FC848DA" w:rsidRPr="547A6FD5">
        <w:rPr>
          <w:rFonts w:ascii="Verdana" w:hAnsi="Verdana"/>
          <w:sz w:val="17"/>
          <w:szCs w:val="17"/>
        </w:rPr>
        <w:t>P</w:t>
      </w:r>
      <w:r w:rsidRPr="547A6FD5">
        <w:rPr>
          <w:rFonts w:ascii="Verdana" w:hAnsi="Verdana"/>
          <w:sz w:val="17"/>
          <w:szCs w:val="17"/>
        </w:rPr>
        <w:t xml:space="preserve"> Plan of Action</w:t>
      </w:r>
    </w:p>
    <w:p w14:paraId="5AC09204" w14:textId="2A6DF3F8" w:rsidR="00D3771A" w:rsidRDefault="00D3771A" w:rsidP="007F6223">
      <w:pPr>
        <w:pStyle w:val="Info"/>
        <w:spacing w:after="0"/>
        <w:rPr>
          <w:rFonts w:ascii="Verdana" w:hAnsi="Verdana"/>
          <w:sz w:val="17"/>
          <w:szCs w:val="17"/>
        </w:rPr>
      </w:pPr>
      <w:r w:rsidRPr="547A6FD5">
        <w:rPr>
          <w:rFonts w:ascii="Verdana" w:hAnsi="Verdana"/>
          <w:sz w:val="17"/>
          <w:szCs w:val="17"/>
        </w:rPr>
        <w:t>Any additional documents from the CVA visioning</w:t>
      </w:r>
      <w:r w:rsidR="4E46D1DA" w:rsidRPr="547A6FD5">
        <w:rPr>
          <w:rFonts w:ascii="Verdana" w:hAnsi="Verdana"/>
          <w:sz w:val="17"/>
          <w:szCs w:val="17"/>
        </w:rPr>
        <w:t xml:space="preserve"> workshop discussions</w:t>
      </w:r>
    </w:p>
    <w:p w14:paraId="5EE7A5F9" w14:textId="0B087D48" w:rsidR="0075186F" w:rsidRPr="0075186F" w:rsidRDefault="0075186F" w:rsidP="0075186F"/>
    <w:sectPr w:rsidR="0075186F" w:rsidRPr="0075186F" w:rsidSect="00671148">
      <w:footerReference w:type="even" r:id="rId18"/>
      <w:footerReference w:type="default" r:id="rId19"/>
      <w:footerReference w:type="firs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uth Aggiss" w:date="2023-04-11T11:34:00Z" w:initials="RA">
    <w:p w14:paraId="40DAE87F" w14:textId="77777777" w:rsidR="00590063" w:rsidRDefault="00590063" w:rsidP="009134DD">
      <w:pPr>
        <w:jc w:val="left"/>
      </w:pPr>
      <w:r>
        <w:rPr>
          <w:rStyle w:val="CommentReference"/>
        </w:rPr>
        <w:annotationRef/>
      </w:r>
      <w:r>
        <w:rPr>
          <w:color w:val="000000"/>
          <w:sz w:val="24"/>
          <w:szCs w:val="24"/>
        </w:rPr>
        <w:t>Should it not be updated at those stages too? Or will the reports for those stages be the MTR and final review reports?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" w:author="Ines Dalmau Gutsens" w:date="2023-04-11T17:51:00Z" w:initials="IG">
    <w:p w14:paraId="21AFF36E" w14:textId="294998B3" w:rsidR="587F0693" w:rsidRDefault="587F0693">
      <w:pPr>
        <w:pStyle w:val="CommentText"/>
      </w:pPr>
      <w:r>
        <w:t>these will be the MTR and the final review.  But you can keep this comment.. let me know check how this link with the MTR and the Final CVAP review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2" w:author="Ruth Aggiss" w:date="2023-04-11T11:38:00Z" w:initials="RA">
    <w:p w14:paraId="70253691" w14:textId="77777777" w:rsidR="00590063" w:rsidRDefault="00590063" w:rsidP="0046731B">
      <w:pPr>
        <w:jc w:val="left"/>
      </w:pPr>
      <w:r>
        <w:rPr>
          <w:rStyle w:val="CommentReference"/>
        </w:rPr>
        <w:annotationRef/>
      </w:r>
      <w:r>
        <w:rPr>
          <w:color w:val="000000"/>
          <w:sz w:val="24"/>
          <w:szCs w:val="24"/>
        </w:rPr>
        <w:t>Here?? Or the other tool.</w:t>
      </w:r>
      <w:r>
        <w:rPr>
          <w:rStyle w:val="CommentReference"/>
        </w:rPr>
        <w:annotationRef/>
      </w:r>
    </w:p>
  </w:comment>
  <w:comment w:id="3" w:author="Ines Dalmau Gutsens" w:date="2023-04-11T17:56:00Z" w:initials="IG">
    <w:p w14:paraId="6EEFEB18" w14:textId="0B19A923" w:rsidR="587F0693" w:rsidRDefault="587F0693">
      <w:pPr>
        <w:pStyle w:val="CommentText"/>
      </w:pPr>
      <w:r>
        <w:t xml:space="preserve">here,, this is about what has the NS learned -not trainings received-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DAE87F" w15:done="1"/>
  <w15:commentEx w15:paraId="21AFF36E" w15:paraIdParent="40DAE87F" w15:done="1"/>
  <w15:commentEx w15:paraId="70253691" w15:done="1"/>
  <w15:commentEx w15:paraId="6EEFEB18" w15:paraIdParent="7025369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DFC455" w16cex:dateUtc="2023-04-11T10:34:00Z">
    <w16cex:extLst>
      <w16:ext w16:uri="{CE6994B0-6A32-4C9F-8C6B-6E91EDA988CE}">
        <cr:reactions xmlns:cr="http://schemas.microsoft.com/office/comments/2020/reactions">
          <cr:reaction reactionType="1">
            <cr:reactionInfo dateUtc="2023-05-17T07:25:34Z">
              <cr:user userId="S::idalmau_redcross.org.uk#ext#@ifrcorg.onmicrosoft.com::3a99f684-13f8-423c-9e76-e1ac88ffc45e" userProvider="AD" userName="Ines Dalmau Gutsens"/>
            </cr:reactionInfo>
          </cr:reaction>
        </cr:reactions>
      </w16:ext>
    </w16cex:extLst>
  </w16cex:commentExtensible>
  <w16cex:commentExtensible w16cex:durableId="51D27169" w16cex:dateUtc="2023-04-11T15:51:00Z"/>
  <w16cex:commentExtensible w16cex:durableId="27DFC518" w16cex:dateUtc="2023-04-11T10:38:00Z"/>
  <w16cex:commentExtensible w16cex:durableId="74FD30D8" w16cex:dateUtc="2023-04-11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DAE87F" w16cid:durableId="27DFC455"/>
  <w16cid:commentId w16cid:paraId="21AFF36E" w16cid:durableId="51D27169"/>
  <w16cid:commentId w16cid:paraId="70253691" w16cid:durableId="27DFC518"/>
  <w16cid:commentId w16cid:paraId="6EEFEB18" w16cid:durableId="74FD30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10C6" w14:textId="77777777" w:rsidR="00651D2D" w:rsidRDefault="00651D2D" w:rsidP="001B048C">
      <w:r>
        <w:separator/>
      </w:r>
    </w:p>
  </w:endnote>
  <w:endnote w:type="continuationSeparator" w:id="0">
    <w:p w14:paraId="469A63A3" w14:textId="77777777" w:rsidR="00651D2D" w:rsidRDefault="00651D2D" w:rsidP="001B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4D9" w14:textId="06230C9A" w:rsidR="008A7D14" w:rsidRDefault="008A7D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71C3B" wp14:editId="527342B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33952" w14:textId="083ACA65" w:rsidR="008A7D14" w:rsidRPr="008A7D14" w:rsidRDefault="008A7D14" w:rsidP="008A7D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A7D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71C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F833952" w14:textId="083ACA65" w:rsidR="008A7D14" w:rsidRPr="008A7D14" w:rsidRDefault="008A7D14" w:rsidP="008A7D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A7D1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996E" w14:textId="1EA0B839" w:rsidR="005C70CE" w:rsidRPr="00B45C74" w:rsidRDefault="008A7D1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C81908" wp14:editId="2702F0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B4A3A" w14:textId="7BDB4C16" w:rsidR="008A7D14" w:rsidRPr="008A7D14" w:rsidRDefault="008A7D14" w:rsidP="008A7D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A7D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81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37B4A3A" w14:textId="7BDB4C16" w:rsidR="008A7D14" w:rsidRPr="008A7D14" w:rsidRDefault="008A7D14" w:rsidP="008A7D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A7D1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70CE" w:rsidRPr="00B45C74">
      <w:rPr>
        <w:b/>
        <w:color w:val="808080" w:themeColor="background1" w:themeShade="80"/>
        <w:sz w:val="18"/>
        <w:szCs w:val="18"/>
      </w:rPr>
      <w:fldChar w:fldCharType="begin"/>
    </w:r>
    <w:r w:rsidR="005C70CE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="005C70CE" w:rsidRPr="00B45C74">
      <w:rPr>
        <w:b/>
        <w:color w:val="808080" w:themeColor="background1" w:themeShade="80"/>
        <w:sz w:val="18"/>
        <w:szCs w:val="18"/>
      </w:rPr>
      <w:fldChar w:fldCharType="separate"/>
    </w:r>
    <w:r w:rsidR="00343374">
      <w:rPr>
        <w:b/>
        <w:noProof/>
        <w:color w:val="808080" w:themeColor="background1" w:themeShade="80"/>
        <w:sz w:val="18"/>
        <w:szCs w:val="18"/>
      </w:rPr>
      <w:t>2</w:t>
    </w:r>
    <w:r w:rsidR="005C70CE"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0AFF8E2" w14:textId="70D10FB5" w:rsidR="005C70CE" w:rsidRPr="00190541" w:rsidRDefault="005C70CE" w:rsidP="00ED1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B860" w14:textId="04741075" w:rsidR="008A7D14" w:rsidRDefault="008A7D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A81318" wp14:editId="199484B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732A3" w14:textId="122E6990" w:rsidR="008A7D14" w:rsidRPr="008A7D14" w:rsidRDefault="008A7D14" w:rsidP="008A7D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A7D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813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F0732A3" w14:textId="122E6990" w:rsidR="008A7D14" w:rsidRPr="008A7D14" w:rsidRDefault="008A7D14" w:rsidP="008A7D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A7D1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7BD9" w14:textId="77777777" w:rsidR="00651D2D" w:rsidRDefault="00651D2D" w:rsidP="001B048C">
      <w:r>
        <w:separator/>
      </w:r>
    </w:p>
  </w:footnote>
  <w:footnote w:type="continuationSeparator" w:id="0">
    <w:p w14:paraId="18D3DE09" w14:textId="77777777" w:rsidR="00651D2D" w:rsidRDefault="00651D2D" w:rsidP="001B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44"/>
    <w:multiLevelType w:val="hybridMultilevel"/>
    <w:tmpl w:val="33300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2B2E"/>
    <w:multiLevelType w:val="hybridMultilevel"/>
    <w:tmpl w:val="98DCA1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C7E23"/>
    <w:multiLevelType w:val="hybridMultilevel"/>
    <w:tmpl w:val="92706D8A"/>
    <w:lvl w:ilvl="0" w:tplc="CAD4AE2E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4C24"/>
    <w:multiLevelType w:val="hybridMultilevel"/>
    <w:tmpl w:val="4426F276"/>
    <w:lvl w:ilvl="0" w:tplc="4118945C">
      <w:start w:val="1"/>
      <w:numFmt w:val="decimal"/>
      <w:pStyle w:val="ExplanationList"/>
      <w:lvlText w:val="%1."/>
      <w:lvlJc w:val="left"/>
      <w:pPr>
        <w:tabs>
          <w:tab w:val="num" w:pos="720"/>
        </w:tabs>
        <w:ind w:left="720" w:hanging="360"/>
      </w:pPr>
    </w:lvl>
    <w:lvl w:ilvl="1" w:tplc="5B4E2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A9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0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CC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E4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0F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6C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AC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974F7"/>
    <w:multiLevelType w:val="hybridMultilevel"/>
    <w:tmpl w:val="7E7E1208"/>
    <w:lvl w:ilvl="0" w:tplc="8DCC6830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6009">
    <w:abstractNumId w:val="1"/>
  </w:num>
  <w:num w:numId="2" w16cid:durableId="1975942369">
    <w:abstractNumId w:val="3"/>
  </w:num>
  <w:num w:numId="3" w16cid:durableId="607471932">
    <w:abstractNumId w:val="6"/>
  </w:num>
  <w:num w:numId="4" w16cid:durableId="816075024">
    <w:abstractNumId w:val="9"/>
  </w:num>
  <w:num w:numId="5" w16cid:durableId="2121216678">
    <w:abstractNumId w:val="0"/>
  </w:num>
  <w:num w:numId="6" w16cid:durableId="622225609">
    <w:abstractNumId w:val="9"/>
    <w:lvlOverride w:ilvl="0">
      <w:startOverride w:val="1"/>
    </w:lvlOverride>
  </w:num>
  <w:num w:numId="7" w16cid:durableId="1002395412">
    <w:abstractNumId w:val="9"/>
    <w:lvlOverride w:ilvl="0">
      <w:startOverride w:val="1"/>
    </w:lvlOverride>
  </w:num>
  <w:num w:numId="8" w16cid:durableId="1012950848">
    <w:abstractNumId w:val="9"/>
    <w:lvlOverride w:ilvl="0">
      <w:startOverride w:val="1"/>
    </w:lvlOverride>
  </w:num>
  <w:num w:numId="9" w16cid:durableId="1608611639">
    <w:abstractNumId w:val="2"/>
  </w:num>
  <w:num w:numId="10" w16cid:durableId="851727693">
    <w:abstractNumId w:val="5"/>
  </w:num>
  <w:num w:numId="11" w16cid:durableId="1140534530">
    <w:abstractNumId w:val="8"/>
  </w:num>
  <w:num w:numId="12" w16cid:durableId="122583248">
    <w:abstractNumId w:val="7"/>
  </w:num>
  <w:num w:numId="13" w16cid:durableId="157425914">
    <w:abstractNumId w:val="10"/>
  </w:num>
  <w:num w:numId="14" w16cid:durableId="322198928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h Aggiss">
    <w15:presenceInfo w15:providerId="Windows Live" w15:userId="251600e973a5a653"/>
  </w15:person>
  <w15:person w15:author="Ines Dalmau Gutsens">
    <w15:presenceInfo w15:providerId="AD" w15:userId="S::idalmau_redcross.org.uk#ext#@ifrcorg.onmicrosoft.com::3a99f684-13f8-423c-9e76-e1ac88ffc4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0B"/>
    <w:rsid w:val="00006BBF"/>
    <w:rsid w:val="00010C9E"/>
    <w:rsid w:val="00024A09"/>
    <w:rsid w:val="00030CC0"/>
    <w:rsid w:val="00033612"/>
    <w:rsid w:val="0003434B"/>
    <w:rsid w:val="0005150F"/>
    <w:rsid w:val="00065213"/>
    <w:rsid w:val="00065F88"/>
    <w:rsid w:val="00066A17"/>
    <w:rsid w:val="00067ECA"/>
    <w:rsid w:val="0007193E"/>
    <w:rsid w:val="00084F9F"/>
    <w:rsid w:val="000941CB"/>
    <w:rsid w:val="00096A14"/>
    <w:rsid w:val="000A10BE"/>
    <w:rsid w:val="000A3896"/>
    <w:rsid w:val="000B0324"/>
    <w:rsid w:val="000B42FE"/>
    <w:rsid w:val="000C5457"/>
    <w:rsid w:val="000E373B"/>
    <w:rsid w:val="000E7274"/>
    <w:rsid w:val="000F4365"/>
    <w:rsid w:val="000F5FB3"/>
    <w:rsid w:val="00103BBA"/>
    <w:rsid w:val="00106ABC"/>
    <w:rsid w:val="00134925"/>
    <w:rsid w:val="0013503C"/>
    <w:rsid w:val="00137659"/>
    <w:rsid w:val="001418A3"/>
    <w:rsid w:val="00147030"/>
    <w:rsid w:val="00166927"/>
    <w:rsid w:val="0017388C"/>
    <w:rsid w:val="0018189F"/>
    <w:rsid w:val="00190541"/>
    <w:rsid w:val="00191AB3"/>
    <w:rsid w:val="001B048C"/>
    <w:rsid w:val="001B6A2C"/>
    <w:rsid w:val="001B7828"/>
    <w:rsid w:val="001C431C"/>
    <w:rsid w:val="001F408C"/>
    <w:rsid w:val="001F4D30"/>
    <w:rsid w:val="00201AD0"/>
    <w:rsid w:val="002040EA"/>
    <w:rsid w:val="002140C6"/>
    <w:rsid w:val="00224867"/>
    <w:rsid w:val="00242E9E"/>
    <w:rsid w:val="00243808"/>
    <w:rsid w:val="002467E6"/>
    <w:rsid w:val="002553EC"/>
    <w:rsid w:val="00257AB8"/>
    <w:rsid w:val="00266F5C"/>
    <w:rsid w:val="002670E3"/>
    <w:rsid w:val="00267610"/>
    <w:rsid w:val="00271334"/>
    <w:rsid w:val="00276BFB"/>
    <w:rsid w:val="00297CDE"/>
    <w:rsid w:val="002A3623"/>
    <w:rsid w:val="002B16AE"/>
    <w:rsid w:val="002C7166"/>
    <w:rsid w:val="002D0860"/>
    <w:rsid w:val="002D57D6"/>
    <w:rsid w:val="002E6B86"/>
    <w:rsid w:val="002E6E16"/>
    <w:rsid w:val="002F38C4"/>
    <w:rsid w:val="002F5A84"/>
    <w:rsid w:val="003004DA"/>
    <w:rsid w:val="0030260E"/>
    <w:rsid w:val="00302A1B"/>
    <w:rsid w:val="00311319"/>
    <w:rsid w:val="00312FC7"/>
    <w:rsid w:val="00315FA2"/>
    <w:rsid w:val="003302F8"/>
    <w:rsid w:val="00343374"/>
    <w:rsid w:val="003441CC"/>
    <w:rsid w:val="00366185"/>
    <w:rsid w:val="00370F5A"/>
    <w:rsid w:val="003764ED"/>
    <w:rsid w:val="00376DE2"/>
    <w:rsid w:val="003837E1"/>
    <w:rsid w:val="003860BE"/>
    <w:rsid w:val="00392C1B"/>
    <w:rsid w:val="003A4C81"/>
    <w:rsid w:val="003A6247"/>
    <w:rsid w:val="003B25BA"/>
    <w:rsid w:val="003B3BB3"/>
    <w:rsid w:val="003B57A7"/>
    <w:rsid w:val="003C5448"/>
    <w:rsid w:val="003C6BF3"/>
    <w:rsid w:val="003E7688"/>
    <w:rsid w:val="0040432A"/>
    <w:rsid w:val="00422540"/>
    <w:rsid w:val="0042605D"/>
    <w:rsid w:val="00426B65"/>
    <w:rsid w:val="00432124"/>
    <w:rsid w:val="00443E11"/>
    <w:rsid w:val="0044743A"/>
    <w:rsid w:val="00453FAC"/>
    <w:rsid w:val="004558F6"/>
    <w:rsid w:val="0046209F"/>
    <w:rsid w:val="0046330B"/>
    <w:rsid w:val="00467B15"/>
    <w:rsid w:val="00477CED"/>
    <w:rsid w:val="00480878"/>
    <w:rsid w:val="00481452"/>
    <w:rsid w:val="00483585"/>
    <w:rsid w:val="0048379D"/>
    <w:rsid w:val="00485DB4"/>
    <w:rsid w:val="00494645"/>
    <w:rsid w:val="004B4209"/>
    <w:rsid w:val="004C3EED"/>
    <w:rsid w:val="004D66C9"/>
    <w:rsid w:val="004E0717"/>
    <w:rsid w:val="004E566F"/>
    <w:rsid w:val="004F09A2"/>
    <w:rsid w:val="004F0FDA"/>
    <w:rsid w:val="004F6C7D"/>
    <w:rsid w:val="00501173"/>
    <w:rsid w:val="0053359D"/>
    <w:rsid w:val="005657F2"/>
    <w:rsid w:val="00567441"/>
    <w:rsid w:val="00583B60"/>
    <w:rsid w:val="005846B8"/>
    <w:rsid w:val="00590063"/>
    <w:rsid w:val="00591361"/>
    <w:rsid w:val="0059593D"/>
    <w:rsid w:val="005965D7"/>
    <w:rsid w:val="005A409A"/>
    <w:rsid w:val="005A50E0"/>
    <w:rsid w:val="005B2941"/>
    <w:rsid w:val="005B29BD"/>
    <w:rsid w:val="005C2CE2"/>
    <w:rsid w:val="005C70CE"/>
    <w:rsid w:val="005D5E95"/>
    <w:rsid w:val="005D7C35"/>
    <w:rsid w:val="005E1A34"/>
    <w:rsid w:val="005E36A1"/>
    <w:rsid w:val="005E389D"/>
    <w:rsid w:val="005E5334"/>
    <w:rsid w:val="005F001F"/>
    <w:rsid w:val="00602355"/>
    <w:rsid w:val="0060789C"/>
    <w:rsid w:val="006153B3"/>
    <w:rsid w:val="0062474F"/>
    <w:rsid w:val="00624AE3"/>
    <w:rsid w:val="00637818"/>
    <w:rsid w:val="00644F43"/>
    <w:rsid w:val="00651D2D"/>
    <w:rsid w:val="00652D0C"/>
    <w:rsid w:val="00657824"/>
    <w:rsid w:val="00660945"/>
    <w:rsid w:val="006610CC"/>
    <w:rsid w:val="00662F1B"/>
    <w:rsid w:val="00665B8C"/>
    <w:rsid w:val="00667A44"/>
    <w:rsid w:val="00670146"/>
    <w:rsid w:val="00671148"/>
    <w:rsid w:val="0067681E"/>
    <w:rsid w:val="00676B83"/>
    <w:rsid w:val="006A3D19"/>
    <w:rsid w:val="006B4442"/>
    <w:rsid w:val="006C684D"/>
    <w:rsid w:val="006D3BF7"/>
    <w:rsid w:val="006D53CE"/>
    <w:rsid w:val="006E1B6E"/>
    <w:rsid w:val="006E285F"/>
    <w:rsid w:val="006E28A4"/>
    <w:rsid w:val="006F2326"/>
    <w:rsid w:val="006F2503"/>
    <w:rsid w:val="006F3E86"/>
    <w:rsid w:val="00706131"/>
    <w:rsid w:val="007070EF"/>
    <w:rsid w:val="00712036"/>
    <w:rsid w:val="00725023"/>
    <w:rsid w:val="00743263"/>
    <w:rsid w:val="0075186F"/>
    <w:rsid w:val="0075301B"/>
    <w:rsid w:val="007577A3"/>
    <w:rsid w:val="00761391"/>
    <w:rsid w:val="00773E67"/>
    <w:rsid w:val="00773F61"/>
    <w:rsid w:val="00780979"/>
    <w:rsid w:val="00791257"/>
    <w:rsid w:val="007A0697"/>
    <w:rsid w:val="007A32C6"/>
    <w:rsid w:val="007B016C"/>
    <w:rsid w:val="007B6BB7"/>
    <w:rsid w:val="007C2235"/>
    <w:rsid w:val="007D217B"/>
    <w:rsid w:val="007D35D5"/>
    <w:rsid w:val="007D4406"/>
    <w:rsid w:val="007E691B"/>
    <w:rsid w:val="007F00E7"/>
    <w:rsid w:val="007F6223"/>
    <w:rsid w:val="007F62BB"/>
    <w:rsid w:val="00807338"/>
    <w:rsid w:val="00830226"/>
    <w:rsid w:val="00830D36"/>
    <w:rsid w:val="008402CB"/>
    <w:rsid w:val="00865444"/>
    <w:rsid w:val="00872A06"/>
    <w:rsid w:val="00874ACF"/>
    <w:rsid w:val="008779AB"/>
    <w:rsid w:val="008805E1"/>
    <w:rsid w:val="00893A68"/>
    <w:rsid w:val="00894B31"/>
    <w:rsid w:val="008A38A9"/>
    <w:rsid w:val="008A7D14"/>
    <w:rsid w:val="008B2C7F"/>
    <w:rsid w:val="008B31D5"/>
    <w:rsid w:val="008B51F0"/>
    <w:rsid w:val="008B7337"/>
    <w:rsid w:val="008C3212"/>
    <w:rsid w:val="008C5775"/>
    <w:rsid w:val="008D2114"/>
    <w:rsid w:val="008E36E0"/>
    <w:rsid w:val="008E3B0A"/>
    <w:rsid w:val="008F0270"/>
    <w:rsid w:val="009023D7"/>
    <w:rsid w:val="00910A0B"/>
    <w:rsid w:val="00924E9C"/>
    <w:rsid w:val="00925A38"/>
    <w:rsid w:val="009423E1"/>
    <w:rsid w:val="00943D46"/>
    <w:rsid w:val="00962C54"/>
    <w:rsid w:val="009678F5"/>
    <w:rsid w:val="00970E74"/>
    <w:rsid w:val="009728DC"/>
    <w:rsid w:val="0097435B"/>
    <w:rsid w:val="009776D6"/>
    <w:rsid w:val="00990625"/>
    <w:rsid w:val="0099498D"/>
    <w:rsid w:val="009958F6"/>
    <w:rsid w:val="009A19DD"/>
    <w:rsid w:val="009A2004"/>
    <w:rsid w:val="009A6E23"/>
    <w:rsid w:val="009B10DB"/>
    <w:rsid w:val="009C1B85"/>
    <w:rsid w:val="009C3C0F"/>
    <w:rsid w:val="009D2B4A"/>
    <w:rsid w:val="009E631E"/>
    <w:rsid w:val="009E714B"/>
    <w:rsid w:val="00A079A6"/>
    <w:rsid w:val="00A238BA"/>
    <w:rsid w:val="00A32FD5"/>
    <w:rsid w:val="00A33F1F"/>
    <w:rsid w:val="00A37126"/>
    <w:rsid w:val="00A477B7"/>
    <w:rsid w:val="00A542E8"/>
    <w:rsid w:val="00A55608"/>
    <w:rsid w:val="00A714DD"/>
    <w:rsid w:val="00A72044"/>
    <w:rsid w:val="00A77319"/>
    <w:rsid w:val="00A82E6A"/>
    <w:rsid w:val="00A85FA8"/>
    <w:rsid w:val="00AB48E6"/>
    <w:rsid w:val="00AC3785"/>
    <w:rsid w:val="00AD003F"/>
    <w:rsid w:val="00AE50BC"/>
    <w:rsid w:val="00AF05D8"/>
    <w:rsid w:val="00B111E8"/>
    <w:rsid w:val="00B13089"/>
    <w:rsid w:val="00B15A80"/>
    <w:rsid w:val="00B202C6"/>
    <w:rsid w:val="00B3075E"/>
    <w:rsid w:val="00B35D2B"/>
    <w:rsid w:val="00B50ECF"/>
    <w:rsid w:val="00B532ED"/>
    <w:rsid w:val="00B650D7"/>
    <w:rsid w:val="00B70758"/>
    <w:rsid w:val="00B84EAA"/>
    <w:rsid w:val="00B910D9"/>
    <w:rsid w:val="00B960D0"/>
    <w:rsid w:val="00BB3C24"/>
    <w:rsid w:val="00BB6EFE"/>
    <w:rsid w:val="00BC02CC"/>
    <w:rsid w:val="00BC2F94"/>
    <w:rsid w:val="00BC3018"/>
    <w:rsid w:val="00BC48B3"/>
    <w:rsid w:val="00BC646F"/>
    <w:rsid w:val="00BD3E76"/>
    <w:rsid w:val="00BD4796"/>
    <w:rsid w:val="00C0208B"/>
    <w:rsid w:val="00C04C88"/>
    <w:rsid w:val="00C06D48"/>
    <w:rsid w:val="00C42ADC"/>
    <w:rsid w:val="00C43A1E"/>
    <w:rsid w:val="00C45234"/>
    <w:rsid w:val="00C4712C"/>
    <w:rsid w:val="00C546C6"/>
    <w:rsid w:val="00C71C14"/>
    <w:rsid w:val="00C75550"/>
    <w:rsid w:val="00C771C1"/>
    <w:rsid w:val="00C86A79"/>
    <w:rsid w:val="00C91E90"/>
    <w:rsid w:val="00C960BE"/>
    <w:rsid w:val="00CA5A7A"/>
    <w:rsid w:val="00CA7635"/>
    <w:rsid w:val="00CB1879"/>
    <w:rsid w:val="00CC6667"/>
    <w:rsid w:val="00CC6BC5"/>
    <w:rsid w:val="00CD1BB1"/>
    <w:rsid w:val="00CD3E75"/>
    <w:rsid w:val="00CE5307"/>
    <w:rsid w:val="00CF0B79"/>
    <w:rsid w:val="00CF609B"/>
    <w:rsid w:val="00CF64F8"/>
    <w:rsid w:val="00CF729D"/>
    <w:rsid w:val="00D04A15"/>
    <w:rsid w:val="00D050D3"/>
    <w:rsid w:val="00D070D5"/>
    <w:rsid w:val="00D2067A"/>
    <w:rsid w:val="00D20B20"/>
    <w:rsid w:val="00D20E80"/>
    <w:rsid w:val="00D21641"/>
    <w:rsid w:val="00D258E2"/>
    <w:rsid w:val="00D27CF6"/>
    <w:rsid w:val="00D372A5"/>
    <w:rsid w:val="00D3771A"/>
    <w:rsid w:val="00D50759"/>
    <w:rsid w:val="00D5149A"/>
    <w:rsid w:val="00D5579A"/>
    <w:rsid w:val="00D65F86"/>
    <w:rsid w:val="00D733F3"/>
    <w:rsid w:val="00D84809"/>
    <w:rsid w:val="00D8700E"/>
    <w:rsid w:val="00D9291B"/>
    <w:rsid w:val="00DA617A"/>
    <w:rsid w:val="00DB197C"/>
    <w:rsid w:val="00DB3C0C"/>
    <w:rsid w:val="00DE2E36"/>
    <w:rsid w:val="00DE303F"/>
    <w:rsid w:val="00DF3988"/>
    <w:rsid w:val="00DF3E5A"/>
    <w:rsid w:val="00DF4B28"/>
    <w:rsid w:val="00E23289"/>
    <w:rsid w:val="00E345D8"/>
    <w:rsid w:val="00E3717D"/>
    <w:rsid w:val="00E37ADB"/>
    <w:rsid w:val="00E57504"/>
    <w:rsid w:val="00E60B4D"/>
    <w:rsid w:val="00E72985"/>
    <w:rsid w:val="00E739F3"/>
    <w:rsid w:val="00E97179"/>
    <w:rsid w:val="00E97806"/>
    <w:rsid w:val="00EA3B6B"/>
    <w:rsid w:val="00EA469B"/>
    <w:rsid w:val="00EB61CC"/>
    <w:rsid w:val="00ED08F3"/>
    <w:rsid w:val="00ED6446"/>
    <w:rsid w:val="00EE7E9D"/>
    <w:rsid w:val="00EF0957"/>
    <w:rsid w:val="00EF6162"/>
    <w:rsid w:val="00F03560"/>
    <w:rsid w:val="00F0521C"/>
    <w:rsid w:val="00F075D4"/>
    <w:rsid w:val="00F10808"/>
    <w:rsid w:val="00F12CB7"/>
    <w:rsid w:val="00F162D2"/>
    <w:rsid w:val="00F2184F"/>
    <w:rsid w:val="00F26B74"/>
    <w:rsid w:val="00F32E63"/>
    <w:rsid w:val="00F33B4F"/>
    <w:rsid w:val="00F37F90"/>
    <w:rsid w:val="00F4040F"/>
    <w:rsid w:val="00F63614"/>
    <w:rsid w:val="00F8660A"/>
    <w:rsid w:val="00FB4786"/>
    <w:rsid w:val="00FB5787"/>
    <w:rsid w:val="00FC52A7"/>
    <w:rsid w:val="00FE04B9"/>
    <w:rsid w:val="00FF49A9"/>
    <w:rsid w:val="019FDB80"/>
    <w:rsid w:val="02560264"/>
    <w:rsid w:val="0271A56F"/>
    <w:rsid w:val="02795D0B"/>
    <w:rsid w:val="02A92CAD"/>
    <w:rsid w:val="02B3A8AB"/>
    <w:rsid w:val="02B443A8"/>
    <w:rsid w:val="03B7498E"/>
    <w:rsid w:val="041C6042"/>
    <w:rsid w:val="043DBAE6"/>
    <w:rsid w:val="04578DAA"/>
    <w:rsid w:val="048929B4"/>
    <w:rsid w:val="051ADCCD"/>
    <w:rsid w:val="059E5455"/>
    <w:rsid w:val="07279748"/>
    <w:rsid w:val="075CE9AE"/>
    <w:rsid w:val="07D014D9"/>
    <w:rsid w:val="08F36531"/>
    <w:rsid w:val="08F8BA0F"/>
    <w:rsid w:val="0913944D"/>
    <w:rsid w:val="0917B7CE"/>
    <w:rsid w:val="092BE5FE"/>
    <w:rsid w:val="09A80D39"/>
    <w:rsid w:val="0A4FF12D"/>
    <w:rsid w:val="0A8BA1C6"/>
    <w:rsid w:val="0A8ECF97"/>
    <w:rsid w:val="0B3F8CF3"/>
    <w:rsid w:val="0C305AD1"/>
    <w:rsid w:val="0CE055C5"/>
    <w:rsid w:val="0D738C79"/>
    <w:rsid w:val="0D8E2DAC"/>
    <w:rsid w:val="0E117472"/>
    <w:rsid w:val="0E40C6E9"/>
    <w:rsid w:val="0E68F316"/>
    <w:rsid w:val="0E7083C1"/>
    <w:rsid w:val="0E7634BF"/>
    <w:rsid w:val="0F4E9635"/>
    <w:rsid w:val="0F634E63"/>
    <w:rsid w:val="0FE53188"/>
    <w:rsid w:val="143AE929"/>
    <w:rsid w:val="15240FB3"/>
    <w:rsid w:val="164B6CE9"/>
    <w:rsid w:val="1667ACFB"/>
    <w:rsid w:val="166F2722"/>
    <w:rsid w:val="16D21517"/>
    <w:rsid w:val="17688F1C"/>
    <w:rsid w:val="177F1057"/>
    <w:rsid w:val="17B555C6"/>
    <w:rsid w:val="19617ACB"/>
    <w:rsid w:val="1985FD71"/>
    <w:rsid w:val="1993DBA0"/>
    <w:rsid w:val="1A397CBE"/>
    <w:rsid w:val="1B4A9D47"/>
    <w:rsid w:val="1B8C2A09"/>
    <w:rsid w:val="1B9DBACA"/>
    <w:rsid w:val="1C264B0C"/>
    <w:rsid w:val="1C5F61A6"/>
    <w:rsid w:val="1CB46E96"/>
    <w:rsid w:val="1CC4D433"/>
    <w:rsid w:val="1D6CE355"/>
    <w:rsid w:val="1D889EF6"/>
    <w:rsid w:val="1EC8BF6C"/>
    <w:rsid w:val="1F860CE3"/>
    <w:rsid w:val="1F9C47B2"/>
    <w:rsid w:val="1FE355C3"/>
    <w:rsid w:val="1FF4A9C3"/>
    <w:rsid w:val="20BA3DD6"/>
    <w:rsid w:val="2339F2B8"/>
    <w:rsid w:val="23660B60"/>
    <w:rsid w:val="2383E368"/>
    <w:rsid w:val="23DEB81D"/>
    <w:rsid w:val="23F7E07A"/>
    <w:rsid w:val="24D26472"/>
    <w:rsid w:val="27236C22"/>
    <w:rsid w:val="283D262A"/>
    <w:rsid w:val="28C1D3C2"/>
    <w:rsid w:val="28D86E80"/>
    <w:rsid w:val="28E1040D"/>
    <w:rsid w:val="2938D99D"/>
    <w:rsid w:val="294F9C85"/>
    <w:rsid w:val="297F3107"/>
    <w:rsid w:val="2B19D8D0"/>
    <w:rsid w:val="2B774C5C"/>
    <w:rsid w:val="2B7C987B"/>
    <w:rsid w:val="2C80BACF"/>
    <w:rsid w:val="2CCDD7F0"/>
    <w:rsid w:val="2CD493AF"/>
    <w:rsid w:val="2E201332"/>
    <w:rsid w:val="2E2D81F9"/>
    <w:rsid w:val="2E7CA083"/>
    <w:rsid w:val="2FC848DA"/>
    <w:rsid w:val="30151FF2"/>
    <w:rsid w:val="302F0FB2"/>
    <w:rsid w:val="3056FA6C"/>
    <w:rsid w:val="31540DBC"/>
    <w:rsid w:val="31692C75"/>
    <w:rsid w:val="31AB86A0"/>
    <w:rsid w:val="335B236B"/>
    <w:rsid w:val="3363C1ED"/>
    <w:rsid w:val="33AB88A8"/>
    <w:rsid w:val="33AF56AB"/>
    <w:rsid w:val="33B36FAD"/>
    <w:rsid w:val="33F35E4A"/>
    <w:rsid w:val="344A445F"/>
    <w:rsid w:val="3492EDEE"/>
    <w:rsid w:val="34F02BCA"/>
    <w:rsid w:val="3501C737"/>
    <w:rsid w:val="359899CE"/>
    <w:rsid w:val="37153A62"/>
    <w:rsid w:val="3761341C"/>
    <w:rsid w:val="37DCEC1B"/>
    <w:rsid w:val="380D4733"/>
    <w:rsid w:val="381A3DBA"/>
    <w:rsid w:val="3842DC8A"/>
    <w:rsid w:val="39A823F2"/>
    <w:rsid w:val="39F71618"/>
    <w:rsid w:val="3AD584EC"/>
    <w:rsid w:val="3ADEC7E9"/>
    <w:rsid w:val="3AE771EF"/>
    <w:rsid w:val="3B7D4449"/>
    <w:rsid w:val="3C01D970"/>
    <w:rsid w:val="3D130922"/>
    <w:rsid w:val="3D6D6746"/>
    <w:rsid w:val="3DA47DD5"/>
    <w:rsid w:val="3DB0F11B"/>
    <w:rsid w:val="3E95A610"/>
    <w:rsid w:val="3EA78796"/>
    <w:rsid w:val="3F433E24"/>
    <w:rsid w:val="4015EFE7"/>
    <w:rsid w:val="40DD1303"/>
    <w:rsid w:val="414749E5"/>
    <w:rsid w:val="41E1B482"/>
    <w:rsid w:val="41EE66ED"/>
    <w:rsid w:val="42169B63"/>
    <w:rsid w:val="4218CB11"/>
    <w:rsid w:val="425D0122"/>
    <w:rsid w:val="43B2BF0F"/>
    <w:rsid w:val="43DA9BC0"/>
    <w:rsid w:val="44655515"/>
    <w:rsid w:val="448FE95B"/>
    <w:rsid w:val="44A49C8A"/>
    <w:rsid w:val="4694C1D9"/>
    <w:rsid w:val="47F1E2D5"/>
    <w:rsid w:val="487ED895"/>
    <w:rsid w:val="4A135572"/>
    <w:rsid w:val="4AC578A8"/>
    <w:rsid w:val="4B2FF881"/>
    <w:rsid w:val="4B9DA7DD"/>
    <w:rsid w:val="4CA153A0"/>
    <w:rsid w:val="4DE9C7AD"/>
    <w:rsid w:val="4E46D1DA"/>
    <w:rsid w:val="4F26B092"/>
    <w:rsid w:val="50303A74"/>
    <w:rsid w:val="50F915B6"/>
    <w:rsid w:val="5215771F"/>
    <w:rsid w:val="521B3C7F"/>
    <w:rsid w:val="52B7E042"/>
    <w:rsid w:val="52E5B030"/>
    <w:rsid w:val="5326467D"/>
    <w:rsid w:val="547A6FD5"/>
    <w:rsid w:val="54B54E2F"/>
    <w:rsid w:val="54CB88FE"/>
    <w:rsid w:val="550C922C"/>
    <w:rsid w:val="556D62F2"/>
    <w:rsid w:val="55A6F8FE"/>
    <w:rsid w:val="55FED7A5"/>
    <w:rsid w:val="5602D835"/>
    <w:rsid w:val="56489C1C"/>
    <w:rsid w:val="5664B39F"/>
    <w:rsid w:val="5682E0BB"/>
    <w:rsid w:val="568B964F"/>
    <w:rsid w:val="56CFFB72"/>
    <w:rsid w:val="57E57593"/>
    <w:rsid w:val="587F0693"/>
    <w:rsid w:val="590AB8C4"/>
    <w:rsid w:val="59201FEE"/>
    <w:rsid w:val="598F4B17"/>
    <w:rsid w:val="59C381BA"/>
    <w:rsid w:val="59FBFBA2"/>
    <w:rsid w:val="5A22CE4B"/>
    <w:rsid w:val="5A6FA33A"/>
    <w:rsid w:val="5A7DB135"/>
    <w:rsid w:val="5CD33C32"/>
    <w:rsid w:val="5D21F0F5"/>
    <w:rsid w:val="5DFD7CA7"/>
    <w:rsid w:val="5F028430"/>
    <w:rsid w:val="602AB111"/>
    <w:rsid w:val="62658323"/>
    <w:rsid w:val="62D5F192"/>
    <w:rsid w:val="641C1107"/>
    <w:rsid w:val="64E99A4E"/>
    <w:rsid w:val="6549C791"/>
    <w:rsid w:val="65B81D6C"/>
    <w:rsid w:val="65C5C0B1"/>
    <w:rsid w:val="65D620E4"/>
    <w:rsid w:val="6609ED57"/>
    <w:rsid w:val="660D9254"/>
    <w:rsid w:val="66BAEF50"/>
    <w:rsid w:val="66F002E8"/>
    <w:rsid w:val="66F5C1A4"/>
    <w:rsid w:val="672CCB38"/>
    <w:rsid w:val="68072200"/>
    <w:rsid w:val="69453316"/>
    <w:rsid w:val="69A63885"/>
    <w:rsid w:val="6A6B99E0"/>
    <w:rsid w:val="6B492CC8"/>
    <w:rsid w:val="6B943759"/>
    <w:rsid w:val="6C1BD9D8"/>
    <w:rsid w:val="6C63AB7B"/>
    <w:rsid w:val="6C7CD3D8"/>
    <w:rsid w:val="6CD2672A"/>
    <w:rsid w:val="6CF0436B"/>
    <w:rsid w:val="6D013CB7"/>
    <w:rsid w:val="6D068413"/>
    <w:rsid w:val="6D51B41A"/>
    <w:rsid w:val="6DE13C73"/>
    <w:rsid w:val="6DE7FDE2"/>
    <w:rsid w:val="6E5830BE"/>
    <w:rsid w:val="6F889CC7"/>
    <w:rsid w:val="6F954A5B"/>
    <w:rsid w:val="6FCE0948"/>
    <w:rsid w:val="6FFE95CF"/>
    <w:rsid w:val="70E6C694"/>
    <w:rsid w:val="7111B7CE"/>
    <w:rsid w:val="715BDD22"/>
    <w:rsid w:val="71778F2D"/>
    <w:rsid w:val="718B901F"/>
    <w:rsid w:val="71F4DC50"/>
    <w:rsid w:val="7220DDE4"/>
    <w:rsid w:val="73D2199D"/>
    <w:rsid w:val="7562728E"/>
    <w:rsid w:val="75B1F1A6"/>
    <w:rsid w:val="76BE09A9"/>
    <w:rsid w:val="77008715"/>
    <w:rsid w:val="7759F36F"/>
    <w:rsid w:val="775DD61C"/>
    <w:rsid w:val="7807FBAE"/>
    <w:rsid w:val="78B40310"/>
    <w:rsid w:val="7958F7EE"/>
    <w:rsid w:val="7B04229A"/>
    <w:rsid w:val="7B2A3006"/>
    <w:rsid w:val="7B2DE9A0"/>
    <w:rsid w:val="7BEEA51D"/>
    <w:rsid w:val="7C2DC33E"/>
    <w:rsid w:val="7C96F8C8"/>
    <w:rsid w:val="7D66E24A"/>
    <w:rsid w:val="7DC2039B"/>
    <w:rsid w:val="7E32F43A"/>
    <w:rsid w:val="7ED8BDFD"/>
    <w:rsid w:val="7F1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BEFBD"/>
  <w15:docId w15:val="{76F0732B-C471-424B-BACC-807C5B43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3B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E373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37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73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F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73B"/>
    <w:rPr>
      <w:rFonts w:ascii="Arial" w:eastAsiaTheme="minorEastAsia" w:hAnsi="Arial" w:cs="Times New Roman"/>
      <w:b/>
      <w:szCs w:val="24"/>
      <w:lang w:val="en-US"/>
    </w:rPr>
  </w:style>
  <w:style w:type="paragraph" w:styleId="ListParagraph">
    <w:name w:val="List Paragraph"/>
    <w:aliases w:val="Bullet 3"/>
    <w:basedOn w:val="Normal"/>
    <w:link w:val="ListParagraphChar"/>
    <w:uiPriority w:val="34"/>
    <w:qFormat/>
    <w:rsid w:val="000E373B"/>
    <w:pPr>
      <w:numPr>
        <w:numId w:val="11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table" w:styleId="TableGrid">
    <w:name w:val="Table Grid"/>
    <w:basedOn w:val="TableNormal"/>
    <w:uiPriority w:val="59"/>
    <w:rsid w:val="000E373B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0E373B"/>
    <w:rPr>
      <w:rFonts w:ascii="Arial" w:hAnsi="Arial" w:cs="Arial"/>
      <w:i/>
      <w:iCs/>
      <w:sz w:val="20"/>
      <w:lang w:val="en-US"/>
    </w:rPr>
  </w:style>
  <w:style w:type="paragraph" w:styleId="NoSpacing">
    <w:name w:val="No Spacing"/>
    <w:uiPriority w:val="1"/>
    <w:qFormat/>
    <w:rsid w:val="008C5775"/>
    <w:pPr>
      <w:spacing w:line="240" w:lineRule="auto"/>
    </w:pPr>
  </w:style>
  <w:style w:type="paragraph" w:styleId="BodyText2">
    <w:name w:val="Body Text 2"/>
    <w:basedOn w:val="Normal"/>
    <w:link w:val="BodyText2Char"/>
    <w:rsid w:val="008C5775"/>
    <w:pPr>
      <w:spacing w:line="480" w:lineRule="auto"/>
      <w:jc w:val="left"/>
    </w:pPr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8C577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3B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Explanation">
    <w:name w:val="Explanation"/>
    <w:basedOn w:val="Normal"/>
    <w:qFormat/>
    <w:rsid w:val="00665B8C"/>
    <w:pPr>
      <w:shd w:val="clear" w:color="auto" w:fill="FFFFE1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665B8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E373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373B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373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373B"/>
    <w:rPr>
      <w:rFonts w:ascii="Arial" w:eastAsiaTheme="minorEastAsia" w:hAnsi="Arial" w:cs="Times New Roman"/>
      <w:sz w:val="16"/>
      <w:szCs w:val="18"/>
      <w:lang w:val="en-US"/>
    </w:rPr>
  </w:style>
  <w:style w:type="paragraph" w:customStyle="1" w:styleId="ecxmsonormal">
    <w:name w:val="ecxmsonormal"/>
    <w:basedOn w:val="Normal"/>
    <w:rsid w:val="005E53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5E53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E5334"/>
  </w:style>
  <w:style w:type="character" w:styleId="CommentReference">
    <w:name w:val="annotation reference"/>
    <w:basedOn w:val="DefaultParagraphFont"/>
    <w:uiPriority w:val="99"/>
    <w:semiHidden/>
    <w:unhideWhenUsed/>
    <w:rsid w:val="000E37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C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C5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E373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E373B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0E37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0E373B"/>
    <w:pPr>
      <w:numPr>
        <w:numId w:val="2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0E3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373B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0E373B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0E373B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0E373B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373B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373B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E373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E373B"/>
    <w:rPr>
      <w:b/>
    </w:rPr>
  </w:style>
  <w:style w:type="character" w:customStyle="1" w:styleId="Pantone485">
    <w:name w:val="Pantone 485"/>
    <w:basedOn w:val="DefaultParagraphFont"/>
    <w:uiPriority w:val="1"/>
    <w:qFormat/>
    <w:rsid w:val="000E373B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0E373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E373B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0E373B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E373B"/>
    <w:pPr>
      <w:numPr>
        <w:numId w:val="3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65F88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paragraph" w:customStyle="1" w:styleId="H2">
    <w:name w:val="H2"/>
    <w:basedOn w:val="Normal"/>
    <w:link w:val="H2Char"/>
    <w:qFormat/>
    <w:rsid w:val="00CC6BC5"/>
    <w:pPr>
      <w:keepNext/>
      <w:pBdr>
        <w:top w:val="single" w:sz="4" w:space="11" w:color="auto"/>
        <w:bottom w:val="single" w:sz="4" w:space="11" w:color="auto"/>
      </w:pBdr>
      <w:spacing w:before="360" w:after="360"/>
      <w:jc w:val="left"/>
      <w:outlineLvl w:val="1"/>
    </w:pPr>
    <w:rPr>
      <w:b/>
      <w:caps/>
      <w:color w:val="C00000"/>
      <w:sz w:val="24"/>
      <w:szCs w:val="26"/>
    </w:rPr>
  </w:style>
  <w:style w:type="character" w:customStyle="1" w:styleId="H2Char">
    <w:name w:val="H2 Char"/>
    <w:basedOn w:val="DefaultParagraphFont"/>
    <w:link w:val="H2"/>
    <w:rsid w:val="00CC6BC5"/>
    <w:rPr>
      <w:rFonts w:ascii="Arial" w:eastAsiaTheme="minorEastAsia" w:hAnsi="Arial" w:cs="Arial"/>
      <w:b/>
      <w:caps/>
      <w:color w:val="C00000"/>
      <w:sz w:val="24"/>
      <w:szCs w:val="26"/>
    </w:rPr>
  </w:style>
  <w:style w:type="paragraph" w:customStyle="1" w:styleId="H3">
    <w:name w:val="H3"/>
    <w:basedOn w:val="Normal"/>
    <w:link w:val="H3Char"/>
    <w:autoRedefine/>
    <w:qFormat/>
    <w:rsid w:val="00CC6667"/>
    <w:pPr>
      <w:keepNext/>
      <w:tabs>
        <w:tab w:val="left" w:pos="0"/>
      </w:tabs>
      <w:spacing w:before="360" w:after="240"/>
    </w:pPr>
    <w:rPr>
      <w:b/>
      <w:sz w:val="24"/>
      <w:szCs w:val="24"/>
    </w:rPr>
  </w:style>
  <w:style w:type="character" w:customStyle="1" w:styleId="H3Char">
    <w:name w:val="H3 Char"/>
    <w:basedOn w:val="DefaultParagraphFont"/>
    <w:link w:val="H3"/>
    <w:rsid w:val="00CC6667"/>
    <w:rPr>
      <w:rFonts w:ascii="Arial" w:eastAsiaTheme="minorEastAsia" w:hAnsi="Arial" w:cs="Arial"/>
      <w:b/>
      <w:sz w:val="24"/>
      <w:szCs w:val="24"/>
    </w:rPr>
  </w:style>
  <w:style w:type="paragraph" w:customStyle="1" w:styleId="NormalBold">
    <w:name w:val="Normal+Bold"/>
    <w:basedOn w:val="Normal"/>
    <w:autoRedefine/>
    <w:rsid w:val="00D04A15"/>
    <w:pPr>
      <w:tabs>
        <w:tab w:val="left" w:pos="0"/>
      </w:tabs>
      <w:spacing w:before="240"/>
      <w:ind w:right="386"/>
    </w:pPr>
    <w:rPr>
      <w:b/>
      <w:sz w:val="21"/>
    </w:rPr>
  </w:style>
  <w:style w:type="paragraph" w:customStyle="1" w:styleId="NormalItalic">
    <w:name w:val="Normal+Italic"/>
    <w:basedOn w:val="Normal"/>
    <w:rsid w:val="00CC6BC5"/>
    <w:rPr>
      <w:i/>
    </w:rPr>
  </w:style>
  <w:style w:type="paragraph" w:customStyle="1" w:styleId="ExplanationList">
    <w:name w:val="Explanation List"/>
    <w:basedOn w:val="Explanation"/>
    <w:rsid w:val="00485DB4"/>
    <w:pPr>
      <w:numPr>
        <w:numId w:val="4"/>
      </w:numPr>
      <w:shd w:val="clear" w:color="auto" w:fill="auto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E373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373B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E373B"/>
    <w:rPr>
      <w:vertAlign w:val="superscript"/>
    </w:rPr>
  </w:style>
  <w:style w:type="paragraph" w:styleId="Revision">
    <w:name w:val="Revision"/>
    <w:hidden/>
    <w:uiPriority w:val="99"/>
    <w:semiHidden/>
    <w:rsid w:val="000E373B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Info">
    <w:name w:val="Info"/>
    <w:basedOn w:val="Normal"/>
    <w:rsid w:val="00652D0C"/>
    <w:pPr>
      <w:shd w:val="clear" w:color="auto" w:fill="D9D9D9" w:themeFill="background1" w:themeFillShade="D9"/>
    </w:pPr>
    <w:rPr>
      <w:i/>
      <w:sz w:val="18"/>
    </w:rPr>
  </w:style>
  <w:style w:type="paragraph" w:customStyle="1" w:styleId="ListNumber1">
    <w:name w:val="List Number 1"/>
    <w:basedOn w:val="Normal"/>
    <w:rsid w:val="000E373B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E373B"/>
    <w:pPr>
      <w:numPr>
        <w:numId w:val="10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0E373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E373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373B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paragraph" w:customStyle="1" w:styleId="Subheading">
    <w:name w:val="Subheading"/>
    <w:basedOn w:val="Normal"/>
    <w:uiPriority w:val="99"/>
    <w:qFormat/>
    <w:rsid w:val="002E6B86"/>
    <w:pPr>
      <w:spacing w:before="60" w:after="60"/>
      <w:jc w:val="left"/>
    </w:pPr>
    <w:rPr>
      <w:rFonts w:eastAsia="Times New Roman"/>
      <w:b/>
      <w:color w:val="C00000"/>
      <w:sz w:val="28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74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71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1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916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0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1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8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12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5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286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319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96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45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600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12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s://cash-hub.org/wp-content/uploads/sites/3/2023/11/CVA-Capacity-Self-Assessment-tool-and-instructions-FINAL-EN.xlsx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cash-hub.org/wp-content/uploads/sites/3/2023/11/1.1.c-Hand-out-Considerations-for-CVA-visioning-discussion.docx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sh-hub.org/wp-content/uploads/sites/3/2023/11/1.1.c-CVA-vision-statement-APPROVED.docx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osa.SHIFAZ\OneDrive%20-%20IFRC\Desktop\IFRC%20GVA\Standard%20Cash%20Preparedness\Cash%20Preparedness%20Support%20NSs\Africa\Somalia\Puntland\Session%205%20-%20Self%20Assessment\CVA%20Capacity%20Self-Assessment%20tool%20and%20instructions%20FINAL_v1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Visualization!$B$4:$E$4</c:f>
              <c:strCache>
                <c:ptCount val="4"/>
                <c:pt idx="0">
                  <c:v>Vision and Strategy</c:v>
                </c:pt>
                <c:pt idx="1">
                  <c:v>Organisational Structure</c:v>
                </c:pt>
                <c:pt idx="2">
                  <c:v>Operational Plans and CVAP Plan of Action</c:v>
                </c:pt>
                <c:pt idx="3">
                  <c:v>Leadership-led advocacy and communication</c:v>
                </c:pt>
              </c:strCache>
            </c:strRef>
          </c:cat>
          <c:val>
            <c:numRef>
              <c:f>Visualization!$B$6:$E$6</c:f>
              <c:numCache>
                <c:formatCode>_(* #,##0.00_);_(* \(#,##0.00\);_(* "-"??_);_(@_)</c:formatCode>
                <c:ptCount val="4"/>
                <c:pt idx="0">
                  <c:v>2.1333333333333333</c:v>
                </c:pt>
                <c:pt idx="1">
                  <c:v>1.3333333333333333</c:v>
                </c:pt>
                <c:pt idx="2">
                  <c:v>2</c:v>
                </c:pt>
                <c:pt idx="3">
                  <c:v>1.1428571428571428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4-469D-9ED4-036F6DF51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4644200"/>
        <c:axId val="2124647368"/>
      </c:radarChart>
      <c:catAx>
        <c:axId val="2124644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124647368"/>
        <c:crosses val="autoZero"/>
        <c:auto val="0"/>
        <c:lblAlgn val="ctr"/>
        <c:lblOffset val="100"/>
        <c:noMultiLvlLbl val="0"/>
      </c:catAx>
      <c:valAx>
        <c:axId val="2124647368"/>
        <c:scaling>
          <c:orientation val="minMax"/>
          <c:max val="4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crossAx val="2124644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22f264-a01a-479c-9a1f-db50914a6761" xsi:nil="true"/>
    <lcf76f155ced4ddcb4097134ff3c332f xmlns="1f0e0d46-bfc3-4fcf-89a2-8694731930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1CBEE5444AC4294686EA8E7761EF7" ma:contentTypeVersion="13" ma:contentTypeDescription="Create a new document." ma:contentTypeScope="" ma:versionID="8adac50bb0229c40abfd3e0f7bee23f0">
  <xsd:schema xmlns:xsd="http://www.w3.org/2001/XMLSchema" xmlns:xs="http://www.w3.org/2001/XMLSchema" xmlns:p="http://schemas.microsoft.com/office/2006/metadata/properties" xmlns:ns2="1f0e0d46-bfc3-4fcf-89a2-869473193083" xmlns:ns3="2022f264-a01a-479c-9a1f-db50914a6761" targetNamespace="http://schemas.microsoft.com/office/2006/metadata/properties" ma:root="true" ma:fieldsID="2661ef2872ba8bec4722ed9679786a50" ns2:_="" ns3:_="">
    <xsd:import namespace="1f0e0d46-bfc3-4fcf-89a2-869473193083"/>
    <xsd:import namespace="2022f264-a01a-479c-9a1f-db50914a6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e0d46-bfc3-4fcf-89a2-869473193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2f264-a01a-479c-9a1f-db50914a67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b4525b-e024-493e-b786-78cbbff08576}" ma:internalName="TaxCatchAll" ma:showField="CatchAllData" ma:web="2022f264-a01a-479c-9a1f-db50914a67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B3F54-C69D-4258-830C-3089CC93BA02}">
  <ds:schemaRefs>
    <ds:schemaRef ds:uri="http://schemas.microsoft.com/office/2006/metadata/properties"/>
    <ds:schemaRef ds:uri="http://schemas.microsoft.com/office/infopath/2007/PartnerControls"/>
    <ds:schemaRef ds:uri="2022f264-a01a-479c-9a1f-db50914a6761"/>
    <ds:schemaRef ds:uri="1f0e0d46-bfc3-4fcf-89a2-869473193083"/>
  </ds:schemaRefs>
</ds:datastoreItem>
</file>

<file path=customXml/itemProps2.xml><?xml version="1.0" encoding="utf-8"?>
<ds:datastoreItem xmlns:ds="http://schemas.openxmlformats.org/officeDocument/2006/customXml" ds:itemID="{7CC8297E-EEEE-469A-A3D9-FF419725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e0d46-bfc3-4fcf-89a2-869473193083"/>
    <ds:schemaRef ds:uri="2022f264-a01a-479c-9a1f-db50914a6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D7E19-546E-4CA5-AC9D-13E1BA51E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11</TotalTime>
  <Pages>4</Pages>
  <Words>1531</Words>
  <Characters>8438</Characters>
  <Application>Microsoft Office Word</Application>
  <DocSecurity>0</DocSecurity>
  <Lines>324</Lines>
  <Paragraphs>148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Aisha Yusuf</cp:lastModifiedBy>
  <cp:revision>5</cp:revision>
  <cp:lastPrinted>2022-11-08T21:13:00Z</cp:lastPrinted>
  <dcterms:created xsi:type="dcterms:W3CDTF">2023-11-14T17:10:00Z</dcterms:created>
  <dcterms:modified xsi:type="dcterms:W3CDTF">2023-11-15T14:53:00Z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0x010100E041CBEE5444AC4294686EA8E7761EF7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Internal</vt:lpwstr>
  </property>
  <property fmtid="{D5CDD505-2E9C-101B-9397-08002B2CF9AE}" pid="7" name="MSIP_Label_6627b15a-80ec-4ef7-8353-f32e3c89bf3e_Enabled">
    <vt:lpwstr>true</vt:lpwstr>
  </property>
  <property fmtid="{D5CDD505-2E9C-101B-9397-08002B2CF9AE}" pid="8" name="MSIP_Label_6627b15a-80ec-4ef7-8353-f32e3c89bf3e_SetDate">
    <vt:lpwstr>2023-06-29T12:10:24Z</vt:lpwstr>
  </property>
  <property fmtid="{D5CDD505-2E9C-101B-9397-08002B2CF9AE}" pid="9" name="MSIP_Label_6627b15a-80ec-4ef7-8353-f32e3c89bf3e_Method">
    <vt:lpwstr>Privileged</vt:lpwstr>
  </property>
  <property fmtid="{D5CDD505-2E9C-101B-9397-08002B2CF9AE}" pid="10" name="MSIP_Label_6627b15a-80ec-4ef7-8353-f32e3c89bf3e_Name">
    <vt:lpwstr>IFRC Internal</vt:lpwstr>
  </property>
  <property fmtid="{D5CDD505-2E9C-101B-9397-08002B2CF9AE}" pid="11" name="MSIP_Label_6627b15a-80ec-4ef7-8353-f32e3c89bf3e_SiteId">
    <vt:lpwstr>a2b53be5-734e-4e6c-ab0d-d184f60fd917</vt:lpwstr>
  </property>
  <property fmtid="{D5CDD505-2E9C-101B-9397-08002B2CF9AE}" pid="12" name="MSIP_Label_6627b15a-80ec-4ef7-8353-f32e3c89bf3e_ActionId">
    <vt:lpwstr>6b1f506c-5e1a-40b1-94ab-3d9d424bc1d4</vt:lpwstr>
  </property>
  <property fmtid="{D5CDD505-2E9C-101B-9397-08002B2CF9AE}" pid="13" name="MSIP_Label_6627b15a-80ec-4ef7-8353-f32e3c89bf3e_ContentBits">
    <vt:lpwstr>2</vt:lpwstr>
  </property>
  <property fmtid="{D5CDD505-2E9C-101B-9397-08002B2CF9AE}" pid="14" name="GrammarlyDocumentId">
    <vt:lpwstr>7aea1a7e6b4e244bc127d67d522d524f20460d48acb653b19768e112a7cf30d6</vt:lpwstr>
  </property>
</Properties>
</file>