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03FD" w14:textId="77777777" w:rsidR="005851A5" w:rsidRPr="00E347E9" w:rsidRDefault="00E347E9" w:rsidP="00DB4338">
      <w:pPr>
        <w:ind w:left="-426"/>
        <w:rPr>
          <w:rFonts w:asciiTheme="majorHAnsi" w:hAnsiTheme="majorHAnsi"/>
          <w:b/>
          <w:sz w:val="28"/>
          <w:szCs w:val="28"/>
        </w:rPr>
      </w:pPr>
      <w:r w:rsidRPr="00E347E9">
        <w:rPr>
          <w:rFonts w:asciiTheme="majorHAnsi" w:hAnsiTheme="majorHAnsi"/>
          <w:b/>
          <w:sz w:val="28"/>
          <w:szCs w:val="28"/>
        </w:rPr>
        <w:t>CVA RACI (Roles and Responsibilities Matrix) v2</w:t>
      </w:r>
    </w:p>
    <w:p w14:paraId="6CADF2A6" w14:textId="77777777" w:rsidR="00E347E9" w:rsidRDefault="00E347E9" w:rsidP="00DB4338">
      <w:pPr>
        <w:ind w:left="-426"/>
        <w:rPr>
          <w:rFonts w:asciiTheme="majorHAnsi" w:hAnsiTheme="majorHAnsi"/>
        </w:rPr>
      </w:pPr>
    </w:p>
    <w:p w14:paraId="6842C051" w14:textId="77777777" w:rsidR="00E347E9" w:rsidRPr="00B94CCD" w:rsidRDefault="00E347E9" w:rsidP="00A12C24">
      <w:pPr>
        <w:ind w:left="-426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Overview of tool</w:t>
      </w:r>
    </w:p>
    <w:p w14:paraId="63D8C08F" w14:textId="77777777" w:rsidR="00E347E9" w:rsidRDefault="00E347E9" w:rsidP="00DB4338">
      <w:pPr>
        <w:ind w:left="-426"/>
        <w:rPr>
          <w:rFonts w:asciiTheme="majorHAnsi" w:hAnsiTheme="majorHAnsi"/>
          <w:sz w:val="22"/>
          <w:szCs w:val="22"/>
        </w:rPr>
      </w:pPr>
    </w:p>
    <w:p w14:paraId="0D6025B0" w14:textId="7E11908A" w:rsidR="00E347E9" w:rsidRDefault="00E347E9" w:rsidP="5D9DE8E5">
      <w:pPr>
        <w:ind w:left="-426"/>
        <w:jc w:val="both"/>
        <w:rPr>
          <w:rFonts w:asciiTheme="majorHAnsi" w:hAnsiTheme="majorHAnsi"/>
          <w:sz w:val="22"/>
          <w:szCs w:val="22"/>
        </w:rPr>
      </w:pPr>
      <w:r w:rsidRPr="5D9DE8E5">
        <w:rPr>
          <w:rFonts w:asciiTheme="majorHAnsi" w:hAnsiTheme="majorHAnsi"/>
          <w:sz w:val="22"/>
          <w:szCs w:val="22"/>
        </w:rPr>
        <w:t xml:space="preserve">A RACI matrix is a simple tool that is useful for highlighting roles and responsibilities during a CVA programme to help National Societies connect and assign different people/functions to tasks. This can help everyone involved </w:t>
      </w:r>
      <w:r w:rsidR="3F451F41" w:rsidRPr="5D9DE8E5">
        <w:rPr>
          <w:rFonts w:asciiTheme="majorHAnsi" w:hAnsiTheme="majorHAnsi"/>
          <w:sz w:val="22"/>
          <w:szCs w:val="22"/>
        </w:rPr>
        <w:t>to</w:t>
      </w:r>
      <w:r w:rsidRPr="5D9DE8E5">
        <w:rPr>
          <w:rFonts w:asciiTheme="majorHAnsi" w:hAnsiTheme="majorHAnsi"/>
          <w:sz w:val="22"/>
          <w:szCs w:val="22"/>
        </w:rPr>
        <w:t xml:space="preserve"> know exactly what is expected of them and who they will need to collaborate with across functions.  A RACI is also a good tool to manage a change process – this is likely during the CVAP journey, as a wider range of departments will be taking on new roles within CVA programming. </w:t>
      </w:r>
    </w:p>
    <w:p w14:paraId="3C928E74" w14:textId="77777777" w:rsidR="00E347E9" w:rsidRDefault="00E347E9" w:rsidP="00DB4338">
      <w:pPr>
        <w:ind w:left="-426"/>
        <w:jc w:val="both"/>
        <w:rPr>
          <w:rFonts w:asciiTheme="majorHAnsi" w:hAnsiTheme="majorHAnsi"/>
          <w:sz w:val="22"/>
          <w:szCs w:val="22"/>
        </w:rPr>
      </w:pPr>
    </w:p>
    <w:p w14:paraId="5D6FD6D9" w14:textId="77777777" w:rsidR="00E347E9" w:rsidRDefault="00E347E9" w:rsidP="00DB4338">
      <w:pPr>
        <w:ind w:left="-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Using the below guide to the RACI roles, National Societies should adapt the RACI tool for their context and programming needs, based on the NS structure and ways of </w:t>
      </w:r>
      <w:proofErr w:type="gramStart"/>
      <w:r>
        <w:rPr>
          <w:rFonts w:asciiTheme="majorHAnsi" w:hAnsiTheme="majorHAnsi"/>
          <w:sz w:val="22"/>
          <w:szCs w:val="22"/>
        </w:rPr>
        <w:t>working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</w:p>
    <w:p w14:paraId="26923373" w14:textId="77777777" w:rsidR="00E347E9" w:rsidRDefault="00E347E9" w:rsidP="00DB4338">
      <w:pPr>
        <w:ind w:left="-426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15168" w:type="dxa"/>
        <w:tblInd w:w="-318" w:type="dxa"/>
        <w:tblLook w:val="04A0" w:firstRow="1" w:lastRow="0" w:firstColumn="1" w:lastColumn="0" w:noHBand="0" w:noVBand="1"/>
      </w:tblPr>
      <w:tblGrid>
        <w:gridCol w:w="1419"/>
        <w:gridCol w:w="13749"/>
      </w:tblGrid>
      <w:tr w:rsidR="00DB4338" w14:paraId="59D16899" w14:textId="77777777" w:rsidTr="5D9DE8E5">
        <w:trPr>
          <w:trHeight w:val="441"/>
        </w:trPr>
        <w:tc>
          <w:tcPr>
            <w:tcW w:w="1419" w:type="dxa"/>
          </w:tcPr>
          <w:p w14:paraId="51CC9CD7" w14:textId="77777777" w:rsidR="00E347E9" w:rsidRPr="00E347E9" w:rsidRDefault="00E347E9" w:rsidP="00DB4338">
            <w:pPr>
              <w:rPr>
                <w:rFonts w:asciiTheme="majorHAnsi" w:eastAsia="Times New Roman" w:hAnsiTheme="majorHAnsi" w:cs="Times New Roman"/>
                <w:b/>
                <w:i/>
                <w:sz w:val="22"/>
                <w:szCs w:val="22"/>
              </w:rPr>
            </w:pPr>
            <w:r w:rsidRPr="00E347E9">
              <w:rPr>
                <w:rFonts w:asciiTheme="majorHAnsi" w:eastAsia="Times New Roman" w:hAnsiTheme="majorHAnsi" w:cs="Times New Roman"/>
                <w:b/>
                <w:i/>
                <w:sz w:val="22"/>
                <w:szCs w:val="22"/>
              </w:rPr>
              <w:t>Responsible</w:t>
            </w:r>
          </w:p>
        </w:tc>
        <w:tc>
          <w:tcPr>
            <w:tcW w:w="13749" w:type="dxa"/>
          </w:tcPr>
          <w:p w14:paraId="31A9CAAF" w14:textId="77777777" w:rsidR="00E347E9" w:rsidRPr="00E347E9" w:rsidRDefault="00A12C24" w:rsidP="00DB4338">
            <w:pPr>
              <w:tabs>
                <w:tab w:val="left" w:pos="176"/>
              </w:tabs>
              <w:rPr>
                <w:rFonts w:asciiTheme="majorHAnsi" w:eastAsia="Times New Roman" w:hAnsiTheme="majorHAnsi" w:cs="Times New Roman"/>
                <w:color w:val="4F81BD" w:themeColor="accent1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T</w:t>
            </w:r>
            <w:r w:rsidR="00E347E9" w:rsidRPr="00E347E9">
              <w:rPr>
                <w:rFonts w:asciiTheme="majorHAnsi" w:eastAsia="Times New Roman" w:hAnsiTheme="majorHAnsi" w:cs="Arial"/>
                <w:sz w:val="22"/>
                <w:szCs w:val="22"/>
              </w:rPr>
              <w:t>he person or function/department responsible for performing the task. It is the actual person or department doing the work to complete the tas</w:t>
            </w:r>
            <w:r w:rsidR="00DB4338">
              <w:rPr>
                <w:rFonts w:asciiTheme="majorHAnsi" w:eastAsia="Times New Roman" w:hAnsiTheme="majorHAnsi" w:cs="Arial"/>
                <w:sz w:val="22"/>
                <w:szCs w:val="22"/>
              </w:rPr>
              <w:t>k.</w:t>
            </w:r>
          </w:p>
        </w:tc>
      </w:tr>
      <w:tr w:rsidR="00DB4338" w14:paraId="1F62F425" w14:textId="77777777" w:rsidTr="5D9DE8E5">
        <w:trPr>
          <w:trHeight w:val="418"/>
        </w:trPr>
        <w:tc>
          <w:tcPr>
            <w:tcW w:w="1419" w:type="dxa"/>
          </w:tcPr>
          <w:p w14:paraId="51A6AB4B" w14:textId="77777777" w:rsidR="00E347E9" w:rsidRPr="00E347E9" w:rsidRDefault="00E347E9" w:rsidP="00DB4338">
            <w:pPr>
              <w:rPr>
                <w:rFonts w:asciiTheme="majorHAnsi" w:eastAsia="Times New Roman" w:hAnsiTheme="majorHAnsi" w:cs="Times New Roman"/>
                <w:b/>
                <w:i/>
                <w:sz w:val="22"/>
                <w:szCs w:val="22"/>
              </w:rPr>
            </w:pPr>
            <w:r w:rsidRPr="00E347E9">
              <w:rPr>
                <w:rFonts w:asciiTheme="majorHAnsi" w:eastAsia="Times New Roman" w:hAnsiTheme="majorHAnsi" w:cs="Times New Roman"/>
                <w:b/>
                <w:i/>
                <w:sz w:val="22"/>
                <w:szCs w:val="22"/>
              </w:rPr>
              <w:t>Accountable</w:t>
            </w:r>
          </w:p>
        </w:tc>
        <w:tc>
          <w:tcPr>
            <w:tcW w:w="13749" w:type="dxa"/>
          </w:tcPr>
          <w:p w14:paraId="020643CD" w14:textId="0642E2C9" w:rsidR="00E347E9" w:rsidRPr="009C1D71" w:rsidRDefault="00A12C24" w:rsidP="5D9DE8E5">
            <w:pP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5D9DE8E5">
              <w:rPr>
                <w:rFonts w:asciiTheme="majorHAnsi" w:eastAsia="Times New Roman" w:hAnsiTheme="majorHAnsi" w:cs="Arial"/>
                <w:sz w:val="22"/>
                <w:szCs w:val="22"/>
              </w:rPr>
              <w:t>T</w:t>
            </w:r>
            <w:r w:rsidR="00E347E9" w:rsidRPr="5D9DE8E5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he </w:t>
            </w:r>
            <w:r w:rsidR="00E347E9" w:rsidRPr="5D9DE8E5">
              <w:rPr>
                <w:rFonts w:asciiTheme="majorHAnsi" w:eastAsia="Times New Roman" w:hAnsiTheme="majorHAnsi" w:cs="Arial"/>
                <w:b/>
                <w:bCs/>
                <w:i/>
                <w:iCs/>
                <w:sz w:val="22"/>
                <w:szCs w:val="22"/>
              </w:rPr>
              <w:t>person</w:t>
            </w:r>
            <w:r w:rsidR="00E347E9" w:rsidRPr="5D9DE8E5">
              <w:rPr>
                <w:rFonts w:asciiTheme="majorHAnsi" w:eastAsia="Times New Roman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E347E9" w:rsidRPr="5D9DE8E5">
              <w:rPr>
                <w:rFonts w:asciiTheme="majorHAnsi" w:eastAsia="Times New Roman" w:hAnsiTheme="majorHAnsi" w:cs="Arial"/>
                <w:sz w:val="22"/>
                <w:szCs w:val="22"/>
              </w:rPr>
              <w:t>who is ultimately accountable for the task being done in a satisfactory manner. Essentially, the Accountable person must sign-off the work that the Responsible person produces. Typically</w:t>
            </w:r>
            <w:r w:rsidR="1B660D42" w:rsidRPr="5D9DE8E5">
              <w:rPr>
                <w:rFonts w:asciiTheme="majorHAnsi" w:eastAsia="Times New Roman" w:hAnsiTheme="majorHAnsi" w:cs="Arial"/>
                <w:sz w:val="22"/>
                <w:szCs w:val="22"/>
              </w:rPr>
              <w:t>,</w:t>
            </w:r>
            <w:r w:rsidR="00E347E9" w:rsidRPr="5D9DE8E5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the owner of the process will be the Accountable person. There should only ever be one Accountable person per task</w:t>
            </w:r>
            <w:r w:rsidR="009C1D71" w:rsidRPr="5D9DE8E5">
              <w:rPr>
                <w:rFonts w:asciiTheme="majorHAnsi" w:eastAsia="Times New Roman" w:hAnsiTheme="majorHAnsi" w:cs="Arial"/>
                <w:sz w:val="22"/>
                <w:szCs w:val="22"/>
              </w:rPr>
              <w:t>.</w:t>
            </w:r>
          </w:p>
          <w:p w14:paraId="4563C3FF" w14:textId="77777777" w:rsidR="00E347E9" w:rsidRPr="00E347E9" w:rsidRDefault="00E347E9" w:rsidP="00DB4338">
            <w:pPr>
              <w:jc w:val="right"/>
              <w:rPr>
                <w:rFonts w:asciiTheme="majorHAnsi" w:eastAsia="Times New Roman" w:hAnsiTheme="majorHAnsi" w:cs="Times New Roman"/>
                <w:color w:val="4F81BD" w:themeColor="accent1"/>
                <w:sz w:val="22"/>
                <w:szCs w:val="22"/>
              </w:rPr>
            </w:pPr>
          </w:p>
        </w:tc>
      </w:tr>
      <w:tr w:rsidR="00DB4338" w14:paraId="2552FFB0" w14:textId="77777777" w:rsidTr="5D9DE8E5">
        <w:trPr>
          <w:trHeight w:val="424"/>
        </w:trPr>
        <w:tc>
          <w:tcPr>
            <w:tcW w:w="1419" w:type="dxa"/>
          </w:tcPr>
          <w:p w14:paraId="323CE624" w14:textId="77777777" w:rsidR="00E347E9" w:rsidRPr="00E347E9" w:rsidRDefault="00E347E9" w:rsidP="00DB4338">
            <w:pPr>
              <w:rPr>
                <w:rFonts w:asciiTheme="majorHAnsi" w:eastAsia="Times New Roman" w:hAnsiTheme="majorHAnsi" w:cs="Times New Roman"/>
                <w:b/>
                <w:i/>
                <w:sz w:val="22"/>
                <w:szCs w:val="22"/>
              </w:rPr>
            </w:pPr>
            <w:r w:rsidRPr="00E347E9">
              <w:rPr>
                <w:rFonts w:asciiTheme="majorHAnsi" w:eastAsia="Times New Roman" w:hAnsiTheme="majorHAnsi" w:cs="Times New Roman"/>
                <w:b/>
                <w:i/>
                <w:sz w:val="22"/>
                <w:szCs w:val="22"/>
              </w:rPr>
              <w:t>Consulted</w:t>
            </w:r>
          </w:p>
        </w:tc>
        <w:tc>
          <w:tcPr>
            <w:tcW w:w="13749" w:type="dxa"/>
          </w:tcPr>
          <w:p w14:paraId="6555BD7B" w14:textId="77777777" w:rsidR="00E347E9" w:rsidRPr="00E347E9" w:rsidRDefault="00A12C24" w:rsidP="00DB4338">
            <w:pPr>
              <w:rPr>
                <w:rFonts w:asciiTheme="majorHAnsi" w:eastAsia="Times New Roman" w:hAnsiTheme="majorHAnsi" w:cs="Times New Roman"/>
                <w:color w:val="4F81BD" w:themeColor="accent1"/>
                <w:sz w:val="22"/>
                <w:szCs w:val="22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</w:rPr>
              <w:t>The</w:t>
            </w:r>
            <w:r w:rsidR="00E347E9" w:rsidRPr="00E347E9">
              <w:rPr>
                <w:rFonts w:asciiTheme="majorHAnsi" w:eastAsia="Times New Roman" w:hAnsiTheme="majorHAnsi" w:cs="Arial"/>
                <w:sz w:val="22"/>
                <w:szCs w:val="22"/>
              </w:rPr>
              <w:t xml:space="preserve"> people whose input is used to complete the task, thus communication with this group will be two-way in nature</w:t>
            </w:r>
          </w:p>
        </w:tc>
      </w:tr>
      <w:tr w:rsidR="00DB4338" w14:paraId="2645D9B1" w14:textId="77777777" w:rsidTr="5D9DE8E5">
        <w:tc>
          <w:tcPr>
            <w:tcW w:w="1419" w:type="dxa"/>
          </w:tcPr>
          <w:p w14:paraId="7C27BAE8" w14:textId="77777777" w:rsidR="00E347E9" w:rsidRPr="00E347E9" w:rsidRDefault="00E347E9" w:rsidP="00DB4338">
            <w:pPr>
              <w:rPr>
                <w:rFonts w:asciiTheme="majorHAnsi" w:eastAsia="Times New Roman" w:hAnsiTheme="majorHAnsi" w:cs="Times New Roman"/>
                <w:b/>
                <w:i/>
                <w:sz w:val="22"/>
                <w:szCs w:val="22"/>
              </w:rPr>
            </w:pPr>
            <w:r w:rsidRPr="00E347E9">
              <w:rPr>
                <w:rFonts w:asciiTheme="majorHAnsi" w:eastAsia="Times New Roman" w:hAnsiTheme="majorHAnsi" w:cs="Times New Roman"/>
                <w:b/>
                <w:i/>
                <w:sz w:val="22"/>
                <w:szCs w:val="22"/>
              </w:rPr>
              <w:t>Informed</w:t>
            </w:r>
          </w:p>
        </w:tc>
        <w:tc>
          <w:tcPr>
            <w:tcW w:w="13749" w:type="dxa"/>
          </w:tcPr>
          <w:p w14:paraId="1B3A4A6C" w14:textId="77777777" w:rsidR="00E347E9" w:rsidRPr="00E347E9" w:rsidRDefault="00E347E9" w:rsidP="00DB4338">
            <w:pPr>
              <w:rPr>
                <w:rFonts w:asciiTheme="majorHAnsi" w:eastAsia="Times New Roman" w:hAnsiTheme="majorHAnsi" w:cs="Times New Roman"/>
                <w:color w:val="4F81BD" w:themeColor="accent1"/>
                <w:sz w:val="22"/>
                <w:szCs w:val="22"/>
              </w:rPr>
            </w:pPr>
            <w:r w:rsidRPr="00E347E9">
              <w:rPr>
                <w:rFonts w:asciiTheme="majorHAnsi" w:eastAsia="Times New Roman" w:hAnsiTheme="majorHAnsi" w:cs="Arial"/>
                <w:sz w:val="22"/>
                <w:szCs w:val="22"/>
              </w:rPr>
              <w:t>The people who are informed as to the status of the task, thus communication with this group is one-way in nature.</w:t>
            </w:r>
          </w:p>
        </w:tc>
      </w:tr>
    </w:tbl>
    <w:p w14:paraId="60BD2793" w14:textId="77777777" w:rsidR="00E347E9" w:rsidRDefault="00E347E9" w:rsidP="00DB4338">
      <w:pPr>
        <w:ind w:left="-426"/>
        <w:rPr>
          <w:rFonts w:asciiTheme="majorHAnsi" w:eastAsia="Times New Roman" w:hAnsiTheme="majorHAnsi" w:cs="Times New Roman"/>
          <w:color w:val="4F81BD" w:themeColor="accent1"/>
          <w:sz w:val="22"/>
          <w:szCs w:val="22"/>
        </w:rPr>
      </w:pPr>
    </w:p>
    <w:p w14:paraId="53A42F28" w14:textId="10C3EC1F" w:rsidR="00E347E9" w:rsidRPr="00D13641" w:rsidRDefault="1138F7CF" w:rsidP="3446AE5F">
      <w:pPr>
        <w:ind w:left="-426"/>
        <w:jc w:val="both"/>
        <w:rPr>
          <w:rFonts w:asciiTheme="majorHAnsi" w:hAnsiTheme="majorHAnsi"/>
          <w:sz w:val="22"/>
          <w:szCs w:val="22"/>
        </w:rPr>
      </w:pPr>
      <w:r w:rsidRPr="3446AE5F">
        <w:rPr>
          <w:rFonts w:asciiTheme="majorHAnsi" w:hAnsiTheme="majorHAnsi"/>
          <w:sz w:val="22"/>
          <w:szCs w:val="22"/>
        </w:rPr>
        <w:t xml:space="preserve">It is important </w:t>
      </w:r>
      <w:r w:rsidR="372FDECC" w:rsidRPr="3446AE5F">
        <w:rPr>
          <w:rFonts w:asciiTheme="majorHAnsi" w:hAnsiTheme="majorHAnsi"/>
          <w:sz w:val="22"/>
          <w:szCs w:val="22"/>
        </w:rPr>
        <w:t xml:space="preserve">to note </w:t>
      </w:r>
      <w:r w:rsidR="1B6DFF31" w:rsidRPr="3446AE5F">
        <w:rPr>
          <w:rFonts w:asciiTheme="majorHAnsi" w:hAnsiTheme="majorHAnsi"/>
          <w:sz w:val="22"/>
          <w:szCs w:val="22"/>
        </w:rPr>
        <w:t>that</w:t>
      </w:r>
      <w:r w:rsidRPr="3446AE5F">
        <w:rPr>
          <w:rFonts w:asciiTheme="majorHAnsi" w:hAnsiTheme="majorHAnsi"/>
          <w:sz w:val="22"/>
          <w:szCs w:val="22"/>
        </w:rPr>
        <w:t xml:space="preserve"> only </w:t>
      </w:r>
      <w:r w:rsidRPr="3446AE5F">
        <w:rPr>
          <w:rFonts w:asciiTheme="majorHAnsi" w:hAnsiTheme="majorHAnsi"/>
          <w:sz w:val="22"/>
          <w:szCs w:val="22"/>
          <w:u w:val="single"/>
        </w:rPr>
        <w:t>one person</w:t>
      </w:r>
      <w:r w:rsidRPr="3446AE5F">
        <w:rPr>
          <w:rFonts w:asciiTheme="majorHAnsi" w:hAnsiTheme="majorHAnsi"/>
          <w:sz w:val="22"/>
          <w:szCs w:val="22"/>
        </w:rPr>
        <w:t xml:space="preserve"> </w:t>
      </w:r>
      <w:r w:rsidR="1B6DFF31" w:rsidRPr="3446AE5F">
        <w:rPr>
          <w:rFonts w:asciiTheme="majorHAnsi" w:hAnsiTheme="majorHAnsi"/>
          <w:sz w:val="22"/>
          <w:szCs w:val="22"/>
        </w:rPr>
        <w:t>is</w:t>
      </w:r>
      <w:r w:rsidRPr="3446AE5F">
        <w:rPr>
          <w:rFonts w:asciiTheme="majorHAnsi" w:hAnsiTheme="majorHAnsi"/>
          <w:sz w:val="22"/>
          <w:szCs w:val="22"/>
        </w:rPr>
        <w:t xml:space="preserve"> Accountable, not the department or unit. For </w:t>
      </w:r>
      <w:r w:rsidR="1BB96794" w:rsidRPr="3446AE5F">
        <w:rPr>
          <w:rFonts w:asciiTheme="majorHAnsi" w:hAnsiTheme="majorHAnsi"/>
          <w:sz w:val="22"/>
          <w:szCs w:val="22"/>
        </w:rPr>
        <w:t>example,</w:t>
      </w:r>
      <w:r w:rsidRPr="3446AE5F">
        <w:rPr>
          <w:rFonts w:asciiTheme="majorHAnsi" w:hAnsiTheme="majorHAnsi"/>
          <w:sz w:val="22"/>
          <w:szCs w:val="22"/>
        </w:rPr>
        <w:t xml:space="preserve"> in Programmes, this could be the Head of Programmes, Programme Manager. In Management, this could be the President, Secretary General or Assistant Secretary General.</w:t>
      </w:r>
    </w:p>
    <w:p w14:paraId="5CB1FBEE" w14:textId="77777777" w:rsidR="00E347E9" w:rsidRDefault="00E347E9" w:rsidP="00DB4338">
      <w:pPr>
        <w:ind w:left="-426"/>
        <w:jc w:val="both"/>
        <w:rPr>
          <w:rFonts w:asciiTheme="majorHAnsi" w:hAnsiTheme="majorHAnsi"/>
          <w:b/>
          <w:bCs/>
          <w:i/>
          <w:iCs/>
          <w:sz w:val="22"/>
          <w:szCs w:val="22"/>
        </w:rPr>
      </w:pPr>
    </w:p>
    <w:p w14:paraId="331AB09B" w14:textId="584C8754" w:rsidR="00E347E9" w:rsidRDefault="1138F7CF" w:rsidP="3446AE5F">
      <w:pPr>
        <w:ind w:left="-426"/>
        <w:jc w:val="both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3446AE5F">
        <w:rPr>
          <w:rFonts w:asciiTheme="majorHAnsi" w:hAnsiTheme="majorHAnsi"/>
          <w:b/>
          <w:bCs/>
          <w:i/>
          <w:iCs/>
          <w:sz w:val="22"/>
          <w:szCs w:val="22"/>
        </w:rPr>
        <w:t xml:space="preserve">How to use the </w:t>
      </w:r>
      <w:r w:rsidR="030FADAF" w:rsidRPr="3446AE5F">
        <w:rPr>
          <w:rFonts w:asciiTheme="majorHAnsi" w:hAnsiTheme="majorHAnsi"/>
          <w:b/>
          <w:bCs/>
          <w:i/>
          <w:iCs/>
          <w:sz w:val="22"/>
          <w:szCs w:val="22"/>
        </w:rPr>
        <w:t>tool -</w:t>
      </w:r>
      <w:r w:rsidRPr="3446AE5F">
        <w:rPr>
          <w:rFonts w:asciiTheme="majorHAnsi" w:hAnsiTheme="majorHAnsi"/>
          <w:b/>
          <w:bCs/>
          <w:i/>
          <w:iCs/>
          <w:sz w:val="22"/>
          <w:szCs w:val="22"/>
        </w:rPr>
        <w:t xml:space="preserve"> CVA delivery pathways</w:t>
      </w:r>
    </w:p>
    <w:p w14:paraId="21F5E74D" w14:textId="77777777" w:rsidR="00E347E9" w:rsidRDefault="00E347E9" w:rsidP="00DB4338">
      <w:pPr>
        <w:ind w:left="-426"/>
        <w:jc w:val="both"/>
        <w:rPr>
          <w:rFonts w:asciiTheme="majorHAnsi" w:hAnsiTheme="majorHAnsi"/>
          <w:b/>
          <w:bCs/>
          <w:i/>
          <w:iCs/>
          <w:sz w:val="22"/>
          <w:szCs w:val="22"/>
        </w:rPr>
      </w:pPr>
    </w:p>
    <w:p w14:paraId="1F829CCF" w14:textId="6F043399" w:rsidR="00E347E9" w:rsidRDefault="00E347E9" w:rsidP="5D9DE8E5">
      <w:pPr>
        <w:ind w:left="-426"/>
        <w:jc w:val="both"/>
        <w:rPr>
          <w:rFonts w:asciiTheme="majorHAnsi" w:hAnsiTheme="majorHAnsi"/>
          <w:sz w:val="22"/>
          <w:szCs w:val="22"/>
        </w:rPr>
      </w:pPr>
      <w:r w:rsidRPr="5D9DE8E5">
        <w:rPr>
          <w:rFonts w:asciiTheme="majorHAnsi" w:hAnsiTheme="majorHAnsi"/>
          <w:sz w:val="22"/>
          <w:szCs w:val="22"/>
        </w:rPr>
        <w:t xml:space="preserve">Section A and E </w:t>
      </w:r>
      <w:r w:rsidR="60B01128" w:rsidRPr="5D9DE8E5">
        <w:rPr>
          <w:rFonts w:asciiTheme="majorHAnsi" w:hAnsiTheme="majorHAnsi"/>
          <w:sz w:val="22"/>
          <w:szCs w:val="22"/>
        </w:rPr>
        <w:t>are</w:t>
      </w:r>
      <w:r w:rsidRPr="5D9DE8E5">
        <w:rPr>
          <w:rFonts w:asciiTheme="majorHAnsi" w:hAnsiTheme="majorHAnsi"/>
          <w:sz w:val="22"/>
          <w:szCs w:val="22"/>
        </w:rPr>
        <w:t xml:space="preserve"> relevant for all types of CVA</w:t>
      </w:r>
      <w:r w:rsidR="51B7E9A1" w:rsidRPr="5D9DE8E5">
        <w:rPr>
          <w:rFonts w:asciiTheme="majorHAnsi" w:hAnsiTheme="majorHAnsi"/>
          <w:sz w:val="22"/>
          <w:szCs w:val="22"/>
        </w:rPr>
        <w:t xml:space="preserve">, whereas </w:t>
      </w:r>
      <w:r w:rsidR="7BF83C11" w:rsidRPr="5D9DE8E5">
        <w:rPr>
          <w:rFonts w:asciiTheme="majorHAnsi" w:hAnsiTheme="majorHAnsi"/>
          <w:sz w:val="22"/>
          <w:szCs w:val="22"/>
        </w:rPr>
        <w:t>sections B, C and D only applies for certain transfer mechanisms:</w:t>
      </w:r>
    </w:p>
    <w:p w14:paraId="52ED0A4E" w14:textId="2CEA2E10" w:rsidR="5D9DE8E5" w:rsidRDefault="5D9DE8E5" w:rsidP="5D9DE8E5">
      <w:pPr>
        <w:ind w:left="-426"/>
        <w:jc w:val="both"/>
        <w:rPr>
          <w:rFonts w:asciiTheme="majorHAnsi" w:hAnsiTheme="majorHAnsi"/>
          <w:sz w:val="22"/>
          <w:szCs w:val="22"/>
        </w:rPr>
      </w:pPr>
    </w:p>
    <w:p w14:paraId="70C66246" w14:textId="62DE0061" w:rsidR="00E347E9" w:rsidRPr="00E347E9" w:rsidRDefault="4BCD6D36" w:rsidP="5D9DE8E5">
      <w:pPr>
        <w:ind w:left="-426"/>
        <w:jc w:val="both"/>
        <w:rPr>
          <w:rFonts w:asciiTheme="majorHAnsi" w:hAnsiTheme="majorHAnsi"/>
          <w:sz w:val="22"/>
          <w:szCs w:val="22"/>
        </w:rPr>
      </w:pPr>
      <w:r w:rsidRPr="5D9DE8E5">
        <w:rPr>
          <w:rFonts w:asciiTheme="majorHAnsi" w:hAnsiTheme="majorHAnsi"/>
          <w:sz w:val="22"/>
          <w:szCs w:val="22"/>
        </w:rPr>
        <w:t xml:space="preserve">For </w:t>
      </w:r>
      <w:r w:rsidR="00E347E9" w:rsidRPr="5D9DE8E5">
        <w:rPr>
          <w:rFonts w:asciiTheme="majorHAnsi" w:hAnsiTheme="majorHAnsi"/>
          <w:b/>
          <w:bCs/>
          <w:sz w:val="22"/>
          <w:szCs w:val="22"/>
        </w:rPr>
        <w:t>CVA through FSPs/service providers:</w:t>
      </w:r>
      <w:r w:rsidR="00E347E9" w:rsidRPr="5D9DE8E5">
        <w:rPr>
          <w:rFonts w:asciiTheme="majorHAnsi" w:hAnsiTheme="majorHAnsi"/>
          <w:sz w:val="22"/>
          <w:szCs w:val="22"/>
        </w:rPr>
        <w:t xml:space="preserve"> </w:t>
      </w:r>
      <w:r w:rsidR="71D964A7" w:rsidRPr="5D9DE8E5">
        <w:rPr>
          <w:rFonts w:asciiTheme="majorHAnsi" w:hAnsiTheme="majorHAnsi"/>
          <w:sz w:val="22"/>
          <w:szCs w:val="22"/>
        </w:rPr>
        <w:t xml:space="preserve">Use </w:t>
      </w:r>
      <w:r w:rsidR="2B1FDFCF" w:rsidRPr="5D9DE8E5">
        <w:rPr>
          <w:rFonts w:asciiTheme="majorHAnsi" w:hAnsiTheme="majorHAnsi"/>
          <w:sz w:val="22"/>
          <w:szCs w:val="22"/>
        </w:rPr>
        <w:t>s</w:t>
      </w:r>
      <w:r w:rsidR="00E347E9" w:rsidRPr="5D9DE8E5">
        <w:rPr>
          <w:rFonts w:asciiTheme="majorHAnsi" w:hAnsiTheme="majorHAnsi"/>
          <w:sz w:val="22"/>
          <w:szCs w:val="22"/>
        </w:rPr>
        <w:t>ection</w:t>
      </w:r>
      <w:r w:rsidR="345C459F" w:rsidRPr="5D9DE8E5">
        <w:rPr>
          <w:rFonts w:asciiTheme="majorHAnsi" w:hAnsiTheme="majorHAnsi"/>
          <w:sz w:val="22"/>
          <w:szCs w:val="22"/>
        </w:rPr>
        <w:t>s</w:t>
      </w:r>
      <w:r w:rsidR="00E347E9" w:rsidRPr="5D9DE8E5">
        <w:rPr>
          <w:rFonts w:asciiTheme="majorHAnsi" w:hAnsiTheme="majorHAnsi"/>
          <w:sz w:val="22"/>
          <w:szCs w:val="22"/>
        </w:rPr>
        <w:t xml:space="preserve"> </w:t>
      </w:r>
      <w:r w:rsidR="29073D90" w:rsidRPr="5D9DE8E5">
        <w:rPr>
          <w:rFonts w:asciiTheme="majorHAnsi" w:hAnsiTheme="majorHAnsi"/>
          <w:sz w:val="22"/>
          <w:szCs w:val="22"/>
        </w:rPr>
        <w:t xml:space="preserve">A, </w:t>
      </w:r>
      <w:r w:rsidR="00E347E9" w:rsidRPr="5D9DE8E5">
        <w:rPr>
          <w:rFonts w:asciiTheme="majorHAnsi" w:hAnsiTheme="majorHAnsi"/>
          <w:sz w:val="22"/>
          <w:szCs w:val="22"/>
        </w:rPr>
        <w:t>B</w:t>
      </w:r>
      <w:r w:rsidR="04D537AA" w:rsidRPr="5D9DE8E5">
        <w:rPr>
          <w:rFonts w:asciiTheme="majorHAnsi" w:hAnsiTheme="majorHAnsi"/>
          <w:sz w:val="22"/>
          <w:szCs w:val="22"/>
        </w:rPr>
        <w:t xml:space="preserve"> and E</w:t>
      </w:r>
    </w:p>
    <w:p w14:paraId="05B516A9" w14:textId="2F694DC9" w:rsidR="00E347E9" w:rsidRDefault="3E471486" w:rsidP="5D9DE8E5">
      <w:pPr>
        <w:ind w:left="-426"/>
        <w:jc w:val="both"/>
        <w:rPr>
          <w:rFonts w:asciiTheme="majorHAnsi" w:hAnsiTheme="majorHAnsi"/>
          <w:sz w:val="22"/>
          <w:szCs w:val="22"/>
        </w:rPr>
      </w:pPr>
      <w:r w:rsidRPr="5D9DE8E5">
        <w:rPr>
          <w:rFonts w:asciiTheme="majorHAnsi" w:hAnsiTheme="majorHAnsi"/>
          <w:sz w:val="22"/>
          <w:szCs w:val="22"/>
        </w:rPr>
        <w:t xml:space="preserve">For </w:t>
      </w:r>
      <w:r w:rsidR="7AF7082B" w:rsidRPr="5D9DE8E5">
        <w:rPr>
          <w:rFonts w:asciiTheme="majorHAnsi" w:hAnsiTheme="majorHAnsi"/>
          <w:b/>
          <w:bCs/>
          <w:sz w:val="22"/>
          <w:szCs w:val="22"/>
        </w:rPr>
        <w:t>V</w:t>
      </w:r>
      <w:r w:rsidR="00E347E9" w:rsidRPr="5D9DE8E5">
        <w:rPr>
          <w:rFonts w:asciiTheme="majorHAnsi" w:hAnsiTheme="majorHAnsi"/>
          <w:b/>
          <w:bCs/>
          <w:sz w:val="22"/>
          <w:szCs w:val="22"/>
        </w:rPr>
        <w:t>ouchers through vendors/service providers:</w:t>
      </w:r>
      <w:r w:rsidR="00DB4338" w:rsidRPr="5D9DE8E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7543E7D1" w:rsidRPr="5D9DE8E5">
        <w:rPr>
          <w:rFonts w:asciiTheme="majorHAnsi" w:hAnsiTheme="majorHAnsi"/>
          <w:sz w:val="22"/>
          <w:szCs w:val="22"/>
        </w:rPr>
        <w:t>Use s</w:t>
      </w:r>
      <w:r w:rsidR="00DB4338" w:rsidRPr="5D9DE8E5">
        <w:rPr>
          <w:rFonts w:asciiTheme="majorHAnsi" w:hAnsiTheme="majorHAnsi"/>
          <w:sz w:val="22"/>
          <w:szCs w:val="22"/>
        </w:rPr>
        <w:t>ection</w:t>
      </w:r>
      <w:r w:rsidR="2AAB5C7A" w:rsidRPr="5D9DE8E5">
        <w:rPr>
          <w:rFonts w:asciiTheme="majorHAnsi" w:hAnsiTheme="majorHAnsi"/>
          <w:sz w:val="22"/>
          <w:szCs w:val="22"/>
        </w:rPr>
        <w:t>s A,</w:t>
      </w:r>
      <w:r w:rsidR="00DB4338" w:rsidRPr="5D9DE8E5">
        <w:rPr>
          <w:rFonts w:asciiTheme="majorHAnsi" w:hAnsiTheme="majorHAnsi"/>
          <w:sz w:val="22"/>
          <w:szCs w:val="22"/>
        </w:rPr>
        <w:t xml:space="preserve"> B</w:t>
      </w:r>
      <w:r w:rsidR="589A99FE" w:rsidRPr="5D9DE8E5">
        <w:rPr>
          <w:rFonts w:asciiTheme="majorHAnsi" w:hAnsiTheme="majorHAnsi"/>
          <w:sz w:val="22"/>
          <w:szCs w:val="22"/>
        </w:rPr>
        <w:t xml:space="preserve">, </w:t>
      </w:r>
      <w:r w:rsidR="00DB4338" w:rsidRPr="5D9DE8E5">
        <w:rPr>
          <w:rFonts w:asciiTheme="majorHAnsi" w:hAnsiTheme="majorHAnsi"/>
          <w:sz w:val="22"/>
          <w:szCs w:val="22"/>
        </w:rPr>
        <w:t>C</w:t>
      </w:r>
      <w:r w:rsidR="47D11EA0" w:rsidRPr="5D9DE8E5">
        <w:rPr>
          <w:rFonts w:asciiTheme="majorHAnsi" w:hAnsiTheme="majorHAnsi"/>
          <w:sz w:val="22"/>
          <w:szCs w:val="22"/>
        </w:rPr>
        <w:t xml:space="preserve"> and E</w:t>
      </w:r>
    </w:p>
    <w:p w14:paraId="0F33155C" w14:textId="5C0F3258" w:rsidR="00DB4338" w:rsidRDefault="10FDCF91" w:rsidP="3446AE5F">
      <w:pPr>
        <w:ind w:left="-426"/>
        <w:jc w:val="both"/>
        <w:rPr>
          <w:rFonts w:asciiTheme="majorHAnsi" w:hAnsiTheme="majorHAnsi"/>
          <w:sz w:val="22"/>
          <w:szCs w:val="22"/>
        </w:rPr>
      </w:pPr>
      <w:r w:rsidRPr="3446AE5F">
        <w:rPr>
          <w:rFonts w:asciiTheme="majorHAnsi" w:hAnsiTheme="majorHAnsi"/>
          <w:sz w:val="22"/>
          <w:szCs w:val="22"/>
        </w:rPr>
        <w:t xml:space="preserve">For </w:t>
      </w:r>
      <w:r w:rsidR="6162D869" w:rsidRPr="3446AE5F">
        <w:rPr>
          <w:rFonts w:asciiTheme="majorHAnsi" w:hAnsiTheme="majorHAnsi"/>
          <w:b/>
          <w:bCs/>
          <w:sz w:val="22"/>
          <w:szCs w:val="22"/>
        </w:rPr>
        <w:t>Direct cash (</w:t>
      </w:r>
      <w:r w:rsidR="1138F7CF" w:rsidRPr="3446AE5F">
        <w:rPr>
          <w:rFonts w:asciiTheme="majorHAnsi" w:hAnsiTheme="majorHAnsi"/>
          <w:b/>
          <w:bCs/>
          <w:sz w:val="22"/>
          <w:szCs w:val="22"/>
        </w:rPr>
        <w:t xml:space="preserve">cash </w:t>
      </w:r>
      <w:r w:rsidR="255A5BE9" w:rsidRPr="3446AE5F">
        <w:rPr>
          <w:rFonts w:asciiTheme="majorHAnsi" w:hAnsiTheme="majorHAnsi"/>
          <w:b/>
          <w:bCs/>
          <w:sz w:val="22"/>
          <w:szCs w:val="22"/>
        </w:rPr>
        <w:t>in</w:t>
      </w:r>
      <w:r w:rsidR="1138F7CF" w:rsidRPr="3446AE5F">
        <w:rPr>
          <w:rFonts w:asciiTheme="majorHAnsi" w:hAnsiTheme="majorHAnsi"/>
          <w:b/>
          <w:bCs/>
          <w:sz w:val="22"/>
          <w:szCs w:val="22"/>
        </w:rPr>
        <w:t xml:space="preserve"> hand</w:t>
      </w:r>
      <w:r w:rsidR="4C493712" w:rsidRPr="3446AE5F">
        <w:rPr>
          <w:rFonts w:asciiTheme="majorHAnsi" w:hAnsiTheme="majorHAnsi"/>
          <w:b/>
          <w:bCs/>
          <w:sz w:val="22"/>
          <w:szCs w:val="22"/>
        </w:rPr>
        <w:t>)</w:t>
      </w:r>
      <w:r w:rsidR="1138F7CF" w:rsidRPr="3446AE5F">
        <w:rPr>
          <w:rFonts w:asciiTheme="majorHAnsi" w:hAnsiTheme="majorHAnsi"/>
          <w:b/>
          <w:bCs/>
          <w:sz w:val="22"/>
          <w:szCs w:val="22"/>
        </w:rPr>
        <w:t>:</w:t>
      </w:r>
      <w:r w:rsidR="1BC6C01A" w:rsidRPr="3446AE5F">
        <w:rPr>
          <w:rFonts w:asciiTheme="majorHAnsi" w:hAnsiTheme="majorHAnsi"/>
          <w:sz w:val="22"/>
          <w:szCs w:val="22"/>
        </w:rPr>
        <w:t xml:space="preserve"> </w:t>
      </w:r>
      <w:r w:rsidR="396FED7A" w:rsidRPr="3446AE5F">
        <w:rPr>
          <w:rFonts w:asciiTheme="majorHAnsi" w:hAnsiTheme="majorHAnsi"/>
          <w:sz w:val="22"/>
          <w:szCs w:val="22"/>
        </w:rPr>
        <w:t>Use s</w:t>
      </w:r>
      <w:r w:rsidR="1BC6C01A" w:rsidRPr="3446AE5F">
        <w:rPr>
          <w:rFonts w:asciiTheme="majorHAnsi" w:hAnsiTheme="majorHAnsi"/>
          <w:sz w:val="22"/>
          <w:szCs w:val="22"/>
        </w:rPr>
        <w:t>ection</w:t>
      </w:r>
      <w:r w:rsidR="109E6B3F" w:rsidRPr="3446AE5F">
        <w:rPr>
          <w:rFonts w:asciiTheme="majorHAnsi" w:hAnsiTheme="majorHAnsi"/>
          <w:sz w:val="22"/>
          <w:szCs w:val="22"/>
        </w:rPr>
        <w:t>s A,</w:t>
      </w:r>
      <w:r w:rsidR="1BC6C01A" w:rsidRPr="3446AE5F">
        <w:rPr>
          <w:rFonts w:asciiTheme="majorHAnsi" w:hAnsiTheme="majorHAnsi"/>
          <w:sz w:val="22"/>
          <w:szCs w:val="22"/>
        </w:rPr>
        <w:t xml:space="preserve"> D</w:t>
      </w:r>
      <w:r w:rsidR="1189F68B" w:rsidRPr="3446AE5F">
        <w:rPr>
          <w:rFonts w:asciiTheme="majorHAnsi" w:hAnsiTheme="majorHAnsi"/>
          <w:sz w:val="22"/>
          <w:szCs w:val="22"/>
        </w:rPr>
        <w:t xml:space="preserve"> and E</w:t>
      </w:r>
    </w:p>
    <w:p w14:paraId="35C7143C" w14:textId="4BCADBEA" w:rsidR="00DB4338" w:rsidRDefault="00DB4338" w:rsidP="5D9DE8E5">
      <w:pPr>
        <w:ind w:left="-426"/>
        <w:jc w:val="both"/>
        <w:rPr>
          <w:rFonts w:asciiTheme="majorHAnsi" w:hAnsiTheme="majorHAnsi"/>
          <w:sz w:val="22"/>
          <w:szCs w:val="22"/>
        </w:rPr>
      </w:pPr>
    </w:p>
    <w:p w14:paraId="423AF788" w14:textId="77777777" w:rsidR="00996327" w:rsidRDefault="00996327" w:rsidP="5D9DE8E5">
      <w:pPr>
        <w:ind w:left="-426"/>
        <w:jc w:val="both"/>
        <w:rPr>
          <w:rFonts w:asciiTheme="majorHAnsi" w:hAnsiTheme="majorHAnsi"/>
          <w:sz w:val="22"/>
          <w:szCs w:val="22"/>
        </w:rPr>
      </w:pPr>
    </w:p>
    <w:p w14:paraId="367201FB" w14:textId="77777777" w:rsidR="00996327" w:rsidRPr="00DB4338" w:rsidRDefault="00996327" w:rsidP="5D9DE8E5">
      <w:pPr>
        <w:ind w:left="-426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B5C7890" w14:textId="77777777" w:rsidR="00F7346E" w:rsidRDefault="00F7346E" w:rsidP="00E347E9">
      <w:pPr>
        <w:jc w:val="both"/>
        <w:rPr>
          <w:rFonts w:asciiTheme="majorHAnsi" w:hAnsiTheme="majorHAnsi"/>
          <w:b/>
        </w:rPr>
      </w:pPr>
    </w:p>
    <w:p w14:paraId="71EEB1E3" w14:textId="67BEB429" w:rsidR="00C41B33" w:rsidRDefault="001425FF" w:rsidP="00D6027B">
      <w:pPr>
        <w:ind w:left="-42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CVAP/PRE-CRISIS </w:t>
      </w:r>
    </w:p>
    <w:tbl>
      <w:tblPr>
        <w:tblStyle w:val="Cuadrculamedia3-nfasis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689"/>
        <w:gridCol w:w="433"/>
        <w:gridCol w:w="1706"/>
        <w:gridCol w:w="2822"/>
        <w:gridCol w:w="1714"/>
        <w:gridCol w:w="1701"/>
        <w:gridCol w:w="1418"/>
        <w:gridCol w:w="1417"/>
        <w:gridCol w:w="1134"/>
        <w:gridCol w:w="1220"/>
      </w:tblGrid>
      <w:tr w:rsidR="000E658C" w:rsidRPr="00F7346E" w14:paraId="402DEDDE" w14:textId="77777777" w:rsidTr="3446A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</w:tcPr>
          <w:p w14:paraId="358A16F0" w14:textId="77777777" w:rsidR="000E658C" w:rsidRPr="00F7346E" w:rsidRDefault="000E658C" w:rsidP="00E9797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Phase</w:t>
            </w:r>
          </w:p>
        </w:tc>
        <w:tc>
          <w:tcPr>
            <w:tcW w:w="433" w:type="dxa"/>
            <w:vMerge w:val="restart"/>
          </w:tcPr>
          <w:p w14:paraId="1BFC4276" w14:textId="58624AE4" w:rsidR="000E658C" w:rsidRPr="00043784" w:rsidRDefault="000E658C" w:rsidP="00E97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#</w:t>
            </w:r>
          </w:p>
        </w:tc>
        <w:tc>
          <w:tcPr>
            <w:tcW w:w="4528" w:type="dxa"/>
            <w:gridSpan w:val="2"/>
            <w:vMerge w:val="restart"/>
          </w:tcPr>
          <w:p w14:paraId="0D9EBAE0" w14:textId="5445FCB3" w:rsidR="000E658C" w:rsidRPr="00F7346E" w:rsidRDefault="000E658C" w:rsidP="00E97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43784">
              <w:rPr>
                <w:rFonts w:asciiTheme="majorHAnsi" w:hAnsiTheme="majorHAnsi"/>
                <w:sz w:val="22"/>
                <w:szCs w:val="22"/>
              </w:rPr>
              <w:t>Activity</w:t>
            </w:r>
          </w:p>
        </w:tc>
        <w:tc>
          <w:tcPr>
            <w:tcW w:w="1714" w:type="dxa"/>
          </w:tcPr>
          <w:p w14:paraId="1D73D402" w14:textId="77777777" w:rsidR="000E658C" w:rsidRPr="00F7346E" w:rsidRDefault="000E658C" w:rsidP="00E97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98FFC7" w14:textId="77777777" w:rsidR="000E658C" w:rsidRPr="00F7346E" w:rsidRDefault="000E658C" w:rsidP="00E97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997832" w14:textId="77777777" w:rsidR="000E658C" w:rsidRPr="00F7346E" w:rsidRDefault="000E658C" w:rsidP="00E97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A4D63A" w14:textId="77777777" w:rsidR="000E658C" w:rsidRPr="00F7346E" w:rsidRDefault="000E658C" w:rsidP="00E97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BB5487" w14:textId="77777777" w:rsidR="000E658C" w:rsidRDefault="000E658C" w:rsidP="005546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Branch involved? </w:t>
            </w:r>
          </w:p>
        </w:tc>
        <w:tc>
          <w:tcPr>
            <w:tcW w:w="1220" w:type="dxa"/>
          </w:tcPr>
          <w:p w14:paraId="44A67045" w14:textId="20292D45" w:rsidR="000E658C" w:rsidRPr="00F7346E" w:rsidRDefault="3097BBEC" w:rsidP="3446A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3446AE5F">
              <w:rPr>
                <w:rFonts w:asciiTheme="majorHAnsi" w:hAnsiTheme="majorHAnsi"/>
                <w:sz w:val="22"/>
                <w:szCs w:val="22"/>
              </w:rPr>
              <w:t xml:space="preserve">If </w:t>
            </w:r>
            <w:r w:rsidR="7BDBF6CC" w:rsidRPr="3446AE5F">
              <w:rPr>
                <w:rFonts w:asciiTheme="majorHAnsi" w:hAnsiTheme="majorHAnsi"/>
                <w:sz w:val="22"/>
                <w:szCs w:val="22"/>
              </w:rPr>
              <w:t>y</w:t>
            </w:r>
            <w:r w:rsidR="30B3BC87" w:rsidRPr="3446AE5F">
              <w:rPr>
                <w:rFonts w:asciiTheme="majorHAnsi" w:hAnsiTheme="majorHAnsi"/>
                <w:sz w:val="22"/>
                <w:szCs w:val="22"/>
              </w:rPr>
              <w:t xml:space="preserve">es: </w:t>
            </w:r>
            <w:r w:rsidRPr="3446AE5F">
              <w:rPr>
                <w:rFonts w:asciiTheme="majorHAnsi" w:hAnsiTheme="majorHAnsi"/>
                <w:sz w:val="22"/>
                <w:szCs w:val="22"/>
              </w:rPr>
              <w:t xml:space="preserve">     R/A/C or I?</w:t>
            </w:r>
          </w:p>
        </w:tc>
      </w:tr>
      <w:tr w:rsidR="000E658C" w:rsidRPr="00F7346E" w14:paraId="45F6571C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3D0B3F95" w14:textId="77777777" w:rsidR="000E658C" w:rsidRPr="00F7346E" w:rsidRDefault="000E658C" w:rsidP="00DE7F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vMerge/>
          </w:tcPr>
          <w:p w14:paraId="6BB00B2E" w14:textId="77777777" w:rsidR="000E658C" w:rsidRPr="00F7346E" w:rsidRDefault="000E658C" w:rsidP="00DE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28" w:type="dxa"/>
            <w:gridSpan w:val="2"/>
            <w:vMerge/>
          </w:tcPr>
          <w:p w14:paraId="7392FA1D" w14:textId="378E5DC4" w:rsidR="000E658C" w:rsidRPr="00F7346E" w:rsidRDefault="000E658C" w:rsidP="00DE7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8921335" w14:textId="77777777" w:rsidR="000E658C" w:rsidRPr="00043784" w:rsidRDefault="000E658C" w:rsidP="00DE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Responsible</w:t>
            </w:r>
          </w:p>
        </w:tc>
        <w:tc>
          <w:tcPr>
            <w:tcW w:w="1701" w:type="dxa"/>
          </w:tcPr>
          <w:p w14:paraId="46F7CF04" w14:textId="77777777" w:rsidR="000E658C" w:rsidRPr="00043784" w:rsidRDefault="000E658C" w:rsidP="00DE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Accountable</w:t>
            </w:r>
          </w:p>
        </w:tc>
        <w:tc>
          <w:tcPr>
            <w:tcW w:w="1418" w:type="dxa"/>
          </w:tcPr>
          <w:p w14:paraId="2BCDA279" w14:textId="77777777" w:rsidR="000E658C" w:rsidRPr="00043784" w:rsidRDefault="000E658C" w:rsidP="00DE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Consulted</w:t>
            </w:r>
          </w:p>
        </w:tc>
        <w:tc>
          <w:tcPr>
            <w:tcW w:w="1417" w:type="dxa"/>
          </w:tcPr>
          <w:p w14:paraId="0ADEC384" w14:textId="77777777" w:rsidR="000E658C" w:rsidRPr="00043784" w:rsidRDefault="000E658C" w:rsidP="00DE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Informed</w:t>
            </w:r>
          </w:p>
        </w:tc>
        <w:tc>
          <w:tcPr>
            <w:tcW w:w="1134" w:type="dxa"/>
          </w:tcPr>
          <w:p w14:paraId="1EFF6457" w14:textId="77777777" w:rsidR="000E658C" w:rsidRPr="00043784" w:rsidRDefault="000E658C" w:rsidP="00DE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1220" w:type="dxa"/>
          </w:tcPr>
          <w:p w14:paraId="46B918B9" w14:textId="77777777" w:rsidR="000E658C" w:rsidRPr="00043784" w:rsidRDefault="000E658C" w:rsidP="00DE7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AE799C" w:rsidRPr="00F7346E" w14:paraId="4FAFB213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1678A836" w14:textId="77777777" w:rsidR="00AE799C" w:rsidRPr="00F7346E" w:rsidRDefault="00AE799C" w:rsidP="00E979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1F4BBD2C" w14:textId="77777777" w:rsidR="00AE799C" w:rsidRPr="00F7346E" w:rsidRDefault="00AE799C" w:rsidP="00E97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28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</w:tcPr>
          <w:p w14:paraId="2DD9EDB2" w14:textId="5BA9E1E4" w:rsidR="00AE799C" w:rsidRPr="00F7346E" w:rsidRDefault="00AE799C" w:rsidP="00E97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1C80837B" w14:textId="77777777" w:rsidR="00AE799C" w:rsidRPr="00F7346E" w:rsidRDefault="00AE799C" w:rsidP="00E97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0940D9E8" w14:textId="77777777" w:rsidR="00AE799C" w:rsidRPr="00F7346E" w:rsidRDefault="00AE799C" w:rsidP="00E97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17F4530E" w14:textId="77777777" w:rsidR="00AE799C" w:rsidRPr="00F7346E" w:rsidRDefault="00AE799C" w:rsidP="00E97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1322F54A" w14:textId="77777777" w:rsidR="00AE799C" w:rsidRPr="00F7346E" w:rsidRDefault="00AE799C" w:rsidP="00E97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3F28CA03" w14:textId="77777777" w:rsidR="00AE799C" w:rsidRPr="00F7346E" w:rsidRDefault="00AE799C" w:rsidP="00E97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1ADA9C6D" w14:textId="77777777" w:rsidR="00AE799C" w:rsidRPr="00F7346E" w:rsidRDefault="00AE799C" w:rsidP="00E97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</w:tr>
      <w:tr w:rsidR="00AE799C" w:rsidRPr="00F7346E" w14:paraId="4CDA9041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</w:tcPr>
          <w:p w14:paraId="224F70C0" w14:textId="7FA1E52E" w:rsidR="00AE799C" w:rsidRPr="00C41B33" w:rsidRDefault="00AE799C" w:rsidP="0038613C">
            <w:pPr>
              <w:rPr>
                <w:rFonts w:asciiTheme="majorHAnsi" w:hAnsiTheme="majorHAnsi"/>
                <w:sz w:val="20"/>
                <w:szCs w:val="20"/>
              </w:rPr>
            </w:pPr>
            <w:r w:rsidRPr="00C41B33">
              <w:rPr>
                <w:rFonts w:asciiTheme="majorHAnsi" w:hAnsiTheme="majorHAnsi"/>
                <w:sz w:val="20"/>
                <w:szCs w:val="20"/>
              </w:rPr>
              <w:t>1a. Preparedness (CVAP)</w:t>
            </w:r>
          </w:p>
        </w:tc>
        <w:tc>
          <w:tcPr>
            <w:tcW w:w="433" w:type="dxa"/>
          </w:tcPr>
          <w:p w14:paraId="535F09B2" w14:textId="10EC6819" w:rsidR="00AE799C" w:rsidRPr="4A7D8090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5CA5342A" w14:textId="37A5168E" w:rsidR="00AE799C" w:rsidRPr="006A135D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color w:val="FF0000"/>
                <w:sz w:val="20"/>
                <w:szCs w:val="20"/>
              </w:rPr>
            </w:pPr>
            <w:r w:rsidRPr="4A7D8090">
              <w:rPr>
                <w:rFonts w:asciiTheme="majorHAnsi" w:hAnsiTheme="majorHAnsi"/>
                <w:b/>
                <w:bCs/>
                <w:sz w:val="20"/>
                <w:szCs w:val="20"/>
              </w:rPr>
              <w:t>Identify CVA Focal Point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48CF14DC" w14:textId="77777777" w:rsidR="00AE799C" w:rsidRPr="00043784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4B602173" w14:textId="77777777" w:rsidR="00AE799C" w:rsidRPr="00043784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01" w:type="dxa"/>
          </w:tcPr>
          <w:p w14:paraId="41F01756" w14:textId="77777777" w:rsidR="00AE799C" w:rsidRPr="00043784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8" w:type="dxa"/>
          </w:tcPr>
          <w:p w14:paraId="32BC20ED" w14:textId="77777777" w:rsidR="00AE799C" w:rsidRPr="00043784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TCWG</w:t>
            </w:r>
          </w:p>
        </w:tc>
        <w:tc>
          <w:tcPr>
            <w:tcW w:w="1417" w:type="dxa"/>
          </w:tcPr>
          <w:p w14:paraId="7647E00A" w14:textId="77777777" w:rsidR="00AE799C" w:rsidRPr="00043784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134" w:type="dxa"/>
          </w:tcPr>
          <w:p w14:paraId="3E6AC576" w14:textId="77777777" w:rsidR="00AE799C" w:rsidRPr="00043784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1261404" w14:textId="77777777" w:rsidR="00AE799C" w:rsidRPr="00043784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799C" w:rsidRPr="00F7346E" w14:paraId="71E31BEB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77DCED4B" w14:textId="77777777" w:rsidR="00AE799C" w:rsidRPr="00F7346E" w:rsidRDefault="00AE799C" w:rsidP="0055466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2D46BE2A" w14:textId="262913E1" w:rsidR="00AE799C" w:rsidRPr="00554662" w:rsidRDefault="00AE799C" w:rsidP="0055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718854B9" w14:textId="0003CFC7" w:rsidR="00AE799C" w:rsidRPr="00554662" w:rsidRDefault="00AE799C" w:rsidP="0055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54662">
              <w:rPr>
                <w:rFonts w:asciiTheme="majorHAnsi" w:hAnsiTheme="majorHAnsi"/>
                <w:b/>
                <w:sz w:val="20"/>
                <w:szCs w:val="20"/>
              </w:rPr>
              <w:t>Establish Technical CWG</w:t>
            </w:r>
          </w:p>
        </w:tc>
        <w:tc>
          <w:tcPr>
            <w:tcW w:w="1714" w:type="dxa"/>
          </w:tcPr>
          <w:p w14:paraId="16272E6D" w14:textId="0430432C" w:rsidR="00AE799C" w:rsidRPr="00554662" w:rsidRDefault="00AE799C" w:rsidP="0055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701" w:type="dxa"/>
          </w:tcPr>
          <w:p w14:paraId="782CD0C1" w14:textId="35AFC546" w:rsidR="00AE799C" w:rsidRPr="00554662" w:rsidRDefault="00AE799C" w:rsidP="0055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6A516F0D" w14:textId="332FE499" w:rsidR="00AE799C" w:rsidRPr="00554662" w:rsidRDefault="00AE799C" w:rsidP="0055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7" w:type="dxa"/>
          </w:tcPr>
          <w:p w14:paraId="511E3823" w14:textId="4F619713" w:rsidR="00AE799C" w:rsidRPr="00554662" w:rsidRDefault="00AE799C" w:rsidP="0055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 relevant depts</w:t>
            </w:r>
          </w:p>
        </w:tc>
        <w:tc>
          <w:tcPr>
            <w:tcW w:w="1134" w:type="dxa"/>
          </w:tcPr>
          <w:p w14:paraId="0F5C7E92" w14:textId="77777777" w:rsidR="00AE799C" w:rsidRPr="00554662" w:rsidRDefault="00AE799C" w:rsidP="0055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6A705112" w14:textId="77777777" w:rsidR="00AE799C" w:rsidRPr="00554662" w:rsidRDefault="00AE799C" w:rsidP="0055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799C" w:rsidRPr="00F7346E" w14:paraId="46DE7D55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30B2F44B" w14:textId="77777777" w:rsidR="00AE799C" w:rsidRPr="00F7346E" w:rsidRDefault="00AE799C" w:rsidP="0055466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508DE680" w14:textId="01B8B5F4" w:rsidR="00AE799C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5C52A6B4" w14:textId="0DFA25EE" w:rsidR="00AE799C" w:rsidRPr="00554662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Conduct NS CVA self-capacity assessment</w:t>
            </w:r>
          </w:p>
        </w:tc>
        <w:tc>
          <w:tcPr>
            <w:tcW w:w="1714" w:type="dxa"/>
          </w:tcPr>
          <w:p w14:paraId="69D22FD7" w14:textId="51510AF0" w:rsidR="00AE799C" w:rsidRPr="00554662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701" w:type="dxa"/>
          </w:tcPr>
          <w:p w14:paraId="3F822CE3" w14:textId="2D1D74AD" w:rsidR="00AE799C" w:rsidRPr="00554662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8" w:type="dxa"/>
          </w:tcPr>
          <w:p w14:paraId="0000DBE2" w14:textId="40510283" w:rsidR="00AE799C" w:rsidRPr="002438F8" w:rsidRDefault="00AE799C" w:rsidP="0005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Programmes, Finance, Logs, IM, HR </w:t>
            </w:r>
            <w:proofErr w:type="spellStart"/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>etc</w:t>
            </w:r>
            <w:proofErr w:type="spellEnd"/>
          </w:p>
        </w:tc>
        <w:tc>
          <w:tcPr>
            <w:tcW w:w="1417" w:type="dxa"/>
          </w:tcPr>
          <w:p w14:paraId="3C00114B" w14:textId="7EDA25C4" w:rsidR="00AE799C" w:rsidRPr="00554662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TCWG</w:t>
            </w:r>
          </w:p>
        </w:tc>
        <w:tc>
          <w:tcPr>
            <w:tcW w:w="1134" w:type="dxa"/>
          </w:tcPr>
          <w:p w14:paraId="69A439D2" w14:textId="77777777" w:rsidR="00AE799C" w:rsidRPr="00554662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C4B112B" w14:textId="77777777" w:rsidR="00AE799C" w:rsidRPr="00554662" w:rsidRDefault="00AE799C" w:rsidP="0055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799C" w:rsidRPr="00F7346E" w14:paraId="46A62132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607AF022" w14:textId="77777777" w:rsidR="00AE799C" w:rsidRPr="00F7346E" w:rsidRDefault="00AE799C" w:rsidP="000551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55844DF6" w14:textId="77777777" w:rsidR="00AE799C" w:rsidRPr="00043784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31BCC874" w14:textId="6ED0A62F" w:rsidR="00AE799C" w:rsidRPr="00043784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Capacity building of staff in CVA</w:t>
            </w:r>
          </w:p>
          <w:p w14:paraId="675B226A" w14:textId="77777777" w:rsidR="00AE799C" w:rsidRPr="00554662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2E442316" w14:textId="3262DD03" w:rsidR="00AE799C" w:rsidRPr="00554662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701" w:type="dxa"/>
          </w:tcPr>
          <w:p w14:paraId="0702D006" w14:textId="15C591E3" w:rsidR="00AE799C" w:rsidRPr="00554662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11F31F2B" w14:textId="753A74C2" w:rsidR="00AE799C" w:rsidRPr="002438F8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Finance, Logs HR, IM, PMER </w:t>
            </w:r>
            <w:proofErr w:type="spellStart"/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>etc</w:t>
            </w:r>
            <w:proofErr w:type="spellEnd"/>
          </w:p>
        </w:tc>
        <w:tc>
          <w:tcPr>
            <w:tcW w:w="1417" w:type="dxa"/>
          </w:tcPr>
          <w:p w14:paraId="36FF75CF" w14:textId="0D5FA4A6" w:rsidR="00AE799C" w:rsidRPr="00554662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134" w:type="dxa"/>
          </w:tcPr>
          <w:p w14:paraId="01576117" w14:textId="77777777" w:rsidR="00AE799C" w:rsidRPr="00554662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0346F7F" w14:textId="77777777" w:rsidR="00AE799C" w:rsidRPr="00554662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799C" w:rsidRPr="00F7346E" w14:paraId="4479B8BE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6E545A22" w14:textId="77777777" w:rsidR="00AE799C" w:rsidRPr="00F7346E" w:rsidRDefault="00AE799C" w:rsidP="000551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24189B22" w14:textId="77777777" w:rsidR="00AE799C" w:rsidRPr="00043784" w:rsidRDefault="00AE799C" w:rsidP="0005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0B761E60" w14:textId="4FAFBDFE" w:rsidR="00AE799C" w:rsidRPr="006A135D" w:rsidRDefault="00AE799C" w:rsidP="0005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Contextualise</w:t>
            </w:r>
            <w:proofErr w:type="spellEnd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 CVA tools (from </w:t>
            </w:r>
            <w:proofErr w:type="spellStart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CiE</w:t>
            </w:r>
            <w:proofErr w:type="spellEnd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 toolkit)</w:t>
            </w:r>
          </w:p>
          <w:p w14:paraId="3512C024" w14:textId="77777777" w:rsidR="00AE799C" w:rsidRPr="00554662" w:rsidRDefault="00AE799C" w:rsidP="0005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2B61ED3C" w14:textId="4D77FB00" w:rsidR="00AE799C" w:rsidRPr="00554662" w:rsidRDefault="00AE799C" w:rsidP="0005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701" w:type="dxa"/>
          </w:tcPr>
          <w:p w14:paraId="66D6ED90" w14:textId="0EE51CB3" w:rsidR="00AE799C" w:rsidRPr="00554662" w:rsidRDefault="00AE799C" w:rsidP="0005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5E649430" w14:textId="068AAF83" w:rsidR="00AE799C" w:rsidRPr="00554662" w:rsidRDefault="00AE799C" w:rsidP="0005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Finance, Logs &amp; Procurement, Finance, HR, PMER, IM, Security</w:t>
            </w:r>
          </w:p>
        </w:tc>
        <w:tc>
          <w:tcPr>
            <w:tcW w:w="1417" w:type="dxa"/>
          </w:tcPr>
          <w:p w14:paraId="5395DE56" w14:textId="77777777" w:rsidR="00AE799C" w:rsidRPr="00554662" w:rsidRDefault="00AE799C" w:rsidP="0005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7F6E79" w14:textId="77777777" w:rsidR="00AE799C" w:rsidRPr="00554662" w:rsidRDefault="00AE799C" w:rsidP="0005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2EBDDAA5" w14:textId="77777777" w:rsidR="00AE799C" w:rsidRPr="00554662" w:rsidRDefault="00AE799C" w:rsidP="0005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799C" w:rsidRPr="00F7346E" w14:paraId="0AA8EAA1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66159280" w14:textId="77777777" w:rsidR="00AE799C" w:rsidRPr="00F7346E" w:rsidRDefault="00AE799C" w:rsidP="000551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3CCDB9F2" w14:textId="77777777" w:rsidR="00AE799C" w:rsidRPr="00043784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2366601A" w14:textId="5F04235E" w:rsidR="00AE799C" w:rsidRPr="00043784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Baseline CVA feasibility and risk assessment  </w:t>
            </w:r>
          </w:p>
          <w:p w14:paraId="64A223CC" w14:textId="77777777" w:rsidR="00AE799C" w:rsidRPr="00043784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3B442725" w14:textId="29819386" w:rsidR="00AE799C" w:rsidRPr="00043784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701" w:type="dxa"/>
          </w:tcPr>
          <w:p w14:paraId="409E8EB5" w14:textId="6B05397E" w:rsidR="00AE799C" w:rsidRPr="00043784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1DD58E8C" w14:textId="427B915B" w:rsidR="00AE799C" w:rsidRPr="00043784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Finance, Logs &amp; Procurement, Security, IM</w:t>
            </w:r>
          </w:p>
        </w:tc>
        <w:tc>
          <w:tcPr>
            <w:tcW w:w="1417" w:type="dxa"/>
          </w:tcPr>
          <w:p w14:paraId="24CA4DB4" w14:textId="19843032" w:rsidR="00AE799C" w:rsidRPr="00043784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134" w:type="dxa"/>
          </w:tcPr>
          <w:p w14:paraId="0013B8C1" w14:textId="77777777" w:rsidR="00AE799C" w:rsidRPr="00554662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FA366BC" w14:textId="77777777" w:rsidR="00AE799C" w:rsidRPr="00554662" w:rsidRDefault="00AE799C" w:rsidP="0005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799C" w:rsidRPr="00F7346E" w14:paraId="35C37A51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0D3DE9B1" w14:textId="77777777" w:rsidR="00AE799C" w:rsidRPr="00F7346E" w:rsidRDefault="00AE799C" w:rsidP="00386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6AEF18DB" w14:textId="77777777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1D9321AD" w14:textId="3B6348DD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Initial NS position/decision making around CVA feasibility, modality and delivery </w:t>
            </w:r>
            <w:proofErr w:type="gramStart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mechanism</w:t>
            </w:r>
            <w:proofErr w:type="gramEnd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B3AEC5C" w14:textId="77777777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3E8A4A86" w14:textId="307FBB72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701" w:type="dxa"/>
          </w:tcPr>
          <w:p w14:paraId="5A59DAC8" w14:textId="2F46D6D6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8" w:type="dxa"/>
          </w:tcPr>
          <w:p w14:paraId="442B1E45" w14:textId="4BACA217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CVA Focal Point, </w:t>
            </w: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7" w:type="dxa"/>
          </w:tcPr>
          <w:p w14:paraId="45352152" w14:textId="77777777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C21FB" w14:textId="77777777" w:rsidR="00AE799C" w:rsidRPr="00554662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DC04FD5" w14:textId="77777777" w:rsidR="00AE799C" w:rsidRPr="00554662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799C" w:rsidRPr="00F7346E" w14:paraId="3663A555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27384A65" w14:textId="77777777" w:rsidR="00AE799C" w:rsidRPr="00F7346E" w:rsidRDefault="00AE799C" w:rsidP="00386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257E46AE" w14:textId="7777777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3F836150" w14:textId="719969D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Conduct baseline FSP mapping </w:t>
            </w:r>
          </w:p>
          <w:p w14:paraId="2E390D02" w14:textId="7777777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58ADDC8" w14:textId="7777777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2B6B1A5F" w14:textId="5DB4E27C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CVA Focal Point, Finance </w:t>
            </w:r>
          </w:p>
        </w:tc>
        <w:tc>
          <w:tcPr>
            <w:tcW w:w="1701" w:type="dxa"/>
          </w:tcPr>
          <w:p w14:paraId="46DF8AC0" w14:textId="7F61AA4D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08DAB23B" w14:textId="7777777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F44A0A" w14:textId="7777777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93BD8" w14:textId="77777777" w:rsidR="00AE799C" w:rsidRPr="00554662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6909C1FB" w14:textId="77777777" w:rsidR="00AE799C" w:rsidRPr="00554662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799C" w:rsidRPr="00F7346E" w14:paraId="7BFA5C29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27CA7DFB" w14:textId="77777777" w:rsidR="00AE799C" w:rsidRPr="00F7346E" w:rsidRDefault="00AE799C" w:rsidP="00386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22D217CB" w14:textId="77777777" w:rsidR="00AE799C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60CF4475" w14:textId="28972B7E" w:rsidR="00AE799C" w:rsidRPr="0038613C" w:rsidRDefault="79BC5EA4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Establish FSP service/framework agreements </w:t>
            </w:r>
            <w:r w:rsidRPr="3446AE5F">
              <w:rPr>
                <w:rFonts w:asciiTheme="majorHAnsi" w:hAnsiTheme="majorHAnsi"/>
                <w:sz w:val="20"/>
                <w:szCs w:val="20"/>
              </w:rPr>
              <w:t>(See ‘</w:t>
            </w:r>
            <w:r w:rsidR="04A75E56" w:rsidRPr="3446AE5F">
              <w:rPr>
                <w:rFonts w:asciiTheme="majorHAnsi" w:hAnsiTheme="majorHAnsi"/>
                <w:sz w:val="20"/>
                <w:szCs w:val="20"/>
              </w:rPr>
              <w:t>Preparedness</w:t>
            </w:r>
            <w:r w:rsidR="5E99220F" w:rsidRPr="3446AE5F">
              <w:rPr>
                <w:rFonts w:asciiTheme="majorHAnsi" w:hAnsiTheme="majorHAnsi"/>
                <w:sz w:val="20"/>
                <w:szCs w:val="20"/>
              </w:rPr>
              <w:t>/</w:t>
            </w:r>
            <w:r w:rsidRPr="3446AE5F">
              <w:rPr>
                <w:rFonts w:asciiTheme="majorHAnsi" w:hAnsiTheme="majorHAnsi"/>
                <w:sz w:val="20"/>
                <w:szCs w:val="20"/>
              </w:rPr>
              <w:t>Pre-Crisis’ for breakdown of steps)</w:t>
            </w:r>
          </w:p>
          <w:p w14:paraId="1E4FC055" w14:textId="77777777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74922E8E" w14:textId="0A821958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Logistics &amp; Procurement</w:t>
            </w:r>
          </w:p>
        </w:tc>
        <w:tc>
          <w:tcPr>
            <w:tcW w:w="1701" w:type="dxa"/>
          </w:tcPr>
          <w:p w14:paraId="2710E7D6" w14:textId="3C12FA78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8" w:type="dxa"/>
          </w:tcPr>
          <w:p w14:paraId="4E9AC619" w14:textId="3F1F9B98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CVA Focal Point, </w:t>
            </w: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7" w:type="dxa"/>
          </w:tcPr>
          <w:p w14:paraId="22AE8041" w14:textId="77777777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7B08EB" w14:textId="77777777" w:rsidR="00AE799C" w:rsidRPr="00554662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A11E7E7" w14:textId="77777777" w:rsidR="00AE799C" w:rsidRPr="00554662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799C" w:rsidRPr="00F7346E" w14:paraId="266ACD6A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4EAE8987" w14:textId="77777777" w:rsidR="00AE799C" w:rsidRPr="00F7346E" w:rsidRDefault="00AE799C" w:rsidP="00386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7EF783F5" w14:textId="7777777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240EFC3E" w14:textId="70E792CC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Develop risk management register and mitigation/control </w:t>
            </w:r>
            <w:proofErr w:type="gramStart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measures</w:t>
            </w:r>
            <w:proofErr w:type="gramEnd"/>
          </w:p>
          <w:p w14:paraId="18DEEAF8" w14:textId="7777777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3AE8E74A" w14:textId="6DEFAF16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CVA Focal Point, </w:t>
            </w:r>
          </w:p>
        </w:tc>
        <w:tc>
          <w:tcPr>
            <w:tcW w:w="1701" w:type="dxa"/>
          </w:tcPr>
          <w:p w14:paraId="13FDC865" w14:textId="1F1CD3A8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09FD7B40" w14:textId="2FF0A6D4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Finance, Security</w:t>
            </w:r>
          </w:p>
        </w:tc>
        <w:tc>
          <w:tcPr>
            <w:tcW w:w="1417" w:type="dxa"/>
          </w:tcPr>
          <w:p w14:paraId="5C6DEE56" w14:textId="3E3CE1D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134" w:type="dxa"/>
          </w:tcPr>
          <w:p w14:paraId="005D39E7" w14:textId="77777777" w:rsidR="00AE799C" w:rsidRPr="00554662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3831289" w14:textId="77777777" w:rsidR="00AE799C" w:rsidRPr="00554662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5F54" w:rsidRPr="00F7346E" w14:paraId="5D25587B" w14:textId="77777777" w:rsidTr="0085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2392E7FB" w14:textId="77777777" w:rsidR="00B27FF8" w:rsidRPr="00F7346E" w:rsidRDefault="00B27FF8" w:rsidP="00386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dxa"/>
            <w:vMerge w:val="restart"/>
          </w:tcPr>
          <w:p w14:paraId="55DA439A" w14:textId="77777777" w:rsidR="00B27FF8" w:rsidRPr="00043784" w:rsidRDefault="00B27FF8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6B193B04" w14:textId="0BB64AD5" w:rsidR="00B27FF8" w:rsidRPr="00043784" w:rsidRDefault="004B1482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Design and </w:t>
            </w:r>
            <w:r w:rsidR="003401A3">
              <w:rPr>
                <w:rFonts w:asciiTheme="majorHAnsi" w:hAnsiTheme="majorHAnsi"/>
                <w:b/>
                <w:sz w:val="20"/>
                <w:szCs w:val="20"/>
              </w:rPr>
              <w:t>Implement</w:t>
            </w:r>
            <w:r w:rsidR="003401A3"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27FF8"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beneficiary management database for CVA </w:t>
            </w:r>
          </w:p>
        </w:tc>
        <w:tc>
          <w:tcPr>
            <w:tcW w:w="2822" w:type="dxa"/>
          </w:tcPr>
          <w:p w14:paraId="3160465C" w14:textId="10B5263A" w:rsidR="00B27FF8" w:rsidRPr="00043784" w:rsidRDefault="003401A3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Requirement gathering and system design</w:t>
            </w:r>
          </w:p>
        </w:tc>
        <w:tc>
          <w:tcPr>
            <w:tcW w:w="0" w:type="dxa"/>
          </w:tcPr>
          <w:p w14:paraId="557801F9" w14:textId="6E6C6112" w:rsidR="00B27FF8" w:rsidRPr="002438F8" w:rsidRDefault="003401A3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IM, </w:t>
            </w:r>
            <w:r w:rsidR="00F15769" w:rsidRPr="002438F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CVA Focal Point, </w:t>
            </w:r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>Programmes</w:t>
            </w:r>
          </w:p>
        </w:tc>
        <w:tc>
          <w:tcPr>
            <w:tcW w:w="0" w:type="dxa"/>
          </w:tcPr>
          <w:p w14:paraId="77F0A364" w14:textId="372C3804" w:rsidR="00B27FF8" w:rsidRPr="00043784" w:rsidRDefault="003401A3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0" w:type="dxa"/>
          </w:tcPr>
          <w:p w14:paraId="65B92FC8" w14:textId="6371517F" w:rsidR="00B27FF8" w:rsidRPr="00043784" w:rsidRDefault="003401A3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PMER</w:t>
            </w:r>
          </w:p>
        </w:tc>
        <w:tc>
          <w:tcPr>
            <w:tcW w:w="0" w:type="dxa"/>
          </w:tcPr>
          <w:p w14:paraId="0C6B009F" w14:textId="77777777" w:rsidR="00B27FF8" w:rsidRPr="00043784" w:rsidRDefault="00B27FF8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dxa"/>
          </w:tcPr>
          <w:p w14:paraId="00039BFF" w14:textId="77777777" w:rsidR="00B27FF8" w:rsidRPr="00554662" w:rsidRDefault="00B27FF8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dxa"/>
          </w:tcPr>
          <w:p w14:paraId="25843D03" w14:textId="77777777" w:rsidR="00B27FF8" w:rsidRPr="00554662" w:rsidRDefault="00B27FF8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5F54" w:rsidRPr="00F7346E" w14:paraId="42DE7904" w14:textId="77777777" w:rsidTr="00855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4502F055" w14:textId="77777777" w:rsidR="00B27FF8" w:rsidRPr="00F7346E" w:rsidRDefault="00B27FF8" w:rsidP="00386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dxa"/>
            <w:vMerge/>
          </w:tcPr>
          <w:p w14:paraId="1CCAC42C" w14:textId="77777777" w:rsidR="00B27FF8" w:rsidRPr="00043784" w:rsidRDefault="00B27FF8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F3C450F" w14:textId="3F01D858" w:rsidR="00B27FF8" w:rsidRPr="00043784" w:rsidRDefault="00B27FF8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22" w:type="dxa"/>
          </w:tcPr>
          <w:p w14:paraId="29D496EA" w14:textId="2C40B96E" w:rsidR="00B27FF8" w:rsidRPr="00043784" w:rsidRDefault="003401A3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Implement and test first version of solution</w:t>
            </w:r>
          </w:p>
        </w:tc>
        <w:tc>
          <w:tcPr>
            <w:tcW w:w="0" w:type="dxa"/>
          </w:tcPr>
          <w:p w14:paraId="5BAE5B0F" w14:textId="0FCAF36D" w:rsidR="00B27FF8" w:rsidRPr="00043784" w:rsidRDefault="003401A3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</w:t>
            </w:r>
          </w:p>
        </w:tc>
        <w:tc>
          <w:tcPr>
            <w:tcW w:w="0" w:type="dxa"/>
          </w:tcPr>
          <w:p w14:paraId="4AE8364D" w14:textId="55D9B314" w:rsidR="00B27FF8" w:rsidRPr="00043784" w:rsidRDefault="003401A3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CVA </w:t>
            </w:r>
            <w:r w:rsidR="00F15769">
              <w:rPr>
                <w:rFonts w:asciiTheme="majorHAnsi" w:hAnsiTheme="majorHAnsi"/>
                <w:sz w:val="20"/>
                <w:szCs w:val="20"/>
              </w:rPr>
              <w:t>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ocal </w:t>
            </w:r>
            <w:r w:rsidR="00F15769">
              <w:rPr>
                <w:rFonts w:asciiTheme="majorHAnsi" w:hAnsiTheme="majorHAnsi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oint </w:t>
            </w:r>
          </w:p>
        </w:tc>
        <w:tc>
          <w:tcPr>
            <w:tcW w:w="0" w:type="dxa"/>
          </w:tcPr>
          <w:p w14:paraId="4977F85F" w14:textId="77777777" w:rsidR="00B27FF8" w:rsidRPr="00043784" w:rsidRDefault="00B27FF8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dxa"/>
          </w:tcPr>
          <w:p w14:paraId="1A802A88" w14:textId="77777777" w:rsidR="00B27FF8" w:rsidRPr="00043784" w:rsidRDefault="00B27FF8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dxa"/>
          </w:tcPr>
          <w:p w14:paraId="41EC6AF7" w14:textId="77777777" w:rsidR="00B27FF8" w:rsidRPr="00554662" w:rsidRDefault="00B27FF8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dxa"/>
          </w:tcPr>
          <w:p w14:paraId="25D04B1E" w14:textId="77777777" w:rsidR="00B27FF8" w:rsidRPr="00554662" w:rsidRDefault="00B27FF8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5F54" w:rsidRPr="00F7346E" w14:paraId="7C47E6F6" w14:textId="77777777" w:rsidTr="0085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14:paraId="6A5733D4" w14:textId="77777777" w:rsidR="00B27FF8" w:rsidRPr="00F7346E" w:rsidRDefault="00B27FF8" w:rsidP="00386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dxa"/>
            <w:vMerge/>
          </w:tcPr>
          <w:p w14:paraId="04F6A90B" w14:textId="77777777" w:rsidR="00B27FF8" w:rsidRPr="00043784" w:rsidRDefault="00B27FF8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27C6ABF" w14:textId="7ED99FA1" w:rsidR="00B27FF8" w:rsidRPr="00043784" w:rsidRDefault="00B27FF8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22" w:type="dxa"/>
          </w:tcPr>
          <w:p w14:paraId="2E6C33A5" w14:textId="2F776424" w:rsidR="00B27FF8" w:rsidRPr="00043784" w:rsidRDefault="00B27FF8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Traini</w:t>
            </w:r>
            <w:r w:rsidR="003401A3">
              <w:rPr>
                <w:rFonts w:asciiTheme="majorHAnsi" w:hAnsiTheme="majorHAnsi"/>
                <w:b/>
                <w:sz w:val="20"/>
                <w:szCs w:val="20"/>
              </w:rPr>
              <w:t>ng of staff and volunteers who will be using system</w:t>
            </w:r>
          </w:p>
        </w:tc>
        <w:tc>
          <w:tcPr>
            <w:tcW w:w="0" w:type="dxa"/>
          </w:tcPr>
          <w:p w14:paraId="0805FC70" w14:textId="18930C79" w:rsidR="00B27FF8" w:rsidRPr="00043784" w:rsidRDefault="00F15769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0" w:type="dxa"/>
          </w:tcPr>
          <w:p w14:paraId="68B210B4" w14:textId="5C5234BA" w:rsidR="00B27FF8" w:rsidRPr="00043784" w:rsidRDefault="00F15769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</w:t>
            </w:r>
          </w:p>
        </w:tc>
        <w:tc>
          <w:tcPr>
            <w:tcW w:w="0" w:type="dxa"/>
          </w:tcPr>
          <w:p w14:paraId="1237B631" w14:textId="58BDBB4E" w:rsidR="00B27FF8" w:rsidRPr="00043784" w:rsidRDefault="00B27FF8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</w:t>
            </w:r>
            <w:r w:rsidR="003401A3">
              <w:rPr>
                <w:rFonts w:asciiTheme="majorHAnsi" w:hAnsiTheme="majorHAns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0" w:type="dxa"/>
          </w:tcPr>
          <w:p w14:paraId="7E551F62" w14:textId="77777777" w:rsidR="00B27FF8" w:rsidRPr="00043784" w:rsidRDefault="00B27FF8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dxa"/>
          </w:tcPr>
          <w:p w14:paraId="22A1EB8A" w14:textId="77777777" w:rsidR="00B27FF8" w:rsidRPr="00554662" w:rsidRDefault="00B27FF8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dxa"/>
          </w:tcPr>
          <w:p w14:paraId="38D5C734" w14:textId="77777777" w:rsidR="00B27FF8" w:rsidRPr="00554662" w:rsidRDefault="00B27FF8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799C" w:rsidRPr="00F7346E" w14:paraId="685265F3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54A8CBA4" w14:textId="77777777" w:rsidR="00AE799C" w:rsidRPr="00F7346E" w:rsidRDefault="00AE799C" w:rsidP="00386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250F9B41" w14:textId="7777777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3ED5A481" w14:textId="05BFAAFF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Design financial and reconciliation system for CVA</w:t>
            </w:r>
          </w:p>
          <w:p w14:paraId="6A9925D2" w14:textId="7777777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104CE1ED" w14:textId="2514C2EE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701" w:type="dxa"/>
          </w:tcPr>
          <w:p w14:paraId="70840581" w14:textId="4E4D8C13" w:rsidR="00AE799C" w:rsidRPr="00043784" w:rsidRDefault="00C87C0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Director of Finance </w:t>
            </w:r>
            <w:r w:rsidRPr="00B1072E">
              <w:rPr>
                <w:rFonts w:asciiTheme="majorHAnsi" w:hAnsiTheme="majorHAnsi"/>
                <w:i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E799C">
              <w:rPr>
                <w:rFonts w:asciiTheme="majorHAnsi" w:hAnsiTheme="majorHAnsi"/>
                <w:sz w:val="20"/>
                <w:szCs w:val="20"/>
              </w:rPr>
              <w:t>Finance Manager</w:t>
            </w:r>
          </w:p>
        </w:tc>
        <w:tc>
          <w:tcPr>
            <w:tcW w:w="1418" w:type="dxa"/>
          </w:tcPr>
          <w:p w14:paraId="13D41FD9" w14:textId="59FF8DDF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CVA FP, CTWG, </w:t>
            </w: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7" w:type="dxa"/>
          </w:tcPr>
          <w:p w14:paraId="4BD69695" w14:textId="3BF299BA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134" w:type="dxa"/>
          </w:tcPr>
          <w:p w14:paraId="025BA84D" w14:textId="77777777" w:rsidR="00AE799C" w:rsidRPr="00554662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154411B" w14:textId="77777777" w:rsidR="00AE799C" w:rsidRPr="00554662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799C" w:rsidRPr="00F7346E" w14:paraId="3D2D5995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3C1E1483" w14:textId="77777777" w:rsidR="00AE799C" w:rsidRPr="00F7346E" w:rsidRDefault="00AE799C" w:rsidP="00386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0FF4073F" w14:textId="77777777" w:rsidR="00AE799C" w:rsidRPr="00043784" w:rsidRDefault="00AE799C" w:rsidP="0038613C">
            <w:pPr>
              <w:tabs>
                <w:tab w:val="left" w:pos="1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276F343F" w14:textId="03BAE9C3" w:rsidR="00AE799C" w:rsidRPr="00043784" w:rsidRDefault="79BC5EA4" w:rsidP="3446AE5F">
            <w:pPr>
              <w:tabs>
                <w:tab w:val="left" w:pos="1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Mainstream CVA into NS programmatic, contingency and response plans (</w:t>
            </w:r>
            <w:r w:rsidR="524B307F"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e.g.,</w:t>
            </w: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Strategic Plan, Finance Manual)</w:t>
            </w:r>
          </w:p>
          <w:p w14:paraId="6905BB61" w14:textId="77777777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1BF2779E" w14:textId="7034115A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TCWG</w:t>
            </w:r>
          </w:p>
        </w:tc>
        <w:tc>
          <w:tcPr>
            <w:tcW w:w="1701" w:type="dxa"/>
          </w:tcPr>
          <w:p w14:paraId="3FE3BA25" w14:textId="188A99F1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8" w:type="dxa"/>
          </w:tcPr>
          <w:p w14:paraId="1E68FDCD" w14:textId="184069ED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CVA FP, </w:t>
            </w: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 w:rsidRPr="00043784">
              <w:rPr>
                <w:rFonts w:asciiTheme="majorHAnsi" w:hAnsiTheme="majorHAnsi"/>
                <w:sz w:val="20"/>
                <w:szCs w:val="20"/>
              </w:rPr>
              <w:t xml:space="preserve">, Finance, Logs &amp; Procurement, HR, PMER, IM, Fundraising, Security </w:t>
            </w:r>
          </w:p>
        </w:tc>
        <w:tc>
          <w:tcPr>
            <w:tcW w:w="1417" w:type="dxa"/>
          </w:tcPr>
          <w:p w14:paraId="3CDD6B94" w14:textId="77777777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74D8E5" w14:textId="77777777" w:rsidR="00AE799C" w:rsidRPr="00554662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EB191A6" w14:textId="77777777" w:rsidR="00AE799C" w:rsidRPr="00554662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799C" w:rsidRPr="00F7346E" w14:paraId="3CB8C66E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0FD27F86" w14:textId="77777777" w:rsidR="00AE799C" w:rsidRPr="00F7346E" w:rsidRDefault="00AE799C" w:rsidP="00386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2722335A" w14:textId="7777777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7E06695A" w14:textId="1FC6C28C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Conduct CVA simulation and/or pilot</w:t>
            </w:r>
          </w:p>
          <w:p w14:paraId="57049336" w14:textId="7777777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972FBB8" w14:textId="7777777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6B2F729F" w14:textId="65905FA6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CVA Focal Point </w:t>
            </w:r>
          </w:p>
        </w:tc>
        <w:tc>
          <w:tcPr>
            <w:tcW w:w="1701" w:type="dxa"/>
          </w:tcPr>
          <w:p w14:paraId="164D211F" w14:textId="6EB245C2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482B173E" w14:textId="7777777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All relevant departments &amp; branches </w:t>
            </w:r>
            <w:proofErr w:type="gramStart"/>
            <w:r w:rsidRPr="00043784">
              <w:rPr>
                <w:rFonts w:asciiTheme="majorHAnsi" w:hAnsiTheme="majorHAnsi"/>
                <w:sz w:val="20"/>
                <w:szCs w:val="20"/>
              </w:rPr>
              <w:t>involved</w:t>
            </w:r>
            <w:proofErr w:type="gramEnd"/>
            <w:r w:rsidRPr="0004378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7FC5058" w14:textId="77777777" w:rsidR="00AE799C" w:rsidRPr="00043784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27716D" w14:textId="03230172" w:rsidR="00AE799C" w:rsidRPr="00B62F87" w:rsidRDefault="00B5386E" w:rsidP="0038613C">
            <w:pPr>
              <w:pStyle w:val="Prrafodelista"/>
              <w:numPr>
                <w:ilvl w:val="0"/>
                <w:numId w:val="1"/>
              </w:numPr>
              <w:ind w:lef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Movement</w:t>
            </w:r>
            <w:r w:rsidR="00AE799C"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 w:rsidR="00AE799C" w:rsidRPr="00B94CCD">
              <w:rPr>
                <w:rFonts w:asciiTheme="majorHAnsi" w:hAnsiTheme="majorHAnsi"/>
                <w:sz w:val="20"/>
                <w:szCs w:val="20"/>
              </w:rPr>
              <w:t>external partners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5C373C83" w14:textId="6056F5DD" w:rsidR="00AE799C" w:rsidRPr="00B62F87" w:rsidRDefault="00AE799C" w:rsidP="0038613C">
            <w:pPr>
              <w:pStyle w:val="Prrafodelista"/>
              <w:numPr>
                <w:ilvl w:val="0"/>
                <w:numId w:val="1"/>
              </w:numPr>
              <w:ind w:lef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Management</w:t>
            </w:r>
            <w:r w:rsidR="00B5386E">
              <w:rPr>
                <w:rFonts w:asciiTheme="majorHAnsi" w:hAnsiTheme="majorHAnsi"/>
                <w:sz w:val="20"/>
                <w:szCs w:val="20"/>
              </w:rPr>
              <w:t>,</w:t>
            </w:r>
          </w:p>
          <w:p w14:paraId="15A30EA5" w14:textId="4E19463B" w:rsidR="00AE799C" w:rsidRPr="00043784" w:rsidRDefault="00AE799C" w:rsidP="0038613C">
            <w:pPr>
              <w:ind w:lef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Communications</w:t>
            </w:r>
          </w:p>
        </w:tc>
        <w:tc>
          <w:tcPr>
            <w:tcW w:w="1134" w:type="dxa"/>
          </w:tcPr>
          <w:p w14:paraId="2B759F24" w14:textId="77777777" w:rsidR="00AE799C" w:rsidRPr="00554662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A6701B1" w14:textId="77777777" w:rsidR="00AE799C" w:rsidRPr="00554662" w:rsidRDefault="00AE799C" w:rsidP="00386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58C" w:rsidRPr="00F7346E" w14:paraId="485B1C78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03A8BCD8" w14:textId="77777777" w:rsidR="00AE799C" w:rsidRPr="00F7346E" w:rsidRDefault="00AE799C" w:rsidP="00386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60068453" w14:textId="77777777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  <w:gridSpan w:val="2"/>
          </w:tcPr>
          <w:p w14:paraId="1043F38B" w14:textId="6618C9E7" w:rsidR="00AE799C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Internal and external CVA coordination (and ongoing throughout response)</w:t>
            </w:r>
          </w:p>
          <w:p w14:paraId="7B6157DF" w14:textId="77777777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6075090F" w14:textId="19E2E7DA" w:rsidR="00AE799C" w:rsidRPr="002438F8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>TCWG, CVA Focal Point, Programmes</w:t>
            </w:r>
          </w:p>
        </w:tc>
        <w:tc>
          <w:tcPr>
            <w:tcW w:w="1701" w:type="dxa"/>
          </w:tcPr>
          <w:p w14:paraId="04E978D1" w14:textId="30E54D32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418" w:type="dxa"/>
          </w:tcPr>
          <w:p w14:paraId="0BCCA0C7" w14:textId="67CF3713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7" w:type="dxa"/>
          </w:tcPr>
          <w:p w14:paraId="4440A445" w14:textId="1380D1C9" w:rsidR="00AE799C" w:rsidRPr="00043784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134" w:type="dxa"/>
          </w:tcPr>
          <w:p w14:paraId="7EEACAD2" w14:textId="77777777" w:rsidR="00AE799C" w:rsidRPr="00554662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073DFBD" w14:textId="77777777" w:rsidR="00AE799C" w:rsidRPr="00554662" w:rsidRDefault="00AE799C" w:rsidP="00386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9205B5" w14:textId="77777777" w:rsidR="00DB4338" w:rsidRDefault="00DB4338" w:rsidP="00F7346E">
      <w:pPr>
        <w:rPr>
          <w:rFonts w:asciiTheme="majorHAnsi" w:hAnsiTheme="majorHAnsi"/>
          <w:b/>
          <w:bCs/>
          <w:color w:val="FFFFFF" w:themeColor="background1"/>
          <w:sz w:val="22"/>
          <w:szCs w:val="22"/>
          <w:lang w:val="en-US"/>
        </w:rPr>
      </w:pPr>
    </w:p>
    <w:p w14:paraId="41D92FA6" w14:textId="734780EC" w:rsidR="0038613C" w:rsidRPr="00387E89" w:rsidRDefault="00387E89" w:rsidP="00387E89">
      <w:pPr>
        <w:ind w:left="-426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color w:val="FFFFFF" w:themeColor="background1"/>
          <w:sz w:val="22"/>
          <w:szCs w:val="22"/>
          <w:lang w:val="en-US"/>
        </w:rPr>
        <w:t>Fr</w:t>
      </w:r>
      <w:r w:rsidRPr="00387E8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From the above set of CVAP activities, the below are the minimum </w:t>
      </w:r>
      <w:r w:rsidR="007D2241">
        <w:rPr>
          <w:rFonts w:asciiTheme="majorHAnsi" w:hAnsiTheme="majorHAnsi"/>
          <w:sz w:val="22"/>
          <w:szCs w:val="22"/>
        </w:rPr>
        <w:t>(</w:t>
      </w:r>
      <w:r>
        <w:rPr>
          <w:rFonts w:asciiTheme="majorHAnsi" w:hAnsiTheme="majorHAnsi"/>
          <w:sz w:val="22"/>
          <w:szCs w:val="22"/>
        </w:rPr>
        <w:t>as outlined in the CVA SOPs</w:t>
      </w:r>
      <w:r w:rsidR="007D2241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 xml:space="preserve"> </w:t>
      </w:r>
      <w:r w:rsidR="007D2241">
        <w:rPr>
          <w:rFonts w:asciiTheme="majorHAnsi" w:hAnsiTheme="majorHAnsi"/>
          <w:sz w:val="22"/>
          <w:szCs w:val="22"/>
        </w:rPr>
        <w:t xml:space="preserve">that are necessary </w:t>
      </w:r>
      <w:r>
        <w:rPr>
          <w:rFonts w:asciiTheme="majorHAnsi" w:hAnsiTheme="majorHAnsi"/>
          <w:sz w:val="22"/>
          <w:szCs w:val="22"/>
        </w:rPr>
        <w:t>for timely CVA implementation</w:t>
      </w:r>
      <w:r w:rsidR="006651BE">
        <w:rPr>
          <w:rFonts w:asciiTheme="majorHAnsi" w:hAnsiTheme="majorHAnsi"/>
          <w:sz w:val="22"/>
          <w:szCs w:val="22"/>
        </w:rPr>
        <w:t>:</w:t>
      </w:r>
    </w:p>
    <w:tbl>
      <w:tblPr>
        <w:tblStyle w:val="Cuadrculamedia3-nfasis2"/>
        <w:tblW w:w="152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7"/>
        <w:gridCol w:w="354"/>
        <w:gridCol w:w="1352"/>
        <w:gridCol w:w="424"/>
        <w:gridCol w:w="2852"/>
        <w:gridCol w:w="1696"/>
        <w:gridCol w:w="1696"/>
        <w:gridCol w:w="1414"/>
        <w:gridCol w:w="1286"/>
        <w:gridCol w:w="1408"/>
        <w:gridCol w:w="1075"/>
      </w:tblGrid>
      <w:tr w:rsidR="000E658C" w:rsidRPr="00F7346E" w14:paraId="6130E985" w14:textId="77777777" w:rsidTr="3446A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62551B3E" w14:textId="77777777" w:rsidR="0038613C" w:rsidRPr="00F7346E" w:rsidRDefault="0038613C" w:rsidP="003861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bottom w:val="single" w:sz="8" w:space="0" w:color="FFFFFF" w:themeColor="background1"/>
            </w:tcBorders>
            <w:shd w:val="clear" w:color="auto" w:fill="auto"/>
          </w:tcPr>
          <w:p w14:paraId="76030F9C" w14:textId="77777777" w:rsidR="0038613C" w:rsidRPr="00F7346E" w:rsidRDefault="0038613C" w:rsidP="00386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6E7AB7B3" w14:textId="77777777" w:rsidR="0038613C" w:rsidRPr="00F7346E" w:rsidRDefault="0038613C" w:rsidP="00386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74E63ABF" w14:textId="77777777" w:rsidR="0038613C" w:rsidRPr="00F7346E" w:rsidRDefault="0038613C" w:rsidP="00386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3F68A0CE" w14:textId="77777777" w:rsidR="0038613C" w:rsidRPr="00F7346E" w:rsidRDefault="0038613C" w:rsidP="00386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2BEDDC93" w14:textId="77777777" w:rsidR="0038613C" w:rsidRPr="00F7346E" w:rsidRDefault="0038613C" w:rsidP="00386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03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5F33AFCB" w14:textId="77777777" w:rsidR="0038613C" w:rsidRPr="00F7346E" w:rsidRDefault="0038613C" w:rsidP="00386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8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5CEBE805" w14:textId="77777777" w:rsidR="0038613C" w:rsidRPr="00F7346E" w:rsidRDefault="0038613C" w:rsidP="003861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E658C" w:rsidRPr="00F7346E" w14:paraId="75AA0E72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</w:tcPr>
          <w:p w14:paraId="60B6F44C" w14:textId="6E81FC7D" w:rsidR="000E658C" w:rsidRPr="00C41B33" w:rsidRDefault="000E658C" w:rsidP="00D72627">
            <w:pPr>
              <w:rPr>
                <w:rFonts w:asciiTheme="majorHAnsi" w:hAnsiTheme="majorHAnsi"/>
                <w:sz w:val="20"/>
                <w:szCs w:val="20"/>
              </w:rPr>
            </w:pPr>
            <w:r w:rsidRPr="00C41B33">
              <w:rPr>
                <w:rFonts w:asciiTheme="majorHAnsi" w:hAnsiTheme="majorHAnsi"/>
                <w:sz w:val="20"/>
                <w:szCs w:val="20"/>
              </w:rPr>
              <w:t xml:space="preserve">1b. Preparedness: Pre-Crisis </w:t>
            </w:r>
            <w:r w:rsidRPr="00C41B33">
              <w:rPr>
                <w:rFonts w:asciiTheme="majorHAnsi" w:hAnsiTheme="majorHAnsi"/>
                <w:sz w:val="20"/>
                <w:szCs w:val="20"/>
              </w:rPr>
              <w:lastRenderedPageBreak/>
              <w:t>minimum SOP steps</w:t>
            </w:r>
          </w:p>
        </w:tc>
        <w:tc>
          <w:tcPr>
            <w:tcW w:w="345" w:type="dxa"/>
          </w:tcPr>
          <w:p w14:paraId="4CF591E2" w14:textId="73B2545A" w:rsidR="000E658C" w:rsidRPr="00043784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616" w:type="dxa"/>
            <w:gridSpan w:val="3"/>
          </w:tcPr>
          <w:p w14:paraId="1CD48725" w14:textId="40656094" w:rsidR="000E658C" w:rsidRPr="00043784" w:rsidRDefault="000E658C" w:rsidP="00B02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Baseline CVA </w:t>
            </w:r>
            <w:r w:rsidR="00B02C44">
              <w:rPr>
                <w:rFonts w:asciiTheme="majorHAnsi" w:hAnsiTheme="majorHAnsi"/>
                <w:b/>
                <w:sz w:val="20"/>
                <w:szCs w:val="20"/>
              </w:rPr>
              <w:t xml:space="preserve">feasibility and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risk analysis</w:t>
            </w:r>
            <w:r w:rsidR="00B02C44">
              <w:rPr>
                <w:rFonts w:asciiTheme="majorHAnsi" w:hAnsiTheme="majorHAnsi"/>
                <w:b/>
                <w:sz w:val="20"/>
                <w:szCs w:val="20"/>
              </w:rPr>
              <w:t>/initial decision for CVA</w:t>
            </w:r>
          </w:p>
        </w:tc>
        <w:tc>
          <w:tcPr>
            <w:tcW w:w="1701" w:type="dxa"/>
          </w:tcPr>
          <w:p w14:paraId="20516352" w14:textId="08E4B6D3" w:rsidR="000E658C" w:rsidRPr="00043784" w:rsidRDefault="000E658C" w:rsidP="003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701" w:type="dxa"/>
          </w:tcPr>
          <w:p w14:paraId="6D5C0233" w14:textId="494684A8" w:rsidR="000E658C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7DCD4E51" w14:textId="315C103A" w:rsidR="000E658C" w:rsidRPr="00043784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Finance, Logs &amp; Procurement, Security, IM</w:t>
            </w:r>
          </w:p>
        </w:tc>
        <w:tc>
          <w:tcPr>
            <w:tcW w:w="1290" w:type="dxa"/>
          </w:tcPr>
          <w:p w14:paraId="484279ED" w14:textId="77777777" w:rsidR="000E658C" w:rsidRPr="00043784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</w:tcPr>
          <w:p w14:paraId="394C66B8" w14:textId="77777777" w:rsidR="000E658C" w:rsidRPr="00043784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30D70B8" w14:textId="77777777" w:rsidR="000E658C" w:rsidRPr="00043784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58C" w:rsidRPr="00F7346E" w14:paraId="3C93BC8E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2C7B8E20" w14:textId="48E0AE0D" w:rsidR="000E658C" w:rsidRPr="00F7346E" w:rsidRDefault="000E658C" w:rsidP="00D726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" w:type="dxa"/>
            <w:vMerge w:val="restart"/>
          </w:tcPr>
          <w:p w14:paraId="727E9D28" w14:textId="3644425A" w:rsidR="000E658C" w:rsidRPr="00043784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 w:val="restart"/>
          </w:tcPr>
          <w:p w14:paraId="12702DA7" w14:textId="79252DEE" w:rsidR="000E658C" w:rsidRPr="00043784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Establish FSP service / framework agreements</w:t>
            </w:r>
          </w:p>
        </w:tc>
        <w:tc>
          <w:tcPr>
            <w:tcW w:w="2835" w:type="dxa"/>
          </w:tcPr>
          <w:p w14:paraId="2431C92D" w14:textId="0E3C93D0" w:rsidR="000E658C" w:rsidRPr="00043784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Develop Scope of Work</w:t>
            </w:r>
          </w:p>
        </w:tc>
        <w:tc>
          <w:tcPr>
            <w:tcW w:w="1701" w:type="dxa"/>
          </w:tcPr>
          <w:p w14:paraId="24FF769A" w14:textId="16D321DC" w:rsidR="000E658C" w:rsidRPr="002438F8" w:rsidRDefault="00C87C0C" w:rsidP="003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>Logistics</w:t>
            </w:r>
            <w:proofErr w:type="spellEnd"/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&amp; </w:t>
            </w:r>
            <w:proofErr w:type="spellStart"/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>Procurement</w:t>
            </w:r>
            <w:proofErr w:type="spellEnd"/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>, CVA Focal Point</w:t>
            </w:r>
          </w:p>
        </w:tc>
        <w:tc>
          <w:tcPr>
            <w:tcW w:w="1701" w:type="dxa"/>
          </w:tcPr>
          <w:p w14:paraId="7775AEB6" w14:textId="0CAFCDAA" w:rsidR="000E658C" w:rsidRPr="00043784" w:rsidRDefault="00C87C0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Logistics</w:t>
            </w:r>
            <w:r w:rsidR="000E65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E658C" w:rsidRPr="00043784">
              <w:rPr>
                <w:rFonts w:asciiTheme="majorHAnsi" w:hAnsiTheme="majorHAnsi"/>
                <w:sz w:val="20"/>
                <w:szCs w:val="20"/>
              </w:rPr>
              <w:t>&amp; Procurement</w:t>
            </w:r>
          </w:p>
        </w:tc>
        <w:tc>
          <w:tcPr>
            <w:tcW w:w="1418" w:type="dxa"/>
          </w:tcPr>
          <w:p w14:paraId="78BC61DE" w14:textId="363D0982" w:rsidR="000E658C" w:rsidRPr="00043784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290" w:type="dxa"/>
          </w:tcPr>
          <w:p w14:paraId="6E037543" w14:textId="2DF868AF" w:rsidR="000E658C" w:rsidRPr="00043784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</w:tcPr>
          <w:p w14:paraId="15B66FAC" w14:textId="77777777" w:rsidR="000E658C" w:rsidRPr="00043784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8" w:type="dxa"/>
          </w:tcPr>
          <w:p w14:paraId="12E6D55B" w14:textId="77777777" w:rsidR="000E658C" w:rsidRPr="00043784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58C" w:rsidRPr="00F7346E" w14:paraId="3368E8B3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0AB56BC8" w14:textId="77777777" w:rsidR="000E658C" w:rsidRPr="00F7346E" w:rsidRDefault="000E658C" w:rsidP="00D726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" w:type="dxa"/>
            <w:vMerge/>
          </w:tcPr>
          <w:p w14:paraId="1B07FEF4" w14:textId="77777777" w:rsidR="000E658C" w:rsidRPr="00554662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</w:tcPr>
          <w:p w14:paraId="1746EDD0" w14:textId="2F84F717" w:rsidR="000E658C" w:rsidRPr="00554662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F4831D" w14:textId="44FF3ED8" w:rsidR="000E658C" w:rsidRPr="00554662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Prepare tender documents and receive bids </w:t>
            </w:r>
          </w:p>
        </w:tc>
        <w:tc>
          <w:tcPr>
            <w:tcW w:w="1701" w:type="dxa"/>
          </w:tcPr>
          <w:p w14:paraId="7B56D6DC" w14:textId="6761D8BA" w:rsidR="000E658C" w:rsidRPr="00554662" w:rsidRDefault="00C87C0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Logistics</w:t>
            </w:r>
            <w:r w:rsidR="000E658C" w:rsidRPr="00043784">
              <w:rPr>
                <w:rFonts w:asciiTheme="majorHAnsi" w:hAnsiTheme="majorHAnsi"/>
                <w:sz w:val="20"/>
                <w:szCs w:val="20"/>
              </w:rPr>
              <w:t xml:space="preserve"> &amp; Procurement</w:t>
            </w:r>
          </w:p>
        </w:tc>
        <w:tc>
          <w:tcPr>
            <w:tcW w:w="1701" w:type="dxa"/>
          </w:tcPr>
          <w:p w14:paraId="4D7DA258" w14:textId="581F8528" w:rsidR="000E658C" w:rsidRPr="00554662" w:rsidRDefault="00C87C0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Logistics</w:t>
            </w:r>
            <w:r w:rsidR="000E65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E658C" w:rsidRPr="00043784">
              <w:rPr>
                <w:rFonts w:asciiTheme="majorHAnsi" w:hAnsiTheme="majorHAnsi"/>
                <w:sz w:val="20"/>
                <w:szCs w:val="20"/>
              </w:rPr>
              <w:t>&amp; Procurement</w:t>
            </w:r>
          </w:p>
        </w:tc>
        <w:tc>
          <w:tcPr>
            <w:tcW w:w="1418" w:type="dxa"/>
          </w:tcPr>
          <w:p w14:paraId="67C9DD83" w14:textId="5C7F7AD6" w:rsidR="000E658C" w:rsidRPr="00554662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CVA Focal Point, </w:t>
            </w: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290" w:type="dxa"/>
          </w:tcPr>
          <w:p w14:paraId="4643D8BC" w14:textId="350DFB7E" w:rsidR="000E658C" w:rsidRPr="00554662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</w:tcPr>
          <w:p w14:paraId="33DE7E96" w14:textId="77777777" w:rsidR="000E658C" w:rsidRPr="00554662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9AB159C" w14:textId="77777777" w:rsidR="000E658C" w:rsidRPr="00554662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58C" w:rsidRPr="00F7346E" w14:paraId="0601C51D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5AB3EB93" w14:textId="77777777" w:rsidR="000E658C" w:rsidRPr="00F7346E" w:rsidRDefault="000E658C" w:rsidP="00D726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" w:type="dxa"/>
            <w:vMerge/>
          </w:tcPr>
          <w:p w14:paraId="1A4A4D52" w14:textId="77777777" w:rsidR="000E658C" w:rsidRPr="00554662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</w:tcPr>
          <w:p w14:paraId="43E28484" w14:textId="5A62C5C7" w:rsidR="000E658C" w:rsidRPr="00554662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614A5B" w14:textId="0F1ACBB9" w:rsidR="000E658C" w:rsidRPr="00554662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Conduct tendering/selection of FSPs or vendors </w:t>
            </w:r>
          </w:p>
        </w:tc>
        <w:tc>
          <w:tcPr>
            <w:tcW w:w="1701" w:type="dxa"/>
          </w:tcPr>
          <w:p w14:paraId="066E6ABD" w14:textId="281B3DCC" w:rsidR="000E658C" w:rsidRPr="00554662" w:rsidRDefault="00C87C0C" w:rsidP="003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Logistics</w:t>
            </w:r>
            <w:r w:rsidR="000E658C" w:rsidRPr="00043784">
              <w:rPr>
                <w:rFonts w:asciiTheme="majorHAnsi" w:hAnsiTheme="majorHAnsi"/>
                <w:sz w:val="20"/>
                <w:szCs w:val="20"/>
              </w:rPr>
              <w:t xml:space="preserve"> &amp; Procurement, Finance</w:t>
            </w:r>
          </w:p>
        </w:tc>
        <w:tc>
          <w:tcPr>
            <w:tcW w:w="1701" w:type="dxa"/>
          </w:tcPr>
          <w:p w14:paraId="55019ACB" w14:textId="6CC340E4" w:rsidR="000E658C" w:rsidRPr="00554662" w:rsidRDefault="00C87C0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Logistics</w:t>
            </w:r>
            <w:r w:rsidR="000E65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E658C" w:rsidRPr="00043784">
              <w:rPr>
                <w:rFonts w:asciiTheme="majorHAnsi" w:hAnsiTheme="majorHAnsi"/>
                <w:sz w:val="20"/>
                <w:szCs w:val="20"/>
              </w:rPr>
              <w:t>&amp; Procurement</w:t>
            </w:r>
          </w:p>
        </w:tc>
        <w:tc>
          <w:tcPr>
            <w:tcW w:w="1418" w:type="dxa"/>
          </w:tcPr>
          <w:p w14:paraId="399C382F" w14:textId="38EEB1B4" w:rsidR="000E658C" w:rsidRPr="00554662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290" w:type="dxa"/>
          </w:tcPr>
          <w:p w14:paraId="39244621" w14:textId="218F0F41" w:rsidR="000E658C" w:rsidRPr="00554662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</w:tcPr>
          <w:p w14:paraId="3FA33EC6" w14:textId="77777777" w:rsidR="000E658C" w:rsidRPr="00554662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4AC0326" w14:textId="77777777" w:rsidR="000E658C" w:rsidRPr="00554662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58C" w:rsidRPr="00F7346E" w14:paraId="516DCE9E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0CF3AA34" w14:textId="77777777" w:rsidR="000E658C" w:rsidRPr="00F7346E" w:rsidRDefault="000E658C" w:rsidP="00D726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" w:type="dxa"/>
            <w:vMerge/>
          </w:tcPr>
          <w:p w14:paraId="78EDEB24" w14:textId="77777777" w:rsidR="000E658C" w:rsidRPr="00554662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</w:tcPr>
          <w:p w14:paraId="75D589D0" w14:textId="5C064E12" w:rsidR="000E658C" w:rsidRPr="00554662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ABD7FC" w14:textId="1206373A" w:rsidR="000E658C" w:rsidRPr="00554662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Validation/negotiation with FSPs or vendors</w:t>
            </w:r>
          </w:p>
        </w:tc>
        <w:tc>
          <w:tcPr>
            <w:tcW w:w="1701" w:type="dxa"/>
          </w:tcPr>
          <w:p w14:paraId="3B89C86C" w14:textId="7B5E05F8" w:rsidR="000E658C" w:rsidRPr="00554662" w:rsidRDefault="00C87C0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Logistics</w:t>
            </w:r>
            <w:r w:rsidR="000E658C" w:rsidRPr="00043784">
              <w:rPr>
                <w:rFonts w:asciiTheme="majorHAnsi" w:hAnsiTheme="majorHAnsi"/>
                <w:sz w:val="20"/>
                <w:szCs w:val="20"/>
              </w:rPr>
              <w:t xml:space="preserve"> &amp; Procurement</w:t>
            </w:r>
          </w:p>
        </w:tc>
        <w:tc>
          <w:tcPr>
            <w:tcW w:w="1701" w:type="dxa"/>
          </w:tcPr>
          <w:p w14:paraId="2FDAA3F6" w14:textId="3CC6B237" w:rsidR="000E658C" w:rsidRPr="00554662" w:rsidRDefault="00C87C0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Logistics</w:t>
            </w:r>
            <w:r w:rsidR="000E658C" w:rsidRPr="00043784">
              <w:rPr>
                <w:rFonts w:asciiTheme="majorHAnsi" w:hAnsiTheme="majorHAnsi"/>
                <w:sz w:val="20"/>
                <w:szCs w:val="20"/>
              </w:rPr>
              <w:t xml:space="preserve"> &amp; Procurement</w:t>
            </w:r>
          </w:p>
        </w:tc>
        <w:tc>
          <w:tcPr>
            <w:tcW w:w="1418" w:type="dxa"/>
          </w:tcPr>
          <w:p w14:paraId="71D0EE34" w14:textId="5DB4EA3D" w:rsidR="000E658C" w:rsidRPr="00554662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 w:rsidRPr="00043784">
              <w:rPr>
                <w:rFonts w:asciiTheme="majorHAnsi" w:hAnsiTheme="majorHAnsi"/>
                <w:sz w:val="20"/>
                <w:szCs w:val="20"/>
              </w:rPr>
              <w:t>, Finance</w:t>
            </w:r>
          </w:p>
        </w:tc>
        <w:tc>
          <w:tcPr>
            <w:tcW w:w="1290" w:type="dxa"/>
          </w:tcPr>
          <w:p w14:paraId="774F38EC" w14:textId="2A142433" w:rsidR="000E658C" w:rsidRPr="00554662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3" w:type="dxa"/>
          </w:tcPr>
          <w:p w14:paraId="3547B5A3" w14:textId="77777777" w:rsidR="000E658C" w:rsidRPr="00554662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8" w:type="dxa"/>
          </w:tcPr>
          <w:p w14:paraId="1B100A74" w14:textId="77777777" w:rsidR="000E658C" w:rsidRPr="00554662" w:rsidRDefault="000E658C" w:rsidP="00D7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658C" w:rsidRPr="00996327" w14:paraId="62525186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/>
          </w:tcPr>
          <w:p w14:paraId="7C9C725D" w14:textId="77777777" w:rsidR="000E658C" w:rsidRPr="00F7346E" w:rsidRDefault="000E658C" w:rsidP="00D726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5" w:type="dxa"/>
            <w:vMerge/>
          </w:tcPr>
          <w:p w14:paraId="5BF4DE70" w14:textId="77777777" w:rsidR="000E658C" w:rsidRPr="00043784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</w:tcPr>
          <w:p w14:paraId="43B18F88" w14:textId="3278B642" w:rsidR="000E658C" w:rsidRPr="00043784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836FEF" w14:textId="13815655" w:rsidR="000E658C" w:rsidRPr="00554662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Contracting of service providers (including Purchase Order and MoU)</w:t>
            </w:r>
          </w:p>
        </w:tc>
        <w:tc>
          <w:tcPr>
            <w:tcW w:w="1701" w:type="dxa"/>
          </w:tcPr>
          <w:p w14:paraId="456A0EF9" w14:textId="0520242A" w:rsidR="000E658C" w:rsidRPr="00554662" w:rsidRDefault="00C87C0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Logistics</w:t>
            </w:r>
            <w:r w:rsidR="000E658C" w:rsidRPr="00043784">
              <w:rPr>
                <w:rFonts w:asciiTheme="majorHAnsi" w:hAnsiTheme="majorHAnsi"/>
                <w:sz w:val="20"/>
                <w:szCs w:val="20"/>
              </w:rPr>
              <w:t xml:space="preserve"> &amp; Procurement</w:t>
            </w:r>
          </w:p>
        </w:tc>
        <w:tc>
          <w:tcPr>
            <w:tcW w:w="1701" w:type="dxa"/>
          </w:tcPr>
          <w:p w14:paraId="10CD368F" w14:textId="3EEEC8E1" w:rsidR="000E658C" w:rsidRPr="00554662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8" w:type="dxa"/>
          </w:tcPr>
          <w:p w14:paraId="2BB2C618" w14:textId="699D354E" w:rsidR="000E658C" w:rsidRPr="002438F8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>Programmes, CVA Focal Point, Finance</w:t>
            </w:r>
          </w:p>
        </w:tc>
        <w:tc>
          <w:tcPr>
            <w:tcW w:w="1290" w:type="dxa"/>
          </w:tcPr>
          <w:p w14:paraId="04665EC3" w14:textId="77777777" w:rsidR="000E658C" w:rsidRPr="002438F8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1403" w:type="dxa"/>
          </w:tcPr>
          <w:p w14:paraId="664E22B9" w14:textId="77777777" w:rsidR="000E658C" w:rsidRPr="002438F8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1078" w:type="dxa"/>
          </w:tcPr>
          <w:p w14:paraId="5E9702C6" w14:textId="77777777" w:rsidR="000E658C" w:rsidRPr="002438F8" w:rsidRDefault="000E658C" w:rsidP="00D7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0E658C" w:rsidRPr="00F7346E" w14:paraId="3EE900C8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auto"/>
          </w:tcPr>
          <w:p w14:paraId="21224FD5" w14:textId="55C46EF4" w:rsidR="000E658C" w:rsidRPr="001425FF" w:rsidRDefault="001425FF" w:rsidP="00AE799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DUDURINGRINGD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160CF5A3" w14:textId="77777777" w:rsidR="00387E89" w:rsidRDefault="00387E89" w:rsidP="00AE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  <w:p w14:paraId="3C5D5B99" w14:textId="77777777" w:rsidR="000E658C" w:rsidRPr="00F7346E" w:rsidRDefault="000E658C" w:rsidP="00AE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8FBF6B" w14:textId="77777777" w:rsidR="00387E89" w:rsidRPr="00F7346E" w:rsidRDefault="00387E89" w:rsidP="00AE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AF469B" w14:textId="77777777" w:rsidR="00387E89" w:rsidRPr="00F7346E" w:rsidRDefault="00387E89" w:rsidP="00AE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434A73C" w14:textId="77777777" w:rsidR="00387E89" w:rsidRPr="00F7346E" w:rsidRDefault="00387E89" w:rsidP="00AE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03009D9D" w14:textId="77777777" w:rsidR="00387E89" w:rsidRPr="00F7346E" w:rsidRDefault="00387E89" w:rsidP="00AE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49AB4A54" w14:textId="77777777" w:rsidR="00387E89" w:rsidRPr="00F7346E" w:rsidRDefault="00387E89" w:rsidP="00AE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</w:tcPr>
          <w:p w14:paraId="4B4F5E7F" w14:textId="77777777" w:rsidR="00387E89" w:rsidRPr="00F7346E" w:rsidRDefault="00387E89" w:rsidP="00AE79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</w:tr>
      <w:tr w:rsidR="001425FF" w:rsidRPr="00F7346E" w14:paraId="57E49713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9" w:type="dxa"/>
            <w:gridSpan w:val="5"/>
            <w:tcBorders>
              <w:bottom w:val="single" w:sz="8" w:space="0" w:color="FFFFFF" w:themeColor="background1"/>
            </w:tcBorders>
            <w:shd w:val="clear" w:color="auto" w:fill="auto"/>
          </w:tcPr>
          <w:p w14:paraId="46CE9515" w14:textId="77777777" w:rsidR="00C41B33" w:rsidRDefault="001425FF" w:rsidP="001425FF">
            <w:pPr>
              <w:rPr>
                <w:rFonts w:asciiTheme="majorHAnsi" w:hAnsiTheme="majorHAnsi"/>
                <w:color w:val="000000" w:themeColor="text1"/>
              </w:rPr>
            </w:pPr>
            <w:r w:rsidRPr="001425FF">
              <w:rPr>
                <w:rFonts w:asciiTheme="majorHAnsi" w:hAnsiTheme="majorHAnsi"/>
                <w:color w:val="000000" w:themeColor="text1"/>
              </w:rPr>
              <w:t>RESPONSE PHASE</w:t>
            </w:r>
          </w:p>
          <w:p w14:paraId="1A7F30A5" w14:textId="377A3E8F" w:rsidR="00D1692A" w:rsidRPr="00D6027B" w:rsidRDefault="00D1692A" w:rsidP="001425FF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75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1C79DD1F" w14:textId="77777777" w:rsidR="001425FF" w:rsidRPr="00F7346E" w:rsidRDefault="001425FF" w:rsidP="00142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0A24A410" w14:textId="77777777" w:rsidR="001425FF" w:rsidRPr="00F7346E" w:rsidRDefault="001425FF" w:rsidP="00142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3AB6BD53" w14:textId="77777777" w:rsidR="001425FF" w:rsidRPr="00F7346E" w:rsidRDefault="001425FF" w:rsidP="00142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90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0F89E5E2" w14:textId="77777777" w:rsidR="001425FF" w:rsidRPr="00F7346E" w:rsidRDefault="001425FF" w:rsidP="00142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3844C294" w14:textId="77777777" w:rsidR="001425FF" w:rsidRPr="00F7346E" w:rsidRDefault="001425FF" w:rsidP="00142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40E97970" w14:textId="77777777" w:rsidR="001425FF" w:rsidRPr="00F7346E" w:rsidRDefault="001425FF" w:rsidP="00142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</w:tr>
      <w:tr w:rsidR="00C41B33" w:rsidRPr="00043784" w14:paraId="7254CCC1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 w:val="restart"/>
          </w:tcPr>
          <w:p w14:paraId="7784A87D" w14:textId="46C13BEA" w:rsidR="00C41B33" w:rsidRPr="00C41B33" w:rsidRDefault="00C41B33" w:rsidP="00B5386E">
            <w:pPr>
              <w:rPr>
                <w:rFonts w:asciiTheme="majorHAnsi" w:hAnsiTheme="majorHAnsi"/>
                <w:sz w:val="20"/>
                <w:szCs w:val="20"/>
              </w:rPr>
            </w:pPr>
            <w:r w:rsidRPr="00C41B33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proofErr w:type="spellStart"/>
            <w:r w:rsidRPr="00C41B33">
              <w:rPr>
                <w:rFonts w:asciiTheme="majorHAnsi" w:hAnsiTheme="majorHAnsi"/>
                <w:sz w:val="20"/>
                <w:szCs w:val="20"/>
              </w:rPr>
              <w:t>Assesssment</w:t>
            </w:r>
            <w:proofErr w:type="spellEnd"/>
          </w:p>
        </w:tc>
        <w:tc>
          <w:tcPr>
            <w:tcW w:w="354" w:type="dxa"/>
          </w:tcPr>
          <w:p w14:paraId="3740B587" w14:textId="424453CD" w:rsidR="00C41B33" w:rsidRPr="4A7D8090" w:rsidRDefault="00C41B33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gridSpan w:val="3"/>
          </w:tcPr>
          <w:p w14:paraId="7E41DCF7" w14:textId="72925918" w:rsidR="00C41B33" w:rsidRPr="00B5386E" w:rsidRDefault="00C41B33" w:rsidP="00B53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B5386E">
              <w:rPr>
                <w:rFonts w:asciiTheme="majorHAnsi" w:hAnsiTheme="majorHAnsi"/>
                <w:b/>
                <w:sz w:val="20"/>
                <w:szCs w:val="20"/>
              </w:rPr>
              <w:t xml:space="preserve">Conduct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CVA</w:t>
            </w:r>
            <w:r w:rsidRPr="00B5386E">
              <w:rPr>
                <w:rFonts w:asciiTheme="majorHAnsi" w:hAnsiTheme="majorHAnsi"/>
                <w:b/>
                <w:sz w:val="20"/>
                <w:szCs w:val="20"/>
              </w:rPr>
              <w:t xml:space="preserve"> needs </w:t>
            </w:r>
            <w:proofErr w:type="gramStart"/>
            <w:r w:rsidRPr="00B5386E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proofErr w:type="gramEnd"/>
            <w:r w:rsidRPr="00B5386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F892893" w14:textId="77777777" w:rsidR="00C41B33" w:rsidRPr="00043784" w:rsidRDefault="00C41B33" w:rsidP="00B53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1BE63971" w14:textId="10F92DD8" w:rsidR="00C41B33" w:rsidRPr="00043784" w:rsidRDefault="00C41B33" w:rsidP="00B53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Field Operations</w:t>
            </w:r>
          </w:p>
        </w:tc>
        <w:tc>
          <w:tcPr>
            <w:tcW w:w="1701" w:type="dxa"/>
          </w:tcPr>
          <w:p w14:paraId="6A3653B4" w14:textId="4B8E27EA" w:rsidR="00C41B33" w:rsidRPr="00043784" w:rsidRDefault="00C41B33" w:rsidP="00B53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41360E50" w14:textId="7E6F8D9E" w:rsidR="00C41B33" w:rsidRPr="00043784" w:rsidRDefault="00C41B33" w:rsidP="00B53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CVA Focal Point</w:t>
            </w:r>
            <w:r w:rsidR="00B14CE7">
              <w:rPr>
                <w:rFonts w:asciiTheme="majorHAnsi" w:hAnsiTheme="majorHAnsi"/>
                <w:sz w:val="20"/>
                <w:szCs w:val="20"/>
              </w:rPr>
              <w:t>, IM</w:t>
            </w:r>
          </w:p>
        </w:tc>
        <w:tc>
          <w:tcPr>
            <w:tcW w:w="1290" w:type="dxa"/>
          </w:tcPr>
          <w:p w14:paraId="2B7A33FB" w14:textId="77777777" w:rsidR="00C41B33" w:rsidRDefault="00C41B33" w:rsidP="00B53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Movement/</w:t>
            </w:r>
          </w:p>
          <w:p w14:paraId="51CFD872" w14:textId="0A28DC15" w:rsidR="00C41B33" w:rsidRPr="00043784" w:rsidRDefault="00C41B33" w:rsidP="00B53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external partners</w:t>
            </w:r>
          </w:p>
        </w:tc>
        <w:tc>
          <w:tcPr>
            <w:tcW w:w="1412" w:type="dxa"/>
          </w:tcPr>
          <w:p w14:paraId="2DAF6EE6" w14:textId="77777777" w:rsidR="00C41B33" w:rsidRPr="00043784" w:rsidRDefault="00C41B33" w:rsidP="00B53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E3E2D18" w14:textId="77777777" w:rsidR="00C41B33" w:rsidRPr="00043784" w:rsidRDefault="00C41B33" w:rsidP="00B53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1B33" w:rsidRPr="00554662" w14:paraId="753C7001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/>
          </w:tcPr>
          <w:p w14:paraId="3A3FFC8D" w14:textId="77777777" w:rsidR="00C41B33" w:rsidRPr="00C41B33" w:rsidRDefault="00C41B33" w:rsidP="00B53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43C8918D" w14:textId="5C3366FD" w:rsidR="00C41B33" w:rsidRPr="00554662" w:rsidRDefault="00C41B33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gridSpan w:val="3"/>
          </w:tcPr>
          <w:p w14:paraId="0084B062" w14:textId="1FEB5204" w:rsidR="00C41B33" w:rsidRPr="00554662" w:rsidRDefault="00C41B33" w:rsidP="00B53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Conduct market assessment </w:t>
            </w:r>
          </w:p>
        </w:tc>
        <w:tc>
          <w:tcPr>
            <w:tcW w:w="1675" w:type="dxa"/>
          </w:tcPr>
          <w:p w14:paraId="7D6F5120" w14:textId="2B2F3E92" w:rsidR="00C41B33" w:rsidRPr="00554662" w:rsidRDefault="00C41B33" w:rsidP="00B53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701" w:type="dxa"/>
          </w:tcPr>
          <w:p w14:paraId="32883B4D" w14:textId="1175980E" w:rsidR="00C41B33" w:rsidRPr="00554662" w:rsidRDefault="00C41B33" w:rsidP="00B53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2F57D5F6" w14:textId="3CC73B14" w:rsidR="00C41B33" w:rsidRPr="00554662" w:rsidRDefault="00C41B33" w:rsidP="00B53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Logs &amp; Procurement</w:t>
            </w:r>
            <w:r w:rsidR="00B14CE7">
              <w:rPr>
                <w:rFonts w:asciiTheme="majorHAnsi" w:hAnsiTheme="majorHAnsi"/>
                <w:sz w:val="20"/>
                <w:szCs w:val="20"/>
              </w:rPr>
              <w:t>, IM</w:t>
            </w:r>
          </w:p>
        </w:tc>
        <w:tc>
          <w:tcPr>
            <w:tcW w:w="1290" w:type="dxa"/>
          </w:tcPr>
          <w:p w14:paraId="57B801CD" w14:textId="6B85D23E" w:rsidR="00C41B33" w:rsidRPr="00554662" w:rsidRDefault="00C41B33" w:rsidP="00B53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Movement/ external partners</w:t>
            </w:r>
          </w:p>
        </w:tc>
        <w:tc>
          <w:tcPr>
            <w:tcW w:w="1412" w:type="dxa"/>
          </w:tcPr>
          <w:p w14:paraId="492A0198" w14:textId="3F0BC724" w:rsidR="00C41B33" w:rsidRPr="00554662" w:rsidRDefault="00C41B33" w:rsidP="00B53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6B8C022D" w14:textId="10664904" w:rsidR="00C41B33" w:rsidRPr="00554662" w:rsidRDefault="00C41B33" w:rsidP="00B53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1B33" w:rsidRPr="00554662" w14:paraId="2F211BB3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 w:val="restart"/>
          </w:tcPr>
          <w:p w14:paraId="1710560C" w14:textId="4A3A9821" w:rsidR="00C41B33" w:rsidRPr="00C41B33" w:rsidRDefault="00C41B33" w:rsidP="009333BD">
            <w:pPr>
              <w:rPr>
                <w:rFonts w:asciiTheme="majorHAnsi" w:hAnsiTheme="majorHAnsi"/>
                <w:sz w:val="20"/>
                <w:szCs w:val="20"/>
              </w:rPr>
            </w:pPr>
            <w:r w:rsidRPr="00C41B33">
              <w:rPr>
                <w:rFonts w:asciiTheme="majorHAnsi" w:hAnsiTheme="majorHAnsi"/>
                <w:sz w:val="20"/>
                <w:szCs w:val="20"/>
              </w:rPr>
              <w:t>3. Response Analysis</w:t>
            </w:r>
          </w:p>
        </w:tc>
        <w:tc>
          <w:tcPr>
            <w:tcW w:w="354" w:type="dxa"/>
          </w:tcPr>
          <w:p w14:paraId="68C1B9A3" w14:textId="228E1C34" w:rsidR="00C41B33" w:rsidRPr="00043784" w:rsidRDefault="00C41B33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gridSpan w:val="3"/>
          </w:tcPr>
          <w:p w14:paraId="368DC63C" w14:textId="77777777" w:rsidR="00C41B33" w:rsidRPr="00043784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Decide if CVA is appropriate or </w:t>
            </w:r>
            <w:proofErr w:type="gramStart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in-kind</w:t>
            </w:r>
            <w:proofErr w:type="gramEnd"/>
          </w:p>
          <w:p w14:paraId="505C6E05" w14:textId="4D235F2D" w:rsidR="00C41B33" w:rsidRPr="00554662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04F59581" w14:textId="77FACFAD" w:rsidR="00C41B33" w:rsidRPr="00554662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01" w:type="dxa"/>
          </w:tcPr>
          <w:p w14:paraId="5C75279D" w14:textId="6BFE158F" w:rsidR="00C41B33" w:rsidRPr="00554662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8" w:type="dxa"/>
          </w:tcPr>
          <w:p w14:paraId="157DA341" w14:textId="0D8DF694" w:rsidR="00C41B33" w:rsidRPr="00554662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290" w:type="dxa"/>
          </w:tcPr>
          <w:p w14:paraId="0FECB9B3" w14:textId="641F3344" w:rsidR="00C41B33" w:rsidRPr="00554662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79CCDA4" w14:textId="77777777" w:rsidR="00C41B33" w:rsidRPr="00554662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589B63D" w14:textId="77777777" w:rsidR="00C41B33" w:rsidRPr="00554662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1B33" w:rsidRPr="00554662" w14:paraId="37219A28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/>
          </w:tcPr>
          <w:p w14:paraId="24307E31" w14:textId="77777777" w:rsidR="00C41B33" w:rsidRPr="00C41B33" w:rsidRDefault="00C41B33" w:rsidP="00AA3E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" w:type="dxa"/>
            <w:vMerge w:val="restart"/>
          </w:tcPr>
          <w:p w14:paraId="7365E14F" w14:textId="79B80373" w:rsidR="00C41B33" w:rsidRPr="00043784" w:rsidRDefault="00C41B33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</w:tcPr>
          <w:p w14:paraId="7415435F" w14:textId="034DC4B1" w:rsidR="00C41B33" w:rsidRPr="00554662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Feasibility,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modality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mechanism selection</w:t>
            </w:r>
          </w:p>
        </w:tc>
        <w:tc>
          <w:tcPr>
            <w:tcW w:w="3286" w:type="dxa"/>
            <w:gridSpan w:val="2"/>
          </w:tcPr>
          <w:p w14:paraId="521CCD39" w14:textId="362CC6CC" w:rsidR="00C41B33" w:rsidRPr="00554662" w:rsidRDefault="003B10A8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Compare modalities and mechanisms</w:t>
            </w:r>
          </w:p>
        </w:tc>
        <w:tc>
          <w:tcPr>
            <w:tcW w:w="1675" w:type="dxa"/>
          </w:tcPr>
          <w:p w14:paraId="35F9D561" w14:textId="0F67EF4B" w:rsidR="00C41B33" w:rsidRPr="00554662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701" w:type="dxa"/>
          </w:tcPr>
          <w:p w14:paraId="4C7BC3A1" w14:textId="25FE3C94" w:rsidR="00C41B33" w:rsidRPr="00554662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430CC5B7" w14:textId="2566C3A6" w:rsidR="00C41B33" w:rsidRPr="00554662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290" w:type="dxa"/>
          </w:tcPr>
          <w:p w14:paraId="5C09C93B" w14:textId="77777777" w:rsidR="00C41B33" w:rsidRPr="00554662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E79CEC5" w14:textId="77777777" w:rsidR="00C41B33" w:rsidRPr="00554662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1FE62D0" w14:textId="77777777" w:rsidR="00C41B33" w:rsidRPr="00554662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1B33" w:rsidRPr="00554662" w14:paraId="5252162F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/>
          </w:tcPr>
          <w:p w14:paraId="1F23CD25" w14:textId="77777777" w:rsidR="00C41B33" w:rsidRPr="00C41B33" w:rsidRDefault="00C41B33" w:rsidP="00AA3E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" w:type="dxa"/>
            <w:vMerge/>
          </w:tcPr>
          <w:p w14:paraId="3B81CB66" w14:textId="77777777" w:rsidR="00C41B33" w:rsidRPr="00043784" w:rsidRDefault="00C41B33" w:rsidP="00AA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14:paraId="4133A374" w14:textId="77777777" w:rsidR="00C41B33" w:rsidRPr="00043784" w:rsidRDefault="00C41B33" w:rsidP="00AA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14:paraId="224EFEF6" w14:textId="24D7115E" w:rsidR="00C41B33" w:rsidRPr="00043784" w:rsidRDefault="003B10A8" w:rsidP="00AA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Risk analysis</w:t>
            </w:r>
          </w:p>
        </w:tc>
        <w:tc>
          <w:tcPr>
            <w:tcW w:w="1675" w:type="dxa"/>
          </w:tcPr>
          <w:p w14:paraId="4B97DFFC" w14:textId="5650E49D" w:rsidR="00C41B33" w:rsidRPr="00043784" w:rsidRDefault="00C41B33" w:rsidP="00AA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701" w:type="dxa"/>
          </w:tcPr>
          <w:p w14:paraId="1C789E5E" w14:textId="1A16846B" w:rsidR="00C41B33" w:rsidRPr="00043784" w:rsidRDefault="00C41B33" w:rsidP="00AA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5A602B21" w14:textId="785F371E" w:rsidR="00C41B33" w:rsidRPr="00043784" w:rsidRDefault="00C41B33" w:rsidP="00AA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043784">
              <w:rPr>
                <w:rFonts w:asciiTheme="majorHAnsi" w:hAnsiTheme="majorHAnsi"/>
                <w:sz w:val="20"/>
                <w:szCs w:val="20"/>
              </w:rPr>
              <w:t>CWG</w:t>
            </w:r>
          </w:p>
        </w:tc>
        <w:tc>
          <w:tcPr>
            <w:tcW w:w="1290" w:type="dxa"/>
          </w:tcPr>
          <w:p w14:paraId="3663668F" w14:textId="52EF9156" w:rsidR="00C41B33" w:rsidRPr="00043784" w:rsidRDefault="00C41B33" w:rsidP="00AA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2" w:type="dxa"/>
          </w:tcPr>
          <w:p w14:paraId="1E624010" w14:textId="77777777" w:rsidR="00C41B33" w:rsidRPr="00554662" w:rsidRDefault="00C41B33" w:rsidP="00AA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A405D8F" w14:textId="77777777" w:rsidR="00C41B33" w:rsidRPr="00554662" w:rsidRDefault="00C41B33" w:rsidP="00AA3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1B33" w:rsidRPr="00554662" w14:paraId="224E7D77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/>
          </w:tcPr>
          <w:p w14:paraId="3229DDBF" w14:textId="77777777" w:rsidR="00C41B33" w:rsidRPr="00C41B33" w:rsidRDefault="00C41B33" w:rsidP="00AA3E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" w:type="dxa"/>
            <w:vMerge/>
          </w:tcPr>
          <w:p w14:paraId="0B2CA59B" w14:textId="77777777" w:rsidR="00C41B33" w:rsidRPr="00043784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14:paraId="0EE63DA2" w14:textId="77777777" w:rsidR="00C41B33" w:rsidRPr="00043784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14:paraId="54C2BA70" w14:textId="5B466541" w:rsidR="00C41B33" w:rsidRPr="00043784" w:rsidRDefault="003F300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Select</w:t>
            </w:r>
            <w:r w:rsidR="00C41B33">
              <w:rPr>
                <w:rFonts w:asciiTheme="majorHAnsi" w:hAnsiTheme="majorHAnsi"/>
                <w:b/>
                <w:sz w:val="20"/>
                <w:szCs w:val="20"/>
              </w:rPr>
              <w:t xml:space="preserve"> delivery mechanism </w:t>
            </w:r>
            <w:r w:rsidR="00C41B33" w:rsidRPr="00043784">
              <w:rPr>
                <w:rFonts w:asciiTheme="majorHAnsi" w:hAnsiTheme="majorHAnsi"/>
                <w:sz w:val="20"/>
                <w:szCs w:val="20"/>
              </w:rPr>
              <w:t xml:space="preserve">(if no </w:t>
            </w:r>
            <w:r w:rsidR="00C41B33">
              <w:rPr>
                <w:rFonts w:asciiTheme="majorHAnsi" w:hAnsiTheme="majorHAnsi"/>
                <w:sz w:val="20"/>
                <w:szCs w:val="20"/>
              </w:rPr>
              <w:t>framework agreement in place</w:t>
            </w:r>
            <w:r w:rsidR="00C41B33" w:rsidRPr="00043784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591DC2E" w14:textId="44D905DD" w:rsidR="00C41B33" w:rsidRPr="00043784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67B8A946" w14:textId="37B41A9D" w:rsidR="00C41B33" w:rsidRPr="00AA3EEF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3EEF">
              <w:rPr>
                <w:rFonts w:asciiTheme="majorHAnsi" w:hAnsiTheme="majorHAnsi"/>
                <w:sz w:val="20"/>
                <w:szCs w:val="20"/>
              </w:rPr>
              <w:t>Logistics and Procurement</w:t>
            </w:r>
          </w:p>
        </w:tc>
        <w:tc>
          <w:tcPr>
            <w:tcW w:w="1701" w:type="dxa"/>
          </w:tcPr>
          <w:p w14:paraId="3242D718" w14:textId="7EF9D225" w:rsidR="00C41B33" w:rsidRPr="00AA3EEF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A3EEF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49428670" w14:textId="6101222A" w:rsidR="00C41B33" w:rsidRPr="00AA3EEF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CVA Focal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Point</w:t>
            </w:r>
            <w:r w:rsidR="002438F8">
              <w:rPr>
                <w:rFonts w:asciiTheme="majorHAnsi" w:hAnsiTheme="majorHAnsi"/>
                <w:sz w:val="20"/>
                <w:szCs w:val="20"/>
              </w:rPr>
              <w:t>,IM</w:t>
            </w:r>
            <w:proofErr w:type="spellEnd"/>
            <w:proofErr w:type="gramEnd"/>
            <w:r w:rsidRPr="00AA3EE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</w:tcPr>
          <w:p w14:paraId="182C64E9" w14:textId="605B91F2" w:rsidR="00C41B33" w:rsidRPr="00AA3EEF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3EEF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2" w:type="dxa"/>
          </w:tcPr>
          <w:p w14:paraId="7A27F989" w14:textId="77777777" w:rsidR="00C41B33" w:rsidRPr="00554662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6A9CF421" w14:textId="77777777" w:rsidR="00C41B33" w:rsidRPr="00554662" w:rsidRDefault="00C41B33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1B33" w:rsidRPr="00554662" w14:paraId="6EDAABE3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/>
          </w:tcPr>
          <w:p w14:paraId="38301227" w14:textId="77777777" w:rsidR="00C41B33" w:rsidRPr="00C41B33" w:rsidRDefault="00C41B33" w:rsidP="009333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" w:type="dxa"/>
            <w:vMerge/>
          </w:tcPr>
          <w:p w14:paraId="2735266E" w14:textId="77777777" w:rsidR="00C41B33" w:rsidRPr="00043784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14:paraId="1C2376B8" w14:textId="77777777" w:rsidR="00C41B33" w:rsidRPr="00043784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14:paraId="08E4BD3F" w14:textId="6850246E" w:rsidR="00C41B33" w:rsidRPr="00043784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4A3CD00F" w14:textId="58FE4468" w:rsidR="00C41B33" w:rsidRPr="00043784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06B5CE" w14:textId="2ED5BE9C" w:rsidR="00C41B33" w:rsidRPr="00043784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7957F6" w14:textId="6A4687D4" w:rsidR="00C41B33" w:rsidRPr="00043784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0302DB7" w14:textId="15013477" w:rsidR="00C41B33" w:rsidRPr="00043784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356ABE9" w14:textId="77777777" w:rsidR="00C41B33" w:rsidRPr="00554662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F0DC8BD" w14:textId="77777777" w:rsidR="00C41B33" w:rsidRPr="00554662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10A8" w:rsidRPr="00554662" w14:paraId="18EA22F2" w14:textId="77777777" w:rsidTr="3446AE5F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/>
          </w:tcPr>
          <w:p w14:paraId="56010A44" w14:textId="77777777" w:rsidR="003B10A8" w:rsidRPr="00C41B33" w:rsidRDefault="003B10A8" w:rsidP="00AA3E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00F3B4A3" w14:textId="1BEFC3B3" w:rsidR="003B10A8" w:rsidRDefault="003B10A8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gridSpan w:val="3"/>
          </w:tcPr>
          <w:p w14:paraId="73F35133" w14:textId="4F236F8F" w:rsidR="003B10A8" w:rsidRPr="00043784" w:rsidRDefault="003B10A8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Calculate transfer value</w:t>
            </w:r>
          </w:p>
        </w:tc>
        <w:tc>
          <w:tcPr>
            <w:tcW w:w="1675" w:type="dxa"/>
          </w:tcPr>
          <w:p w14:paraId="587F13B7" w14:textId="48ED906B" w:rsidR="003B10A8" w:rsidRPr="00043784" w:rsidRDefault="003B10A8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701" w:type="dxa"/>
          </w:tcPr>
          <w:p w14:paraId="1E243138" w14:textId="5CCA455E" w:rsidR="003B10A8" w:rsidRPr="00043784" w:rsidRDefault="003B10A8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6D80EDBC" w14:textId="56D40196" w:rsidR="003B10A8" w:rsidRPr="00043784" w:rsidRDefault="003B10A8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Security</w:t>
            </w:r>
          </w:p>
        </w:tc>
        <w:tc>
          <w:tcPr>
            <w:tcW w:w="1290" w:type="dxa"/>
          </w:tcPr>
          <w:p w14:paraId="062D2E93" w14:textId="1E4DBA8D" w:rsidR="003B10A8" w:rsidRPr="00043784" w:rsidRDefault="003B10A8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2" w:type="dxa"/>
          </w:tcPr>
          <w:p w14:paraId="0E6078D3" w14:textId="77777777" w:rsidR="003B10A8" w:rsidRPr="00554662" w:rsidRDefault="003B10A8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607EBB4" w14:textId="77777777" w:rsidR="003B10A8" w:rsidRPr="00554662" w:rsidRDefault="003B10A8" w:rsidP="00AA3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1E1B" w:rsidRPr="00554662" w14:paraId="7A98DD8A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</w:tcPr>
          <w:p w14:paraId="7851E8F6" w14:textId="77777777" w:rsidR="00291E1B" w:rsidRPr="00C41B33" w:rsidRDefault="00291E1B" w:rsidP="00C41B3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" w:type="dxa"/>
          </w:tcPr>
          <w:p w14:paraId="79631708" w14:textId="1826782C" w:rsidR="00291E1B" w:rsidRDefault="00291E1B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gridSpan w:val="3"/>
          </w:tcPr>
          <w:p w14:paraId="69777CDF" w14:textId="3787E3F6" w:rsidR="00291E1B" w:rsidRPr="00043784" w:rsidRDefault="00291E1B" w:rsidP="00C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Decide on targeting criteria</w:t>
            </w: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43784">
              <w:rPr>
                <w:rFonts w:asciiTheme="majorHAnsi" w:hAnsiTheme="majorHAnsi"/>
                <w:sz w:val="20"/>
                <w:szCs w:val="20"/>
              </w:rPr>
              <w:t>(geographical and vulnerability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75" w:type="dxa"/>
          </w:tcPr>
          <w:p w14:paraId="73412A4F" w14:textId="77777777" w:rsidR="00291E1B" w:rsidRPr="00043784" w:rsidRDefault="00291E1B" w:rsidP="003B1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CVA Focal Point, </w:t>
            </w: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  <w:p w14:paraId="27FE77AA" w14:textId="77777777" w:rsidR="00291E1B" w:rsidRDefault="00291E1B" w:rsidP="00C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4189E0" w14:textId="2600FFA7" w:rsidR="00291E1B" w:rsidRPr="00043784" w:rsidRDefault="00291E1B" w:rsidP="00C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35533D67" w14:textId="0F5C7353" w:rsidR="00291E1B" w:rsidRPr="00043784" w:rsidRDefault="00291E1B" w:rsidP="00C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PMER, IM</w:t>
            </w:r>
          </w:p>
        </w:tc>
        <w:tc>
          <w:tcPr>
            <w:tcW w:w="1290" w:type="dxa"/>
          </w:tcPr>
          <w:p w14:paraId="556768E4" w14:textId="1BB7ED38" w:rsidR="00291E1B" w:rsidRPr="00043784" w:rsidRDefault="00291E1B" w:rsidP="00C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  <w:r>
              <w:rPr>
                <w:rFonts w:asciiTheme="majorHAnsi" w:hAnsiTheme="majorHAnsi"/>
                <w:sz w:val="20"/>
                <w:szCs w:val="20"/>
              </w:rPr>
              <w:t>, External stakeholder, local authorities</w:t>
            </w:r>
          </w:p>
        </w:tc>
        <w:tc>
          <w:tcPr>
            <w:tcW w:w="1412" w:type="dxa"/>
          </w:tcPr>
          <w:p w14:paraId="7B2FCFD0" w14:textId="77777777" w:rsidR="00291E1B" w:rsidRPr="00554662" w:rsidRDefault="00291E1B" w:rsidP="00C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444485C" w14:textId="77777777" w:rsidR="00291E1B" w:rsidRPr="00554662" w:rsidRDefault="00291E1B" w:rsidP="00C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1E1B" w:rsidRPr="00554662" w14:paraId="4660FA28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 w:val="restart"/>
          </w:tcPr>
          <w:p w14:paraId="694B6D7C" w14:textId="7635A408" w:rsidR="00291E1B" w:rsidRPr="00C41B33" w:rsidRDefault="00291E1B" w:rsidP="00C41B33">
            <w:pPr>
              <w:rPr>
                <w:rFonts w:asciiTheme="majorHAnsi" w:hAnsiTheme="majorHAnsi"/>
                <w:sz w:val="20"/>
                <w:szCs w:val="20"/>
              </w:rPr>
            </w:pPr>
            <w:r w:rsidRPr="00C41B33">
              <w:rPr>
                <w:rFonts w:asciiTheme="majorHAnsi" w:hAnsiTheme="majorHAnsi"/>
                <w:sz w:val="20"/>
                <w:szCs w:val="20"/>
              </w:rPr>
              <w:t>4. Planning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Design</w:t>
            </w:r>
          </w:p>
        </w:tc>
        <w:tc>
          <w:tcPr>
            <w:tcW w:w="354" w:type="dxa"/>
          </w:tcPr>
          <w:p w14:paraId="0DB42A82" w14:textId="45B8A224" w:rsidR="00291E1B" w:rsidRPr="00043784" w:rsidRDefault="00291E1B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gridSpan w:val="3"/>
          </w:tcPr>
          <w:p w14:paraId="09D2A935" w14:textId="616BE4BF" w:rsidR="00291E1B" w:rsidRPr="00043784" w:rsidRDefault="34A8530D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Develop </w:t>
            </w:r>
            <w:proofErr w:type="spellStart"/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PoA</w:t>
            </w:r>
            <w:proofErr w:type="spellEnd"/>
            <w:r w:rsidR="0CEDD9D3"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/ project proposal </w:t>
            </w:r>
            <w:r w:rsidRPr="3446AE5F">
              <w:rPr>
                <w:rFonts w:asciiTheme="majorHAnsi" w:hAnsiTheme="majorHAnsi"/>
                <w:sz w:val="20"/>
                <w:szCs w:val="20"/>
              </w:rPr>
              <w:t>(CVA components)</w:t>
            </w:r>
          </w:p>
          <w:p w14:paraId="56716E97" w14:textId="77777777" w:rsidR="00291E1B" w:rsidRPr="00043784" w:rsidRDefault="00291E1B" w:rsidP="00C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58AC78B6" w14:textId="71B218F0" w:rsidR="00291E1B" w:rsidRPr="00043784" w:rsidRDefault="00291E1B" w:rsidP="00C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01" w:type="dxa"/>
          </w:tcPr>
          <w:p w14:paraId="6B9FC07F" w14:textId="5873A25A" w:rsidR="00291E1B" w:rsidRPr="00043784" w:rsidRDefault="00291E1B" w:rsidP="00C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8" w:type="dxa"/>
          </w:tcPr>
          <w:p w14:paraId="6AA8B4EE" w14:textId="67283793" w:rsidR="00291E1B" w:rsidRPr="00043784" w:rsidRDefault="00291E1B" w:rsidP="00C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  <w:r>
              <w:rPr>
                <w:rFonts w:asciiTheme="majorHAnsi" w:hAnsiTheme="majorHAnsi"/>
                <w:sz w:val="20"/>
                <w:szCs w:val="20"/>
              </w:rPr>
              <w:t>, PMER, IM</w:t>
            </w:r>
          </w:p>
        </w:tc>
        <w:tc>
          <w:tcPr>
            <w:tcW w:w="1290" w:type="dxa"/>
          </w:tcPr>
          <w:p w14:paraId="653204C5" w14:textId="26B18C12" w:rsidR="00291E1B" w:rsidRPr="00043784" w:rsidRDefault="00291E1B" w:rsidP="00C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AEDF280" w14:textId="77777777" w:rsidR="00291E1B" w:rsidRPr="00554662" w:rsidRDefault="00291E1B" w:rsidP="00C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57CF8C9" w14:textId="77777777" w:rsidR="00291E1B" w:rsidRPr="00554662" w:rsidRDefault="00291E1B" w:rsidP="00C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1B33" w:rsidRPr="00554662" w14:paraId="1474F24B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/>
          </w:tcPr>
          <w:p w14:paraId="1169A0C8" w14:textId="77777777" w:rsidR="00C41B33" w:rsidRPr="00F7346E" w:rsidRDefault="00C41B33" w:rsidP="00C41B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" w:type="dxa"/>
          </w:tcPr>
          <w:p w14:paraId="1C49E0BD" w14:textId="4BF57027" w:rsidR="00C41B33" w:rsidRPr="00043784" w:rsidRDefault="00C41B33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gridSpan w:val="3"/>
          </w:tcPr>
          <w:p w14:paraId="747CAD80" w14:textId="0B342E22" w:rsidR="00C41B33" w:rsidRPr="00043784" w:rsidRDefault="5E99220F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Approve </w:t>
            </w:r>
            <w:proofErr w:type="spellStart"/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PoA</w:t>
            </w:r>
            <w:proofErr w:type="spellEnd"/>
            <w:r w:rsidR="07BCC681"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/</w:t>
            </w:r>
            <w:r w:rsidR="2516FB52"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project proposal and budget </w:t>
            </w:r>
          </w:p>
        </w:tc>
        <w:tc>
          <w:tcPr>
            <w:tcW w:w="1675" w:type="dxa"/>
          </w:tcPr>
          <w:p w14:paraId="6E18F006" w14:textId="11296711" w:rsidR="00C41B33" w:rsidRPr="00043784" w:rsidRDefault="00C41B33" w:rsidP="00C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701" w:type="dxa"/>
          </w:tcPr>
          <w:p w14:paraId="4DBCFF01" w14:textId="7C63A9C0" w:rsidR="00C41B33" w:rsidRPr="00043784" w:rsidRDefault="00C41B33" w:rsidP="00C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Management, Finance</w:t>
            </w:r>
          </w:p>
        </w:tc>
        <w:tc>
          <w:tcPr>
            <w:tcW w:w="1418" w:type="dxa"/>
          </w:tcPr>
          <w:p w14:paraId="668FA7B2" w14:textId="16741BE5" w:rsidR="00C41B33" w:rsidRPr="00043784" w:rsidRDefault="00C41B33" w:rsidP="00C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290" w:type="dxa"/>
          </w:tcPr>
          <w:p w14:paraId="30214BCE" w14:textId="7F5EDE74" w:rsidR="00C41B33" w:rsidRPr="00043784" w:rsidRDefault="00C41B33" w:rsidP="00C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412" w:type="dxa"/>
          </w:tcPr>
          <w:p w14:paraId="0865E625" w14:textId="77777777" w:rsidR="00C41B33" w:rsidRPr="00554662" w:rsidRDefault="00C41B33" w:rsidP="00C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483AD7C8" w14:textId="77777777" w:rsidR="00C41B33" w:rsidRPr="00554662" w:rsidRDefault="00C41B33" w:rsidP="00C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1B33" w:rsidRPr="00554662" w14:paraId="4D7FAF40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/>
          </w:tcPr>
          <w:p w14:paraId="657FEA88" w14:textId="77777777" w:rsidR="00C41B33" w:rsidRPr="00F7346E" w:rsidRDefault="00C41B33" w:rsidP="00C41B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" w:type="dxa"/>
          </w:tcPr>
          <w:p w14:paraId="77554197" w14:textId="5D645274" w:rsidR="00C41B33" w:rsidRPr="00043784" w:rsidRDefault="00C41B33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gridSpan w:val="3"/>
          </w:tcPr>
          <w:p w14:paraId="61A23D96" w14:textId="77777777" w:rsidR="00C41B33" w:rsidRDefault="00C41B33" w:rsidP="00C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Resource and funding mobilization </w:t>
            </w:r>
          </w:p>
          <w:p w14:paraId="5EEE23FF" w14:textId="77777777" w:rsidR="00C41B33" w:rsidRPr="00043784" w:rsidRDefault="00C41B33" w:rsidP="00C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70E7D197" w14:textId="088A24A1" w:rsidR="00C41B33" w:rsidRPr="00043784" w:rsidRDefault="00C41B33" w:rsidP="00C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Partnerships or Fundraising</w:t>
            </w:r>
          </w:p>
        </w:tc>
        <w:tc>
          <w:tcPr>
            <w:tcW w:w="1701" w:type="dxa"/>
          </w:tcPr>
          <w:p w14:paraId="08607389" w14:textId="2CBFDEC7" w:rsidR="00C41B33" w:rsidRPr="00043784" w:rsidRDefault="00C41B33" w:rsidP="00C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8" w:type="dxa"/>
          </w:tcPr>
          <w:p w14:paraId="773D14F9" w14:textId="11B56022" w:rsidR="00C41B33" w:rsidRPr="00043784" w:rsidRDefault="00C41B33" w:rsidP="00C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Movement partners, </w:t>
            </w:r>
          </w:p>
        </w:tc>
        <w:tc>
          <w:tcPr>
            <w:tcW w:w="1290" w:type="dxa"/>
          </w:tcPr>
          <w:p w14:paraId="7D5A9C39" w14:textId="2B82CE3B" w:rsidR="00C41B33" w:rsidRPr="00043784" w:rsidRDefault="430928DB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3446AE5F">
              <w:rPr>
                <w:rFonts w:asciiTheme="majorHAnsi" w:hAnsiTheme="majorHAnsi"/>
                <w:sz w:val="20"/>
                <w:szCs w:val="20"/>
              </w:rPr>
              <w:t>Partners, Communications</w:t>
            </w:r>
          </w:p>
        </w:tc>
        <w:tc>
          <w:tcPr>
            <w:tcW w:w="1412" w:type="dxa"/>
          </w:tcPr>
          <w:p w14:paraId="18283C02" w14:textId="77777777" w:rsidR="00C41B33" w:rsidRPr="00554662" w:rsidRDefault="00C41B33" w:rsidP="00C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A92D199" w14:textId="77777777" w:rsidR="00C41B33" w:rsidRPr="00554662" w:rsidRDefault="00C41B33" w:rsidP="00C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1B33" w:rsidRPr="00554662" w14:paraId="6FD11555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/>
          </w:tcPr>
          <w:p w14:paraId="36730DD5" w14:textId="77777777" w:rsidR="00C41B33" w:rsidRPr="00F7346E" w:rsidRDefault="00C41B33" w:rsidP="009333B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" w:type="dxa"/>
          </w:tcPr>
          <w:p w14:paraId="76E66736" w14:textId="2DBD9006" w:rsidR="00C41B33" w:rsidRPr="00043784" w:rsidRDefault="00C41B33" w:rsidP="3446AE5F">
            <w:pPr>
              <w:tabs>
                <w:tab w:val="left" w:pos="1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gridSpan w:val="3"/>
          </w:tcPr>
          <w:p w14:paraId="6154027B" w14:textId="02E2C324" w:rsidR="00C41B33" w:rsidRPr="00043784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Coordination with branches and local authorities</w:t>
            </w:r>
          </w:p>
        </w:tc>
        <w:tc>
          <w:tcPr>
            <w:tcW w:w="1675" w:type="dxa"/>
          </w:tcPr>
          <w:p w14:paraId="6EF02450" w14:textId="6903FCA0" w:rsidR="00C41B33" w:rsidRPr="00043784" w:rsidRDefault="006F4E89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01" w:type="dxa"/>
          </w:tcPr>
          <w:p w14:paraId="0DAE13AA" w14:textId="58FF788A" w:rsidR="00C41B33" w:rsidRPr="00043784" w:rsidRDefault="006F4E89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8" w:type="dxa"/>
          </w:tcPr>
          <w:p w14:paraId="6A352B4F" w14:textId="0028EA10" w:rsidR="00C41B33" w:rsidRPr="00043784" w:rsidRDefault="006F4E89" w:rsidP="006F4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290" w:type="dxa"/>
          </w:tcPr>
          <w:p w14:paraId="14CB6BA4" w14:textId="3CA829E6" w:rsidR="00C41B33" w:rsidRPr="00043784" w:rsidRDefault="006F4E89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Movement partners</w:t>
            </w:r>
          </w:p>
        </w:tc>
        <w:tc>
          <w:tcPr>
            <w:tcW w:w="1412" w:type="dxa"/>
          </w:tcPr>
          <w:p w14:paraId="5AED224E" w14:textId="77777777" w:rsidR="00C41B33" w:rsidRPr="00554662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649FF39" w14:textId="77777777" w:rsidR="00C41B33" w:rsidRPr="00554662" w:rsidRDefault="00C41B33" w:rsidP="00933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1E1B" w:rsidRPr="00996327" w14:paraId="1F5EDF2E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 w:val="restart"/>
          </w:tcPr>
          <w:p w14:paraId="384DB8C8" w14:textId="153663F5" w:rsidR="00291E1B" w:rsidRPr="00D6027B" w:rsidRDefault="00291E1B" w:rsidP="00D602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r w:rsidRPr="00D6027B">
              <w:rPr>
                <w:rFonts w:asciiTheme="majorHAnsi" w:hAnsiTheme="majorHAnsi"/>
                <w:sz w:val="20"/>
                <w:szCs w:val="20"/>
              </w:rPr>
              <w:t>Implementation: Programme Set-Up</w:t>
            </w:r>
          </w:p>
        </w:tc>
        <w:tc>
          <w:tcPr>
            <w:tcW w:w="354" w:type="dxa"/>
          </w:tcPr>
          <w:p w14:paraId="18B699DD" w14:textId="29E6B611" w:rsidR="00291E1B" w:rsidRPr="00043784" w:rsidRDefault="00291E1B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gridSpan w:val="3"/>
          </w:tcPr>
          <w:p w14:paraId="27667A7A" w14:textId="777554D0" w:rsidR="00291E1B" w:rsidRPr="009D1EB3" w:rsidRDefault="34A8530D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Design and roll out community engagement and accountability (CEA) strategy </w:t>
            </w:r>
            <w:r w:rsidRPr="3446AE5F">
              <w:rPr>
                <w:rFonts w:asciiTheme="majorHAnsi" w:hAnsiTheme="majorHAnsi"/>
                <w:sz w:val="20"/>
                <w:szCs w:val="20"/>
              </w:rPr>
              <w:t xml:space="preserve">(including set up of feedback mechanism and beneficiary </w:t>
            </w:r>
            <w:proofErr w:type="spellStart"/>
            <w:r w:rsidRPr="3446AE5F">
              <w:rPr>
                <w:rFonts w:asciiTheme="majorHAnsi" w:hAnsiTheme="majorHAnsi"/>
                <w:sz w:val="20"/>
                <w:szCs w:val="20"/>
              </w:rPr>
              <w:t>sensit</w:t>
            </w:r>
            <w:r w:rsidR="73DD6EC9" w:rsidRPr="3446AE5F">
              <w:rPr>
                <w:rFonts w:asciiTheme="majorHAnsi" w:hAnsiTheme="majorHAnsi"/>
                <w:sz w:val="20"/>
                <w:szCs w:val="20"/>
              </w:rPr>
              <w:t>i</w:t>
            </w:r>
            <w:r w:rsidR="3D197957" w:rsidRPr="3446AE5F">
              <w:rPr>
                <w:rFonts w:asciiTheme="majorHAnsi" w:hAnsiTheme="majorHAnsi"/>
                <w:sz w:val="20"/>
                <w:szCs w:val="20"/>
              </w:rPr>
              <w:t>sa</w:t>
            </w:r>
            <w:r w:rsidRPr="3446AE5F">
              <w:rPr>
                <w:rFonts w:asciiTheme="majorHAnsi" w:hAnsiTheme="majorHAnsi"/>
                <w:sz w:val="20"/>
                <w:szCs w:val="20"/>
              </w:rPr>
              <w:t>tion</w:t>
            </w:r>
            <w:proofErr w:type="spellEnd"/>
            <w:r w:rsidRPr="3446AE5F">
              <w:rPr>
                <w:rFonts w:asciiTheme="majorHAnsi" w:hAnsiTheme="majorHAnsi"/>
                <w:sz w:val="20"/>
                <w:szCs w:val="20"/>
              </w:rPr>
              <w:t>/training)</w:t>
            </w:r>
          </w:p>
          <w:p w14:paraId="5DF88097" w14:textId="1560388F" w:rsidR="00291E1B" w:rsidRPr="00043784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0397885" w14:textId="77777777" w:rsidR="00291E1B" w:rsidRPr="00043784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27D159DD" w14:textId="216A0350" w:rsidR="00291E1B" w:rsidRPr="00043784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Communications</w:t>
            </w:r>
          </w:p>
        </w:tc>
        <w:tc>
          <w:tcPr>
            <w:tcW w:w="1701" w:type="dxa"/>
          </w:tcPr>
          <w:p w14:paraId="25713B12" w14:textId="7B0DE176" w:rsidR="00291E1B" w:rsidRPr="00043784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Communications</w:t>
            </w:r>
          </w:p>
        </w:tc>
        <w:tc>
          <w:tcPr>
            <w:tcW w:w="1418" w:type="dxa"/>
          </w:tcPr>
          <w:p w14:paraId="03F3D578" w14:textId="613DC284" w:rsidR="00291E1B" w:rsidRPr="002438F8" w:rsidRDefault="04442AA1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>PMER, CVA</w:t>
            </w:r>
            <w:r w:rsidR="34A8530D" w:rsidRPr="002438F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Focal Point, Programmes</w:t>
            </w:r>
          </w:p>
        </w:tc>
        <w:tc>
          <w:tcPr>
            <w:tcW w:w="1290" w:type="dxa"/>
          </w:tcPr>
          <w:p w14:paraId="3C510B59" w14:textId="77777777" w:rsidR="00291E1B" w:rsidRPr="002438F8" w:rsidRDefault="00291E1B" w:rsidP="00D6027B">
            <w:pPr>
              <w:ind w:lef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1412" w:type="dxa"/>
          </w:tcPr>
          <w:p w14:paraId="0C2D3C5D" w14:textId="77777777" w:rsidR="00291E1B" w:rsidRPr="002438F8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  <w:tc>
          <w:tcPr>
            <w:tcW w:w="1069" w:type="dxa"/>
          </w:tcPr>
          <w:p w14:paraId="3E7165E5" w14:textId="77777777" w:rsidR="00291E1B" w:rsidRPr="002438F8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</w:tc>
      </w:tr>
      <w:tr w:rsidR="00291E1B" w:rsidRPr="00554662" w14:paraId="1093BC61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/>
          </w:tcPr>
          <w:p w14:paraId="15A4AB26" w14:textId="77777777" w:rsidR="00291E1B" w:rsidRPr="002438F8" w:rsidRDefault="00291E1B" w:rsidP="00D6027B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354" w:type="dxa"/>
            <w:vMerge w:val="restart"/>
          </w:tcPr>
          <w:p w14:paraId="69469690" w14:textId="14096687" w:rsidR="00291E1B" w:rsidRPr="002438F8" w:rsidRDefault="00291E1B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356" w:type="dxa"/>
            <w:vMerge w:val="restart"/>
          </w:tcPr>
          <w:p w14:paraId="749D2821" w14:textId="4C197971" w:rsidR="00291E1B" w:rsidRPr="00043784" w:rsidRDefault="00291E1B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Beneficiary selection</w:t>
            </w:r>
          </w:p>
        </w:tc>
        <w:tc>
          <w:tcPr>
            <w:tcW w:w="3286" w:type="dxa"/>
            <w:gridSpan w:val="2"/>
          </w:tcPr>
          <w:p w14:paraId="04FC5F16" w14:textId="77777777" w:rsidR="00291E1B" w:rsidRPr="00043784" w:rsidRDefault="00291E1B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Design &amp; roll out HH questionnaire/baseline for beneficiary </w:t>
            </w:r>
            <w:proofErr w:type="gramStart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selection</w:t>
            </w:r>
            <w:proofErr w:type="gramEnd"/>
          </w:p>
          <w:p w14:paraId="540AF046" w14:textId="04D4D933" w:rsidR="00291E1B" w:rsidRPr="00043784" w:rsidRDefault="00291E1B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42B07EBA" w14:textId="60D89460" w:rsidR="00291E1B" w:rsidRPr="00043784" w:rsidRDefault="00291E1B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01" w:type="dxa"/>
          </w:tcPr>
          <w:p w14:paraId="07FA827C" w14:textId="6FC1085B" w:rsidR="00291E1B" w:rsidRPr="00043784" w:rsidRDefault="00291E1B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PMER</w:t>
            </w:r>
          </w:p>
        </w:tc>
        <w:tc>
          <w:tcPr>
            <w:tcW w:w="1418" w:type="dxa"/>
          </w:tcPr>
          <w:p w14:paraId="306C8B84" w14:textId="5B6A70F6" w:rsidR="00291E1B" w:rsidRPr="00043784" w:rsidRDefault="00291E1B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IM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CVA FP, </w:t>
            </w:r>
          </w:p>
        </w:tc>
        <w:tc>
          <w:tcPr>
            <w:tcW w:w="1290" w:type="dxa"/>
          </w:tcPr>
          <w:p w14:paraId="4F3110D5" w14:textId="77777777" w:rsidR="00291E1B" w:rsidRPr="00043784" w:rsidRDefault="00291E1B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85F98F7" w14:textId="77777777" w:rsidR="00291E1B" w:rsidRPr="00554662" w:rsidRDefault="00291E1B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67C108C" w14:textId="77777777" w:rsidR="00291E1B" w:rsidRPr="00554662" w:rsidRDefault="00291E1B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1E1B" w:rsidRPr="00554662" w14:paraId="1F0052FC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/>
          </w:tcPr>
          <w:p w14:paraId="0EAE8FE9" w14:textId="77777777" w:rsidR="00291E1B" w:rsidRPr="00F7346E" w:rsidRDefault="00291E1B" w:rsidP="00D602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" w:type="dxa"/>
            <w:vMerge/>
          </w:tcPr>
          <w:p w14:paraId="59D399BC" w14:textId="77777777" w:rsidR="00291E1B" w:rsidRPr="00043784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14:paraId="5B58824A" w14:textId="77777777" w:rsidR="00291E1B" w:rsidRPr="00043784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14:paraId="25BDB510" w14:textId="53086E3D" w:rsidR="00291E1B" w:rsidRPr="00043784" w:rsidRDefault="00291E1B" w:rsidP="00546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4A7D809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Select, </w:t>
            </w:r>
            <w:proofErr w:type="gramStart"/>
            <w:r w:rsidRPr="4A7D8090">
              <w:rPr>
                <w:rFonts w:asciiTheme="majorHAnsi" w:hAnsiTheme="majorHAnsi"/>
                <w:b/>
                <w:bCs/>
                <w:sz w:val="20"/>
                <w:szCs w:val="20"/>
              </w:rPr>
              <w:t>verify</w:t>
            </w:r>
            <w:proofErr w:type="gramEnd"/>
            <w:r w:rsidRPr="4A7D809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and register beneficiaries </w:t>
            </w:r>
          </w:p>
        </w:tc>
        <w:tc>
          <w:tcPr>
            <w:tcW w:w="1675" w:type="dxa"/>
          </w:tcPr>
          <w:p w14:paraId="79D7F2A3" w14:textId="0F4A8A3E" w:rsidR="00291E1B" w:rsidRPr="00043784" w:rsidRDefault="0021180D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PMER</w:t>
            </w:r>
          </w:p>
        </w:tc>
        <w:tc>
          <w:tcPr>
            <w:tcW w:w="1701" w:type="dxa"/>
          </w:tcPr>
          <w:p w14:paraId="6C845085" w14:textId="1D244B26" w:rsidR="00291E1B" w:rsidRPr="00043784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2B120184" w14:textId="37DF6BCC" w:rsidR="00291E1B" w:rsidRPr="00043784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  <w:r w:rsidR="00B14CE7">
              <w:rPr>
                <w:rFonts w:asciiTheme="majorHAnsi" w:hAnsiTheme="majorHAnsi"/>
                <w:sz w:val="20"/>
                <w:szCs w:val="20"/>
              </w:rPr>
              <w:t>, IM</w:t>
            </w:r>
          </w:p>
        </w:tc>
        <w:tc>
          <w:tcPr>
            <w:tcW w:w="1290" w:type="dxa"/>
          </w:tcPr>
          <w:p w14:paraId="6CD100E3" w14:textId="4EB3438B" w:rsidR="00291E1B" w:rsidRPr="00D6027B" w:rsidRDefault="00291E1B" w:rsidP="00D6027B">
            <w:pPr>
              <w:ind w:lef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6027B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412" w:type="dxa"/>
          </w:tcPr>
          <w:p w14:paraId="291BFFCC" w14:textId="77777777" w:rsidR="00291E1B" w:rsidRPr="00554662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2310E5A" w14:textId="77777777" w:rsidR="00291E1B" w:rsidRPr="00554662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31A35" w:rsidRPr="00554662" w14:paraId="32D36478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/>
          </w:tcPr>
          <w:p w14:paraId="063DD22F" w14:textId="77777777" w:rsidR="00D31A35" w:rsidRPr="00F7346E" w:rsidRDefault="00D31A35" w:rsidP="00D602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" w:type="dxa"/>
          </w:tcPr>
          <w:p w14:paraId="0CB50CE6" w14:textId="77777777" w:rsidR="00D31A35" w:rsidRPr="00043784" w:rsidRDefault="00D31A35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14:paraId="18BC9365" w14:textId="77777777" w:rsidR="00D31A35" w:rsidRPr="00043784" w:rsidRDefault="00D31A35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14:paraId="156F5A3E" w14:textId="04828BC1" w:rsidR="00D31A35" w:rsidRPr="00043784" w:rsidRDefault="00D31A35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Deduplication and data cleaning</w:t>
            </w:r>
          </w:p>
        </w:tc>
        <w:tc>
          <w:tcPr>
            <w:tcW w:w="1675" w:type="dxa"/>
          </w:tcPr>
          <w:p w14:paraId="6BE5BA1D" w14:textId="664BC44A" w:rsidR="00D31A35" w:rsidRDefault="00D31A35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</w:t>
            </w:r>
          </w:p>
        </w:tc>
        <w:tc>
          <w:tcPr>
            <w:tcW w:w="1701" w:type="dxa"/>
          </w:tcPr>
          <w:p w14:paraId="6721D036" w14:textId="4F4F2EFC" w:rsidR="00D31A35" w:rsidRPr="00043784" w:rsidRDefault="00D31A35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173D9431" w14:textId="2BCA67EB" w:rsidR="00D31A35" w:rsidRDefault="00D31A35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290" w:type="dxa"/>
          </w:tcPr>
          <w:p w14:paraId="306AD6D8" w14:textId="77777777" w:rsidR="00D31A35" w:rsidRDefault="00D31A35" w:rsidP="00D6027B">
            <w:pPr>
              <w:ind w:left="-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DC0FB68" w14:textId="77777777" w:rsidR="00D31A35" w:rsidRPr="00554662" w:rsidRDefault="00D31A35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F797D94" w14:textId="77777777" w:rsidR="00D31A35" w:rsidRPr="00554662" w:rsidRDefault="00D31A35" w:rsidP="00D60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1E1B" w:rsidRPr="00554662" w14:paraId="2DB57282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 w:val="restart"/>
          </w:tcPr>
          <w:p w14:paraId="6A7C618A" w14:textId="77777777" w:rsidR="00291E1B" w:rsidRPr="00F7346E" w:rsidRDefault="00291E1B" w:rsidP="00D602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" w:type="dxa"/>
          </w:tcPr>
          <w:p w14:paraId="40B6DCB9" w14:textId="367AA417" w:rsidR="00291E1B" w:rsidRPr="00043784" w:rsidRDefault="00291E1B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14:paraId="117E1964" w14:textId="77777777" w:rsidR="00291E1B" w:rsidRPr="00043784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6" w:type="dxa"/>
            <w:gridSpan w:val="2"/>
          </w:tcPr>
          <w:p w14:paraId="09E821AF" w14:textId="77777777" w:rsidR="00291E1B" w:rsidRPr="00043784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Approve final beneficiary </w:t>
            </w:r>
            <w:proofErr w:type="gramStart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list</w:t>
            </w:r>
            <w:proofErr w:type="gramEnd"/>
          </w:p>
          <w:p w14:paraId="423E8D22" w14:textId="14837076" w:rsidR="00291E1B" w:rsidRPr="00043784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14:paraId="74B928B7" w14:textId="2960E15C" w:rsidR="00291E1B" w:rsidRPr="00043784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E5BECBD" w14:textId="04B25566" w:rsidR="00291E1B" w:rsidRPr="00043784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418" w:type="dxa"/>
          </w:tcPr>
          <w:p w14:paraId="2795FD08" w14:textId="4882EEC4" w:rsidR="00291E1B" w:rsidRPr="00043784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PMER</w:t>
            </w:r>
          </w:p>
        </w:tc>
        <w:tc>
          <w:tcPr>
            <w:tcW w:w="1290" w:type="dxa"/>
          </w:tcPr>
          <w:p w14:paraId="4018E4D0" w14:textId="620E9E55" w:rsidR="00291E1B" w:rsidRPr="00043784" w:rsidRDefault="00291E1B" w:rsidP="00D6027B">
            <w:pPr>
              <w:ind w:lef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Finance</w:t>
            </w:r>
            <w:r w:rsidRPr="00043784">
              <w:rPr>
                <w:rFonts w:asciiTheme="majorHAnsi" w:hAnsiTheme="majorHAnsi"/>
                <w:sz w:val="20"/>
                <w:szCs w:val="20"/>
              </w:rPr>
              <w:t xml:space="preserve">, IM </w:t>
            </w:r>
          </w:p>
        </w:tc>
        <w:tc>
          <w:tcPr>
            <w:tcW w:w="1412" w:type="dxa"/>
          </w:tcPr>
          <w:p w14:paraId="160ECF4A" w14:textId="77777777" w:rsidR="00291E1B" w:rsidRPr="00554662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5133078C" w14:textId="77777777" w:rsidR="00291E1B" w:rsidRPr="00554662" w:rsidRDefault="00291E1B" w:rsidP="00D60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16CF" w:rsidRPr="00554662" w14:paraId="3FDC168E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dxa"/>
            <w:vMerge/>
          </w:tcPr>
          <w:p w14:paraId="0B36DF93" w14:textId="77777777" w:rsidR="00A716CF" w:rsidRPr="00F7346E" w:rsidRDefault="00A716CF" w:rsidP="00EB00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" w:type="dxa"/>
          </w:tcPr>
          <w:p w14:paraId="532BAF31" w14:textId="5779812A" w:rsidR="00A716CF" w:rsidRPr="00043784" w:rsidRDefault="00A716CF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  <w:gridSpan w:val="3"/>
          </w:tcPr>
          <w:p w14:paraId="4DECCBC2" w14:textId="0031EB36" w:rsidR="00A716CF" w:rsidRPr="00043784" w:rsidRDefault="00A716CF" w:rsidP="00A96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Design </w:t>
            </w:r>
            <w:r w:rsidR="00A96F3A">
              <w:rPr>
                <w:rFonts w:asciiTheme="majorHAnsi" w:hAnsiTheme="majorHAnsi"/>
                <w:b/>
                <w:sz w:val="20"/>
                <w:szCs w:val="20"/>
              </w:rPr>
              <w:t>M&amp;E</w:t>
            </w: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 plan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</w:t>
            </w: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tools (update from CVAP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work)</w:t>
            </w:r>
          </w:p>
        </w:tc>
        <w:tc>
          <w:tcPr>
            <w:tcW w:w="1675" w:type="dxa"/>
          </w:tcPr>
          <w:p w14:paraId="1051ACF8" w14:textId="4BC246CB" w:rsidR="00A716CF" w:rsidRPr="00043784" w:rsidRDefault="00A716CF" w:rsidP="00EB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PMER</w:t>
            </w:r>
          </w:p>
        </w:tc>
        <w:tc>
          <w:tcPr>
            <w:tcW w:w="1701" w:type="dxa"/>
          </w:tcPr>
          <w:p w14:paraId="28655141" w14:textId="7722A6EB" w:rsidR="00A716CF" w:rsidRPr="00043784" w:rsidRDefault="00A716CF" w:rsidP="00EB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CVA Focal Point, </w:t>
            </w: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51EAF611" w14:textId="076A8906" w:rsidR="00A716CF" w:rsidRPr="00043784" w:rsidRDefault="00A716CF" w:rsidP="00EB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IM</w:t>
            </w:r>
          </w:p>
        </w:tc>
        <w:tc>
          <w:tcPr>
            <w:tcW w:w="1290" w:type="dxa"/>
          </w:tcPr>
          <w:p w14:paraId="3DEEC0A5" w14:textId="77777777" w:rsidR="00A716CF" w:rsidRPr="00043784" w:rsidRDefault="00A716CF" w:rsidP="00EB00A3">
            <w:pPr>
              <w:ind w:left="-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B6144F3" w14:textId="77777777" w:rsidR="00A716CF" w:rsidRPr="00554662" w:rsidRDefault="00A716CF" w:rsidP="00EB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9" w:type="dxa"/>
          </w:tcPr>
          <w:p w14:paraId="2D9ECAF0" w14:textId="77777777" w:rsidR="00A716CF" w:rsidRPr="00554662" w:rsidRDefault="00A716CF" w:rsidP="00EB0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2E702F9" w14:textId="77777777" w:rsidR="0038613C" w:rsidRDefault="0038613C" w:rsidP="00F7346E">
      <w:pPr>
        <w:rPr>
          <w:rFonts w:asciiTheme="majorHAnsi" w:hAnsiTheme="majorHAnsi"/>
          <w:b/>
          <w:bCs/>
          <w:color w:val="FFFFFF" w:themeColor="background1"/>
          <w:sz w:val="22"/>
          <w:szCs w:val="22"/>
          <w:lang w:val="en-US"/>
        </w:rPr>
      </w:pPr>
    </w:p>
    <w:p w14:paraId="47518A78" w14:textId="31ADC54C" w:rsidR="00D1692A" w:rsidRDefault="00D1692A" w:rsidP="00D1692A">
      <w:pPr>
        <w:ind w:left="-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B. </w:t>
      </w:r>
      <w:r w:rsidRPr="00043784">
        <w:rPr>
          <w:rFonts w:asciiTheme="majorHAnsi" w:hAnsiTheme="majorHAnsi"/>
          <w:sz w:val="22"/>
          <w:szCs w:val="22"/>
        </w:rPr>
        <w:t>Set-Up and Distribution - Specific activities for CVA through service providers (</w:t>
      </w:r>
      <w:r w:rsidRPr="00533F51">
        <w:rPr>
          <w:rFonts w:asciiTheme="majorHAnsi" w:hAnsiTheme="majorHAnsi"/>
          <w:b/>
          <w:sz w:val="22"/>
          <w:szCs w:val="22"/>
        </w:rPr>
        <w:t>cash or vouchers through FSPs and vendors</w:t>
      </w:r>
      <w:r w:rsidRPr="00043784">
        <w:rPr>
          <w:rFonts w:asciiTheme="majorHAnsi" w:hAnsiTheme="majorHAnsi"/>
          <w:sz w:val="22"/>
          <w:szCs w:val="22"/>
        </w:rPr>
        <w:t xml:space="preserve">)  </w:t>
      </w:r>
    </w:p>
    <w:p w14:paraId="6A9490AA" w14:textId="77777777" w:rsidR="00D1692A" w:rsidRPr="00043784" w:rsidRDefault="00D1692A" w:rsidP="00D1692A">
      <w:pPr>
        <w:ind w:left="-426"/>
        <w:rPr>
          <w:rFonts w:asciiTheme="majorHAnsi" w:hAnsiTheme="majorHAnsi"/>
          <w:sz w:val="22"/>
          <w:szCs w:val="22"/>
        </w:rPr>
      </w:pPr>
    </w:p>
    <w:tbl>
      <w:tblPr>
        <w:tblStyle w:val="Cuadrculamedia3-nfasis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689"/>
        <w:gridCol w:w="433"/>
        <w:gridCol w:w="1281"/>
        <w:gridCol w:w="983"/>
        <w:gridCol w:w="2264"/>
        <w:gridCol w:w="1714"/>
        <w:gridCol w:w="1701"/>
        <w:gridCol w:w="1418"/>
        <w:gridCol w:w="1701"/>
        <w:gridCol w:w="1005"/>
        <w:gridCol w:w="1065"/>
      </w:tblGrid>
      <w:tr w:rsidR="00A716CF" w:rsidRPr="00F7346E" w14:paraId="609E05AF" w14:textId="77777777" w:rsidTr="3446A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</w:tcPr>
          <w:p w14:paraId="44C531B5" w14:textId="77777777" w:rsidR="00A716CF" w:rsidRPr="00F7346E" w:rsidRDefault="00A716CF" w:rsidP="009D1E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Phase</w:t>
            </w:r>
          </w:p>
        </w:tc>
        <w:tc>
          <w:tcPr>
            <w:tcW w:w="433" w:type="dxa"/>
            <w:vMerge w:val="restart"/>
          </w:tcPr>
          <w:p w14:paraId="5C10B668" w14:textId="77777777" w:rsidR="00A716CF" w:rsidRPr="00043784" w:rsidRDefault="00A716CF" w:rsidP="009D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#</w:t>
            </w:r>
          </w:p>
        </w:tc>
        <w:tc>
          <w:tcPr>
            <w:tcW w:w="4528" w:type="dxa"/>
            <w:gridSpan w:val="3"/>
            <w:vMerge w:val="restart"/>
          </w:tcPr>
          <w:p w14:paraId="0832A2D4" w14:textId="77777777" w:rsidR="00A716CF" w:rsidRPr="00F7346E" w:rsidRDefault="00A716CF" w:rsidP="009D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43784">
              <w:rPr>
                <w:rFonts w:asciiTheme="majorHAnsi" w:hAnsiTheme="majorHAnsi"/>
                <w:sz w:val="22"/>
                <w:szCs w:val="22"/>
              </w:rPr>
              <w:t>Activity</w:t>
            </w:r>
          </w:p>
        </w:tc>
        <w:tc>
          <w:tcPr>
            <w:tcW w:w="1714" w:type="dxa"/>
          </w:tcPr>
          <w:p w14:paraId="199D59D6" w14:textId="77777777" w:rsidR="00A716CF" w:rsidRPr="00F7346E" w:rsidRDefault="00A716CF" w:rsidP="009D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8C30C5" w14:textId="77777777" w:rsidR="00A716CF" w:rsidRPr="00F7346E" w:rsidRDefault="00A716CF" w:rsidP="009D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37E116" w14:textId="77777777" w:rsidR="00A716CF" w:rsidRPr="00F7346E" w:rsidRDefault="00A716CF" w:rsidP="009D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C2FBEE" w14:textId="77777777" w:rsidR="00A716CF" w:rsidRPr="00F7346E" w:rsidRDefault="00A716CF" w:rsidP="009D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5" w:type="dxa"/>
          </w:tcPr>
          <w:p w14:paraId="3E47CBBA" w14:textId="77777777" w:rsidR="00A716CF" w:rsidRDefault="00A716CF" w:rsidP="009D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Branch involved? </w:t>
            </w:r>
          </w:p>
        </w:tc>
        <w:tc>
          <w:tcPr>
            <w:tcW w:w="1065" w:type="dxa"/>
          </w:tcPr>
          <w:p w14:paraId="635F787C" w14:textId="35B46780" w:rsidR="00A716CF" w:rsidRPr="00F7346E" w:rsidRDefault="7904237F" w:rsidP="3446A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3446AE5F">
              <w:rPr>
                <w:rFonts w:asciiTheme="majorHAnsi" w:hAnsiTheme="majorHAnsi"/>
                <w:sz w:val="22"/>
                <w:szCs w:val="22"/>
              </w:rPr>
              <w:t xml:space="preserve">If </w:t>
            </w:r>
            <w:r w:rsidR="66EC435F" w:rsidRPr="3446AE5F">
              <w:rPr>
                <w:rFonts w:asciiTheme="majorHAnsi" w:hAnsiTheme="majorHAnsi"/>
                <w:sz w:val="22"/>
                <w:szCs w:val="22"/>
              </w:rPr>
              <w:t>y</w:t>
            </w:r>
            <w:r w:rsidRPr="3446AE5F">
              <w:rPr>
                <w:rFonts w:asciiTheme="majorHAnsi" w:hAnsiTheme="majorHAnsi"/>
                <w:sz w:val="22"/>
                <w:szCs w:val="22"/>
              </w:rPr>
              <w:t>es</w:t>
            </w:r>
            <w:r w:rsidR="693F244F" w:rsidRPr="3446AE5F">
              <w:rPr>
                <w:rFonts w:asciiTheme="majorHAnsi" w:hAnsiTheme="majorHAnsi"/>
                <w:sz w:val="22"/>
                <w:szCs w:val="22"/>
              </w:rPr>
              <w:t>:</w:t>
            </w:r>
            <w:r w:rsidRPr="3446AE5F">
              <w:rPr>
                <w:rFonts w:asciiTheme="majorHAnsi" w:hAnsiTheme="majorHAnsi"/>
                <w:sz w:val="22"/>
                <w:szCs w:val="22"/>
              </w:rPr>
              <w:t xml:space="preserve"> R/A/C or I?</w:t>
            </w:r>
          </w:p>
        </w:tc>
      </w:tr>
      <w:tr w:rsidR="00A716CF" w:rsidRPr="00043784" w14:paraId="669006D7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294D0635" w14:textId="77777777" w:rsidR="00A716CF" w:rsidRPr="00F7346E" w:rsidRDefault="00A716CF" w:rsidP="009D1E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vMerge/>
          </w:tcPr>
          <w:p w14:paraId="0AF3EDDB" w14:textId="77777777" w:rsidR="00A716CF" w:rsidRPr="00F7346E" w:rsidRDefault="00A716CF" w:rsidP="009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28" w:type="dxa"/>
            <w:gridSpan w:val="3"/>
            <w:vMerge/>
          </w:tcPr>
          <w:p w14:paraId="4AF8B2CA" w14:textId="77777777" w:rsidR="00A716CF" w:rsidRPr="00F7346E" w:rsidRDefault="00A716CF" w:rsidP="009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14" w:type="dxa"/>
          </w:tcPr>
          <w:p w14:paraId="41EFCD1E" w14:textId="77777777" w:rsidR="00A716CF" w:rsidRPr="00043784" w:rsidRDefault="00A716CF" w:rsidP="009D1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Responsible</w:t>
            </w:r>
          </w:p>
        </w:tc>
        <w:tc>
          <w:tcPr>
            <w:tcW w:w="1701" w:type="dxa"/>
          </w:tcPr>
          <w:p w14:paraId="279CDAA8" w14:textId="77777777" w:rsidR="00A716CF" w:rsidRPr="00043784" w:rsidRDefault="00A716CF" w:rsidP="009D1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Accountable</w:t>
            </w:r>
          </w:p>
        </w:tc>
        <w:tc>
          <w:tcPr>
            <w:tcW w:w="1418" w:type="dxa"/>
          </w:tcPr>
          <w:p w14:paraId="477D21F1" w14:textId="77777777" w:rsidR="00A716CF" w:rsidRPr="00043784" w:rsidRDefault="00A716CF" w:rsidP="009D1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Consulted</w:t>
            </w:r>
          </w:p>
        </w:tc>
        <w:tc>
          <w:tcPr>
            <w:tcW w:w="1701" w:type="dxa"/>
          </w:tcPr>
          <w:p w14:paraId="268BFC42" w14:textId="77777777" w:rsidR="00A716CF" w:rsidRPr="00043784" w:rsidRDefault="00A716CF" w:rsidP="009D1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Informed</w:t>
            </w:r>
          </w:p>
        </w:tc>
        <w:tc>
          <w:tcPr>
            <w:tcW w:w="1005" w:type="dxa"/>
          </w:tcPr>
          <w:p w14:paraId="6359446B" w14:textId="77777777" w:rsidR="00A716CF" w:rsidRPr="00043784" w:rsidRDefault="00A716CF" w:rsidP="009D1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1065" w:type="dxa"/>
          </w:tcPr>
          <w:p w14:paraId="72A2B1E8" w14:textId="77777777" w:rsidR="00A716CF" w:rsidRPr="00043784" w:rsidRDefault="00A716CF" w:rsidP="009D1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A716CF" w:rsidRPr="00F7346E" w14:paraId="1953984D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3E636629" w14:textId="77777777" w:rsidR="00A716CF" w:rsidRPr="00F7346E" w:rsidRDefault="00A716CF" w:rsidP="009D1EB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0652F6A2" w14:textId="77777777" w:rsidR="00A716CF" w:rsidRPr="00F7346E" w:rsidRDefault="00A716CF" w:rsidP="009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28" w:type="dxa"/>
            <w:gridSpan w:val="3"/>
            <w:tcBorders>
              <w:bottom w:val="single" w:sz="8" w:space="0" w:color="FFFFFF" w:themeColor="background1"/>
            </w:tcBorders>
            <w:shd w:val="clear" w:color="auto" w:fill="auto"/>
          </w:tcPr>
          <w:p w14:paraId="37CC601F" w14:textId="77777777" w:rsidR="00A716CF" w:rsidRPr="00F7346E" w:rsidRDefault="00A716CF" w:rsidP="009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369052BD" w14:textId="77777777" w:rsidR="00A716CF" w:rsidRPr="00F7346E" w:rsidRDefault="00A716CF" w:rsidP="009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59C2EF74" w14:textId="77777777" w:rsidR="00A716CF" w:rsidRPr="00F7346E" w:rsidRDefault="00A716CF" w:rsidP="009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26692A55" w14:textId="77777777" w:rsidR="00A716CF" w:rsidRPr="00F7346E" w:rsidRDefault="00A716CF" w:rsidP="009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2B89B5A7" w14:textId="77777777" w:rsidR="00A716CF" w:rsidRPr="00F7346E" w:rsidRDefault="00A716CF" w:rsidP="009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5D0A990A" w14:textId="77777777" w:rsidR="00A716CF" w:rsidRPr="00F7346E" w:rsidRDefault="00A716CF" w:rsidP="009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5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7A9DF882" w14:textId="77777777" w:rsidR="00A716CF" w:rsidRPr="00F7346E" w:rsidRDefault="00A716CF" w:rsidP="009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</w:tr>
      <w:tr w:rsidR="00291E1B" w:rsidRPr="00554662" w14:paraId="2E1E9807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</w:tcPr>
          <w:p w14:paraId="49DCB66C" w14:textId="3FBC75C3" w:rsidR="00291E1B" w:rsidRPr="00FD085D" w:rsidRDefault="00291E1B" w:rsidP="003540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r w:rsidRPr="00FD085D">
              <w:rPr>
                <w:rFonts w:asciiTheme="majorHAnsi" w:hAnsiTheme="majorHAnsi"/>
                <w:sz w:val="20"/>
                <w:szCs w:val="20"/>
              </w:rPr>
              <w:t>Implementation: Encashment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33" w:type="dxa"/>
          </w:tcPr>
          <w:p w14:paraId="334F21FB" w14:textId="11912CA5" w:rsidR="00291E1B" w:rsidRPr="00554662" w:rsidRDefault="00291E1B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7DD75E5D" w14:textId="4819D3B9" w:rsidR="00291E1B" w:rsidRPr="00554662" w:rsidRDefault="34A8530D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Distribute beneficiary cards/coupons (or vouchers) and conduct beneficiary </w:t>
            </w:r>
            <w:proofErr w:type="spellStart"/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sensit</w:t>
            </w:r>
            <w:r w:rsidR="4C999F74"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is</w:t>
            </w: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ation</w:t>
            </w:r>
            <w:proofErr w:type="spellEnd"/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/training</w:t>
            </w:r>
          </w:p>
        </w:tc>
        <w:tc>
          <w:tcPr>
            <w:tcW w:w="1714" w:type="dxa"/>
          </w:tcPr>
          <w:p w14:paraId="4A4C213A" w14:textId="5CC5FE09" w:rsidR="00291E1B" w:rsidRPr="00554662" w:rsidRDefault="00291E1B" w:rsidP="00546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Communications, CVA Focal Point</w:t>
            </w:r>
          </w:p>
        </w:tc>
        <w:tc>
          <w:tcPr>
            <w:tcW w:w="1701" w:type="dxa"/>
          </w:tcPr>
          <w:p w14:paraId="65A38942" w14:textId="000EB610" w:rsidR="00291E1B" w:rsidRPr="00554662" w:rsidRDefault="00291E1B" w:rsidP="00546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D584FD" w14:textId="2496A310" w:rsidR="00291E1B" w:rsidRPr="00554662" w:rsidRDefault="00D31A35" w:rsidP="005E6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</w:t>
            </w:r>
          </w:p>
        </w:tc>
        <w:tc>
          <w:tcPr>
            <w:tcW w:w="1701" w:type="dxa"/>
          </w:tcPr>
          <w:p w14:paraId="135BB9DA" w14:textId="7E2AB7D4" w:rsidR="00291E1B" w:rsidRPr="00554662" w:rsidRDefault="00291E1B" w:rsidP="00546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0F58ECD" w14:textId="77777777" w:rsidR="00291E1B" w:rsidRPr="00554662" w:rsidRDefault="00291E1B" w:rsidP="00546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7742790" w14:textId="77777777" w:rsidR="00291E1B" w:rsidRPr="00554662" w:rsidRDefault="00291E1B" w:rsidP="00546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2D9" w:rsidRPr="00554662" w14:paraId="49983006" w14:textId="77777777" w:rsidTr="3446AE5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66BB20C7" w14:textId="77777777" w:rsidR="00F542D9" w:rsidRPr="00F7346E" w:rsidRDefault="00F542D9" w:rsidP="0054640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33E56323" w14:textId="1D91C56B" w:rsidR="00F542D9" w:rsidRDefault="00F542D9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0218FE53" w14:textId="73CD4C3E" w:rsidR="00F542D9" w:rsidRPr="00554662" w:rsidRDefault="00F542D9" w:rsidP="00546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Encashment planning</w:t>
            </w:r>
          </w:p>
        </w:tc>
        <w:tc>
          <w:tcPr>
            <w:tcW w:w="1714" w:type="dxa"/>
          </w:tcPr>
          <w:p w14:paraId="13E16A01" w14:textId="4635E55C" w:rsidR="00F542D9" w:rsidRPr="00554662" w:rsidRDefault="00F542D9" w:rsidP="00546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 w:rsidRPr="00043784">
              <w:rPr>
                <w:rFonts w:asciiTheme="majorHAnsi" w:hAnsiTheme="majorHAnsi"/>
                <w:sz w:val="20"/>
                <w:szCs w:val="20"/>
              </w:rPr>
              <w:t>, CVA Focal Point</w:t>
            </w:r>
          </w:p>
        </w:tc>
        <w:tc>
          <w:tcPr>
            <w:tcW w:w="1701" w:type="dxa"/>
          </w:tcPr>
          <w:p w14:paraId="49AC7684" w14:textId="1CACDD08" w:rsidR="00F542D9" w:rsidRPr="00554662" w:rsidRDefault="00F542D9" w:rsidP="00546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784B81BD" w14:textId="0FA04ABA" w:rsidR="00F542D9" w:rsidRPr="00554662" w:rsidRDefault="00F542D9" w:rsidP="00F54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Finance, Logs, </w:t>
            </w:r>
            <w:r w:rsidRPr="00043784">
              <w:rPr>
                <w:rFonts w:asciiTheme="majorHAnsi" w:hAnsiTheme="majorHAnsi"/>
                <w:sz w:val="20"/>
                <w:szCs w:val="20"/>
              </w:rPr>
              <w:t>Security</w:t>
            </w:r>
          </w:p>
        </w:tc>
        <w:tc>
          <w:tcPr>
            <w:tcW w:w="1701" w:type="dxa"/>
          </w:tcPr>
          <w:p w14:paraId="03BD1D0F" w14:textId="6A5233D2" w:rsidR="00F542D9" w:rsidRPr="00554662" w:rsidRDefault="00F542D9" w:rsidP="00546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  <w:r w:rsidR="00D31A35">
              <w:rPr>
                <w:rFonts w:asciiTheme="majorHAnsi" w:hAnsiTheme="majorHAnsi"/>
                <w:sz w:val="20"/>
                <w:szCs w:val="20"/>
              </w:rPr>
              <w:t>,</w:t>
            </w:r>
          </w:p>
        </w:tc>
        <w:tc>
          <w:tcPr>
            <w:tcW w:w="1005" w:type="dxa"/>
          </w:tcPr>
          <w:p w14:paraId="0910836C" w14:textId="77777777" w:rsidR="00F542D9" w:rsidRPr="00554662" w:rsidRDefault="00F542D9" w:rsidP="00546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98E77D6" w14:textId="77777777" w:rsidR="00F542D9" w:rsidRPr="00554662" w:rsidRDefault="00F542D9" w:rsidP="00546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2D9" w:rsidRPr="00554662" w14:paraId="74A6A169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07F9A5D6" w14:textId="77777777" w:rsidR="00F542D9" w:rsidRPr="00F7346E" w:rsidRDefault="00F542D9" w:rsidP="00FD08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0F5BB625" w14:textId="3D81CF89" w:rsidR="00F542D9" w:rsidRPr="00043784" w:rsidRDefault="00F542D9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37DF8CF4" w14:textId="76AE0267" w:rsidR="00F542D9" w:rsidRPr="00043784" w:rsidRDefault="68E7E3F2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Finalise</w:t>
            </w:r>
            <w:proofErr w:type="spellEnd"/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and c</w:t>
            </w:r>
            <w:r w:rsidR="758FF61D"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ommunicate encashment plan with stakeholders (</w:t>
            </w:r>
            <w:r w:rsidR="195FD2B7"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e.g.,</w:t>
            </w:r>
            <w:r w:rsidR="758FF61D"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local authorities) and share with FSPs/vendors</w:t>
            </w:r>
          </w:p>
        </w:tc>
        <w:tc>
          <w:tcPr>
            <w:tcW w:w="1714" w:type="dxa"/>
          </w:tcPr>
          <w:p w14:paraId="162F3A7E" w14:textId="76B182B0" w:rsidR="00F542D9" w:rsidRPr="00043784" w:rsidRDefault="00F542D9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 w:rsidRPr="00043784">
              <w:rPr>
                <w:rFonts w:asciiTheme="majorHAnsi" w:hAnsiTheme="majorHAnsi"/>
                <w:sz w:val="20"/>
                <w:szCs w:val="20"/>
              </w:rPr>
              <w:t xml:space="preserve">, CVA Focal Point </w:t>
            </w:r>
          </w:p>
        </w:tc>
        <w:tc>
          <w:tcPr>
            <w:tcW w:w="1701" w:type="dxa"/>
          </w:tcPr>
          <w:p w14:paraId="2CE3C30D" w14:textId="12EF8337" w:rsidR="00F542D9" w:rsidRPr="00043784" w:rsidRDefault="00F542D9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38BE83F1" w14:textId="09899067" w:rsidR="00F542D9" w:rsidRPr="00554662" w:rsidRDefault="00F542D9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Movement partners</w:t>
            </w:r>
          </w:p>
        </w:tc>
        <w:tc>
          <w:tcPr>
            <w:tcW w:w="1701" w:type="dxa"/>
          </w:tcPr>
          <w:p w14:paraId="7FD8938E" w14:textId="7D757477" w:rsidR="00F542D9" w:rsidRPr="00554662" w:rsidRDefault="00F542D9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005" w:type="dxa"/>
          </w:tcPr>
          <w:p w14:paraId="32A1BB14" w14:textId="77777777" w:rsidR="00F542D9" w:rsidRPr="00554662" w:rsidRDefault="00F542D9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192B7ED" w14:textId="77777777" w:rsidR="00F542D9" w:rsidRPr="00554662" w:rsidRDefault="00F542D9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1E1B" w:rsidRPr="00554662" w14:paraId="694E9BFC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68BA09A3" w14:textId="77777777" w:rsidR="00291E1B" w:rsidRPr="00F7346E" w:rsidRDefault="00291E1B" w:rsidP="00FD08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vMerge w:val="restart"/>
          </w:tcPr>
          <w:p w14:paraId="4410B0B2" w14:textId="7698A184" w:rsidR="00291E1B" w:rsidRPr="00043784" w:rsidRDefault="00291E1B" w:rsidP="008A4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14:paraId="4448A255" w14:textId="12B9E0E4" w:rsidR="00291E1B" w:rsidRPr="00554662" w:rsidRDefault="00291E1B" w:rsidP="00FD085D">
            <w:pPr>
              <w:tabs>
                <w:tab w:val="left" w:pos="1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Encashment set-up and training </w:t>
            </w:r>
          </w:p>
        </w:tc>
        <w:tc>
          <w:tcPr>
            <w:tcW w:w="3247" w:type="dxa"/>
            <w:gridSpan w:val="2"/>
          </w:tcPr>
          <w:p w14:paraId="672B1E66" w14:textId="532FB676" w:rsidR="00291E1B" w:rsidRPr="00554662" w:rsidRDefault="34A8530D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Support FSPs/vendors with setting up chosen payment mechanisms (</w:t>
            </w:r>
            <w:r w:rsidR="02EFA428"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e.g.,</w:t>
            </w: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ATMs, smart cards, cheques, mobile SIMs)</w:t>
            </w:r>
          </w:p>
        </w:tc>
        <w:tc>
          <w:tcPr>
            <w:tcW w:w="1714" w:type="dxa"/>
          </w:tcPr>
          <w:p w14:paraId="7C3A1B06" w14:textId="617B362E" w:rsidR="00291E1B" w:rsidRPr="00554662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CVA Focal Point, </w:t>
            </w: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01" w:type="dxa"/>
          </w:tcPr>
          <w:p w14:paraId="5C2BAB91" w14:textId="4EDA7B1F" w:rsidR="00291E1B" w:rsidRPr="00554662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OR Logistics &amp; Procurement</w:t>
            </w:r>
          </w:p>
        </w:tc>
        <w:tc>
          <w:tcPr>
            <w:tcW w:w="1418" w:type="dxa"/>
          </w:tcPr>
          <w:p w14:paraId="1261B338" w14:textId="3483C177" w:rsidR="00291E1B" w:rsidRPr="00554662" w:rsidRDefault="00D31A35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</w:t>
            </w:r>
          </w:p>
        </w:tc>
        <w:tc>
          <w:tcPr>
            <w:tcW w:w="1701" w:type="dxa"/>
          </w:tcPr>
          <w:p w14:paraId="49252124" w14:textId="1A8D2156" w:rsidR="00291E1B" w:rsidRPr="00554662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0754BF4" w14:textId="77777777" w:rsidR="00291E1B" w:rsidRPr="00554662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EEF9C5F" w14:textId="77777777" w:rsidR="00291E1B" w:rsidRPr="00554662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1E1B" w:rsidRPr="00554662" w14:paraId="7EFA7C22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07C30A96" w14:textId="77777777" w:rsidR="00291E1B" w:rsidRPr="00F7346E" w:rsidRDefault="00291E1B" w:rsidP="00FD08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vMerge/>
          </w:tcPr>
          <w:p w14:paraId="6079CF84" w14:textId="77777777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14:paraId="5DC66064" w14:textId="15308F36" w:rsidR="00291E1B" w:rsidRPr="00043784" w:rsidRDefault="00291E1B" w:rsidP="00FD085D">
            <w:pPr>
              <w:tabs>
                <w:tab w:val="left" w:pos="1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47" w:type="dxa"/>
            <w:gridSpan w:val="2"/>
          </w:tcPr>
          <w:p w14:paraId="7064733F" w14:textId="39AE581E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Train NS staff in payment system</w:t>
            </w:r>
          </w:p>
        </w:tc>
        <w:tc>
          <w:tcPr>
            <w:tcW w:w="1714" w:type="dxa"/>
          </w:tcPr>
          <w:p w14:paraId="58A62A3A" w14:textId="2EB22A22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701" w:type="dxa"/>
          </w:tcPr>
          <w:p w14:paraId="79AED419" w14:textId="040713FA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430BCBE7" w14:textId="68CB1116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9A2A78" w14:textId="2B8A0413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35C175B" w14:textId="77777777" w:rsidR="00291E1B" w:rsidRPr="00554662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EF8EF21" w14:textId="77777777" w:rsidR="00291E1B" w:rsidRPr="00554662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1E1B" w:rsidRPr="00554662" w14:paraId="5BDA7103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3B879972" w14:textId="77777777" w:rsidR="00291E1B" w:rsidRPr="00F7346E" w:rsidRDefault="00291E1B" w:rsidP="00FD08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5C168A8C" w14:textId="5C9B2C0D" w:rsidR="00291E1B" w:rsidRPr="00043784" w:rsidRDefault="00291E1B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5C8DE9E7" w14:textId="0A49EB56" w:rsidR="00291E1B" w:rsidRPr="00043784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Raise request for payment </w:t>
            </w:r>
          </w:p>
        </w:tc>
        <w:tc>
          <w:tcPr>
            <w:tcW w:w="1714" w:type="dxa"/>
          </w:tcPr>
          <w:p w14:paraId="4B5319C2" w14:textId="50D606BA" w:rsidR="00291E1B" w:rsidRPr="00043784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Point, Finance</w:t>
            </w:r>
          </w:p>
        </w:tc>
        <w:tc>
          <w:tcPr>
            <w:tcW w:w="1701" w:type="dxa"/>
          </w:tcPr>
          <w:p w14:paraId="4E101552" w14:textId="3DCCE829" w:rsidR="00291E1B" w:rsidRPr="00043784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5A0ECF91" w14:textId="2A1ED116" w:rsidR="00291E1B" w:rsidRPr="00043784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3DD348" w14:textId="78F33785" w:rsidR="00291E1B" w:rsidRPr="00043784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005" w:type="dxa"/>
          </w:tcPr>
          <w:p w14:paraId="2FDF3052" w14:textId="77777777" w:rsidR="00291E1B" w:rsidRPr="00554662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04D985A" w14:textId="77777777" w:rsidR="00291E1B" w:rsidRPr="00554662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1E1B" w:rsidRPr="00554662" w14:paraId="4AA47C65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662E6265" w14:textId="77777777" w:rsidR="00291E1B" w:rsidRPr="00F7346E" w:rsidRDefault="00291E1B" w:rsidP="00FD08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EFD3D2"/>
          </w:tcPr>
          <w:p w14:paraId="1C81A285" w14:textId="02B820AE" w:rsidR="00291E1B" w:rsidRDefault="00291E1B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25A5E639" w14:textId="77777777" w:rsidR="00291E1B" w:rsidRDefault="00291E1B" w:rsidP="006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Approve request for </w:t>
            </w:r>
            <w:proofErr w:type="gramStart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payment</w:t>
            </w:r>
            <w:proofErr w:type="gramEnd"/>
          </w:p>
          <w:p w14:paraId="47305429" w14:textId="77777777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24198CB3" w14:textId="687DEAC0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701" w:type="dxa"/>
          </w:tcPr>
          <w:p w14:paraId="033786C6" w14:textId="41A3C3FB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Management </w:t>
            </w:r>
          </w:p>
        </w:tc>
        <w:tc>
          <w:tcPr>
            <w:tcW w:w="1418" w:type="dxa"/>
          </w:tcPr>
          <w:p w14:paraId="043A01F2" w14:textId="42A2542B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Finance, </w:t>
            </w: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01" w:type="dxa"/>
          </w:tcPr>
          <w:p w14:paraId="4069543E" w14:textId="6883C33F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005" w:type="dxa"/>
          </w:tcPr>
          <w:p w14:paraId="23D1A941" w14:textId="77777777" w:rsidR="00291E1B" w:rsidRPr="00554662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D56EBE5" w14:textId="03A38960" w:rsidR="00291E1B" w:rsidRPr="00554662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1E1B" w:rsidRPr="00554662" w14:paraId="5AEB8EC3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2344FE1E" w14:textId="77777777" w:rsidR="00291E1B" w:rsidRPr="00F7346E" w:rsidRDefault="00291E1B" w:rsidP="00FD08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28D58D0E" w14:textId="7466F48A" w:rsidR="00291E1B" w:rsidRPr="00043784" w:rsidRDefault="00291E1B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3FE17137" w14:textId="77777777" w:rsidR="00291E1B" w:rsidRPr="00043784" w:rsidRDefault="00291E1B" w:rsidP="006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Transfer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funds </w:t>
            </w: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to FSPs (or advance to vendors, if applicable) as per MOU</w:t>
            </w:r>
          </w:p>
          <w:p w14:paraId="12D91A13" w14:textId="77777777" w:rsidR="00291E1B" w:rsidRPr="00043784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2DCA0D71" w14:textId="527769A6" w:rsidR="00291E1B" w:rsidRPr="00043784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701" w:type="dxa"/>
          </w:tcPr>
          <w:p w14:paraId="3B7266EB" w14:textId="4A1CE06B" w:rsidR="00291E1B" w:rsidRPr="00043784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2EE3080F" w14:textId="50DA3DEA" w:rsidR="00291E1B" w:rsidRPr="00043784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Logistics &amp; Procurement</w:t>
            </w:r>
          </w:p>
        </w:tc>
        <w:tc>
          <w:tcPr>
            <w:tcW w:w="1701" w:type="dxa"/>
          </w:tcPr>
          <w:p w14:paraId="56B8F440" w14:textId="5F861A10" w:rsidR="00291E1B" w:rsidRPr="00043784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 w:rsidRPr="00043784">
              <w:rPr>
                <w:rFonts w:asciiTheme="majorHAnsi" w:hAnsiTheme="majorHAnsi"/>
                <w:sz w:val="20"/>
                <w:szCs w:val="20"/>
              </w:rPr>
              <w:t>, CVA Focal Point</w:t>
            </w:r>
          </w:p>
        </w:tc>
        <w:tc>
          <w:tcPr>
            <w:tcW w:w="1005" w:type="dxa"/>
          </w:tcPr>
          <w:p w14:paraId="107F1C10" w14:textId="77777777" w:rsidR="00291E1B" w:rsidRPr="00554662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76438FF" w14:textId="77777777" w:rsidR="00291E1B" w:rsidRPr="00554662" w:rsidRDefault="00291E1B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1E1B" w:rsidRPr="00554662" w14:paraId="2836F29E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19D0C00F" w14:textId="77777777" w:rsidR="00291E1B" w:rsidRPr="00F7346E" w:rsidRDefault="00291E1B" w:rsidP="00FD08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7864C488" w14:textId="466F08DA" w:rsidR="00291E1B" w:rsidRPr="00043784" w:rsidRDefault="00291E1B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52B56222" w14:textId="77777777" w:rsidR="00291E1B" w:rsidRPr="00043784" w:rsidRDefault="00291E1B" w:rsidP="008A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Encashment point/vendor </w:t>
            </w: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monitoring</w:t>
            </w:r>
          </w:p>
          <w:p w14:paraId="0F743657" w14:textId="2BB07E76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785561BF" w14:textId="13BD8596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PMER</w:t>
            </w:r>
            <w:r>
              <w:rPr>
                <w:rFonts w:asciiTheme="majorHAnsi" w:hAnsiTheme="majorHAnsi"/>
                <w:sz w:val="20"/>
                <w:szCs w:val="20"/>
              </w:rPr>
              <w:t>, CVA Focal Point</w:t>
            </w:r>
          </w:p>
        </w:tc>
        <w:tc>
          <w:tcPr>
            <w:tcW w:w="1701" w:type="dxa"/>
          </w:tcPr>
          <w:p w14:paraId="7E93DACA" w14:textId="08ED5409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093D61B6" w14:textId="68BA7453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Security</w:t>
            </w:r>
          </w:p>
        </w:tc>
        <w:tc>
          <w:tcPr>
            <w:tcW w:w="1701" w:type="dxa"/>
          </w:tcPr>
          <w:p w14:paraId="12DA2D01" w14:textId="03D10C83" w:rsidR="00291E1B" w:rsidRPr="00043784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6FD4771" w14:textId="77777777" w:rsidR="00291E1B" w:rsidRPr="00554662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DAAB036" w14:textId="77777777" w:rsidR="00291E1B" w:rsidRPr="00554662" w:rsidRDefault="00291E1B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446A" w:rsidRPr="00554662" w14:paraId="113BE345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2000E25F" w14:textId="77777777" w:rsidR="004E446A" w:rsidRPr="00F7346E" w:rsidRDefault="004E446A" w:rsidP="00FD08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vMerge w:val="restart"/>
          </w:tcPr>
          <w:p w14:paraId="5CF91ED1" w14:textId="7B317443" w:rsidR="004E446A" w:rsidRPr="00043784" w:rsidRDefault="004E446A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 w:val="restart"/>
          </w:tcPr>
          <w:p w14:paraId="5C201CA1" w14:textId="7A05A392" w:rsidR="004E446A" w:rsidRPr="00043784" w:rsidRDefault="4BDE9FD3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Reconciliation</w:t>
            </w:r>
          </w:p>
        </w:tc>
        <w:tc>
          <w:tcPr>
            <w:tcW w:w="2264" w:type="dxa"/>
          </w:tcPr>
          <w:p w14:paraId="56F72B1F" w14:textId="09560014" w:rsidR="004E446A" w:rsidRPr="00043784" w:rsidRDefault="004E446A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Validate encashment reports from FSPs/vendors</w:t>
            </w:r>
          </w:p>
        </w:tc>
        <w:tc>
          <w:tcPr>
            <w:tcW w:w="1714" w:type="dxa"/>
          </w:tcPr>
          <w:p w14:paraId="633E2DE9" w14:textId="434DB42A" w:rsidR="004E446A" w:rsidRPr="00043784" w:rsidRDefault="004E446A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701" w:type="dxa"/>
          </w:tcPr>
          <w:p w14:paraId="637421D4" w14:textId="1705923E" w:rsidR="004E446A" w:rsidRPr="00043784" w:rsidRDefault="004E446A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7942A837" w14:textId="4BC805FA" w:rsidR="004E446A" w:rsidRPr="00043784" w:rsidRDefault="004E446A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PMER</w:t>
            </w:r>
          </w:p>
        </w:tc>
        <w:tc>
          <w:tcPr>
            <w:tcW w:w="1701" w:type="dxa"/>
          </w:tcPr>
          <w:p w14:paraId="0D3C3CE5" w14:textId="539A1D2A" w:rsidR="004E446A" w:rsidRPr="00043784" w:rsidRDefault="004E446A" w:rsidP="00FD085D">
            <w:pPr>
              <w:ind w:lef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005" w:type="dxa"/>
          </w:tcPr>
          <w:p w14:paraId="5AF8DADB" w14:textId="77777777" w:rsidR="004E446A" w:rsidRPr="00554662" w:rsidRDefault="004E446A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7F0F035" w14:textId="77777777" w:rsidR="004E446A" w:rsidRPr="00554662" w:rsidRDefault="004E446A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446A" w:rsidRPr="00554662" w14:paraId="4DAF0B98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7E984D8A" w14:textId="77777777" w:rsidR="004E446A" w:rsidRPr="00F7346E" w:rsidRDefault="004E446A" w:rsidP="00FD08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vMerge/>
          </w:tcPr>
          <w:p w14:paraId="33E396A1" w14:textId="77777777" w:rsidR="004E446A" w:rsidRPr="00043784" w:rsidRDefault="004E446A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</w:tcPr>
          <w:p w14:paraId="3D165CC1" w14:textId="77777777" w:rsidR="004E446A" w:rsidRPr="00043784" w:rsidRDefault="004E446A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1DF12FC8" w14:textId="5168F7CD" w:rsidR="004E446A" w:rsidRPr="00043784" w:rsidRDefault="00ED0103" w:rsidP="00ED0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Process FSP/vendor </w:t>
            </w:r>
            <w:r w:rsidR="004E446A" w:rsidRPr="00043784">
              <w:rPr>
                <w:rFonts w:asciiTheme="majorHAnsi" w:hAnsiTheme="majorHAnsi"/>
                <w:b/>
                <w:sz w:val="20"/>
                <w:szCs w:val="20"/>
              </w:rPr>
              <w:t>invoices against reconciliation</w:t>
            </w:r>
          </w:p>
        </w:tc>
        <w:tc>
          <w:tcPr>
            <w:tcW w:w="1714" w:type="dxa"/>
          </w:tcPr>
          <w:p w14:paraId="48C2D310" w14:textId="5648EE20" w:rsidR="004E446A" w:rsidRPr="00043784" w:rsidRDefault="004E446A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701" w:type="dxa"/>
          </w:tcPr>
          <w:p w14:paraId="7527EA9F" w14:textId="46E41FBC" w:rsidR="004E446A" w:rsidRPr="00043784" w:rsidRDefault="004E446A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418" w:type="dxa"/>
          </w:tcPr>
          <w:p w14:paraId="1760BF7D" w14:textId="38A24E88" w:rsidR="004E446A" w:rsidRPr="00043784" w:rsidRDefault="004E446A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01" w:type="dxa"/>
          </w:tcPr>
          <w:p w14:paraId="759EDD46" w14:textId="45AB8C13" w:rsidR="004E446A" w:rsidRPr="00043784" w:rsidRDefault="004E446A" w:rsidP="00FD085D">
            <w:pPr>
              <w:ind w:left="-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005" w:type="dxa"/>
          </w:tcPr>
          <w:p w14:paraId="6A9BAF7A" w14:textId="77777777" w:rsidR="004E446A" w:rsidRPr="00554662" w:rsidRDefault="004E446A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1A7CEA2" w14:textId="77777777" w:rsidR="004E446A" w:rsidRPr="00554662" w:rsidRDefault="004E446A" w:rsidP="00FD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446A" w:rsidRPr="00554662" w14:paraId="52ED366B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7B5DA8CA" w14:textId="77777777" w:rsidR="004E446A" w:rsidRPr="00F7346E" w:rsidRDefault="004E446A" w:rsidP="00FD08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vMerge/>
          </w:tcPr>
          <w:p w14:paraId="5321596C" w14:textId="77777777" w:rsidR="004E446A" w:rsidRPr="00043784" w:rsidRDefault="004E446A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</w:tcPr>
          <w:p w14:paraId="7C1C16E9" w14:textId="7D172727" w:rsidR="004E446A" w:rsidRPr="00043784" w:rsidRDefault="004E446A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6C72D975" w14:textId="44063868" w:rsidR="004E446A" w:rsidRPr="00043784" w:rsidRDefault="004E446A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Final reconciliation and reporting</w:t>
            </w:r>
          </w:p>
        </w:tc>
        <w:tc>
          <w:tcPr>
            <w:tcW w:w="1714" w:type="dxa"/>
          </w:tcPr>
          <w:p w14:paraId="0D0D3CAB" w14:textId="7F082CF5" w:rsidR="004E446A" w:rsidRPr="00043784" w:rsidRDefault="004E446A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701" w:type="dxa"/>
          </w:tcPr>
          <w:p w14:paraId="4FDD139C" w14:textId="77B1A39E" w:rsidR="004E446A" w:rsidRPr="00043784" w:rsidRDefault="004E446A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6EEB227E" w14:textId="74DEE4E6" w:rsidR="004E446A" w:rsidRPr="00043784" w:rsidRDefault="004E446A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PMER</w:t>
            </w:r>
          </w:p>
        </w:tc>
        <w:tc>
          <w:tcPr>
            <w:tcW w:w="1701" w:type="dxa"/>
          </w:tcPr>
          <w:p w14:paraId="31A40A62" w14:textId="2600392D" w:rsidR="004E446A" w:rsidRPr="00043784" w:rsidRDefault="004E446A" w:rsidP="00FD085D">
            <w:pPr>
              <w:ind w:lef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005" w:type="dxa"/>
          </w:tcPr>
          <w:p w14:paraId="7D2F0F90" w14:textId="77777777" w:rsidR="004E446A" w:rsidRPr="00554662" w:rsidRDefault="004E446A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1750FD6" w14:textId="77777777" w:rsidR="004E446A" w:rsidRPr="00554662" w:rsidRDefault="004E446A" w:rsidP="00FD0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C0F74F" w14:textId="77777777" w:rsidR="0067766C" w:rsidRPr="00043784" w:rsidRDefault="0067766C" w:rsidP="0067766C">
      <w:pPr>
        <w:ind w:left="-426"/>
        <w:rPr>
          <w:rFonts w:asciiTheme="majorHAnsi" w:hAnsiTheme="majorHAnsi"/>
          <w:sz w:val="20"/>
          <w:szCs w:val="20"/>
        </w:rPr>
      </w:pPr>
    </w:p>
    <w:p w14:paraId="4A27AA42" w14:textId="23C0422B" w:rsidR="0035406E" w:rsidRDefault="0035406E" w:rsidP="0035406E">
      <w:pPr>
        <w:ind w:left="-426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C</w:t>
      </w:r>
      <w:r w:rsidRPr="00043784">
        <w:rPr>
          <w:rFonts w:asciiTheme="majorHAnsi" w:hAnsiTheme="majorHAnsi"/>
          <w:sz w:val="22"/>
          <w:szCs w:val="22"/>
        </w:rPr>
        <w:t xml:space="preserve">. Set-Up and Distribution - </w:t>
      </w:r>
      <w:r>
        <w:rPr>
          <w:rFonts w:asciiTheme="majorHAnsi" w:hAnsiTheme="majorHAnsi"/>
          <w:sz w:val="22"/>
          <w:szCs w:val="22"/>
        </w:rPr>
        <w:t>Further</w:t>
      </w:r>
      <w:r w:rsidRPr="00043784">
        <w:rPr>
          <w:rFonts w:asciiTheme="majorHAnsi" w:hAnsiTheme="majorHAnsi"/>
          <w:sz w:val="22"/>
          <w:szCs w:val="22"/>
        </w:rPr>
        <w:t xml:space="preserve"> activities for CVA </w:t>
      </w:r>
      <w:r w:rsidRPr="00A40CDC">
        <w:rPr>
          <w:rFonts w:asciiTheme="majorHAnsi" w:hAnsiTheme="majorHAnsi"/>
          <w:b/>
          <w:sz w:val="22"/>
          <w:szCs w:val="22"/>
          <w:u w:val="single"/>
        </w:rPr>
        <w:t>unique to</w:t>
      </w:r>
      <w:r w:rsidRPr="00A40CDC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A40CDC">
        <w:rPr>
          <w:rFonts w:asciiTheme="majorHAnsi" w:hAnsiTheme="majorHAnsi"/>
          <w:b/>
          <w:sz w:val="22"/>
          <w:szCs w:val="22"/>
          <w:u w:val="single"/>
        </w:rPr>
        <w:t>vouchers</w:t>
      </w:r>
      <w:r w:rsidRPr="0035406E">
        <w:rPr>
          <w:rFonts w:asciiTheme="majorHAnsi" w:hAnsiTheme="majorHAnsi"/>
          <w:b/>
          <w:sz w:val="22"/>
          <w:szCs w:val="22"/>
        </w:rPr>
        <w:t xml:space="preserve"> </w:t>
      </w:r>
    </w:p>
    <w:p w14:paraId="31B61C18" w14:textId="77777777" w:rsidR="0035406E" w:rsidRPr="0035406E" w:rsidRDefault="0035406E" w:rsidP="0035406E">
      <w:pPr>
        <w:ind w:left="-426"/>
        <w:rPr>
          <w:rFonts w:asciiTheme="majorHAnsi" w:hAnsiTheme="majorHAnsi"/>
          <w:b/>
          <w:sz w:val="22"/>
          <w:szCs w:val="22"/>
        </w:rPr>
      </w:pPr>
    </w:p>
    <w:tbl>
      <w:tblPr>
        <w:tblStyle w:val="Cuadrculamedia3-nfasis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689"/>
        <w:gridCol w:w="433"/>
        <w:gridCol w:w="4528"/>
        <w:gridCol w:w="1714"/>
        <w:gridCol w:w="1701"/>
        <w:gridCol w:w="1418"/>
        <w:gridCol w:w="1701"/>
        <w:gridCol w:w="1005"/>
        <w:gridCol w:w="1065"/>
      </w:tblGrid>
      <w:tr w:rsidR="0067766C" w:rsidRPr="00F7346E" w14:paraId="08520EAD" w14:textId="77777777" w:rsidTr="3446A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</w:tcPr>
          <w:p w14:paraId="041FD87A" w14:textId="77777777" w:rsidR="0067766C" w:rsidRPr="00F7346E" w:rsidRDefault="0067766C" w:rsidP="006776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Phase</w:t>
            </w:r>
          </w:p>
        </w:tc>
        <w:tc>
          <w:tcPr>
            <w:tcW w:w="433" w:type="dxa"/>
            <w:vMerge w:val="restart"/>
          </w:tcPr>
          <w:p w14:paraId="54C0694E" w14:textId="77777777" w:rsidR="0067766C" w:rsidRPr="00043784" w:rsidRDefault="0067766C" w:rsidP="00677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#</w:t>
            </w:r>
          </w:p>
        </w:tc>
        <w:tc>
          <w:tcPr>
            <w:tcW w:w="4528" w:type="dxa"/>
            <w:vMerge w:val="restart"/>
          </w:tcPr>
          <w:p w14:paraId="7494BCE2" w14:textId="77777777" w:rsidR="0067766C" w:rsidRPr="00F7346E" w:rsidRDefault="0067766C" w:rsidP="00677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43784">
              <w:rPr>
                <w:rFonts w:asciiTheme="majorHAnsi" w:hAnsiTheme="majorHAnsi"/>
                <w:sz w:val="22"/>
                <w:szCs w:val="22"/>
              </w:rPr>
              <w:t>Activity</w:t>
            </w:r>
          </w:p>
        </w:tc>
        <w:tc>
          <w:tcPr>
            <w:tcW w:w="1714" w:type="dxa"/>
          </w:tcPr>
          <w:p w14:paraId="091F2B5B" w14:textId="77777777" w:rsidR="0067766C" w:rsidRPr="00F7346E" w:rsidRDefault="0067766C" w:rsidP="00677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CF0247" w14:textId="77777777" w:rsidR="0067766C" w:rsidRPr="00F7346E" w:rsidRDefault="0067766C" w:rsidP="00677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970475" w14:textId="77777777" w:rsidR="0067766C" w:rsidRPr="00F7346E" w:rsidRDefault="0067766C" w:rsidP="00677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92CBD9" w14:textId="77777777" w:rsidR="0067766C" w:rsidRPr="00F7346E" w:rsidRDefault="0067766C" w:rsidP="00677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5" w:type="dxa"/>
          </w:tcPr>
          <w:p w14:paraId="3DA351BF" w14:textId="77777777" w:rsidR="0067766C" w:rsidRDefault="0067766C" w:rsidP="00677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Branch involved? </w:t>
            </w:r>
          </w:p>
        </w:tc>
        <w:tc>
          <w:tcPr>
            <w:tcW w:w="1065" w:type="dxa"/>
          </w:tcPr>
          <w:p w14:paraId="3D83E76D" w14:textId="46072DCA" w:rsidR="0067766C" w:rsidRPr="00F7346E" w:rsidRDefault="4C013BCC" w:rsidP="3446A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3446AE5F">
              <w:rPr>
                <w:rFonts w:asciiTheme="majorHAnsi" w:hAnsiTheme="majorHAnsi"/>
                <w:sz w:val="22"/>
                <w:szCs w:val="22"/>
              </w:rPr>
              <w:t xml:space="preserve">If </w:t>
            </w:r>
            <w:r w:rsidR="6C8DED86" w:rsidRPr="3446AE5F">
              <w:rPr>
                <w:rFonts w:asciiTheme="majorHAnsi" w:hAnsiTheme="majorHAnsi"/>
                <w:sz w:val="22"/>
                <w:szCs w:val="22"/>
              </w:rPr>
              <w:t>y</w:t>
            </w:r>
            <w:r w:rsidRPr="3446AE5F">
              <w:rPr>
                <w:rFonts w:asciiTheme="majorHAnsi" w:hAnsiTheme="majorHAnsi"/>
                <w:sz w:val="22"/>
                <w:szCs w:val="22"/>
              </w:rPr>
              <w:t>es</w:t>
            </w:r>
            <w:r w:rsidR="4B7E8BAA" w:rsidRPr="3446AE5F">
              <w:rPr>
                <w:rFonts w:asciiTheme="majorHAnsi" w:hAnsiTheme="majorHAnsi"/>
                <w:sz w:val="22"/>
                <w:szCs w:val="22"/>
              </w:rPr>
              <w:t>:</w:t>
            </w:r>
            <w:r w:rsidRPr="3446AE5F">
              <w:rPr>
                <w:rFonts w:asciiTheme="majorHAnsi" w:hAnsiTheme="majorHAnsi"/>
                <w:sz w:val="22"/>
                <w:szCs w:val="22"/>
              </w:rPr>
              <w:t xml:space="preserve">       R/A/C or I?</w:t>
            </w:r>
          </w:p>
        </w:tc>
      </w:tr>
      <w:tr w:rsidR="0067766C" w:rsidRPr="00F7346E" w14:paraId="6D709C8C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4F09C0AA" w14:textId="77777777" w:rsidR="0067766C" w:rsidRPr="00F7346E" w:rsidRDefault="0067766C" w:rsidP="006776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vMerge/>
          </w:tcPr>
          <w:p w14:paraId="44310DFA" w14:textId="77777777" w:rsidR="0067766C" w:rsidRPr="00F7346E" w:rsidRDefault="0067766C" w:rsidP="006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28" w:type="dxa"/>
            <w:vMerge/>
          </w:tcPr>
          <w:p w14:paraId="28F20FF4" w14:textId="77777777" w:rsidR="0067766C" w:rsidRPr="00F7346E" w:rsidRDefault="0067766C" w:rsidP="00677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95ADF33" w14:textId="77777777" w:rsidR="0067766C" w:rsidRPr="00043784" w:rsidRDefault="0067766C" w:rsidP="006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Responsible</w:t>
            </w:r>
          </w:p>
        </w:tc>
        <w:tc>
          <w:tcPr>
            <w:tcW w:w="1701" w:type="dxa"/>
          </w:tcPr>
          <w:p w14:paraId="5E31A661" w14:textId="77777777" w:rsidR="0067766C" w:rsidRPr="00043784" w:rsidRDefault="0067766C" w:rsidP="006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Accountable</w:t>
            </w:r>
          </w:p>
        </w:tc>
        <w:tc>
          <w:tcPr>
            <w:tcW w:w="1418" w:type="dxa"/>
          </w:tcPr>
          <w:p w14:paraId="31C8C4EF" w14:textId="77777777" w:rsidR="0067766C" w:rsidRPr="00043784" w:rsidRDefault="0067766C" w:rsidP="006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Consulted</w:t>
            </w:r>
          </w:p>
        </w:tc>
        <w:tc>
          <w:tcPr>
            <w:tcW w:w="1701" w:type="dxa"/>
          </w:tcPr>
          <w:p w14:paraId="7E37DBAA" w14:textId="77777777" w:rsidR="0067766C" w:rsidRPr="00043784" w:rsidRDefault="0067766C" w:rsidP="006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Informed</w:t>
            </w:r>
          </w:p>
        </w:tc>
        <w:tc>
          <w:tcPr>
            <w:tcW w:w="1005" w:type="dxa"/>
          </w:tcPr>
          <w:p w14:paraId="3FF2F69A" w14:textId="77777777" w:rsidR="0067766C" w:rsidRPr="00043784" w:rsidRDefault="0067766C" w:rsidP="006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1065" w:type="dxa"/>
          </w:tcPr>
          <w:p w14:paraId="66EB56DF" w14:textId="77777777" w:rsidR="0067766C" w:rsidRPr="00043784" w:rsidRDefault="0067766C" w:rsidP="00677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67766C" w:rsidRPr="00F7346E" w14:paraId="31970B28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1432AA83" w14:textId="77777777" w:rsidR="0067766C" w:rsidRPr="00F7346E" w:rsidRDefault="0067766C" w:rsidP="0067766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76C41C9B" w14:textId="77777777" w:rsidR="0067766C" w:rsidRPr="00F7346E" w:rsidRDefault="0067766C" w:rsidP="006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28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5C8A6F47" w14:textId="77777777" w:rsidR="0067766C" w:rsidRPr="00F7346E" w:rsidRDefault="0067766C" w:rsidP="006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45DBD221" w14:textId="77777777" w:rsidR="0067766C" w:rsidRPr="00F7346E" w:rsidRDefault="0067766C" w:rsidP="006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1D1925F0" w14:textId="77777777" w:rsidR="0067766C" w:rsidRPr="00F7346E" w:rsidRDefault="0067766C" w:rsidP="006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68D13BE1" w14:textId="77777777" w:rsidR="0067766C" w:rsidRPr="00F7346E" w:rsidRDefault="0067766C" w:rsidP="006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3DF322D2" w14:textId="77777777" w:rsidR="0067766C" w:rsidRPr="00F7346E" w:rsidRDefault="0067766C" w:rsidP="006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338BA456" w14:textId="77777777" w:rsidR="0067766C" w:rsidRPr="00F7346E" w:rsidRDefault="0067766C" w:rsidP="006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5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0F2C4D1D" w14:textId="77777777" w:rsidR="0067766C" w:rsidRPr="00F7346E" w:rsidRDefault="0067766C" w:rsidP="0067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</w:tr>
      <w:tr w:rsidR="00ED64E6" w:rsidRPr="00F7346E" w14:paraId="5C6C21CD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</w:tcPr>
          <w:p w14:paraId="0A93CB29" w14:textId="4275E419" w:rsidR="00ED64E6" w:rsidRPr="00C41B33" w:rsidRDefault="00ED64E6" w:rsidP="00ED64E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r w:rsidRPr="00FD085D">
              <w:rPr>
                <w:rFonts w:asciiTheme="majorHAnsi" w:hAnsiTheme="majorHAnsi"/>
                <w:sz w:val="20"/>
                <w:szCs w:val="20"/>
              </w:rPr>
              <w:t xml:space="preserve">Implementation: </w:t>
            </w:r>
            <w:r>
              <w:rPr>
                <w:rFonts w:asciiTheme="majorHAnsi" w:hAnsiTheme="majorHAnsi"/>
                <w:sz w:val="20"/>
                <w:szCs w:val="20"/>
              </w:rPr>
              <w:t>Disbursement/</w:t>
            </w:r>
            <w:r w:rsidRPr="00FD085D">
              <w:rPr>
                <w:rFonts w:asciiTheme="majorHAnsi" w:hAnsiTheme="majorHAnsi"/>
                <w:sz w:val="20"/>
                <w:szCs w:val="20"/>
              </w:rPr>
              <w:t xml:space="preserve"> Encashment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33" w:type="dxa"/>
          </w:tcPr>
          <w:p w14:paraId="62E59E43" w14:textId="77777777" w:rsidR="00ED64E6" w:rsidRPr="4A7D8090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</w:tcPr>
          <w:p w14:paraId="69089767" w14:textId="619E9C4D" w:rsidR="00ED64E6" w:rsidRPr="00043784" w:rsidRDefault="5832532D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Visit/map selected </w:t>
            </w:r>
            <w:r w:rsidR="3426A4E4"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vendors (</w:t>
            </w: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site checks and visits)</w:t>
            </w:r>
          </w:p>
        </w:tc>
        <w:tc>
          <w:tcPr>
            <w:tcW w:w="1714" w:type="dxa"/>
          </w:tcPr>
          <w:p w14:paraId="09A53B1D" w14:textId="7D39131E" w:rsidR="00ED64E6" w:rsidRPr="002438F8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>Logistics</w:t>
            </w:r>
            <w:proofErr w:type="spellEnd"/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&amp; </w:t>
            </w:r>
            <w:proofErr w:type="spellStart"/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>Procurement</w:t>
            </w:r>
            <w:proofErr w:type="spellEnd"/>
            <w:r w:rsidRPr="002438F8">
              <w:rPr>
                <w:rFonts w:asciiTheme="majorHAnsi" w:hAnsiTheme="majorHAnsi"/>
                <w:sz w:val="20"/>
                <w:szCs w:val="20"/>
                <w:lang w:val="fr-FR"/>
              </w:rPr>
              <w:t>, CVA Focal Point</w:t>
            </w:r>
          </w:p>
        </w:tc>
        <w:tc>
          <w:tcPr>
            <w:tcW w:w="1701" w:type="dxa"/>
          </w:tcPr>
          <w:p w14:paraId="22D98235" w14:textId="119F5984" w:rsidR="00ED64E6" w:rsidRPr="00043784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0D64E75A" w14:textId="2939DAEC" w:rsidR="00ED64E6" w:rsidRPr="00043784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Security </w:t>
            </w:r>
          </w:p>
        </w:tc>
        <w:tc>
          <w:tcPr>
            <w:tcW w:w="1701" w:type="dxa"/>
          </w:tcPr>
          <w:p w14:paraId="730C0EBB" w14:textId="6095A0AE" w:rsidR="00ED64E6" w:rsidRPr="00043784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09E0E20" w14:textId="77777777" w:rsidR="00ED64E6" w:rsidRPr="00043784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A90B492" w14:textId="77777777" w:rsidR="00ED64E6" w:rsidRPr="00043784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D64E6" w:rsidRPr="00F7346E" w14:paraId="1758D676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3B598A5E" w14:textId="77777777" w:rsidR="00ED64E6" w:rsidRPr="00F7346E" w:rsidRDefault="00ED64E6" w:rsidP="00ED64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751E0A44" w14:textId="77777777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14:paraId="1C7CD5E8" w14:textId="2B904B87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Design and print vouchers </w:t>
            </w:r>
          </w:p>
        </w:tc>
        <w:tc>
          <w:tcPr>
            <w:tcW w:w="1714" w:type="dxa"/>
          </w:tcPr>
          <w:p w14:paraId="7C26DADA" w14:textId="59AE51EF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CVA Focal Point, </w:t>
            </w: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01" w:type="dxa"/>
          </w:tcPr>
          <w:p w14:paraId="79A6D886" w14:textId="0F8A1A24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10CD8C49" w14:textId="124C993B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Logistics and Procurement</w:t>
            </w:r>
            <w:r w:rsidR="00D31A35">
              <w:rPr>
                <w:rFonts w:asciiTheme="majorHAnsi" w:hAnsiTheme="majorHAnsi"/>
                <w:sz w:val="20"/>
                <w:szCs w:val="20"/>
              </w:rPr>
              <w:t>, IM</w:t>
            </w:r>
          </w:p>
        </w:tc>
        <w:tc>
          <w:tcPr>
            <w:tcW w:w="1701" w:type="dxa"/>
          </w:tcPr>
          <w:p w14:paraId="388B8CE2" w14:textId="3205BAE3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CA89510" w14:textId="77777777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A6B7448" w14:textId="77777777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D64E6" w:rsidRPr="00F7346E" w14:paraId="40E183E8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46281A59" w14:textId="77777777" w:rsidR="00ED64E6" w:rsidRPr="00F7346E" w:rsidRDefault="00ED64E6" w:rsidP="00ED64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0B87ABFD" w14:textId="77777777" w:rsidR="00ED64E6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14:paraId="6EDDD2B6" w14:textId="2DA349BE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Storage of vouchers </w:t>
            </w:r>
          </w:p>
        </w:tc>
        <w:tc>
          <w:tcPr>
            <w:tcW w:w="1714" w:type="dxa"/>
          </w:tcPr>
          <w:p w14:paraId="4EE98D19" w14:textId="6C50D89C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Logs</w:t>
            </w:r>
            <w:r w:rsidRPr="00043784">
              <w:rPr>
                <w:rFonts w:asciiTheme="majorHAnsi" w:hAnsiTheme="majorHAnsi"/>
                <w:sz w:val="20"/>
                <w:szCs w:val="20"/>
              </w:rPr>
              <w:t xml:space="preserve"> and Procurement</w:t>
            </w:r>
          </w:p>
        </w:tc>
        <w:tc>
          <w:tcPr>
            <w:tcW w:w="1701" w:type="dxa"/>
          </w:tcPr>
          <w:p w14:paraId="70D6D105" w14:textId="7492C9A9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7C1D9DF4" w14:textId="157D161F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1A4A3" w14:textId="096F7F8E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C55B298" w14:textId="77777777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EB13F99" w14:textId="77777777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D64E6" w:rsidRPr="00F7346E" w14:paraId="1751F3E3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268E4562" w14:textId="77777777" w:rsidR="00ED64E6" w:rsidRPr="00F7346E" w:rsidRDefault="00ED64E6" w:rsidP="00ED64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3B087BDF" w14:textId="77777777" w:rsidR="00ED64E6" w:rsidRPr="00043784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14:paraId="3E4F554D" w14:textId="77777777" w:rsidR="00ED64E6" w:rsidRPr="00043784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Issuing of vouchers per distribution</w:t>
            </w:r>
          </w:p>
          <w:p w14:paraId="38B17935" w14:textId="77777777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0B83B515" w14:textId="04883D06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701" w:type="dxa"/>
          </w:tcPr>
          <w:p w14:paraId="56C69D67" w14:textId="7999BEAE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Finance OR </w:t>
            </w:r>
            <w:r w:rsidRPr="00043784">
              <w:rPr>
                <w:rFonts w:asciiTheme="majorHAnsi" w:hAnsiTheme="majorHAnsi"/>
                <w:sz w:val="20"/>
                <w:szCs w:val="20"/>
              </w:rPr>
              <w:t>Log</w:t>
            </w:r>
            <w:r>
              <w:rPr>
                <w:rFonts w:asciiTheme="majorHAnsi" w:hAnsiTheme="majorHAnsi"/>
                <w:sz w:val="20"/>
                <w:szCs w:val="20"/>
              </w:rPr>
              <w:t>istics</w:t>
            </w:r>
            <w:r w:rsidRPr="00043784">
              <w:rPr>
                <w:rFonts w:asciiTheme="majorHAnsi" w:hAnsiTheme="majorHAnsi"/>
                <w:sz w:val="20"/>
                <w:szCs w:val="20"/>
              </w:rPr>
              <w:t xml:space="preserve"> &amp; Procurement </w:t>
            </w:r>
          </w:p>
        </w:tc>
        <w:tc>
          <w:tcPr>
            <w:tcW w:w="1418" w:type="dxa"/>
          </w:tcPr>
          <w:p w14:paraId="1C9149CB" w14:textId="17133FA1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C8AE44" w14:textId="0DFBFC85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9D21F0E" w14:textId="77777777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CFDFFFA" w14:textId="77777777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D64E6" w:rsidRPr="00F7346E" w14:paraId="20CCE7FB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3E060BAE" w14:textId="77777777" w:rsidR="00ED64E6" w:rsidRPr="00F7346E" w:rsidRDefault="00ED64E6" w:rsidP="00ED64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08FADF3E" w14:textId="77777777" w:rsidR="00ED64E6" w:rsidRPr="00043784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14:paraId="1A351F8F" w14:textId="77777777" w:rsidR="00ED64E6" w:rsidRPr="00043784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Distribution of vouchers</w:t>
            </w:r>
          </w:p>
          <w:p w14:paraId="58C7C0C7" w14:textId="77777777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023B6D2F" w14:textId="03087EA7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CVA Focal Point, </w:t>
            </w: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01" w:type="dxa"/>
          </w:tcPr>
          <w:p w14:paraId="3CD86437" w14:textId="77EF8E01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5489580A" w14:textId="2FCF4C5B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Logistics &amp; Procurement, Finance</w:t>
            </w:r>
            <w:r w:rsidR="00D31A35">
              <w:rPr>
                <w:rFonts w:asciiTheme="majorHAnsi" w:hAnsiTheme="majorHAnsi"/>
                <w:sz w:val="20"/>
                <w:szCs w:val="20"/>
              </w:rPr>
              <w:t>, IM</w:t>
            </w:r>
          </w:p>
        </w:tc>
        <w:tc>
          <w:tcPr>
            <w:tcW w:w="1701" w:type="dxa"/>
          </w:tcPr>
          <w:p w14:paraId="3403621B" w14:textId="57F917B3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Security</w:t>
            </w:r>
          </w:p>
        </w:tc>
        <w:tc>
          <w:tcPr>
            <w:tcW w:w="1005" w:type="dxa"/>
          </w:tcPr>
          <w:p w14:paraId="00D783EC" w14:textId="77777777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66ECAD9A" w14:textId="77777777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D64E6" w:rsidRPr="00F7346E" w14:paraId="3B2F77A1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6FEC50DD" w14:textId="77777777" w:rsidR="00ED64E6" w:rsidRPr="00F7346E" w:rsidRDefault="00ED64E6" w:rsidP="00ED64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57E70F77" w14:textId="77777777" w:rsidR="00ED64E6" w:rsidRPr="00043784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14:paraId="0A0F1223" w14:textId="77777777" w:rsidR="00ED64E6" w:rsidRPr="00043784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Collection of vouchers from vendors for reconciliation</w:t>
            </w:r>
          </w:p>
          <w:p w14:paraId="5210F727" w14:textId="77777777" w:rsidR="00ED64E6" w:rsidRPr="00043784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6FE681FC" w14:textId="7F376F99" w:rsidR="00ED64E6" w:rsidRPr="00043784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701" w:type="dxa"/>
          </w:tcPr>
          <w:p w14:paraId="7915932F" w14:textId="0CC14B34" w:rsidR="00ED64E6" w:rsidRPr="00043784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4BBC6EFB" w14:textId="6E6EBEDD" w:rsidR="00ED64E6" w:rsidRPr="00043784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701" w:type="dxa"/>
          </w:tcPr>
          <w:p w14:paraId="16FA653C" w14:textId="7DA915D4" w:rsidR="00ED64E6" w:rsidRPr="00043784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F0A5E4E" w14:textId="77777777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6BD08FF4" w14:textId="77777777" w:rsidR="00ED64E6" w:rsidRPr="00554662" w:rsidRDefault="00ED64E6" w:rsidP="00ED6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D64E6" w:rsidRPr="00F7346E" w14:paraId="7F6725C2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270D3C39" w14:textId="77777777" w:rsidR="00ED64E6" w:rsidRPr="00F7346E" w:rsidRDefault="00ED64E6" w:rsidP="00ED64E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41CC1D4A" w14:textId="77777777" w:rsidR="00ED64E6" w:rsidRPr="00043784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14:paraId="299D0E3C" w14:textId="407A77D6" w:rsidR="00ED64E6" w:rsidRPr="00043784" w:rsidRDefault="5832532D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Process vendor invoices against </w:t>
            </w:r>
            <w:r w:rsidR="7AB46435" w:rsidRPr="3446AE5F">
              <w:rPr>
                <w:rFonts w:asciiTheme="majorHAnsi" w:hAnsiTheme="majorHAnsi"/>
                <w:b/>
                <w:bCs/>
                <w:sz w:val="20"/>
                <w:szCs w:val="20"/>
              </w:rPr>
              <w:t>reconciliation</w:t>
            </w:r>
          </w:p>
          <w:p w14:paraId="7EC1B8E4" w14:textId="77777777" w:rsidR="00ED64E6" w:rsidRPr="00043784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68DF0A39" w14:textId="0937E7A5" w:rsidR="00ED64E6" w:rsidRPr="00043784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701" w:type="dxa"/>
          </w:tcPr>
          <w:p w14:paraId="4F980F3D" w14:textId="40BE623C" w:rsidR="00ED64E6" w:rsidRPr="00043784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418" w:type="dxa"/>
          </w:tcPr>
          <w:p w14:paraId="178D6B88" w14:textId="62CB6199" w:rsidR="00ED64E6" w:rsidRPr="00043784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01" w:type="dxa"/>
          </w:tcPr>
          <w:p w14:paraId="2763081D" w14:textId="2F6C2790" w:rsidR="00ED64E6" w:rsidRPr="00043784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005" w:type="dxa"/>
          </w:tcPr>
          <w:p w14:paraId="1D3B13DC" w14:textId="77777777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E7591CB" w14:textId="77777777" w:rsidR="00ED64E6" w:rsidRPr="00554662" w:rsidRDefault="00ED64E6" w:rsidP="00ED6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10418E9" w14:textId="77777777" w:rsidR="0067766C" w:rsidRDefault="0067766C" w:rsidP="00F7346E">
      <w:pPr>
        <w:rPr>
          <w:rFonts w:asciiTheme="majorHAnsi" w:hAnsiTheme="majorHAnsi"/>
          <w:b/>
          <w:bCs/>
          <w:color w:val="FFFFFF" w:themeColor="background1"/>
          <w:sz w:val="22"/>
          <w:szCs w:val="22"/>
          <w:lang w:val="en-US"/>
        </w:rPr>
      </w:pPr>
    </w:p>
    <w:p w14:paraId="18E7A077" w14:textId="21C7FC58" w:rsidR="0035406E" w:rsidRPr="00043784" w:rsidRDefault="0035406E" w:rsidP="0035406E">
      <w:pPr>
        <w:ind w:left="-142" w:hanging="284"/>
        <w:rPr>
          <w:rFonts w:asciiTheme="majorHAnsi" w:hAnsiTheme="majorHAnsi"/>
          <w:b/>
          <w:sz w:val="22"/>
          <w:szCs w:val="22"/>
          <w:u w:val="single"/>
        </w:rPr>
      </w:pPr>
      <w:r w:rsidRPr="0035406E">
        <w:rPr>
          <w:rFonts w:asciiTheme="majorHAnsi" w:hAnsiTheme="majorHAnsi"/>
          <w:sz w:val="22"/>
          <w:szCs w:val="22"/>
        </w:rPr>
        <w:t>D.</w:t>
      </w:r>
      <w:r w:rsidRPr="00043784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Set up and Implementation</w:t>
      </w:r>
      <w:r w:rsidRPr="0035406E">
        <w:rPr>
          <w:rFonts w:asciiTheme="majorHAnsi" w:hAnsiTheme="majorHAnsi"/>
          <w:sz w:val="22"/>
          <w:szCs w:val="22"/>
        </w:rPr>
        <w:t xml:space="preserve"> - Additional specific activities for</w:t>
      </w:r>
      <w:r w:rsidRPr="0035406E">
        <w:rPr>
          <w:rFonts w:asciiTheme="majorHAnsi" w:hAnsiTheme="majorHAnsi"/>
          <w:sz w:val="20"/>
          <w:szCs w:val="20"/>
        </w:rPr>
        <w:t xml:space="preserve"> </w:t>
      </w:r>
      <w:r w:rsidRPr="00A40CDC">
        <w:rPr>
          <w:rFonts w:asciiTheme="majorHAnsi" w:hAnsiTheme="majorHAnsi"/>
          <w:b/>
          <w:sz w:val="20"/>
          <w:szCs w:val="20"/>
          <w:u w:val="single"/>
        </w:rPr>
        <w:t>cash by-hand distribution (through NS)</w:t>
      </w:r>
      <w:r w:rsidRPr="00043784">
        <w:rPr>
          <w:rFonts w:asciiTheme="majorHAnsi" w:hAnsiTheme="majorHAnsi"/>
          <w:b/>
          <w:sz w:val="22"/>
          <w:szCs w:val="22"/>
        </w:rPr>
        <w:t xml:space="preserve"> </w:t>
      </w:r>
    </w:p>
    <w:p w14:paraId="1C73F4B2" w14:textId="77777777" w:rsidR="0035406E" w:rsidRDefault="0035406E" w:rsidP="0035406E">
      <w:pPr>
        <w:ind w:hanging="284"/>
        <w:rPr>
          <w:rFonts w:asciiTheme="majorHAnsi" w:hAnsiTheme="majorHAnsi"/>
          <w:b/>
          <w:bCs/>
          <w:color w:val="FFFFFF" w:themeColor="background1"/>
          <w:sz w:val="22"/>
          <w:szCs w:val="22"/>
          <w:lang w:val="en-US"/>
        </w:rPr>
      </w:pPr>
    </w:p>
    <w:tbl>
      <w:tblPr>
        <w:tblStyle w:val="Cuadrculamedia3-nfasis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689"/>
        <w:gridCol w:w="433"/>
        <w:gridCol w:w="4528"/>
        <w:gridCol w:w="1714"/>
        <w:gridCol w:w="1701"/>
        <w:gridCol w:w="1418"/>
        <w:gridCol w:w="1701"/>
        <w:gridCol w:w="1005"/>
        <w:gridCol w:w="1065"/>
      </w:tblGrid>
      <w:tr w:rsidR="0035406E" w:rsidRPr="00F7346E" w14:paraId="1B031E71" w14:textId="77777777" w:rsidTr="3446A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</w:tcPr>
          <w:p w14:paraId="522A2415" w14:textId="77777777" w:rsidR="0035406E" w:rsidRPr="00F7346E" w:rsidRDefault="0035406E" w:rsidP="00B1072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Phase</w:t>
            </w:r>
          </w:p>
        </w:tc>
        <w:tc>
          <w:tcPr>
            <w:tcW w:w="433" w:type="dxa"/>
            <w:vMerge w:val="restart"/>
          </w:tcPr>
          <w:p w14:paraId="35B70E73" w14:textId="77777777" w:rsidR="0035406E" w:rsidRPr="00043784" w:rsidRDefault="0035406E" w:rsidP="00B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#</w:t>
            </w:r>
          </w:p>
        </w:tc>
        <w:tc>
          <w:tcPr>
            <w:tcW w:w="4528" w:type="dxa"/>
            <w:vMerge w:val="restart"/>
          </w:tcPr>
          <w:p w14:paraId="4AB21CEE" w14:textId="77777777" w:rsidR="0035406E" w:rsidRPr="00F7346E" w:rsidRDefault="0035406E" w:rsidP="00B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43784">
              <w:rPr>
                <w:rFonts w:asciiTheme="majorHAnsi" w:hAnsiTheme="majorHAnsi"/>
                <w:sz w:val="22"/>
                <w:szCs w:val="22"/>
              </w:rPr>
              <w:t>Activity</w:t>
            </w:r>
          </w:p>
        </w:tc>
        <w:tc>
          <w:tcPr>
            <w:tcW w:w="1714" w:type="dxa"/>
          </w:tcPr>
          <w:p w14:paraId="2E0CB76B" w14:textId="77777777" w:rsidR="0035406E" w:rsidRPr="00F7346E" w:rsidRDefault="0035406E" w:rsidP="00B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E55F5C" w14:textId="77777777" w:rsidR="0035406E" w:rsidRPr="00F7346E" w:rsidRDefault="0035406E" w:rsidP="00B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881DF1" w14:textId="77777777" w:rsidR="0035406E" w:rsidRPr="00F7346E" w:rsidRDefault="0035406E" w:rsidP="00B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F1985E" w14:textId="77777777" w:rsidR="0035406E" w:rsidRPr="00F7346E" w:rsidRDefault="0035406E" w:rsidP="00B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5" w:type="dxa"/>
          </w:tcPr>
          <w:p w14:paraId="316F249E" w14:textId="77777777" w:rsidR="0035406E" w:rsidRDefault="0035406E" w:rsidP="00B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Branch involved? </w:t>
            </w:r>
          </w:p>
        </w:tc>
        <w:tc>
          <w:tcPr>
            <w:tcW w:w="1065" w:type="dxa"/>
          </w:tcPr>
          <w:p w14:paraId="090D8B3F" w14:textId="5CF57E04" w:rsidR="0035406E" w:rsidRPr="00F7346E" w:rsidRDefault="19077466" w:rsidP="3446A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3446AE5F">
              <w:rPr>
                <w:rFonts w:asciiTheme="majorHAnsi" w:hAnsiTheme="majorHAnsi"/>
                <w:sz w:val="22"/>
                <w:szCs w:val="22"/>
              </w:rPr>
              <w:t xml:space="preserve">If </w:t>
            </w:r>
            <w:r w:rsidR="004C742E" w:rsidRPr="3446AE5F">
              <w:rPr>
                <w:rFonts w:asciiTheme="majorHAnsi" w:hAnsiTheme="majorHAnsi"/>
                <w:sz w:val="22"/>
                <w:szCs w:val="22"/>
              </w:rPr>
              <w:t>y</w:t>
            </w:r>
            <w:r w:rsidRPr="3446AE5F">
              <w:rPr>
                <w:rFonts w:asciiTheme="majorHAnsi" w:hAnsiTheme="majorHAnsi"/>
                <w:sz w:val="22"/>
                <w:szCs w:val="22"/>
              </w:rPr>
              <w:t>es</w:t>
            </w:r>
            <w:r w:rsidR="5AC187D0" w:rsidRPr="3446AE5F">
              <w:rPr>
                <w:rFonts w:asciiTheme="majorHAnsi" w:hAnsiTheme="majorHAnsi"/>
                <w:sz w:val="22"/>
                <w:szCs w:val="22"/>
              </w:rPr>
              <w:t>:</w:t>
            </w:r>
            <w:r w:rsidRPr="3446AE5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FDC8C68" w14:textId="57BA9B12" w:rsidR="0035406E" w:rsidRPr="00F7346E" w:rsidRDefault="19077466" w:rsidP="3446A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3446AE5F">
              <w:rPr>
                <w:rFonts w:asciiTheme="majorHAnsi" w:hAnsiTheme="majorHAnsi"/>
                <w:sz w:val="22"/>
                <w:szCs w:val="22"/>
              </w:rPr>
              <w:t>R/A/C or I?</w:t>
            </w:r>
          </w:p>
        </w:tc>
      </w:tr>
      <w:tr w:rsidR="0035406E" w:rsidRPr="00F7346E" w14:paraId="4B3A9559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61B3926A" w14:textId="77777777" w:rsidR="0035406E" w:rsidRPr="00F7346E" w:rsidRDefault="0035406E" w:rsidP="00B1072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vMerge/>
          </w:tcPr>
          <w:p w14:paraId="4104E3A5" w14:textId="77777777" w:rsidR="0035406E" w:rsidRPr="00F7346E" w:rsidRDefault="0035406E" w:rsidP="00B10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28" w:type="dxa"/>
            <w:vMerge/>
          </w:tcPr>
          <w:p w14:paraId="739E036F" w14:textId="77777777" w:rsidR="0035406E" w:rsidRPr="00F7346E" w:rsidRDefault="0035406E" w:rsidP="00B10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14" w:type="dxa"/>
          </w:tcPr>
          <w:p w14:paraId="0FF6B901" w14:textId="77777777" w:rsidR="0035406E" w:rsidRPr="00043784" w:rsidRDefault="0035406E" w:rsidP="00B10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Responsible</w:t>
            </w:r>
          </w:p>
        </w:tc>
        <w:tc>
          <w:tcPr>
            <w:tcW w:w="1701" w:type="dxa"/>
          </w:tcPr>
          <w:p w14:paraId="072422A0" w14:textId="77777777" w:rsidR="0035406E" w:rsidRPr="00043784" w:rsidRDefault="0035406E" w:rsidP="00B10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Accountable</w:t>
            </w:r>
          </w:p>
        </w:tc>
        <w:tc>
          <w:tcPr>
            <w:tcW w:w="1418" w:type="dxa"/>
          </w:tcPr>
          <w:p w14:paraId="1050FDA3" w14:textId="77777777" w:rsidR="0035406E" w:rsidRPr="00043784" w:rsidRDefault="0035406E" w:rsidP="00B10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Consulted</w:t>
            </w:r>
          </w:p>
        </w:tc>
        <w:tc>
          <w:tcPr>
            <w:tcW w:w="1701" w:type="dxa"/>
          </w:tcPr>
          <w:p w14:paraId="0E1F21D2" w14:textId="77777777" w:rsidR="0035406E" w:rsidRPr="00043784" w:rsidRDefault="0035406E" w:rsidP="00B10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Informed</w:t>
            </w:r>
          </w:p>
        </w:tc>
        <w:tc>
          <w:tcPr>
            <w:tcW w:w="1005" w:type="dxa"/>
          </w:tcPr>
          <w:p w14:paraId="5B613354" w14:textId="77777777" w:rsidR="0035406E" w:rsidRPr="00043784" w:rsidRDefault="0035406E" w:rsidP="00B10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1065" w:type="dxa"/>
          </w:tcPr>
          <w:p w14:paraId="3AFB06A4" w14:textId="77777777" w:rsidR="0035406E" w:rsidRPr="00043784" w:rsidRDefault="0035406E" w:rsidP="00B10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35406E" w:rsidRPr="00F7346E" w14:paraId="367C714D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21805405" w14:textId="77777777" w:rsidR="0035406E" w:rsidRPr="00F7346E" w:rsidRDefault="0035406E" w:rsidP="00B1072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532411BE" w14:textId="77777777" w:rsidR="0035406E" w:rsidRPr="00F7346E" w:rsidRDefault="0035406E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28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29C97C45" w14:textId="77777777" w:rsidR="0035406E" w:rsidRPr="00F7346E" w:rsidRDefault="0035406E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31B1192A" w14:textId="77777777" w:rsidR="0035406E" w:rsidRPr="00F7346E" w:rsidRDefault="0035406E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721F3FA4" w14:textId="77777777" w:rsidR="0035406E" w:rsidRPr="00F7346E" w:rsidRDefault="0035406E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33D9592F" w14:textId="77777777" w:rsidR="0035406E" w:rsidRPr="00F7346E" w:rsidRDefault="0035406E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343F3B6A" w14:textId="77777777" w:rsidR="0035406E" w:rsidRPr="00F7346E" w:rsidRDefault="0035406E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78D71517" w14:textId="77777777" w:rsidR="0035406E" w:rsidRPr="00F7346E" w:rsidRDefault="0035406E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5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6E510D69" w14:textId="77777777" w:rsidR="0035406E" w:rsidRPr="00F7346E" w:rsidRDefault="0035406E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</w:tr>
      <w:tr w:rsidR="007241BF" w:rsidRPr="00F7346E" w14:paraId="0A92C4DB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</w:tcPr>
          <w:p w14:paraId="5F137010" w14:textId="5248807C" w:rsidR="007241BF" w:rsidRPr="00C41B33" w:rsidRDefault="007241BF" w:rsidP="007241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r w:rsidRPr="00FD085D">
              <w:rPr>
                <w:rFonts w:asciiTheme="majorHAnsi" w:hAnsiTheme="majorHAnsi"/>
                <w:sz w:val="20"/>
                <w:szCs w:val="20"/>
              </w:rPr>
              <w:t>Implementation: Distribution</w:t>
            </w:r>
          </w:p>
        </w:tc>
        <w:tc>
          <w:tcPr>
            <w:tcW w:w="433" w:type="dxa"/>
          </w:tcPr>
          <w:p w14:paraId="07BEEE88" w14:textId="77777777" w:rsidR="007241BF" w:rsidRPr="4A7D8090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</w:tcPr>
          <w:p w14:paraId="30284F7B" w14:textId="777777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Develop security management plan for </w:t>
            </w:r>
            <w:proofErr w:type="gramStart"/>
            <w:r w:rsidRPr="00043784">
              <w:rPr>
                <w:rFonts w:asciiTheme="majorHAnsi" w:hAnsiTheme="majorHAnsi"/>
                <w:b/>
                <w:bCs/>
                <w:sz w:val="20"/>
                <w:szCs w:val="20"/>
              </w:rPr>
              <w:t>distribution</w:t>
            </w:r>
            <w:proofErr w:type="gramEnd"/>
          </w:p>
          <w:p w14:paraId="42D18D48" w14:textId="777777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7C25CDA2" w14:textId="157DFCCD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CVA Focal Point, </w:t>
            </w: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01" w:type="dxa"/>
          </w:tcPr>
          <w:p w14:paraId="514EAED2" w14:textId="1D57F328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52958894" w14:textId="5217FF3A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Security</w:t>
            </w:r>
          </w:p>
        </w:tc>
        <w:tc>
          <w:tcPr>
            <w:tcW w:w="1701" w:type="dxa"/>
          </w:tcPr>
          <w:p w14:paraId="4DA56AE2" w14:textId="7DA728A9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005" w:type="dxa"/>
          </w:tcPr>
          <w:p w14:paraId="5E024720" w14:textId="777777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86F8D77" w14:textId="777777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41BF" w:rsidRPr="00F7346E" w14:paraId="5C56EFD5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3B96C8FF" w14:textId="77777777" w:rsidR="007241BF" w:rsidRPr="00F7346E" w:rsidRDefault="007241BF" w:rsidP="007241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22A9A466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14:paraId="10CFDE5F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Raise request for </w:t>
            </w:r>
            <w:proofErr w:type="gramStart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payment</w:t>
            </w:r>
            <w:proofErr w:type="gramEnd"/>
          </w:p>
          <w:p w14:paraId="611494A6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6D979BF6" w14:textId="1192A979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Point, Finance</w:t>
            </w:r>
          </w:p>
        </w:tc>
        <w:tc>
          <w:tcPr>
            <w:tcW w:w="1701" w:type="dxa"/>
          </w:tcPr>
          <w:p w14:paraId="6C472FA4" w14:textId="427C3AF5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01FB896A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D34B1A" w14:textId="32EEA518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005" w:type="dxa"/>
          </w:tcPr>
          <w:p w14:paraId="29F4E2A4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32A76EEB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41BF" w:rsidRPr="00F7346E" w14:paraId="73A90811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0E3B9CA4" w14:textId="77777777" w:rsidR="007241BF" w:rsidRPr="00F7346E" w:rsidRDefault="007241BF" w:rsidP="007241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1FF50663" w14:textId="77777777" w:rsidR="007241BF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14:paraId="08404644" w14:textId="777777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Approve </w:t>
            </w:r>
            <w:proofErr w:type="spellStart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requst</w:t>
            </w:r>
            <w:proofErr w:type="spellEnd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 for </w:t>
            </w:r>
            <w:proofErr w:type="gramStart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payment</w:t>
            </w:r>
            <w:proofErr w:type="gramEnd"/>
          </w:p>
          <w:p w14:paraId="1602D065" w14:textId="77777777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050170A9" w14:textId="24D44931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701" w:type="dxa"/>
          </w:tcPr>
          <w:p w14:paraId="234BBF30" w14:textId="7F088FE6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Management </w:t>
            </w:r>
          </w:p>
        </w:tc>
        <w:tc>
          <w:tcPr>
            <w:tcW w:w="1418" w:type="dxa"/>
          </w:tcPr>
          <w:p w14:paraId="2BF26C54" w14:textId="0685661E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 xml:space="preserve">Finance, </w:t>
            </w: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701" w:type="dxa"/>
          </w:tcPr>
          <w:p w14:paraId="0E32AED5" w14:textId="46AB2E3E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005" w:type="dxa"/>
          </w:tcPr>
          <w:p w14:paraId="4969CC76" w14:textId="77777777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7AD5B5B6" w14:textId="77777777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41BF" w:rsidRPr="00F7346E" w14:paraId="79D72DBF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36A7653E" w14:textId="77777777" w:rsidR="007241BF" w:rsidRPr="00F7346E" w:rsidRDefault="007241BF" w:rsidP="007241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4EE3D91C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14:paraId="3019D3D8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Transfer of funds from NS HQ to branch </w:t>
            </w:r>
            <w:proofErr w:type="gramStart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bank</w:t>
            </w:r>
            <w:proofErr w:type="gramEnd"/>
          </w:p>
          <w:p w14:paraId="160CDBFE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06606A6E" w14:textId="69E0DEB5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701" w:type="dxa"/>
          </w:tcPr>
          <w:p w14:paraId="3BDFB88E" w14:textId="72CCAC6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 w:rsidRPr="0004378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B7FB14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27D96C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CCCF60C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E082743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41BF" w:rsidRPr="00F7346E" w14:paraId="285AC2F6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4F02F49E" w14:textId="77777777" w:rsidR="007241BF" w:rsidRPr="00F7346E" w:rsidRDefault="007241BF" w:rsidP="007241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3F6F3188" w14:textId="777777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14:paraId="30FEE5C7" w14:textId="777777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Physical withdrawal of money from bank</w:t>
            </w:r>
          </w:p>
          <w:p w14:paraId="27CC09F8" w14:textId="77777777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59A74795" w14:textId="3DC1CE99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701" w:type="dxa"/>
          </w:tcPr>
          <w:p w14:paraId="01720CD4" w14:textId="4F1F8C1D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0F62D17F" w14:textId="084F07C9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Security</w:t>
            </w:r>
          </w:p>
        </w:tc>
        <w:tc>
          <w:tcPr>
            <w:tcW w:w="1701" w:type="dxa"/>
          </w:tcPr>
          <w:p w14:paraId="5D0BBC9E" w14:textId="77777777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64FE9AE" w14:textId="77777777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62C48622" w14:textId="77777777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41BF" w:rsidRPr="00F7346E" w14:paraId="2106D4C9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3CF60D77" w14:textId="77777777" w:rsidR="007241BF" w:rsidRPr="00F7346E" w:rsidRDefault="007241BF" w:rsidP="007241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466F6D9D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14:paraId="5AEA55ED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Preparation of cash in envelopes for distribution </w:t>
            </w:r>
          </w:p>
          <w:p w14:paraId="3BCD02A4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42EB28EA" w14:textId="6AEF4FDE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701" w:type="dxa"/>
          </w:tcPr>
          <w:p w14:paraId="528D82F5" w14:textId="79D7F1A1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19E5C4B4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B7DCBF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E9C5D70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FB94132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41BF" w:rsidRPr="00F7346E" w14:paraId="5DD169A7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1E1DF0A6" w14:textId="77777777" w:rsidR="007241BF" w:rsidRPr="00F7346E" w:rsidRDefault="007241BF" w:rsidP="007241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7DA5CAAC" w14:textId="777777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14:paraId="6C5DA299" w14:textId="777777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Management of distributions</w:t>
            </w:r>
          </w:p>
          <w:p w14:paraId="5C5D156E" w14:textId="777777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7A0BFAFE" w14:textId="5F33C430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 w:rsidRPr="00043784">
              <w:rPr>
                <w:rFonts w:asciiTheme="majorHAnsi" w:hAnsiTheme="majorHAnsi"/>
                <w:sz w:val="20"/>
                <w:szCs w:val="20"/>
              </w:rPr>
              <w:t>, Finance, Security, Logistics Communications</w:t>
            </w:r>
          </w:p>
        </w:tc>
        <w:tc>
          <w:tcPr>
            <w:tcW w:w="1701" w:type="dxa"/>
          </w:tcPr>
          <w:p w14:paraId="38A8E0E7" w14:textId="5FFA41F9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41C8D6DC" w14:textId="64FECACA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  <w:r w:rsidR="00B27FF8">
              <w:rPr>
                <w:rFonts w:asciiTheme="majorHAnsi" w:hAnsiTheme="majorHAnsi"/>
                <w:sz w:val="20"/>
                <w:szCs w:val="20"/>
              </w:rPr>
              <w:t>, IM</w:t>
            </w:r>
          </w:p>
        </w:tc>
        <w:tc>
          <w:tcPr>
            <w:tcW w:w="1701" w:type="dxa"/>
          </w:tcPr>
          <w:p w14:paraId="50E780B3" w14:textId="777777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C413781" w14:textId="77777777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CFB3FF5" w14:textId="77777777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41BF" w:rsidRPr="00F7346E" w14:paraId="057A8D99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45CF08BB" w14:textId="77777777" w:rsidR="007241BF" w:rsidRPr="00F7346E" w:rsidRDefault="007241BF" w:rsidP="007241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328EB857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14:paraId="0CE78AB0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Distribution monitoring</w:t>
            </w:r>
          </w:p>
          <w:p w14:paraId="2842A33F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1F7D5FDC" w14:textId="29C0374A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PMER</w:t>
            </w:r>
          </w:p>
        </w:tc>
        <w:tc>
          <w:tcPr>
            <w:tcW w:w="1701" w:type="dxa"/>
          </w:tcPr>
          <w:p w14:paraId="27D348B3" w14:textId="4E15D1F2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6F98C355" w14:textId="7810542B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  <w:r w:rsidR="00B27FF8">
              <w:rPr>
                <w:rFonts w:asciiTheme="majorHAnsi" w:hAnsiTheme="majorHAnsi"/>
                <w:sz w:val="20"/>
                <w:szCs w:val="20"/>
              </w:rPr>
              <w:t>, IM</w:t>
            </w:r>
          </w:p>
        </w:tc>
        <w:tc>
          <w:tcPr>
            <w:tcW w:w="1701" w:type="dxa"/>
          </w:tcPr>
          <w:p w14:paraId="528A7895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540CAC4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1AF847D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41BF" w:rsidRPr="00F7346E" w14:paraId="685F3418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</w:tcPr>
          <w:p w14:paraId="4996E66C" w14:textId="77777777" w:rsidR="007241BF" w:rsidRPr="00F7346E" w:rsidRDefault="007241BF" w:rsidP="007241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3D128DC8" w14:textId="77777777" w:rsidR="007241BF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</w:tcPr>
          <w:p w14:paraId="217AEBBE" w14:textId="777777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Physical reconciliation of cash after each distribution</w:t>
            </w:r>
          </w:p>
          <w:p w14:paraId="0BD6159D" w14:textId="777777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2F07E75A" w14:textId="03B298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701" w:type="dxa"/>
          </w:tcPr>
          <w:p w14:paraId="5D432DD4" w14:textId="758FC8CC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7541F873" w14:textId="77777777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E55D31" w14:textId="28172376" w:rsidR="007241BF" w:rsidRPr="00043784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005" w:type="dxa"/>
          </w:tcPr>
          <w:p w14:paraId="40352619" w14:textId="77777777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2036C51" w14:textId="77777777" w:rsidR="007241BF" w:rsidRPr="00554662" w:rsidRDefault="007241BF" w:rsidP="00724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41BF" w:rsidRPr="00F7346E" w14:paraId="08DCC059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275E604D" w14:textId="77777777" w:rsidR="007241BF" w:rsidRPr="00F7346E" w:rsidRDefault="007241BF" w:rsidP="007241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6AA12CCE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28" w:type="dxa"/>
          </w:tcPr>
          <w:p w14:paraId="1AB82855" w14:textId="77777777" w:rsidR="007241BF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Reconciliation of beneficiary numbers/encashment (NS own encashment report)</w:t>
            </w:r>
          </w:p>
          <w:p w14:paraId="4440DBF0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07425EC2" w14:textId="25EFFCC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Finance</w:t>
            </w:r>
          </w:p>
        </w:tc>
        <w:tc>
          <w:tcPr>
            <w:tcW w:w="1701" w:type="dxa"/>
          </w:tcPr>
          <w:p w14:paraId="1839E06B" w14:textId="02C1251B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7F63153A" w14:textId="77777777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32404B" w14:textId="46B922DF" w:rsidR="007241BF" w:rsidRPr="00043784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005" w:type="dxa"/>
          </w:tcPr>
          <w:p w14:paraId="7DD93836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114E6DF3" w14:textId="77777777" w:rsidR="007241BF" w:rsidRPr="00554662" w:rsidRDefault="007241BF" w:rsidP="00724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7F1A8C" w14:textId="77777777" w:rsidR="0035406E" w:rsidRDefault="0035406E" w:rsidP="00F7346E">
      <w:pPr>
        <w:rPr>
          <w:rFonts w:asciiTheme="majorHAnsi" w:hAnsiTheme="majorHAnsi"/>
          <w:b/>
          <w:bCs/>
          <w:color w:val="FFFFFF" w:themeColor="background1"/>
          <w:sz w:val="22"/>
          <w:szCs w:val="22"/>
          <w:lang w:val="en-US"/>
        </w:rPr>
      </w:pPr>
    </w:p>
    <w:p w14:paraId="1820AF03" w14:textId="640BC7C8" w:rsidR="00A40CDC" w:rsidRDefault="00A40CDC" w:rsidP="00A40CDC">
      <w:pPr>
        <w:ind w:left="-142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2"/>
          <w:szCs w:val="22"/>
        </w:rPr>
        <w:t>E</w:t>
      </w:r>
      <w:r w:rsidRPr="0035406E">
        <w:rPr>
          <w:rFonts w:asciiTheme="majorHAnsi" w:hAnsiTheme="majorHAnsi"/>
          <w:sz w:val="22"/>
          <w:szCs w:val="22"/>
        </w:rPr>
        <w:t>.</w:t>
      </w:r>
      <w:r w:rsidRPr="00043784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Monitoring and Evaluation – </w:t>
      </w:r>
      <w:r w:rsidRPr="00043784">
        <w:rPr>
          <w:rFonts w:asciiTheme="majorHAnsi" w:hAnsiTheme="majorHAnsi"/>
          <w:sz w:val="20"/>
          <w:szCs w:val="20"/>
        </w:rPr>
        <w:t xml:space="preserve">General Activities (for </w:t>
      </w:r>
      <w:r w:rsidRPr="00A40CDC">
        <w:rPr>
          <w:rFonts w:asciiTheme="majorHAnsi" w:hAnsiTheme="majorHAnsi"/>
          <w:b/>
          <w:sz w:val="20"/>
          <w:szCs w:val="20"/>
          <w:u w:val="single"/>
        </w:rPr>
        <w:t>ALL types of CVA</w:t>
      </w:r>
      <w:r w:rsidRPr="00A40CDC">
        <w:rPr>
          <w:rFonts w:asciiTheme="majorHAnsi" w:hAnsiTheme="majorHAnsi"/>
          <w:b/>
          <w:sz w:val="20"/>
          <w:szCs w:val="20"/>
        </w:rPr>
        <w:t>)</w:t>
      </w:r>
    </w:p>
    <w:p w14:paraId="126DE47A" w14:textId="77777777" w:rsidR="00A40CDC" w:rsidRDefault="00A40CDC" w:rsidP="00A40CDC">
      <w:pPr>
        <w:ind w:left="-142" w:hanging="284"/>
        <w:rPr>
          <w:rFonts w:asciiTheme="majorHAnsi" w:hAnsiTheme="majorHAnsi"/>
          <w:b/>
          <w:bCs/>
          <w:color w:val="FFFFFF" w:themeColor="background1"/>
          <w:sz w:val="22"/>
          <w:szCs w:val="22"/>
          <w:lang w:val="en-US"/>
        </w:rPr>
      </w:pPr>
    </w:p>
    <w:tbl>
      <w:tblPr>
        <w:tblStyle w:val="Cuadrculamedia3-nfasis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689"/>
        <w:gridCol w:w="433"/>
        <w:gridCol w:w="4528"/>
        <w:gridCol w:w="1714"/>
        <w:gridCol w:w="1701"/>
        <w:gridCol w:w="1418"/>
        <w:gridCol w:w="1701"/>
        <w:gridCol w:w="1005"/>
        <w:gridCol w:w="1065"/>
      </w:tblGrid>
      <w:tr w:rsidR="00A40CDC" w:rsidRPr="00F7346E" w14:paraId="325638E4" w14:textId="77777777" w:rsidTr="3446A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</w:tcPr>
          <w:p w14:paraId="4938744E" w14:textId="77777777" w:rsidR="00A40CDC" w:rsidRPr="00F7346E" w:rsidRDefault="00A40CDC" w:rsidP="00B1072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Phase</w:t>
            </w:r>
          </w:p>
        </w:tc>
        <w:tc>
          <w:tcPr>
            <w:tcW w:w="433" w:type="dxa"/>
            <w:vMerge w:val="restart"/>
          </w:tcPr>
          <w:p w14:paraId="15D2B645" w14:textId="77777777" w:rsidR="00A40CDC" w:rsidRPr="00043784" w:rsidRDefault="00A40CDC" w:rsidP="00B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#</w:t>
            </w:r>
          </w:p>
        </w:tc>
        <w:tc>
          <w:tcPr>
            <w:tcW w:w="4528" w:type="dxa"/>
            <w:vMerge w:val="restart"/>
          </w:tcPr>
          <w:p w14:paraId="4FA7380D" w14:textId="77777777" w:rsidR="00A40CDC" w:rsidRPr="00F7346E" w:rsidRDefault="00A40CDC" w:rsidP="00B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43784">
              <w:rPr>
                <w:rFonts w:asciiTheme="majorHAnsi" w:hAnsiTheme="majorHAnsi"/>
                <w:sz w:val="22"/>
                <w:szCs w:val="22"/>
              </w:rPr>
              <w:t>Activity</w:t>
            </w:r>
          </w:p>
        </w:tc>
        <w:tc>
          <w:tcPr>
            <w:tcW w:w="1714" w:type="dxa"/>
          </w:tcPr>
          <w:p w14:paraId="5D1E3365" w14:textId="77777777" w:rsidR="00A40CDC" w:rsidRPr="00F7346E" w:rsidRDefault="00A40CDC" w:rsidP="00B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A6A060" w14:textId="77777777" w:rsidR="00A40CDC" w:rsidRPr="00F7346E" w:rsidRDefault="00A40CDC" w:rsidP="00B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63784A" w14:textId="77777777" w:rsidR="00A40CDC" w:rsidRPr="00F7346E" w:rsidRDefault="00A40CDC" w:rsidP="00B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0A7A90" w14:textId="77777777" w:rsidR="00A40CDC" w:rsidRPr="00F7346E" w:rsidRDefault="00A40CDC" w:rsidP="00B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05" w:type="dxa"/>
          </w:tcPr>
          <w:p w14:paraId="410CAB52" w14:textId="77777777" w:rsidR="00A40CDC" w:rsidRDefault="00A40CDC" w:rsidP="00B107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Branch involved? </w:t>
            </w:r>
          </w:p>
        </w:tc>
        <w:tc>
          <w:tcPr>
            <w:tcW w:w="1065" w:type="dxa"/>
          </w:tcPr>
          <w:p w14:paraId="1E154DCB" w14:textId="3E66FCCD" w:rsidR="00A40CDC" w:rsidRPr="00F7346E" w:rsidRDefault="0E327088" w:rsidP="3446A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3446AE5F">
              <w:rPr>
                <w:rFonts w:asciiTheme="majorHAnsi" w:hAnsiTheme="majorHAnsi"/>
                <w:sz w:val="22"/>
                <w:szCs w:val="22"/>
              </w:rPr>
              <w:t>If</w:t>
            </w:r>
            <w:r w:rsidR="08F21D5A" w:rsidRPr="3446AE5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1719FA00" w:rsidRPr="3446AE5F">
              <w:rPr>
                <w:rFonts w:asciiTheme="majorHAnsi" w:hAnsiTheme="majorHAnsi"/>
                <w:sz w:val="22"/>
                <w:szCs w:val="22"/>
              </w:rPr>
              <w:t>yes:</w:t>
            </w:r>
            <w:r w:rsidRPr="3446AE5F">
              <w:rPr>
                <w:rFonts w:asciiTheme="majorHAnsi" w:hAnsiTheme="majorHAnsi"/>
                <w:sz w:val="22"/>
                <w:szCs w:val="22"/>
              </w:rPr>
              <w:t xml:space="preserve"> R/</w:t>
            </w:r>
            <w:r w:rsidR="1A6C064F" w:rsidRPr="3446AE5F">
              <w:rPr>
                <w:rFonts w:asciiTheme="majorHAnsi" w:hAnsiTheme="majorHAnsi"/>
                <w:sz w:val="22"/>
                <w:szCs w:val="22"/>
              </w:rPr>
              <w:t>A</w:t>
            </w:r>
            <w:r w:rsidRPr="3446AE5F">
              <w:rPr>
                <w:rFonts w:asciiTheme="majorHAnsi" w:hAnsiTheme="majorHAnsi"/>
                <w:sz w:val="22"/>
                <w:szCs w:val="22"/>
              </w:rPr>
              <w:t>/C or I?</w:t>
            </w:r>
          </w:p>
        </w:tc>
      </w:tr>
      <w:tr w:rsidR="00A40CDC" w:rsidRPr="00F7346E" w14:paraId="22893C19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30D15BFE" w14:textId="77777777" w:rsidR="00A40CDC" w:rsidRPr="00F7346E" w:rsidRDefault="00A40CDC" w:rsidP="00B1072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vMerge/>
          </w:tcPr>
          <w:p w14:paraId="6AC2FEF4" w14:textId="77777777" w:rsidR="00A40CDC" w:rsidRPr="00F7346E" w:rsidRDefault="00A40CDC" w:rsidP="00B10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28" w:type="dxa"/>
            <w:vMerge/>
          </w:tcPr>
          <w:p w14:paraId="55BBD51E" w14:textId="77777777" w:rsidR="00A40CDC" w:rsidRPr="00F7346E" w:rsidRDefault="00A40CDC" w:rsidP="00B10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14" w:type="dxa"/>
          </w:tcPr>
          <w:p w14:paraId="21EBD11E" w14:textId="77777777" w:rsidR="00A40CDC" w:rsidRPr="00043784" w:rsidRDefault="00A40CDC" w:rsidP="00B10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Responsible</w:t>
            </w:r>
          </w:p>
        </w:tc>
        <w:tc>
          <w:tcPr>
            <w:tcW w:w="1701" w:type="dxa"/>
          </w:tcPr>
          <w:p w14:paraId="6EC230FB" w14:textId="77777777" w:rsidR="00A40CDC" w:rsidRPr="00043784" w:rsidRDefault="00A40CDC" w:rsidP="00B10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Accountable</w:t>
            </w:r>
          </w:p>
        </w:tc>
        <w:tc>
          <w:tcPr>
            <w:tcW w:w="1418" w:type="dxa"/>
          </w:tcPr>
          <w:p w14:paraId="2ADDF928" w14:textId="77777777" w:rsidR="00A40CDC" w:rsidRPr="00043784" w:rsidRDefault="00A40CDC" w:rsidP="00B10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Consulted</w:t>
            </w:r>
          </w:p>
        </w:tc>
        <w:tc>
          <w:tcPr>
            <w:tcW w:w="1701" w:type="dxa"/>
          </w:tcPr>
          <w:p w14:paraId="20AC43A2" w14:textId="77777777" w:rsidR="00A40CDC" w:rsidRPr="00043784" w:rsidRDefault="00A40CDC" w:rsidP="00B10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043784">
              <w:rPr>
                <w:rFonts w:asciiTheme="majorHAnsi" w:hAnsiTheme="majorHAnsi"/>
                <w:b/>
                <w:i/>
                <w:sz w:val="22"/>
                <w:szCs w:val="22"/>
              </w:rPr>
              <w:t>Informed</w:t>
            </w:r>
          </w:p>
        </w:tc>
        <w:tc>
          <w:tcPr>
            <w:tcW w:w="1005" w:type="dxa"/>
          </w:tcPr>
          <w:p w14:paraId="0BAB5800" w14:textId="77777777" w:rsidR="00A40CDC" w:rsidRPr="00043784" w:rsidRDefault="00A40CDC" w:rsidP="00B10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1065" w:type="dxa"/>
          </w:tcPr>
          <w:p w14:paraId="475BA9AD" w14:textId="77777777" w:rsidR="00A40CDC" w:rsidRPr="00043784" w:rsidRDefault="00A40CDC" w:rsidP="00B10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A40CDC" w:rsidRPr="00F7346E" w14:paraId="0B6C41BE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05D3544A" w14:textId="77777777" w:rsidR="00A40CDC" w:rsidRPr="00F7346E" w:rsidRDefault="00A40CDC" w:rsidP="00B1072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1755601F" w14:textId="77777777" w:rsidR="00A40CDC" w:rsidRPr="00F7346E" w:rsidRDefault="00A40CDC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28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41553272" w14:textId="77777777" w:rsidR="00A40CDC" w:rsidRPr="00F7346E" w:rsidRDefault="00A40CDC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7C7D0731" w14:textId="77777777" w:rsidR="00A40CDC" w:rsidRPr="00F7346E" w:rsidRDefault="00A40CDC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6389E373" w14:textId="77777777" w:rsidR="00A40CDC" w:rsidRPr="00F7346E" w:rsidRDefault="00A40CDC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3BE7AE56" w14:textId="77777777" w:rsidR="00A40CDC" w:rsidRPr="00F7346E" w:rsidRDefault="00A40CDC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4217E0E0" w14:textId="77777777" w:rsidR="00A40CDC" w:rsidRPr="00F7346E" w:rsidRDefault="00A40CDC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291ABDBB" w14:textId="77777777" w:rsidR="00A40CDC" w:rsidRPr="00F7346E" w:rsidRDefault="00A40CDC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65" w:type="dxa"/>
            <w:tcBorders>
              <w:bottom w:val="single" w:sz="8" w:space="0" w:color="FFFFFF" w:themeColor="background1"/>
            </w:tcBorders>
            <w:shd w:val="clear" w:color="auto" w:fill="auto"/>
          </w:tcPr>
          <w:p w14:paraId="01ED65EF" w14:textId="77777777" w:rsidR="00A40CDC" w:rsidRPr="00F7346E" w:rsidRDefault="00A40CDC" w:rsidP="00B10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</w:tr>
      <w:tr w:rsidR="00925B11" w:rsidRPr="00F7346E" w14:paraId="766FFA34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 w:val="restart"/>
          </w:tcPr>
          <w:p w14:paraId="5322C72E" w14:textId="023BFC3E" w:rsidR="00925B11" w:rsidRPr="00C41B33" w:rsidRDefault="00925B11" w:rsidP="00925B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 Monitoring and Evaluation</w:t>
            </w:r>
          </w:p>
        </w:tc>
        <w:tc>
          <w:tcPr>
            <w:tcW w:w="433" w:type="dxa"/>
          </w:tcPr>
          <w:p w14:paraId="7840002C" w14:textId="1AEC17E3" w:rsidR="00925B11" w:rsidRPr="4A7D8090" w:rsidRDefault="00925B11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</w:tcPr>
          <w:p w14:paraId="1FDD7EDB" w14:textId="77777777" w:rsidR="00925B11" w:rsidRPr="00043784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Conduct Post-Distribution Monitoring</w:t>
            </w:r>
          </w:p>
          <w:p w14:paraId="4A538C0C" w14:textId="77777777" w:rsidR="00925B11" w:rsidRPr="00043784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02309024" w14:textId="0F585EF8" w:rsidR="00925B11" w:rsidRPr="00043784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PMER</w:t>
            </w:r>
          </w:p>
        </w:tc>
        <w:tc>
          <w:tcPr>
            <w:tcW w:w="1701" w:type="dxa"/>
          </w:tcPr>
          <w:p w14:paraId="1C165826" w14:textId="4C40078A" w:rsidR="00925B11" w:rsidRPr="00043784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418" w:type="dxa"/>
          </w:tcPr>
          <w:p w14:paraId="20405D96" w14:textId="4F6E22DB" w:rsidR="00925B11" w:rsidRPr="00043784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 w:rsidRPr="00043784">
              <w:rPr>
                <w:rFonts w:asciiTheme="majorHAnsi" w:hAnsiTheme="majorHAnsi"/>
                <w:sz w:val="20"/>
                <w:szCs w:val="20"/>
              </w:rPr>
              <w:t>, IM</w:t>
            </w:r>
          </w:p>
        </w:tc>
        <w:tc>
          <w:tcPr>
            <w:tcW w:w="1701" w:type="dxa"/>
          </w:tcPr>
          <w:p w14:paraId="6052FB50" w14:textId="77777777" w:rsidR="00925B11" w:rsidRPr="00043784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6A801243" w14:textId="77777777" w:rsidR="00925B11" w:rsidRPr="00043784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4E498B40" w14:textId="77777777" w:rsidR="00925B11" w:rsidRPr="00043784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B11" w:rsidRPr="00F7346E" w14:paraId="05196DD7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40DE8292" w14:textId="77777777" w:rsidR="00925B11" w:rsidRPr="00F7346E" w:rsidRDefault="00925B11" w:rsidP="00925B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3343E13F" w14:textId="5A37705F" w:rsidR="00925B11" w:rsidRPr="00554662" w:rsidRDefault="00925B11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</w:tcPr>
          <w:p w14:paraId="4F3C10B6" w14:textId="77777777" w:rsidR="00925B11" w:rsidRPr="00043784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Conduct market price monitoring</w:t>
            </w:r>
          </w:p>
          <w:p w14:paraId="4E250F4B" w14:textId="77777777" w:rsidR="00925B11" w:rsidRPr="00554662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7EC88F2D" w14:textId="4E59F833" w:rsidR="00925B11" w:rsidRPr="00554662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Logs &amp; Procurement</w:t>
            </w:r>
          </w:p>
        </w:tc>
        <w:tc>
          <w:tcPr>
            <w:tcW w:w="1701" w:type="dxa"/>
          </w:tcPr>
          <w:p w14:paraId="6F29B6DE" w14:textId="6C938D73" w:rsidR="00925B11" w:rsidRPr="00554662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418" w:type="dxa"/>
          </w:tcPr>
          <w:p w14:paraId="2E5956DD" w14:textId="73A65535" w:rsidR="00925B11" w:rsidRPr="00554662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  <w:r w:rsidRPr="00043784">
              <w:rPr>
                <w:rFonts w:asciiTheme="majorHAnsi" w:hAnsiTheme="majorHAnsi"/>
                <w:sz w:val="20"/>
                <w:szCs w:val="20"/>
              </w:rPr>
              <w:t>, IM</w:t>
            </w:r>
          </w:p>
        </w:tc>
        <w:tc>
          <w:tcPr>
            <w:tcW w:w="1701" w:type="dxa"/>
          </w:tcPr>
          <w:p w14:paraId="34662BA3" w14:textId="77777777" w:rsidR="00925B11" w:rsidRPr="00554662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EA4CD67" w14:textId="77777777" w:rsidR="00925B11" w:rsidRPr="00554662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2368C34F" w14:textId="77777777" w:rsidR="00925B11" w:rsidRPr="00554662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B11" w:rsidRPr="00F7346E" w14:paraId="5085FF7A" w14:textId="77777777" w:rsidTr="3446A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3B97972A" w14:textId="77777777" w:rsidR="00925B11" w:rsidRPr="00F7346E" w:rsidRDefault="00925B11" w:rsidP="00925B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418EF9BA" w14:textId="2D6E9071" w:rsidR="00925B11" w:rsidRDefault="00925B11" w:rsidP="3446A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</w:tcPr>
          <w:p w14:paraId="4F1FC9C4" w14:textId="57EACD76" w:rsidR="00925B11" w:rsidRPr="00043784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Lessons learned /</w:t>
            </w:r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final </w:t>
            </w:r>
            <w:proofErr w:type="gramStart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>evaluation</w:t>
            </w:r>
            <w:proofErr w:type="gramEnd"/>
            <w:r w:rsidRPr="0004378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50F3BC0" w14:textId="77777777" w:rsidR="00925B11" w:rsidRPr="00554662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5473ECCC" w14:textId="118C3341" w:rsidR="00925B11" w:rsidRPr="00554662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CVA Focal Point, PMER</w:t>
            </w:r>
          </w:p>
        </w:tc>
        <w:tc>
          <w:tcPr>
            <w:tcW w:w="1701" w:type="dxa"/>
          </w:tcPr>
          <w:p w14:paraId="7E5022DA" w14:textId="4A97104A" w:rsidR="00925B11" w:rsidRPr="00554662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6355EFBE" w14:textId="2058D242" w:rsidR="00925B11" w:rsidRPr="00554662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PMER, Finance</w:t>
            </w:r>
          </w:p>
        </w:tc>
        <w:tc>
          <w:tcPr>
            <w:tcW w:w="1701" w:type="dxa"/>
          </w:tcPr>
          <w:p w14:paraId="72DB3140" w14:textId="0A86EC9F" w:rsidR="00925B11" w:rsidRPr="00554662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005" w:type="dxa"/>
          </w:tcPr>
          <w:p w14:paraId="5DFD4D4C" w14:textId="77777777" w:rsidR="00925B11" w:rsidRPr="00554662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598B4FEC" w14:textId="77777777" w:rsidR="00925B11" w:rsidRPr="00554662" w:rsidRDefault="00925B11" w:rsidP="009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5B11" w:rsidRPr="00F7346E" w14:paraId="0322650A" w14:textId="77777777" w:rsidTr="3446A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vMerge/>
          </w:tcPr>
          <w:p w14:paraId="3FA6D6FE" w14:textId="77777777" w:rsidR="00925B11" w:rsidRPr="00F7346E" w:rsidRDefault="00925B11" w:rsidP="00925B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" w:type="dxa"/>
          </w:tcPr>
          <w:p w14:paraId="7E92A8C9" w14:textId="3EC50C94" w:rsidR="00925B11" w:rsidRPr="00043784" w:rsidRDefault="00925B11" w:rsidP="3446A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</w:tcPr>
          <w:p w14:paraId="75303D8A" w14:textId="032BF068" w:rsidR="00925B11" w:rsidRPr="00043784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Final reporting</w:t>
            </w:r>
          </w:p>
          <w:p w14:paraId="5B62110B" w14:textId="77777777" w:rsidR="00925B11" w:rsidRPr="00554662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4" w:type="dxa"/>
          </w:tcPr>
          <w:p w14:paraId="5C34ADBC" w14:textId="275B0E33" w:rsidR="00925B11" w:rsidRPr="00554662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PMER, Finance</w:t>
            </w:r>
          </w:p>
        </w:tc>
        <w:tc>
          <w:tcPr>
            <w:tcW w:w="1701" w:type="dxa"/>
          </w:tcPr>
          <w:p w14:paraId="6BF9DDDC" w14:textId="18F8F13B" w:rsidR="00925B11" w:rsidRPr="00554662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43784">
              <w:rPr>
                <w:rFonts w:asciiTheme="majorHAnsi" w:hAnsiTheme="majorHAnsi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1418" w:type="dxa"/>
          </w:tcPr>
          <w:p w14:paraId="6BC13595" w14:textId="0DD28ECC" w:rsidR="00925B11" w:rsidRPr="00554662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CVA Focal Point</w:t>
            </w:r>
          </w:p>
        </w:tc>
        <w:tc>
          <w:tcPr>
            <w:tcW w:w="1701" w:type="dxa"/>
          </w:tcPr>
          <w:p w14:paraId="6E318E49" w14:textId="5AB5A23C" w:rsidR="00925B11" w:rsidRPr="00554662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43784">
              <w:rPr>
                <w:rFonts w:asciiTheme="majorHAnsi" w:hAnsiTheme="majorHAnsi"/>
                <w:sz w:val="20"/>
                <w:szCs w:val="20"/>
              </w:rPr>
              <w:t>Management</w:t>
            </w:r>
          </w:p>
        </w:tc>
        <w:tc>
          <w:tcPr>
            <w:tcW w:w="1005" w:type="dxa"/>
          </w:tcPr>
          <w:p w14:paraId="7E2C7BC7" w14:textId="77777777" w:rsidR="00925B11" w:rsidRPr="00554662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65" w:type="dxa"/>
          </w:tcPr>
          <w:p w14:paraId="0B958BD7" w14:textId="77777777" w:rsidR="00925B11" w:rsidRPr="00554662" w:rsidRDefault="00925B11" w:rsidP="009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8703DEA" w14:textId="77777777" w:rsidR="00A40CDC" w:rsidRPr="00F7346E" w:rsidRDefault="00A40CDC" w:rsidP="00F7346E">
      <w:pPr>
        <w:rPr>
          <w:rFonts w:asciiTheme="majorHAnsi" w:hAnsiTheme="majorHAnsi"/>
          <w:b/>
          <w:bCs/>
          <w:color w:val="FFFFFF" w:themeColor="background1"/>
          <w:sz w:val="22"/>
          <w:szCs w:val="22"/>
          <w:lang w:val="en-US"/>
        </w:rPr>
      </w:pPr>
    </w:p>
    <w:sectPr w:rsidR="00A40CDC" w:rsidRPr="00F7346E" w:rsidSect="00A12C24">
      <w:pgSz w:w="16820" w:h="11900" w:orient="landscape"/>
      <w:pgMar w:top="851" w:right="66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E60C" w14:textId="77777777" w:rsidR="005D35BC" w:rsidRDefault="005D35BC" w:rsidP="00D72627">
      <w:r>
        <w:separator/>
      </w:r>
    </w:p>
  </w:endnote>
  <w:endnote w:type="continuationSeparator" w:id="0">
    <w:p w14:paraId="43597D6F" w14:textId="77777777" w:rsidR="005D35BC" w:rsidRDefault="005D35BC" w:rsidP="00D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2A69" w14:textId="77777777" w:rsidR="005D35BC" w:rsidRDefault="005D35BC" w:rsidP="00D72627">
      <w:r>
        <w:separator/>
      </w:r>
    </w:p>
  </w:footnote>
  <w:footnote w:type="continuationSeparator" w:id="0">
    <w:p w14:paraId="41048BD7" w14:textId="77777777" w:rsidR="005D35BC" w:rsidRDefault="005D35BC" w:rsidP="00D7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C5C00"/>
    <w:multiLevelType w:val="hybridMultilevel"/>
    <w:tmpl w:val="63B6CC24"/>
    <w:lvl w:ilvl="0" w:tplc="48C2A4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08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E9"/>
    <w:rsid w:val="00041BF2"/>
    <w:rsid w:val="000551BF"/>
    <w:rsid w:val="00057B74"/>
    <w:rsid w:val="000B2C0C"/>
    <w:rsid w:val="000D5965"/>
    <w:rsid w:val="000E658C"/>
    <w:rsid w:val="001425FF"/>
    <w:rsid w:val="00142E08"/>
    <w:rsid w:val="00173E87"/>
    <w:rsid w:val="0021180D"/>
    <w:rsid w:val="002438F8"/>
    <w:rsid w:val="002726E5"/>
    <w:rsid w:val="00283261"/>
    <w:rsid w:val="00291E1B"/>
    <w:rsid w:val="002A448A"/>
    <w:rsid w:val="0030548F"/>
    <w:rsid w:val="003401A3"/>
    <w:rsid w:val="0035406E"/>
    <w:rsid w:val="00374B46"/>
    <w:rsid w:val="0038613C"/>
    <w:rsid w:val="00387E89"/>
    <w:rsid w:val="003B10A8"/>
    <w:rsid w:val="003F3003"/>
    <w:rsid w:val="00456015"/>
    <w:rsid w:val="004B1482"/>
    <w:rsid w:val="004C4DA5"/>
    <w:rsid w:val="004C742E"/>
    <w:rsid w:val="004E446A"/>
    <w:rsid w:val="005444CE"/>
    <w:rsid w:val="0054640F"/>
    <w:rsid w:val="00554662"/>
    <w:rsid w:val="005851A5"/>
    <w:rsid w:val="005D35BC"/>
    <w:rsid w:val="005E6033"/>
    <w:rsid w:val="006651BE"/>
    <w:rsid w:val="0067766C"/>
    <w:rsid w:val="006F4E89"/>
    <w:rsid w:val="007241BF"/>
    <w:rsid w:val="00762E7A"/>
    <w:rsid w:val="007D2241"/>
    <w:rsid w:val="00855F54"/>
    <w:rsid w:val="008A48FF"/>
    <w:rsid w:val="00925B11"/>
    <w:rsid w:val="009333BD"/>
    <w:rsid w:val="00996327"/>
    <w:rsid w:val="009A5375"/>
    <w:rsid w:val="009C1D71"/>
    <w:rsid w:val="009D1EB3"/>
    <w:rsid w:val="00A12C24"/>
    <w:rsid w:val="00A23C4A"/>
    <w:rsid w:val="00A40CDC"/>
    <w:rsid w:val="00A716CF"/>
    <w:rsid w:val="00A9415D"/>
    <w:rsid w:val="00A96F3A"/>
    <w:rsid w:val="00AA3EEF"/>
    <w:rsid w:val="00AE799C"/>
    <w:rsid w:val="00B02C44"/>
    <w:rsid w:val="00B1072E"/>
    <w:rsid w:val="00B12A59"/>
    <w:rsid w:val="00B14CE7"/>
    <w:rsid w:val="00B211AF"/>
    <w:rsid w:val="00B27FF8"/>
    <w:rsid w:val="00B5386E"/>
    <w:rsid w:val="00BC18E3"/>
    <w:rsid w:val="00C41B33"/>
    <w:rsid w:val="00C87C0C"/>
    <w:rsid w:val="00CB315F"/>
    <w:rsid w:val="00CE48E1"/>
    <w:rsid w:val="00D1692A"/>
    <w:rsid w:val="00D27A14"/>
    <w:rsid w:val="00D31A35"/>
    <w:rsid w:val="00D6027B"/>
    <w:rsid w:val="00D72627"/>
    <w:rsid w:val="00DB4338"/>
    <w:rsid w:val="00DE7F8B"/>
    <w:rsid w:val="00E12471"/>
    <w:rsid w:val="00E347E9"/>
    <w:rsid w:val="00E97976"/>
    <w:rsid w:val="00EB00A3"/>
    <w:rsid w:val="00ED0103"/>
    <w:rsid w:val="00ED64E6"/>
    <w:rsid w:val="00F15769"/>
    <w:rsid w:val="00F316CE"/>
    <w:rsid w:val="00F542D9"/>
    <w:rsid w:val="00F7346E"/>
    <w:rsid w:val="00FB1825"/>
    <w:rsid w:val="00FD02CE"/>
    <w:rsid w:val="00FD02D9"/>
    <w:rsid w:val="00FD085D"/>
    <w:rsid w:val="00FF5EC0"/>
    <w:rsid w:val="02EFA428"/>
    <w:rsid w:val="030FADAF"/>
    <w:rsid w:val="04442AA1"/>
    <w:rsid w:val="04A75E56"/>
    <w:rsid w:val="04D537AA"/>
    <w:rsid w:val="05464A34"/>
    <w:rsid w:val="06E21A95"/>
    <w:rsid w:val="07BCC681"/>
    <w:rsid w:val="08F21D5A"/>
    <w:rsid w:val="0CEDD9D3"/>
    <w:rsid w:val="0DA69936"/>
    <w:rsid w:val="0E327088"/>
    <w:rsid w:val="109E6B3F"/>
    <w:rsid w:val="10FDCF91"/>
    <w:rsid w:val="1138F7CF"/>
    <w:rsid w:val="1189F68B"/>
    <w:rsid w:val="1243A1F6"/>
    <w:rsid w:val="148A1076"/>
    <w:rsid w:val="1719FA00"/>
    <w:rsid w:val="18552AD4"/>
    <w:rsid w:val="19077466"/>
    <w:rsid w:val="195FD2B7"/>
    <w:rsid w:val="1A6C064F"/>
    <w:rsid w:val="1B660D42"/>
    <w:rsid w:val="1B6DFF31"/>
    <w:rsid w:val="1BB96794"/>
    <w:rsid w:val="1BC6C01A"/>
    <w:rsid w:val="1F2224FE"/>
    <w:rsid w:val="21CEC510"/>
    <w:rsid w:val="226039C3"/>
    <w:rsid w:val="2516FB52"/>
    <w:rsid w:val="255A5BE9"/>
    <w:rsid w:val="27BCCECB"/>
    <w:rsid w:val="29073D90"/>
    <w:rsid w:val="2AAB5C7A"/>
    <w:rsid w:val="2B1FDFCF"/>
    <w:rsid w:val="2D364FD9"/>
    <w:rsid w:val="2ED2203A"/>
    <w:rsid w:val="3097BBEC"/>
    <w:rsid w:val="30B3BC87"/>
    <w:rsid w:val="3197CC8B"/>
    <w:rsid w:val="3426A4E4"/>
    <w:rsid w:val="3446AE5F"/>
    <w:rsid w:val="345C459F"/>
    <w:rsid w:val="34A8530D"/>
    <w:rsid w:val="35E62FAE"/>
    <w:rsid w:val="3640ED94"/>
    <w:rsid w:val="372FDECC"/>
    <w:rsid w:val="37DCBDF5"/>
    <w:rsid w:val="396FED7A"/>
    <w:rsid w:val="39C1B32A"/>
    <w:rsid w:val="3BAFB864"/>
    <w:rsid w:val="3CF953EC"/>
    <w:rsid w:val="3D197957"/>
    <w:rsid w:val="3E471486"/>
    <w:rsid w:val="3F451F41"/>
    <w:rsid w:val="41CCC50F"/>
    <w:rsid w:val="42BBA0CE"/>
    <w:rsid w:val="430928DB"/>
    <w:rsid w:val="45464AB1"/>
    <w:rsid w:val="46E21B12"/>
    <w:rsid w:val="47D11EA0"/>
    <w:rsid w:val="487DEB73"/>
    <w:rsid w:val="4969C0E0"/>
    <w:rsid w:val="49D7D6F4"/>
    <w:rsid w:val="4A5E5871"/>
    <w:rsid w:val="4B73A755"/>
    <w:rsid w:val="4B7E8BAA"/>
    <w:rsid w:val="4BCD6D36"/>
    <w:rsid w:val="4BDE9FD3"/>
    <w:rsid w:val="4C013BCC"/>
    <w:rsid w:val="4C493712"/>
    <w:rsid w:val="4C999F74"/>
    <w:rsid w:val="4E8E9A4B"/>
    <w:rsid w:val="51B7E9A1"/>
    <w:rsid w:val="524B307F"/>
    <w:rsid w:val="542156B9"/>
    <w:rsid w:val="5790F492"/>
    <w:rsid w:val="5832532D"/>
    <w:rsid w:val="589A99FE"/>
    <w:rsid w:val="5AC187D0"/>
    <w:rsid w:val="5D9DE8E5"/>
    <w:rsid w:val="5DF8CC1E"/>
    <w:rsid w:val="5E99220F"/>
    <w:rsid w:val="60B01128"/>
    <w:rsid w:val="6137D6D8"/>
    <w:rsid w:val="6162D869"/>
    <w:rsid w:val="6350E608"/>
    <w:rsid w:val="64B15C7A"/>
    <w:rsid w:val="66EC435F"/>
    <w:rsid w:val="68E7E3F2"/>
    <w:rsid w:val="693F244F"/>
    <w:rsid w:val="69C8959C"/>
    <w:rsid w:val="6B209DFE"/>
    <w:rsid w:val="6C8DED86"/>
    <w:rsid w:val="6FFDDFC6"/>
    <w:rsid w:val="71D964A7"/>
    <w:rsid w:val="73DD6EC9"/>
    <w:rsid w:val="748D88EA"/>
    <w:rsid w:val="7543E7D1"/>
    <w:rsid w:val="756035FA"/>
    <w:rsid w:val="758FF61D"/>
    <w:rsid w:val="76FC065B"/>
    <w:rsid w:val="7904237F"/>
    <w:rsid w:val="79BC5EA4"/>
    <w:rsid w:val="7AB46435"/>
    <w:rsid w:val="7AF7082B"/>
    <w:rsid w:val="7BDBF6CC"/>
    <w:rsid w:val="7BF8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76B36"/>
  <w14:defaultImageDpi w14:val="300"/>
  <w15:docId w15:val="{D88E8830-2057-1645-BD39-7C7EA7FE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2">
    <w:name w:val="Medium Grid 3 Accent 2"/>
    <w:basedOn w:val="Tablanormal"/>
    <w:uiPriority w:val="69"/>
    <w:rsid w:val="00DB4338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Prrafodelista">
    <w:name w:val="List Paragraph"/>
    <w:basedOn w:val="Normal"/>
    <w:uiPriority w:val="34"/>
    <w:qFormat/>
    <w:rsid w:val="0038613C"/>
    <w:pPr>
      <w:ind w:left="720"/>
      <w:contextualSpacing/>
    </w:pPr>
    <w:rPr>
      <w:lang w:val="en-US"/>
    </w:rPr>
  </w:style>
  <w:style w:type="table" w:styleId="Sombreadoclaro">
    <w:name w:val="Light Shading"/>
    <w:basedOn w:val="Tablanormal"/>
    <w:uiPriority w:val="60"/>
    <w:rsid w:val="00D72627"/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D72627"/>
    <w:rPr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2627"/>
    <w:rPr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D72627"/>
    <w:rPr>
      <w:vertAlign w:val="superscript"/>
    </w:rPr>
  </w:style>
  <w:style w:type="table" w:styleId="Sombreadoclaro-nfasis3">
    <w:name w:val="Light Shading Accent 3"/>
    <w:basedOn w:val="Tablanormal"/>
    <w:uiPriority w:val="60"/>
    <w:rsid w:val="00D72627"/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2">
    <w:name w:val="Light List Accent 2"/>
    <w:basedOn w:val="Tablanormal"/>
    <w:uiPriority w:val="61"/>
    <w:rsid w:val="00D72627"/>
    <w:rPr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832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832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832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32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326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1CBEE5444AC4294686EA8E7761EF7" ma:contentTypeVersion="14" ma:contentTypeDescription="Create a new document." ma:contentTypeScope="" ma:versionID="604a6a96af103908af6777cdd2526e0d">
  <xsd:schema xmlns:xsd="http://www.w3.org/2001/XMLSchema" xmlns:xs="http://www.w3.org/2001/XMLSchema" xmlns:p="http://schemas.microsoft.com/office/2006/metadata/properties" xmlns:ns2="1f0e0d46-bfc3-4fcf-89a2-869473193083" xmlns:ns3="2022f264-a01a-479c-9a1f-db50914a6761" targetNamespace="http://schemas.microsoft.com/office/2006/metadata/properties" ma:root="true" ma:fieldsID="c2e176ba61fa24234a2357b9a6519e7d" ns2:_="" ns3:_="">
    <xsd:import namespace="1f0e0d46-bfc3-4fcf-89a2-869473193083"/>
    <xsd:import namespace="2022f264-a01a-479c-9a1f-db50914a6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e0d46-bfc3-4fcf-89a2-869473193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2f264-a01a-479c-9a1f-db50914a67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b4525b-e024-493e-b786-78cbbff08576}" ma:internalName="TaxCatchAll" ma:showField="CatchAllData" ma:web="2022f264-a01a-479c-9a1f-db50914a67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22f264-a01a-479c-9a1f-db50914a6761" xsi:nil="true"/>
    <lcf76f155ced4ddcb4097134ff3c332f xmlns="1f0e0d46-bfc3-4fcf-89a2-8694731930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4DFAF1-9338-4660-999D-12B68ACD8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1F1E2-380F-4847-A27E-DD44891812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5F8C1C-74C8-4BB5-A389-8046DA06F5D6}"/>
</file>

<file path=customXml/itemProps4.xml><?xml version="1.0" encoding="utf-8"?>
<ds:datastoreItem xmlns:ds="http://schemas.openxmlformats.org/officeDocument/2006/customXml" ds:itemID="{73062D24-96EF-4F0C-80B6-C20CD559A4C5}">
  <ds:schemaRefs>
    <ds:schemaRef ds:uri="http://schemas.microsoft.com/office/2006/metadata/properties"/>
    <ds:schemaRef ds:uri="http://schemas.microsoft.com/office/infopath/2007/PartnerControls"/>
    <ds:schemaRef ds:uri="2022f264-a01a-479c-9a1f-db50914a6761"/>
    <ds:schemaRef ds:uri="1f0e0d46-bfc3-4fcf-89a2-8694731930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1852</Words>
  <Characters>10187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Chadwick</dc:creator>
  <cp:keywords/>
  <dc:description/>
  <cp:lastModifiedBy>Ines Dalmau Gutsens</cp:lastModifiedBy>
  <cp:revision>4</cp:revision>
  <cp:lastPrinted>2021-12-14T17:56:00Z</cp:lastPrinted>
  <dcterms:created xsi:type="dcterms:W3CDTF">2024-02-05T21:13:00Z</dcterms:created>
  <dcterms:modified xsi:type="dcterms:W3CDTF">2024-02-05T21:14:00Z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0x010100E041CBEE5444AC4294686EA8E7761EF7</vt:lpwstr>
  </property>
  <property fmtid="{D5CDD505-2E9C-101B-9397-08002B2CF9AE}" pid="3" name="MediaServiceImageTags">
    <vt:lpwstr/>
  </property>
</Properties>
</file>