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728A" w:rsidR="00C34300" w:rsidP="00CB775E" w:rsidRDefault="00D9212C" w14:paraId="398557CE" w14:textId="109E12E5">
      <w:pPr>
        <w:pStyle w:val="Heading1"/>
        <w:jc w:val="center"/>
        <w:rPr>
          <w:rStyle w:val="BoldEmphasis"/>
          <w:rFonts w:ascii="Verdana" w:hAnsi="Verdana"/>
          <w:b/>
          <w:sz w:val="28"/>
        </w:rPr>
      </w:pPr>
      <w:r w:rsidRPr="00C1728A">
        <w:rPr>
          <w:rStyle w:val="BoldEmphasis"/>
          <w:rFonts w:ascii="Verdana" w:hAnsi="Verdana"/>
          <w:b/>
          <w:sz w:val="28"/>
        </w:rPr>
        <w:t xml:space="preserve">TOR for </w:t>
      </w:r>
      <w:r w:rsidRPr="00C1728A" w:rsidR="00BE1E8D">
        <w:rPr>
          <w:rStyle w:val="BoldEmphasis"/>
          <w:rFonts w:ascii="Verdana" w:hAnsi="Verdana"/>
          <w:b/>
          <w:sz w:val="28"/>
        </w:rPr>
        <w:t xml:space="preserve">CVA </w:t>
      </w:r>
      <w:r w:rsidRPr="00C1728A" w:rsidR="00244D8E">
        <w:rPr>
          <w:rStyle w:val="BoldEmphasis"/>
          <w:rFonts w:ascii="Verdana" w:hAnsi="Verdana"/>
          <w:b/>
          <w:sz w:val="28"/>
        </w:rPr>
        <w:t>simulation</w:t>
      </w:r>
      <w:r w:rsidRPr="00C1728A" w:rsidR="002E0989">
        <w:rPr>
          <w:rStyle w:val="BoldEmphasis"/>
          <w:rFonts w:ascii="Verdana" w:hAnsi="Verdana"/>
          <w:b/>
          <w:sz w:val="28"/>
        </w:rPr>
        <w:t xml:space="preserve"> exercise</w:t>
      </w:r>
    </w:p>
    <w:p w:rsidRPr="00C1728A" w:rsidR="00936F80" w:rsidP="00CB775E" w:rsidRDefault="009E1ABF" w14:paraId="2739BC1F" w14:textId="32E94192">
      <w:pPr>
        <w:pStyle w:val="Heading1"/>
        <w:jc w:val="center"/>
      </w:pPr>
      <w:r w:rsidRPr="00C1728A">
        <w:rPr>
          <w:rStyle w:val="BoldEmphasis"/>
          <w:rFonts w:ascii="Verdana" w:hAnsi="Verdana"/>
          <w:b/>
          <w:i/>
          <w:sz w:val="28"/>
        </w:rPr>
        <w:t>&lt;insert NS</w:t>
      </w:r>
      <w:r w:rsidRPr="00C1728A" w:rsidR="00D9212C">
        <w:rPr>
          <w:rStyle w:val="BoldEmphasis"/>
          <w:rFonts w:ascii="Verdana" w:hAnsi="Verdana"/>
          <w:b/>
          <w:i/>
          <w:sz w:val="28"/>
        </w:rPr>
        <w:t xml:space="preserve"> name</w:t>
      </w:r>
      <w:r w:rsidRPr="00C1728A">
        <w:rPr>
          <w:rStyle w:val="BoldEmphasis"/>
          <w:rFonts w:ascii="Verdana" w:hAnsi="Verdana"/>
          <w:b/>
          <w:i/>
          <w:sz w:val="28"/>
        </w:rPr>
        <w:t xml:space="preserve"> and </w:t>
      </w:r>
      <w:r w:rsidRPr="00C1728A" w:rsidR="0070300D">
        <w:rPr>
          <w:rStyle w:val="BoldEmphasis"/>
          <w:rFonts w:ascii="Verdana" w:hAnsi="Verdana"/>
          <w:b/>
          <w:i/>
          <w:sz w:val="28"/>
        </w:rPr>
        <w:t xml:space="preserve">CVA </w:t>
      </w:r>
      <w:r w:rsidRPr="00C1728A">
        <w:rPr>
          <w:rStyle w:val="BoldEmphasis"/>
          <w:rFonts w:ascii="Verdana" w:hAnsi="Verdana"/>
          <w:b/>
          <w:i/>
          <w:sz w:val="28"/>
        </w:rPr>
        <w:t>programme</w:t>
      </w:r>
      <w:r w:rsidRPr="00C1728A" w:rsidR="003F4549">
        <w:rPr>
          <w:rStyle w:val="BoldEmphasis"/>
          <w:rFonts w:ascii="Verdana" w:hAnsi="Verdana"/>
          <w:b/>
          <w:i/>
          <w:sz w:val="28"/>
        </w:rPr>
        <w:t>/y</w:t>
      </w:r>
      <w:r w:rsidRPr="00C1728A">
        <w:rPr>
          <w:rStyle w:val="BoldEmphasis"/>
          <w:rFonts w:ascii="Verdana" w:hAnsi="Verdana"/>
          <w:b/>
          <w:i/>
          <w:sz w:val="28"/>
        </w:rPr>
        <w:t>ear&gt;</w:t>
      </w:r>
    </w:p>
    <w:p w:rsidR="00F96721" w:rsidP="00B52BEB" w:rsidRDefault="00F96721" w14:paraId="36CD8D3C" w14:textId="4D1D4BFE">
      <w:pPr>
        <w:pStyle w:val="Subheading"/>
        <w:jc w:val="both"/>
        <w:rPr>
          <w:rFonts w:cs="Arial"/>
        </w:rPr>
      </w:pPr>
    </w:p>
    <w:p w:rsidRPr="00C1728A" w:rsidR="00193697" w:rsidP="00B52BEB" w:rsidRDefault="00193697" w14:paraId="77F93D44" w14:textId="77777777">
      <w:pPr>
        <w:pStyle w:val="Subheading"/>
        <w:jc w:val="both"/>
        <w:rPr>
          <w:rFonts w:cs="Arial"/>
        </w:rPr>
      </w:pPr>
    </w:p>
    <w:p w:rsidRPr="00C1728A" w:rsidR="00936F80" w:rsidP="00B52BEB" w:rsidRDefault="00936F80" w14:paraId="663C74BB" w14:textId="457D27A9">
      <w:pPr>
        <w:pStyle w:val="Subheading"/>
        <w:jc w:val="both"/>
        <w:rPr>
          <w:rFonts w:ascii="Verdana" w:hAnsi="Verdana" w:cs="Arial"/>
          <w:sz w:val="22"/>
        </w:rPr>
      </w:pPr>
      <w:r w:rsidRPr="00C1728A">
        <w:rPr>
          <w:rFonts w:ascii="Verdana" w:hAnsi="Verdana" w:cs="Arial"/>
          <w:sz w:val="22"/>
        </w:rPr>
        <w:t>Summary</w:t>
      </w:r>
      <w:r w:rsidRPr="00C1728A" w:rsidR="000C55FB">
        <w:rPr>
          <w:rFonts w:ascii="Verdana" w:hAnsi="Verdana" w:cs="Arial"/>
          <w:sz w:val="22"/>
        </w:rPr>
        <w:t xml:space="preserve"> </w:t>
      </w:r>
    </w:p>
    <w:tbl>
      <w:tblPr>
        <w:tblStyle w:val="TableGrid"/>
        <w:tblW w:w="0" w:type="auto"/>
        <w:tblBorders>
          <w:top w:val="single" w:color="C0504D" w:themeColor="accent2" w:sz="12" w:space="0"/>
          <w:left w:val="single" w:color="C0504D" w:themeColor="accent2" w:sz="12" w:space="0"/>
          <w:bottom w:val="single" w:color="C0504D" w:themeColor="accent2" w:sz="12" w:space="0"/>
          <w:right w:val="single" w:color="C0504D" w:themeColor="accent2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45"/>
      </w:tblGrid>
      <w:tr w:rsidRPr="00C1728A" w:rsidR="00936F80" w:rsidTr="5855E87D" w14:paraId="3B8F42B6" w14:textId="77777777">
        <w:trPr>
          <w:trHeight w:val="1672"/>
        </w:trPr>
        <w:tc>
          <w:tcPr>
            <w:tcW w:w="9765" w:type="dxa"/>
            <w:shd w:val="clear" w:color="auto" w:fill="F2F2F2" w:themeFill="background1" w:themeFillShade="F2"/>
            <w:tcMar/>
            <w:vAlign w:val="center"/>
          </w:tcPr>
          <w:p w:rsidRPr="00C1728A" w:rsidR="0069539F" w:rsidP="00244D8E" w:rsidRDefault="62E08ABC" w14:paraId="6BDEA646" w14:textId="0CBC03FB">
            <w:pPr>
              <w:tabs>
                <w:tab w:val="left" w:pos="108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1728A">
              <w:rPr>
                <w:rFonts w:ascii="Verdana" w:hAnsi="Verdana" w:cs="Arial"/>
                <w:b/>
                <w:bCs/>
                <w:sz w:val="16"/>
                <w:szCs w:val="16"/>
              </w:rPr>
              <w:t>Purpose</w:t>
            </w:r>
            <w:r w:rsidRPr="00C1728A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Pr="00C1728A" w:rsidR="00244D8E">
              <w:rPr>
                <w:rFonts w:ascii="Verdana" w:hAnsi="Verdana" w:cs="Arial"/>
                <w:sz w:val="16"/>
                <w:szCs w:val="16"/>
                <w:lang w:val="en-US"/>
              </w:rPr>
              <w:t xml:space="preserve">The main objective of the </w:t>
            </w:r>
            <w:r w:rsidRPr="00C1728A" w:rsidR="00B33DDD">
              <w:rPr>
                <w:rFonts w:ascii="Verdana" w:hAnsi="Verdana" w:cs="Arial"/>
                <w:sz w:val="16"/>
                <w:szCs w:val="16"/>
                <w:lang w:val="en-US"/>
              </w:rPr>
              <w:t>simulation</w:t>
            </w:r>
            <w:r w:rsidRPr="00C1728A" w:rsidR="00244D8E">
              <w:rPr>
                <w:rFonts w:ascii="Verdana" w:hAnsi="Verdana" w:cs="Arial"/>
                <w:sz w:val="16"/>
                <w:szCs w:val="16"/>
                <w:lang w:val="en-US"/>
              </w:rPr>
              <w:t xml:space="preserve"> is to evaluate the NS capacity and readiness </w:t>
            </w:r>
            <w:r w:rsidRPr="00C1728A" w:rsidR="00B33DDD">
              <w:rPr>
                <w:rFonts w:ascii="Verdana" w:hAnsi="Verdana" w:cs="Arial"/>
                <w:sz w:val="16"/>
                <w:szCs w:val="16"/>
                <w:lang w:val="en-US"/>
              </w:rPr>
              <w:t>for provision of</w:t>
            </w:r>
            <w:r w:rsidRPr="00C1728A" w:rsidR="00244D8E">
              <w:rPr>
                <w:rFonts w:ascii="Verdana" w:hAnsi="Verdana" w:cs="Arial"/>
                <w:sz w:val="16"/>
                <w:szCs w:val="16"/>
                <w:lang w:val="en-US"/>
              </w:rPr>
              <w:t xml:space="preserve"> timely and quality CVA in </w:t>
            </w:r>
            <w:r w:rsidRPr="00C1728A" w:rsidR="00CF01F1">
              <w:rPr>
                <w:rFonts w:ascii="Verdana" w:hAnsi="Verdana" w:cs="Arial"/>
                <w:sz w:val="16"/>
                <w:szCs w:val="16"/>
                <w:lang w:val="en-US"/>
              </w:rPr>
              <w:t>an</w:t>
            </w:r>
            <w:r w:rsidRPr="00C1728A" w:rsidR="00244D8E">
              <w:rPr>
                <w:rFonts w:ascii="Verdana" w:hAnsi="Verdana" w:cs="Arial"/>
                <w:sz w:val="16"/>
                <w:szCs w:val="16"/>
                <w:lang w:val="en-US"/>
              </w:rPr>
              <w:t xml:space="preserve"> emergency </w:t>
            </w:r>
            <w:r w:rsidRPr="00C1728A" w:rsidR="00CF01F1">
              <w:rPr>
                <w:rFonts w:ascii="Verdana" w:hAnsi="Verdana" w:cs="Arial"/>
                <w:sz w:val="16"/>
                <w:szCs w:val="16"/>
                <w:lang w:val="en-US"/>
              </w:rPr>
              <w:t xml:space="preserve">response </w:t>
            </w:r>
            <w:r w:rsidRPr="00C1728A" w:rsidR="00B33DDD">
              <w:rPr>
                <w:rFonts w:ascii="Verdana" w:hAnsi="Verdana" w:cs="Arial"/>
                <w:sz w:val="16"/>
                <w:szCs w:val="16"/>
                <w:lang w:val="en-US"/>
              </w:rPr>
              <w:t>context</w:t>
            </w:r>
            <w:r w:rsidRPr="00C1728A" w:rsidR="006951FC">
              <w:rPr>
                <w:rFonts w:ascii="Verdana" w:hAnsi="Verdana" w:cs="Arial"/>
                <w:sz w:val="16"/>
                <w:szCs w:val="16"/>
                <w:lang w:val="en-US"/>
              </w:rPr>
              <w:t>, using a most likely scenario</w:t>
            </w:r>
            <w:r w:rsidRPr="00C1728A" w:rsidR="00BF58FA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:rsidRPr="00C1728A" w:rsidR="00DC3D1C" w:rsidP="5855E87D" w:rsidRDefault="00A47C0F" w14:paraId="58B36881" w14:textId="0562AF2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5855E87D" w:rsidR="00A47C0F">
              <w:rPr>
                <w:rFonts w:ascii="Verdana" w:hAnsi="Verdana" w:cs="Arial"/>
                <w:b w:val="1"/>
                <w:bCs w:val="1"/>
                <w:sz w:val="16"/>
                <w:szCs w:val="16"/>
              </w:rPr>
              <w:t>F</w:t>
            </w:r>
            <w:r w:rsidRPr="5855E87D" w:rsidR="00DC3D1C">
              <w:rPr>
                <w:rFonts w:ascii="Verdana" w:hAnsi="Verdana" w:cs="Arial"/>
                <w:b w:val="1"/>
                <w:bCs w:val="1"/>
                <w:sz w:val="16"/>
                <w:szCs w:val="16"/>
              </w:rPr>
              <w:t xml:space="preserve">acilitators: </w:t>
            </w:r>
            <w:r w:rsidRPr="5855E87D" w:rsidR="00B72F0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5855E87D" w:rsidR="00BD3C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5855E87D" w:rsidR="00A47C0F">
              <w:rPr>
                <w:rFonts w:ascii="Verdana" w:hAnsi="Verdana" w:cs="Arial"/>
                <w:sz w:val="16"/>
                <w:szCs w:val="16"/>
              </w:rPr>
              <w:t>CVA Focal Point</w:t>
            </w:r>
            <w:r w:rsidRPr="5855E87D" w:rsidR="00145D3D">
              <w:rPr>
                <w:rFonts w:ascii="Verdana" w:hAnsi="Verdana" w:cs="Arial"/>
                <w:sz w:val="16"/>
                <w:szCs w:val="16"/>
              </w:rPr>
              <w:t xml:space="preserve">/Head of </w:t>
            </w:r>
            <w:r w:rsidRPr="5855E87D" w:rsidR="00A47C0F">
              <w:rPr>
                <w:rFonts w:ascii="Verdana" w:hAnsi="Verdana" w:cs="Arial"/>
                <w:sz w:val="16"/>
                <w:szCs w:val="16"/>
              </w:rPr>
              <w:t xml:space="preserve">Programmes with </w:t>
            </w:r>
            <w:r w:rsidRPr="5855E87D" w:rsidR="00145D3D">
              <w:rPr>
                <w:rFonts w:ascii="Verdana" w:hAnsi="Verdana" w:cs="Arial"/>
                <w:sz w:val="16"/>
                <w:szCs w:val="16"/>
              </w:rPr>
              <w:t>other NS members. S</w:t>
            </w:r>
            <w:r w:rsidRPr="5855E87D" w:rsidR="00A47C0F">
              <w:rPr>
                <w:rFonts w:ascii="Verdana" w:hAnsi="Verdana" w:cs="Arial"/>
                <w:sz w:val="16"/>
                <w:szCs w:val="16"/>
              </w:rPr>
              <w:t>upport of partner NS or IFRC</w:t>
            </w:r>
            <w:r w:rsidRPr="5855E87D" w:rsidR="00145D3D">
              <w:rPr>
                <w:rFonts w:ascii="Verdana" w:hAnsi="Verdana" w:cs="Arial"/>
                <w:sz w:val="16"/>
                <w:szCs w:val="16"/>
              </w:rPr>
              <w:t xml:space="preserve"> can be </w:t>
            </w:r>
            <w:r w:rsidRPr="5855E87D" w:rsidR="00145D3D">
              <w:rPr>
                <w:rFonts w:ascii="Verdana" w:hAnsi="Verdana" w:cs="Arial"/>
                <w:sz w:val="16"/>
                <w:szCs w:val="16"/>
              </w:rPr>
              <w:t>requested</w:t>
            </w:r>
            <w:r w:rsidRPr="5855E87D" w:rsidR="00A47C0F">
              <w:rPr>
                <w:rFonts w:ascii="Verdana" w:hAnsi="Verdana" w:cs="Arial"/>
                <w:sz w:val="16"/>
                <w:szCs w:val="16"/>
              </w:rPr>
              <w:t>, where necessary.</w:t>
            </w:r>
            <w:r w:rsidRPr="5855E87D" w:rsidR="64568EB8">
              <w:rPr>
                <w:rFonts w:ascii="Verdana" w:hAnsi="Verdana" w:cs="Arial"/>
                <w:sz w:val="16"/>
                <w:szCs w:val="16"/>
              </w:rPr>
              <w:t xml:space="preserve"> The CVA TWG to also support facilitation as </w:t>
            </w:r>
            <w:r w:rsidRPr="5855E87D" w:rsidR="64568EB8">
              <w:rPr>
                <w:rFonts w:ascii="Verdana" w:hAnsi="Verdana" w:cs="Arial"/>
                <w:sz w:val="16"/>
                <w:szCs w:val="16"/>
              </w:rPr>
              <w:t>required</w:t>
            </w:r>
            <w:r w:rsidRPr="5855E87D" w:rsidR="64568EB8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Pr="00C1728A" w:rsidR="0098403E" w:rsidP="0000741D" w:rsidRDefault="00DC3D1C" w14:paraId="6812FD60" w14:textId="7EF2592B" w14:noSpellErr="1">
            <w:pPr>
              <w:pStyle w:val="TableBullets"/>
              <w:numPr>
                <w:numId w:val="0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45D50140" w:rsidR="00DC3D1C">
              <w:rPr>
                <w:rFonts w:ascii="Verdana" w:hAnsi="Verdana" w:cs="Arial"/>
                <w:b w:val="1"/>
                <w:bCs w:val="1"/>
                <w:sz w:val="16"/>
                <w:szCs w:val="16"/>
              </w:rPr>
              <w:t xml:space="preserve">Example </w:t>
            </w:r>
            <w:r w:rsidRPr="45D50140" w:rsidR="00DC3D1C">
              <w:rPr>
                <w:rFonts w:ascii="Verdana" w:hAnsi="Verdana" w:cs="Arial"/>
                <w:b w:val="1"/>
                <w:bCs w:val="1"/>
                <w:sz w:val="16"/>
                <w:szCs w:val="16"/>
              </w:rPr>
              <w:t>timeframe</w:t>
            </w:r>
            <w:r w:rsidRPr="45D50140" w:rsidR="00DC3D1C">
              <w:rPr>
                <w:rFonts w:ascii="Verdana" w:hAnsi="Verdana" w:cs="Arial"/>
                <w:sz w:val="16"/>
                <w:szCs w:val="16"/>
              </w:rPr>
              <w:t xml:space="preserve">:  </w:t>
            </w:r>
            <w:r w:rsidRPr="45D50140" w:rsidR="00B33DDD">
              <w:rPr>
                <w:rFonts w:ascii="Verdana" w:hAnsi="Verdana" w:cs="Arial"/>
                <w:sz w:val="16"/>
                <w:szCs w:val="16"/>
              </w:rPr>
              <w:t>Preparation</w:t>
            </w:r>
            <w:r w:rsidRPr="45D50140" w:rsidR="00C1728A">
              <w:rPr>
                <w:rFonts w:ascii="Verdana" w:hAnsi="Verdana" w:cs="Arial"/>
                <w:sz w:val="16"/>
                <w:szCs w:val="16"/>
              </w:rPr>
              <w:t xml:space="preserve">; </w:t>
            </w:r>
            <w:bookmarkStart w:name="_Int_pm5TMCEM" w:id="1901126081"/>
            <w:r w:rsidRPr="45D50140" w:rsidR="00C1728A">
              <w:rPr>
                <w:rFonts w:ascii="Verdana" w:hAnsi="Verdana" w:cs="Arial"/>
                <w:sz w:val="16"/>
                <w:szCs w:val="16"/>
              </w:rPr>
              <w:t>0.5 day</w:t>
            </w:r>
            <w:bookmarkEnd w:id="1901126081"/>
            <w:r w:rsidRPr="45D50140" w:rsidR="00C1728A">
              <w:rPr>
                <w:rFonts w:ascii="Verdana" w:hAnsi="Verdana" w:cs="Arial"/>
                <w:sz w:val="16"/>
                <w:szCs w:val="16"/>
              </w:rPr>
              <w:t xml:space="preserve"> b</w:t>
            </w:r>
            <w:r w:rsidRPr="45D50140" w:rsidR="00BF58FA">
              <w:rPr>
                <w:rFonts w:ascii="Verdana" w:hAnsi="Verdana" w:cs="Arial"/>
                <w:sz w:val="16"/>
                <w:szCs w:val="16"/>
              </w:rPr>
              <w:t xml:space="preserve">riefings + </w:t>
            </w:r>
            <w:bookmarkStart w:name="_Int_nfuVnvxi" w:id="296787553"/>
            <w:r w:rsidRPr="45D50140" w:rsidR="00BF58FA">
              <w:rPr>
                <w:rFonts w:ascii="Verdana" w:hAnsi="Verdana" w:cs="Arial"/>
                <w:sz w:val="16"/>
                <w:szCs w:val="16"/>
              </w:rPr>
              <w:t>3 day</w:t>
            </w:r>
            <w:bookmarkEnd w:id="296787553"/>
            <w:r w:rsidRPr="45D50140" w:rsidR="00BE1E8D">
              <w:rPr>
                <w:rFonts w:ascii="Verdana" w:hAnsi="Verdana" w:cs="Arial"/>
                <w:sz w:val="16"/>
                <w:szCs w:val="16"/>
              </w:rPr>
              <w:t xml:space="preserve"> simulation</w:t>
            </w:r>
            <w:r w:rsidRPr="45D50140" w:rsidR="00CF01F1">
              <w:rPr>
                <w:rFonts w:ascii="Verdana" w:hAnsi="Verdana" w:cs="Arial"/>
                <w:sz w:val="16"/>
                <w:szCs w:val="16"/>
              </w:rPr>
              <w:t xml:space="preserve"> exercise + </w:t>
            </w:r>
            <w:bookmarkStart w:name="_Int_IJWXOjkt" w:id="822946377"/>
            <w:r w:rsidRPr="45D50140" w:rsidR="00C1728A">
              <w:rPr>
                <w:rFonts w:ascii="Verdana" w:hAnsi="Verdana" w:cs="Arial"/>
                <w:sz w:val="16"/>
                <w:szCs w:val="16"/>
              </w:rPr>
              <w:t>0.5</w:t>
            </w:r>
            <w:r w:rsidRPr="45D50140" w:rsidR="00CF01F1">
              <w:rPr>
                <w:rFonts w:ascii="Verdana" w:hAnsi="Verdana" w:cs="Arial"/>
                <w:sz w:val="16"/>
                <w:szCs w:val="16"/>
              </w:rPr>
              <w:t xml:space="preserve"> day</w:t>
            </w:r>
            <w:bookmarkEnd w:id="822946377"/>
            <w:r w:rsidRPr="45D50140" w:rsidR="00CF01F1">
              <w:rPr>
                <w:rFonts w:ascii="Verdana" w:hAnsi="Verdana" w:cs="Arial"/>
                <w:sz w:val="16"/>
                <w:szCs w:val="16"/>
              </w:rPr>
              <w:t xml:space="preserve"> debrief</w:t>
            </w:r>
            <w:r w:rsidRPr="45D50140" w:rsidR="00BF58FA">
              <w:rPr>
                <w:rFonts w:ascii="Verdana" w:hAnsi="Verdana" w:cs="Arial"/>
                <w:sz w:val="16"/>
                <w:szCs w:val="16"/>
              </w:rPr>
              <w:t>ing</w:t>
            </w:r>
            <w:r w:rsidRPr="45D50140" w:rsidR="00CF01F1">
              <w:rPr>
                <w:rFonts w:ascii="Verdana" w:hAnsi="Verdana" w:cs="Arial"/>
                <w:sz w:val="16"/>
                <w:szCs w:val="16"/>
              </w:rPr>
              <w:t>/lessons learned</w:t>
            </w:r>
          </w:p>
        </w:tc>
      </w:tr>
    </w:tbl>
    <w:p w:rsidRPr="00C1728A" w:rsidR="00CF01F1" w:rsidP="00D00511" w:rsidRDefault="00CF01F1" w14:paraId="756F1868" w14:textId="77777777">
      <w:pPr>
        <w:pStyle w:val="Heading1"/>
      </w:pPr>
      <w:bookmarkStart w:name="_Toc535934241" w:id="0"/>
    </w:p>
    <w:p w:rsidRPr="00C1728A" w:rsidR="00CF01F1" w:rsidP="00D00511" w:rsidRDefault="00CF01F1" w14:paraId="7A1C097F" w14:textId="201C36CD">
      <w:pPr>
        <w:pStyle w:val="Heading1"/>
      </w:pPr>
      <w:r w:rsidRPr="00C1728A">
        <w:t>Background</w:t>
      </w:r>
      <w:bookmarkEnd w:id="0"/>
      <w:r w:rsidRPr="00C1728A">
        <w:t xml:space="preserve"> </w:t>
      </w:r>
    </w:p>
    <w:p w:rsidRPr="00C1728A" w:rsidR="00193697" w:rsidP="00244D8E" w:rsidRDefault="00275F69" w14:paraId="035BE82B" w14:textId="77E65C76">
      <w:pPr>
        <w:tabs>
          <w:tab w:val="left" w:pos="1080"/>
        </w:tabs>
        <w:spacing w:before="120"/>
        <w:jc w:val="both"/>
        <w:rPr>
          <w:rFonts w:ascii="Verdana" w:hAnsi="Verdana" w:cs="Arial"/>
          <w:i/>
          <w:iCs/>
          <w:sz w:val="18"/>
          <w:szCs w:val="18"/>
          <w:lang w:val="en-US"/>
        </w:rPr>
      </w:pPr>
      <w:r w:rsidRPr="00C1728A">
        <w:rPr>
          <w:rFonts w:ascii="Verdana" w:hAnsi="Verdana" w:cs="Arial"/>
          <w:i/>
          <w:iCs/>
          <w:sz w:val="18"/>
          <w:szCs w:val="18"/>
          <w:lang w:val="en-US"/>
        </w:rPr>
        <w:t xml:space="preserve">&lt;Paragraph on the CVAP </w:t>
      </w:r>
      <w:proofErr w:type="spellStart"/>
      <w:r w:rsidRPr="00C1728A">
        <w:rPr>
          <w:rFonts w:ascii="Verdana" w:hAnsi="Verdana" w:cs="Arial"/>
          <w:i/>
          <w:iCs/>
          <w:sz w:val="18"/>
          <w:szCs w:val="18"/>
          <w:lang w:val="en-US"/>
        </w:rPr>
        <w:t>programme</w:t>
      </w:r>
      <w:proofErr w:type="spellEnd"/>
      <w:r w:rsidRPr="00C1728A">
        <w:rPr>
          <w:rFonts w:ascii="Verdana" w:hAnsi="Verdana" w:cs="Arial"/>
          <w:i/>
          <w:iCs/>
          <w:sz w:val="18"/>
          <w:szCs w:val="18"/>
          <w:lang w:val="en-US"/>
        </w:rPr>
        <w:t>&gt;</w:t>
      </w:r>
      <w:r w:rsidRPr="00C1728A" w:rsidR="00FC524D">
        <w:rPr>
          <w:rFonts w:ascii="Verdana" w:hAnsi="Verdana" w:cs="Arial"/>
          <w:i/>
          <w:iCs/>
          <w:sz w:val="18"/>
          <w:szCs w:val="18"/>
          <w:lang w:val="en-US"/>
        </w:rPr>
        <w:t xml:space="preserve"> </w:t>
      </w:r>
    </w:p>
    <w:p w:rsidRPr="00C1728A" w:rsidR="00BD0BE2" w:rsidP="45D50140" w:rsidRDefault="00BD0BE2" w14:paraId="489A9F16" w14:textId="6DEB33C6">
      <w:pPr>
        <w:tabs>
          <w:tab w:val="left" w:pos="1080"/>
        </w:tabs>
        <w:spacing w:before="120"/>
        <w:jc w:val="both"/>
        <w:rPr>
          <w:rFonts w:ascii="Verdana" w:hAnsi="Verdana" w:cs="Arial"/>
          <w:i w:val="1"/>
          <w:iCs w:val="1"/>
          <w:sz w:val="18"/>
          <w:szCs w:val="18"/>
          <w:lang w:val="en-US"/>
        </w:rPr>
      </w:pPr>
      <w:r w:rsidRPr="45D50140" w:rsidR="00BD0BE2">
        <w:rPr>
          <w:rFonts w:ascii="Verdana" w:hAnsi="Verdana" w:cs="Arial"/>
          <w:i w:val="1"/>
          <w:iCs w:val="1"/>
          <w:sz w:val="18"/>
          <w:szCs w:val="18"/>
          <w:lang w:val="en-US"/>
        </w:rPr>
        <w:t xml:space="preserve">&lt;Include paragraph on the NS CVA vision and </w:t>
      </w:r>
      <w:r w:rsidRPr="45D50140" w:rsidR="00CF01F1">
        <w:rPr>
          <w:rFonts w:ascii="Verdana" w:hAnsi="Verdana" w:cs="Arial"/>
          <w:i w:val="1"/>
          <w:iCs w:val="1"/>
          <w:sz w:val="18"/>
          <w:szCs w:val="18"/>
          <w:lang w:val="en-US"/>
        </w:rPr>
        <w:t xml:space="preserve">operational </w:t>
      </w:r>
      <w:r w:rsidRPr="45D50140" w:rsidR="00BD0BE2">
        <w:rPr>
          <w:rFonts w:ascii="Verdana" w:hAnsi="Verdana" w:cs="Arial"/>
          <w:i w:val="1"/>
          <w:iCs w:val="1"/>
          <w:sz w:val="18"/>
          <w:szCs w:val="18"/>
          <w:lang w:val="en-US"/>
        </w:rPr>
        <w:t>outcomes it wants to achieve through CVA</w:t>
      </w:r>
      <w:r w:rsidRPr="45D50140" w:rsidR="00CF01F1">
        <w:rPr>
          <w:rFonts w:ascii="Verdana" w:hAnsi="Verdana" w:cs="Arial"/>
          <w:i w:val="1"/>
          <w:iCs w:val="1"/>
          <w:sz w:val="18"/>
          <w:szCs w:val="18"/>
          <w:lang w:val="en-US"/>
        </w:rPr>
        <w:t xml:space="preserve">. </w:t>
      </w:r>
      <w:r w:rsidRPr="45D50140" w:rsidR="00CF01F1">
        <w:rPr>
          <w:rFonts w:ascii="Verdana" w:hAnsi="Verdana" w:cs="Arial"/>
          <w:i w:val="1"/>
          <w:iCs w:val="1"/>
          <w:sz w:val="18"/>
          <w:szCs w:val="18"/>
          <w:lang w:val="en-US"/>
        </w:rPr>
        <w:t xml:space="preserve">In </w:t>
      </w:r>
      <w:r w:rsidRPr="45D50140" w:rsidR="00BD0BE2">
        <w:rPr>
          <w:rFonts w:ascii="Verdana" w:hAnsi="Verdana" w:cs="Arial"/>
          <w:i w:val="1"/>
          <w:iCs w:val="1"/>
          <w:sz w:val="18"/>
          <w:szCs w:val="18"/>
          <w:lang w:val="en-US"/>
        </w:rPr>
        <w:t>particular</w:t>
      </w:r>
      <w:r w:rsidRPr="45D50140" w:rsidR="3105E7E9">
        <w:rPr>
          <w:rFonts w:ascii="Verdana" w:hAnsi="Verdana" w:cs="Arial"/>
          <w:i w:val="1"/>
          <w:iCs w:val="1"/>
          <w:sz w:val="18"/>
          <w:szCs w:val="18"/>
          <w:lang w:val="en-US"/>
        </w:rPr>
        <w:t>,</w:t>
      </w:r>
      <w:r w:rsidRPr="45D50140" w:rsidR="00B615C5">
        <w:rPr>
          <w:rFonts w:ascii="Verdana" w:hAnsi="Verdana" w:cs="Arial"/>
          <w:i w:val="1"/>
          <w:iCs w:val="1"/>
          <w:sz w:val="18"/>
          <w:szCs w:val="18"/>
          <w:lang w:val="en-US"/>
        </w:rPr>
        <w:t xml:space="preserve"> </w:t>
      </w:r>
      <w:r w:rsidRPr="45D50140" w:rsidR="00BD0BE2">
        <w:rPr>
          <w:rFonts w:ascii="Verdana" w:hAnsi="Verdana" w:cs="Arial"/>
          <w:i w:val="1"/>
          <w:iCs w:val="1"/>
          <w:sz w:val="18"/>
          <w:szCs w:val="18"/>
          <w:lang w:val="en-US"/>
        </w:rPr>
        <w:t>refer</w:t>
      </w:r>
      <w:r w:rsidRPr="45D50140" w:rsidR="00BD0BE2">
        <w:rPr>
          <w:rFonts w:ascii="Verdana" w:hAnsi="Verdana" w:cs="Arial"/>
          <w:i w:val="1"/>
          <w:iCs w:val="1"/>
          <w:sz w:val="18"/>
          <w:szCs w:val="18"/>
          <w:lang w:val="en-US"/>
        </w:rPr>
        <w:t xml:space="preserve"> to </w:t>
      </w:r>
      <w:r w:rsidRPr="45D50140" w:rsidR="00B615C5">
        <w:rPr>
          <w:rFonts w:ascii="Verdana" w:hAnsi="Verdana" w:cs="Arial"/>
          <w:i w:val="1"/>
          <w:iCs w:val="1"/>
          <w:sz w:val="18"/>
          <w:szCs w:val="18"/>
          <w:lang w:val="en-US"/>
        </w:rPr>
        <w:t xml:space="preserve">the </w:t>
      </w:r>
      <w:r w:rsidRPr="45D50140" w:rsidR="00BD0BE2">
        <w:rPr>
          <w:rFonts w:ascii="Verdana" w:hAnsi="Verdana" w:cs="Arial"/>
          <w:i w:val="1"/>
          <w:iCs w:val="1"/>
          <w:sz w:val="18"/>
          <w:szCs w:val="18"/>
          <w:lang w:val="en-US"/>
        </w:rPr>
        <w:t>figures for timeliness and scale</w:t>
      </w:r>
      <w:r w:rsidRPr="45D50140" w:rsidR="00CF01F1">
        <w:rPr>
          <w:rFonts w:ascii="Verdana" w:hAnsi="Verdana" w:cs="Arial"/>
          <w:i w:val="1"/>
          <w:iCs w:val="1"/>
          <w:sz w:val="18"/>
          <w:szCs w:val="18"/>
          <w:lang w:val="en-US"/>
        </w:rPr>
        <w:t xml:space="preserve"> (</w:t>
      </w:r>
      <w:bookmarkStart w:name="_Int_P9yEhyl0" w:id="1375753926"/>
      <w:r w:rsidRPr="45D50140" w:rsidR="00CF01F1">
        <w:rPr>
          <w:rFonts w:ascii="Verdana" w:hAnsi="Verdana" w:cs="Arial"/>
          <w:i w:val="1"/>
          <w:iCs w:val="1"/>
          <w:sz w:val="18"/>
          <w:szCs w:val="18"/>
          <w:lang w:val="en-US"/>
        </w:rPr>
        <w:t>i.e.</w:t>
      </w:r>
      <w:bookmarkEnd w:id="1375753926"/>
      <w:r w:rsidRPr="45D50140" w:rsidR="00CF01F1">
        <w:rPr>
          <w:rFonts w:ascii="Verdana" w:hAnsi="Verdana" w:cs="Arial"/>
          <w:i w:val="1"/>
          <w:iCs w:val="1"/>
          <w:sz w:val="18"/>
          <w:szCs w:val="18"/>
          <w:lang w:val="en-US"/>
        </w:rPr>
        <w:t xml:space="preserve"> CVA operational levels), as this is what the simulation will be testing against</w:t>
      </w:r>
      <w:r w:rsidRPr="45D50140" w:rsidR="0042724E">
        <w:rPr>
          <w:rFonts w:ascii="Verdana" w:hAnsi="Verdana" w:cs="Arial"/>
          <w:i w:val="1"/>
          <w:iCs w:val="1"/>
          <w:sz w:val="18"/>
          <w:szCs w:val="18"/>
          <w:lang w:val="en-US"/>
        </w:rPr>
        <w:t xml:space="preserve"> </w:t>
      </w:r>
      <w:r w:rsidRPr="45D50140" w:rsidR="00CF01F1">
        <w:rPr>
          <w:rFonts w:ascii="Verdana" w:hAnsi="Verdana" w:cs="Arial"/>
          <w:i w:val="1"/>
          <w:iCs w:val="1"/>
          <w:sz w:val="18"/>
          <w:szCs w:val="18"/>
          <w:lang w:val="en-US"/>
        </w:rPr>
        <w:t>&gt;</w:t>
      </w:r>
    </w:p>
    <w:p w:rsidRPr="00C1728A" w:rsidR="002E0989" w:rsidP="00244D8E" w:rsidRDefault="002E0989" w14:paraId="4CBB6E1D" w14:textId="5804B321">
      <w:pPr>
        <w:tabs>
          <w:tab w:val="left" w:pos="1080"/>
        </w:tabs>
        <w:spacing w:before="120"/>
        <w:jc w:val="both"/>
        <w:rPr>
          <w:rFonts w:ascii="Verdana" w:hAnsi="Verdana" w:cs="Arial"/>
          <w:i/>
          <w:iCs/>
          <w:sz w:val="18"/>
          <w:szCs w:val="18"/>
          <w:lang w:val="en-US"/>
        </w:rPr>
      </w:pPr>
      <w:r w:rsidRPr="00C1728A">
        <w:rPr>
          <w:rFonts w:ascii="Verdana" w:hAnsi="Verdana" w:cs="Arial"/>
          <w:i/>
          <w:iCs/>
          <w:sz w:val="18"/>
          <w:szCs w:val="18"/>
          <w:lang w:val="en-US"/>
        </w:rPr>
        <w:t>&lt;Mention date of SOPs development and approval</w:t>
      </w:r>
      <w:r w:rsidR="001B273D">
        <w:rPr>
          <w:rFonts w:ascii="Verdana" w:hAnsi="Verdana" w:cs="Arial"/>
          <w:i/>
          <w:iCs/>
          <w:sz w:val="18"/>
          <w:szCs w:val="18"/>
          <w:lang w:val="en-US"/>
        </w:rPr>
        <w:t>&gt;</w:t>
      </w:r>
    </w:p>
    <w:p w:rsidRPr="00C1728A" w:rsidR="00244D8E" w:rsidP="00EB283F" w:rsidRDefault="00244D8E" w14:paraId="466CFE98" w14:textId="77777777">
      <w:pPr>
        <w:jc w:val="both"/>
        <w:rPr>
          <w:rFonts w:ascii="Verdana" w:hAnsi="Verdana" w:cs="Arial"/>
          <w:sz w:val="18"/>
          <w:szCs w:val="18"/>
        </w:rPr>
      </w:pPr>
    </w:p>
    <w:p w:rsidRPr="00C1728A" w:rsidR="0099423E" w:rsidP="00D00511" w:rsidRDefault="00E411B5" w14:paraId="0D336EC6" w14:textId="6C99C062">
      <w:pPr>
        <w:pStyle w:val="Heading1"/>
      </w:pPr>
      <w:bookmarkStart w:name="_Toc535934242" w:id="1"/>
      <w:r w:rsidRPr="00C1728A">
        <w:t>Purp</w:t>
      </w:r>
      <w:r w:rsidRPr="00C1728A" w:rsidR="004B7AAC">
        <w:t xml:space="preserve">ose </w:t>
      </w:r>
      <w:r w:rsidR="00CB775E">
        <w:t xml:space="preserve">and scope </w:t>
      </w:r>
      <w:bookmarkEnd w:id="1"/>
    </w:p>
    <w:p w:rsidRPr="00C1728A" w:rsidR="00E214DA" w:rsidP="0099423E" w:rsidRDefault="3A507B98" w14:paraId="420ADA80" w14:textId="1561484B">
      <w:pPr>
        <w:tabs>
          <w:tab w:val="left" w:pos="1080"/>
        </w:tabs>
        <w:spacing w:before="120"/>
        <w:jc w:val="both"/>
        <w:rPr>
          <w:rFonts w:ascii="Verdana" w:hAnsi="Verdana" w:cs="Arial"/>
          <w:sz w:val="18"/>
          <w:szCs w:val="18"/>
          <w:lang w:val="en-US"/>
        </w:rPr>
      </w:pPr>
      <w:r w:rsidRPr="3ED3E7B1">
        <w:rPr>
          <w:rFonts w:ascii="Verdana" w:hAnsi="Verdana" w:cs="Arial"/>
          <w:sz w:val="18"/>
          <w:szCs w:val="18"/>
          <w:lang w:val="en-US"/>
        </w:rPr>
        <w:t xml:space="preserve">The main objective of the </w:t>
      </w:r>
      <w:r w:rsidRPr="3ED3E7B1" w:rsidR="63D671CD">
        <w:rPr>
          <w:rFonts w:ascii="Verdana" w:hAnsi="Verdana" w:cs="Arial"/>
          <w:sz w:val="18"/>
          <w:szCs w:val="18"/>
          <w:lang w:val="en-US"/>
        </w:rPr>
        <w:t>simulation</w:t>
      </w:r>
      <w:r w:rsidRPr="3ED3E7B1">
        <w:rPr>
          <w:rFonts w:ascii="Verdana" w:hAnsi="Verdana" w:cs="Arial"/>
          <w:sz w:val="18"/>
          <w:szCs w:val="18"/>
          <w:lang w:val="en-US"/>
        </w:rPr>
        <w:t xml:space="preserve"> is to assess the</w:t>
      </w:r>
      <w:r w:rsidRPr="3ED3E7B1">
        <w:rPr>
          <w:rFonts w:cs="Arial"/>
          <w:lang w:val="en-US"/>
        </w:rPr>
        <w:t xml:space="preserve"> </w:t>
      </w:r>
      <w:r w:rsidRPr="3ED3E7B1" w:rsidR="57498638">
        <w:rPr>
          <w:rFonts w:ascii="Verdana" w:hAnsi="Verdana" w:cs="Arial"/>
          <w:sz w:val="18"/>
          <w:szCs w:val="18"/>
          <w:lang w:val="en-US"/>
        </w:rPr>
        <w:t>abilities and effectiveness of</w:t>
      </w:r>
      <w:r w:rsidRPr="3ED3E7B1" w:rsidR="5B49D54C">
        <w:rPr>
          <w:rFonts w:ascii="Verdana" w:hAnsi="Verdana" w:cs="Arial"/>
          <w:sz w:val="18"/>
          <w:szCs w:val="18"/>
          <w:lang w:val="en-US"/>
        </w:rPr>
        <w:t xml:space="preserve"> NS </w:t>
      </w:r>
      <w:r w:rsidRPr="3ED3E7B1" w:rsidR="57498638">
        <w:rPr>
          <w:rFonts w:ascii="Verdana" w:hAnsi="Verdana" w:cs="Arial"/>
          <w:sz w:val="18"/>
          <w:szCs w:val="18"/>
          <w:lang w:val="en-US"/>
        </w:rPr>
        <w:t xml:space="preserve">systems and </w:t>
      </w:r>
      <w:r w:rsidRPr="3ED3E7B1" w:rsidR="63D671CD">
        <w:rPr>
          <w:rFonts w:ascii="Verdana" w:hAnsi="Verdana" w:cs="Arial"/>
          <w:sz w:val="18"/>
          <w:szCs w:val="18"/>
          <w:lang w:val="en-US"/>
        </w:rPr>
        <w:t>procedures,</w:t>
      </w:r>
      <w:r w:rsidRPr="3ED3E7B1" w:rsidR="6B747ADB">
        <w:rPr>
          <w:rFonts w:ascii="Verdana" w:hAnsi="Verdana" w:cs="Arial"/>
          <w:sz w:val="18"/>
          <w:szCs w:val="18"/>
          <w:lang w:val="en-US"/>
        </w:rPr>
        <w:t xml:space="preserve"> through the functionality of the SOPs, in order</w:t>
      </w:r>
      <w:r w:rsidRPr="3ED3E7B1" w:rsidR="63D671CD">
        <w:rPr>
          <w:rFonts w:ascii="Verdana" w:hAnsi="Verdana" w:cs="Arial"/>
          <w:sz w:val="18"/>
          <w:szCs w:val="18"/>
          <w:lang w:val="en-US"/>
        </w:rPr>
        <w:t xml:space="preserve"> </w:t>
      </w:r>
      <w:r w:rsidRPr="3ED3E7B1" w:rsidR="57498638">
        <w:rPr>
          <w:rFonts w:ascii="Verdana" w:hAnsi="Verdana" w:cs="Arial"/>
          <w:sz w:val="18"/>
          <w:szCs w:val="18"/>
          <w:lang w:val="en-US"/>
        </w:rPr>
        <w:t xml:space="preserve">to </w:t>
      </w:r>
      <w:r w:rsidRPr="3ED3E7B1" w:rsidR="6B747ADB">
        <w:rPr>
          <w:rFonts w:ascii="Verdana" w:hAnsi="Verdana" w:cs="Arial"/>
          <w:sz w:val="18"/>
          <w:szCs w:val="18"/>
          <w:lang w:val="en-US"/>
        </w:rPr>
        <w:t>run</w:t>
      </w:r>
      <w:r w:rsidRPr="3ED3E7B1" w:rsidR="57498638">
        <w:rPr>
          <w:rFonts w:ascii="Verdana" w:hAnsi="Verdana" w:cs="Arial"/>
          <w:sz w:val="18"/>
          <w:szCs w:val="18"/>
          <w:lang w:val="en-US"/>
        </w:rPr>
        <w:t xml:space="preserve"> timely and quality </w:t>
      </w:r>
      <w:r w:rsidRPr="3ED3E7B1" w:rsidR="0053EE96">
        <w:rPr>
          <w:rFonts w:ascii="Verdana" w:hAnsi="Verdana" w:cs="Arial"/>
          <w:sz w:val="18"/>
          <w:szCs w:val="18"/>
          <w:lang w:val="en-US"/>
        </w:rPr>
        <w:t>CVA</w:t>
      </w:r>
      <w:r w:rsidRPr="3ED3E7B1" w:rsidR="5B49D54C">
        <w:rPr>
          <w:rFonts w:ascii="Verdana" w:hAnsi="Verdana" w:cs="Arial"/>
          <w:sz w:val="18"/>
          <w:szCs w:val="18"/>
          <w:lang w:val="en-US"/>
        </w:rPr>
        <w:t xml:space="preserve"> in</w:t>
      </w:r>
      <w:r w:rsidRPr="3ED3E7B1" w:rsidR="57498638">
        <w:rPr>
          <w:rFonts w:ascii="Verdana" w:hAnsi="Verdana" w:cs="Arial"/>
          <w:sz w:val="18"/>
          <w:szCs w:val="18"/>
          <w:lang w:val="en-US"/>
        </w:rPr>
        <w:t xml:space="preserve"> response to a </w:t>
      </w:r>
      <w:r w:rsidRPr="3ED3E7B1" w:rsidR="6B747ADB">
        <w:rPr>
          <w:rFonts w:ascii="Verdana" w:hAnsi="Verdana" w:cs="Arial"/>
          <w:sz w:val="18"/>
          <w:szCs w:val="18"/>
          <w:lang w:val="en-US"/>
        </w:rPr>
        <w:t xml:space="preserve">potential </w:t>
      </w:r>
      <w:r w:rsidRPr="3ED3E7B1" w:rsidR="57498638">
        <w:rPr>
          <w:rFonts w:ascii="Verdana" w:hAnsi="Verdana" w:cs="Arial"/>
          <w:sz w:val="18"/>
          <w:szCs w:val="18"/>
          <w:lang w:val="en-US"/>
        </w:rPr>
        <w:t>large-scale emergency</w:t>
      </w:r>
      <w:r w:rsidRPr="3ED3E7B1" w:rsidR="415D37AF">
        <w:rPr>
          <w:rFonts w:ascii="Verdana" w:hAnsi="Verdana" w:cs="Arial"/>
          <w:sz w:val="18"/>
          <w:szCs w:val="18"/>
          <w:lang w:val="en-US"/>
        </w:rPr>
        <w:t>,</w:t>
      </w:r>
      <w:r w:rsidRPr="3ED3E7B1" w:rsidR="57498638">
        <w:rPr>
          <w:rFonts w:ascii="Verdana" w:hAnsi="Verdana" w:cs="Arial"/>
          <w:sz w:val="18"/>
          <w:szCs w:val="18"/>
          <w:lang w:val="en-US"/>
        </w:rPr>
        <w:t xml:space="preserve"> in a short period of time. </w:t>
      </w:r>
      <w:r w:rsidRPr="3ED3E7B1" w:rsidR="6B1F8EE8">
        <w:rPr>
          <w:rFonts w:ascii="Verdana" w:hAnsi="Verdana" w:cs="Arial"/>
          <w:sz w:val="18"/>
          <w:szCs w:val="18"/>
          <w:lang w:val="en-US"/>
        </w:rPr>
        <w:t xml:space="preserve">As opposed to a pilot response, </w:t>
      </w:r>
      <w:r w:rsidRPr="3ED3E7B1" w:rsidR="776CB835">
        <w:rPr>
          <w:rFonts w:ascii="Verdana" w:hAnsi="Verdana" w:cs="Arial"/>
          <w:sz w:val="18"/>
          <w:szCs w:val="18"/>
          <w:lang w:val="en-US"/>
        </w:rPr>
        <w:t>t</w:t>
      </w:r>
      <w:r w:rsidRPr="3ED3E7B1" w:rsidR="6B747ADB">
        <w:rPr>
          <w:rFonts w:ascii="Verdana" w:hAnsi="Verdana" w:cs="Arial"/>
          <w:sz w:val="18"/>
          <w:szCs w:val="18"/>
          <w:lang w:val="en-US"/>
        </w:rPr>
        <w:t>he simulation will be a</w:t>
      </w:r>
      <w:r w:rsidRPr="3ED3E7B1" w:rsidR="64F1462B">
        <w:rPr>
          <w:rFonts w:ascii="Verdana" w:hAnsi="Verdana" w:cs="Arial"/>
          <w:sz w:val="18"/>
          <w:szCs w:val="18"/>
          <w:lang w:val="en-US"/>
        </w:rPr>
        <w:t xml:space="preserve"> desk-based exercise, </w:t>
      </w:r>
      <w:r w:rsidRPr="3ED3E7B1" w:rsidR="14FA3F62">
        <w:rPr>
          <w:rFonts w:ascii="Verdana" w:hAnsi="Verdana" w:cs="Arial"/>
          <w:sz w:val="18"/>
          <w:szCs w:val="18"/>
          <w:lang w:val="en-US"/>
        </w:rPr>
        <w:t xml:space="preserve">based on a </w:t>
      </w:r>
      <w:r w:rsidRPr="3ED3E7B1" w:rsidR="64F1462B">
        <w:rPr>
          <w:rFonts w:ascii="Verdana" w:hAnsi="Verdana" w:cs="Arial"/>
          <w:sz w:val="18"/>
          <w:szCs w:val="18"/>
          <w:lang w:val="en-US"/>
        </w:rPr>
        <w:t xml:space="preserve">fictional </w:t>
      </w:r>
      <w:r w:rsidRPr="3ED3E7B1" w:rsidR="14FA3F62">
        <w:rPr>
          <w:rFonts w:ascii="Verdana" w:hAnsi="Verdana" w:cs="Arial"/>
          <w:sz w:val="18"/>
          <w:szCs w:val="18"/>
          <w:lang w:val="en-US"/>
        </w:rPr>
        <w:t xml:space="preserve">scenario that </w:t>
      </w:r>
      <w:r w:rsidRPr="3ED3E7B1" w:rsidR="2F992F09">
        <w:rPr>
          <w:rFonts w:ascii="Verdana" w:hAnsi="Verdana" w:cs="Arial"/>
          <w:sz w:val="18"/>
          <w:szCs w:val="18"/>
          <w:lang w:val="en-US"/>
        </w:rPr>
        <w:t xml:space="preserve">is designed to be </w:t>
      </w:r>
      <w:r w:rsidRPr="3ED3E7B1" w:rsidR="14FA3F62">
        <w:rPr>
          <w:rFonts w:ascii="Verdana" w:hAnsi="Verdana" w:cs="Arial"/>
          <w:sz w:val="18"/>
          <w:szCs w:val="18"/>
          <w:lang w:val="en-US"/>
        </w:rPr>
        <w:t>close to a real emergency.</w:t>
      </w:r>
      <w:r w:rsidRPr="3ED3E7B1" w:rsidR="64F1462B">
        <w:rPr>
          <w:rFonts w:ascii="Verdana" w:hAnsi="Verdana" w:cs="Arial"/>
          <w:sz w:val="18"/>
          <w:szCs w:val="18"/>
          <w:lang w:val="en-US"/>
        </w:rPr>
        <w:t xml:space="preserve"> However, the exact approach the NS chooses will be based on their own context and priorities</w:t>
      </w:r>
      <w:r w:rsidRPr="3ED3E7B1" w:rsidR="6B747ADB">
        <w:rPr>
          <w:rFonts w:ascii="Verdana" w:hAnsi="Verdana" w:cs="Arial"/>
          <w:sz w:val="18"/>
          <w:szCs w:val="18"/>
          <w:lang w:val="en-US"/>
        </w:rPr>
        <w:t>, with some choosing to include field work if preferred.</w:t>
      </w:r>
    </w:p>
    <w:p w:rsidRPr="00C1728A" w:rsidR="0099423E" w:rsidP="0099423E" w:rsidRDefault="00275F69" w14:paraId="2D5D8579" w14:textId="5B0CC7FB">
      <w:pPr>
        <w:tabs>
          <w:tab w:val="left" w:pos="1080"/>
        </w:tabs>
        <w:spacing w:before="120"/>
        <w:jc w:val="both"/>
        <w:rPr>
          <w:rFonts w:ascii="Verdana" w:hAnsi="Verdana" w:cs="Arial"/>
          <w:sz w:val="18"/>
          <w:szCs w:val="18"/>
          <w:lang w:val="en-US"/>
        </w:rPr>
      </w:pPr>
      <w:r w:rsidRPr="45D50140" w:rsidR="00275F69">
        <w:rPr>
          <w:rFonts w:ascii="Verdana" w:hAnsi="Verdana" w:cs="Arial"/>
          <w:sz w:val="18"/>
          <w:szCs w:val="18"/>
          <w:lang w:val="en-US"/>
        </w:rPr>
        <w:t>The CVAP simulation</w:t>
      </w:r>
      <w:r w:rsidRPr="45D50140" w:rsidR="00530D32">
        <w:rPr>
          <w:rFonts w:ascii="Verdana" w:hAnsi="Verdana" w:cs="Arial"/>
          <w:sz w:val="18"/>
          <w:szCs w:val="18"/>
          <w:lang w:val="en-US"/>
        </w:rPr>
        <w:t xml:space="preserve"> 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>focuses on</w:t>
      </w:r>
      <w:r w:rsidRPr="45D50140" w:rsidR="00A47C0F">
        <w:rPr>
          <w:rFonts w:ascii="Verdana" w:hAnsi="Verdana" w:cs="Arial"/>
          <w:sz w:val="18"/>
          <w:szCs w:val="18"/>
          <w:lang w:val="en-US"/>
        </w:rPr>
        <w:t xml:space="preserve"> </w:t>
      </w:r>
      <w:r w:rsidRPr="45D50140" w:rsidR="0099423E">
        <w:rPr>
          <w:rFonts w:ascii="Verdana" w:hAnsi="Verdana" w:cs="Arial"/>
          <w:sz w:val="18"/>
          <w:szCs w:val="18"/>
          <w:lang w:val="en-US"/>
        </w:rPr>
        <w:t>timeliness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 xml:space="preserve"> (time taken to deliver CVA) and</w:t>
      </w:r>
      <w:r w:rsidRPr="45D50140" w:rsidR="0099423E">
        <w:rPr>
          <w:rFonts w:ascii="Verdana" w:hAnsi="Verdana" w:cs="Arial"/>
          <w:sz w:val="18"/>
          <w:szCs w:val="18"/>
          <w:lang w:val="en-US"/>
        </w:rPr>
        <w:t xml:space="preserve"> scale</w:t>
      </w:r>
      <w:r w:rsidRPr="45D50140" w:rsidR="00244D8E">
        <w:rPr>
          <w:rFonts w:ascii="Verdana" w:hAnsi="Verdana" w:cs="Arial"/>
          <w:b w:val="1"/>
          <w:bCs w:val="1"/>
          <w:sz w:val="18"/>
          <w:szCs w:val="18"/>
          <w:lang w:val="en-US"/>
        </w:rPr>
        <w:t xml:space="preserve"> 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>(number of affected people)</w:t>
      </w:r>
      <w:r w:rsidRPr="45D50140" w:rsidR="006951FC">
        <w:rPr>
          <w:rFonts w:ascii="Verdana" w:hAnsi="Verdana" w:cs="Arial"/>
          <w:sz w:val="18"/>
          <w:szCs w:val="18"/>
          <w:lang w:val="en-US"/>
        </w:rPr>
        <w:t xml:space="preserve"> </w:t>
      </w:r>
      <w:r w:rsidRPr="45D50140" w:rsidR="00042462">
        <w:rPr>
          <w:rFonts w:ascii="Verdana" w:hAnsi="Verdana" w:cs="Arial"/>
          <w:sz w:val="18"/>
          <w:szCs w:val="18"/>
          <w:lang w:val="en-US"/>
        </w:rPr>
        <w:t>in</w:t>
      </w:r>
      <w:r w:rsidRPr="45D50140" w:rsidR="006951FC">
        <w:rPr>
          <w:rFonts w:ascii="Verdana" w:hAnsi="Verdana" w:cs="Arial"/>
          <w:sz w:val="18"/>
          <w:szCs w:val="18"/>
          <w:lang w:val="en-US"/>
        </w:rPr>
        <w:t xml:space="preserve"> </w:t>
      </w:r>
      <w:r w:rsidRPr="45D50140" w:rsidR="00A47C0F">
        <w:rPr>
          <w:rFonts w:ascii="Verdana" w:hAnsi="Verdana" w:cs="Arial"/>
          <w:sz w:val="18"/>
          <w:szCs w:val="18"/>
          <w:lang w:val="en-US"/>
        </w:rPr>
        <w:t>a given emergency response.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 xml:space="preserve"> </w:t>
      </w:r>
      <w:r w:rsidRPr="45D50140" w:rsidR="00042462">
        <w:rPr>
          <w:rFonts w:ascii="Verdana" w:hAnsi="Verdana" w:cs="Arial"/>
          <w:sz w:val="18"/>
          <w:szCs w:val="18"/>
          <w:lang w:val="en-US"/>
        </w:rPr>
        <w:t>It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 xml:space="preserve"> should be </w:t>
      </w:r>
      <w:r w:rsidRPr="45D50140" w:rsidR="0099423E">
        <w:rPr>
          <w:rFonts w:ascii="Verdana" w:hAnsi="Verdana" w:cs="Arial"/>
          <w:sz w:val="18"/>
          <w:szCs w:val="18"/>
          <w:lang w:val="en-US"/>
        </w:rPr>
        <w:t xml:space="preserve">designed </w:t>
      </w:r>
      <w:r w:rsidRPr="45D50140" w:rsidR="00042462">
        <w:rPr>
          <w:rFonts w:ascii="Verdana" w:hAnsi="Verdana" w:cs="Arial"/>
          <w:sz w:val="18"/>
          <w:szCs w:val="18"/>
          <w:lang w:val="en-US"/>
        </w:rPr>
        <w:t>based on the</w:t>
      </w:r>
      <w:r w:rsidRPr="45D50140" w:rsidR="0099423E">
        <w:rPr>
          <w:rFonts w:ascii="Verdana" w:hAnsi="Verdana" w:cs="Arial"/>
          <w:sz w:val="18"/>
          <w:szCs w:val="18"/>
          <w:lang w:val="en-US"/>
        </w:rPr>
        <w:t xml:space="preserve"> most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 xml:space="preserve"> </w:t>
      </w:r>
      <w:r w:rsidRPr="45D50140" w:rsidR="0099423E">
        <w:rPr>
          <w:rFonts w:ascii="Verdana" w:hAnsi="Verdana" w:cs="Arial"/>
          <w:sz w:val="18"/>
          <w:szCs w:val="18"/>
          <w:lang w:val="en-US"/>
        </w:rPr>
        <w:t>likely emergency scenario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 xml:space="preserve"> </w:t>
      </w:r>
      <w:r w:rsidRPr="45D50140" w:rsidR="009D107B">
        <w:rPr>
          <w:rFonts w:ascii="Verdana" w:hAnsi="Verdana" w:cs="Arial"/>
          <w:sz w:val="18"/>
          <w:szCs w:val="18"/>
          <w:lang w:val="en-US"/>
        </w:rPr>
        <w:t xml:space="preserve">in the NS context 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>(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>e.g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 xml:space="preserve"> </w:t>
      </w:r>
      <w:r w:rsidRPr="45D50140" w:rsidR="0099423E">
        <w:rPr>
          <w:rFonts w:ascii="Verdana" w:hAnsi="Verdana" w:cs="Arial"/>
          <w:sz w:val="18"/>
          <w:szCs w:val="18"/>
          <w:lang w:val="en-US"/>
        </w:rPr>
        <w:t xml:space="preserve">strong earthquake 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 xml:space="preserve">across the whole country or </w:t>
      </w:r>
      <w:r w:rsidRPr="45D50140" w:rsidR="00530D32">
        <w:rPr>
          <w:rFonts w:ascii="Verdana" w:hAnsi="Verdana" w:cs="Arial"/>
          <w:sz w:val="18"/>
          <w:szCs w:val="18"/>
          <w:lang w:val="en-US"/>
        </w:rPr>
        <w:t xml:space="preserve">a </w:t>
      </w:r>
      <w:r w:rsidRPr="45D50140" w:rsidR="00042462">
        <w:rPr>
          <w:rFonts w:ascii="Verdana" w:hAnsi="Verdana" w:cs="Arial"/>
          <w:sz w:val="18"/>
          <w:szCs w:val="18"/>
          <w:lang w:val="en-US"/>
        </w:rPr>
        <w:t>flooding</w:t>
      </w:r>
      <w:r w:rsidRPr="45D50140" w:rsidR="00A47C0F">
        <w:rPr>
          <w:rFonts w:ascii="Verdana" w:hAnsi="Verdana" w:cs="Arial"/>
          <w:sz w:val="18"/>
          <w:szCs w:val="18"/>
          <w:lang w:val="en-US"/>
        </w:rPr>
        <w:t xml:space="preserve"> that 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>affect</w:t>
      </w:r>
      <w:r w:rsidRPr="45D50140" w:rsidR="00A47C0F">
        <w:rPr>
          <w:rFonts w:ascii="Verdana" w:hAnsi="Verdana" w:cs="Arial"/>
          <w:sz w:val="18"/>
          <w:szCs w:val="18"/>
          <w:lang w:val="en-US"/>
        </w:rPr>
        <w:t>s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 xml:space="preserve"> many areas)</w:t>
      </w:r>
      <w:r w:rsidRPr="45D50140" w:rsidR="00042462">
        <w:rPr>
          <w:rFonts w:ascii="Verdana" w:hAnsi="Verdana" w:cs="Arial"/>
          <w:sz w:val="18"/>
          <w:szCs w:val="18"/>
          <w:lang w:val="en-US"/>
        </w:rPr>
        <w:t>,</w:t>
      </w:r>
      <w:r w:rsidRPr="45D50140" w:rsidR="00530D32">
        <w:rPr>
          <w:rFonts w:ascii="Verdana" w:hAnsi="Verdana" w:cs="Arial"/>
          <w:sz w:val="18"/>
          <w:szCs w:val="18"/>
          <w:lang w:val="en-US"/>
        </w:rPr>
        <w:t xml:space="preserve"> as well as</w:t>
      </w:r>
      <w:r w:rsidRPr="45D50140" w:rsidR="0099423E">
        <w:rPr>
          <w:rFonts w:ascii="Verdana" w:hAnsi="Verdana" w:cs="Arial"/>
          <w:sz w:val="18"/>
          <w:szCs w:val="18"/>
          <w:lang w:val="en-US"/>
        </w:rPr>
        <w:t xml:space="preserve"> </w:t>
      </w:r>
      <w:r w:rsidRPr="45D50140" w:rsidR="00042462">
        <w:rPr>
          <w:rFonts w:ascii="Verdana" w:hAnsi="Verdana" w:cs="Arial"/>
          <w:sz w:val="18"/>
          <w:szCs w:val="18"/>
          <w:lang w:val="en-US"/>
        </w:rPr>
        <w:t xml:space="preserve">taking into consideration </w:t>
      </w:r>
      <w:r w:rsidRPr="45D50140" w:rsidR="0099423E">
        <w:rPr>
          <w:rFonts w:ascii="Verdana" w:hAnsi="Verdana" w:cs="Arial"/>
          <w:sz w:val="18"/>
          <w:szCs w:val="18"/>
          <w:lang w:val="en-US"/>
        </w:rPr>
        <w:t xml:space="preserve">the </w:t>
      </w:r>
      <w:r w:rsidRPr="45D50140" w:rsidR="00244D8E">
        <w:rPr>
          <w:rFonts w:ascii="Verdana" w:hAnsi="Verdana" w:cs="Arial"/>
          <w:sz w:val="18"/>
          <w:szCs w:val="18"/>
          <w:lang w:val="en-US"/>
        </w:rPr>
        <w:t>NS</w:t>
      </w:r>
      <w:r w:rsidRPr="45D50140" w:rsidR="0099423E">
        <w:rPr>
          <w:rFonts w:ascii="Verdana" w:hAnsi="Verdana" w:cs="Arial"/>
          <w:sz w:val="18"/>
          <w:szCs w:val="18"/>
          <w:lang w:val="en-US"/>
        </w:rPr>
        <w:t xml:space="preserve"> mandate</w:t>
      </w:r>
      <w:r w:rsidRPr="45D50140" w:rsidR="00042462">
        <w:rPr>
          <w:rFonts w:ascii="Verdana" w:hAnsi="Verdana" w:cs="Arial"/>
          <w:sz w:val="18"/>
          <w:szCs w:val="18"/>
          <w:lang w:val="en-US"/>
        </w:rPr>
        <w:t xml:space="preserve">d </w:t>
      </w:r>
      <w:r w:rsidRPr="45D50140" w:rsidR="007D4F4E">
        <w:rPr>
          <w:rFonts w:ascii="Verdana" w:hAnsi="Verdana" w:cs="Arial"/>
          <w:sz w:val="18"/>
          <w:szCs w:val="18"/>
          <w:lang w:val="en-US"/>
        </w:rPr>
        <w:t xml:space="preserve">or auxiliary </w:t>
      </w:r>
      <w:r w:rsidRPr="45D50140" w:rsidR="00042462">
        <w:rPr>
          <w:rFonts w:ascii="Verdana" w:hAnsi="Verdana" w:cs="Arial"/>
          <w:sz w:val="18"/>
          <w:szCs w:val="18"/>
          <w:lang w:val="en-US"/>
        </w:rPr>
        <w:t>role</w:t>
      </w:r>
      <w:r w:rsidRPr="45D50140" w:rsidR="0099423E">
        <w:rPr>
          <w:rFonts w:ascii="Verdana" w:hAnsi="Verdana" w:cs="Arial"/>
          <w:sz w:val="18"/>
          <w:szCs w:val="18"/>
          <w:lang w:val="en-US"/>
        </w:rPr>
        <w:t xml:space="preserve"> in disaster response (</w:t>
      </w:r>
      <w:bookmarkStart w:name="_Int_kyqbYOug" w:id="695224427"/>
      <w:r w:rsidRPr="45D50140" w:rsidR="00244D8E">
        <w:rPr>
          <w:rFonts w:ascii="Verdana" w:hAnsi="Verdana" w:cs="Arial"/>
          <w:sz w:val="18"/>
          <w:szCs w:val="18"/>
          <w:lang w:val="en-US"/>
        </w:rPr>
        <w:t>e.g.</w:t>
      </w:r>
      <w:bookmarkEnd w:id="695224427"/>
      <w:r w:rsidRPr="45D50140" w:rsidR="00244D8E">
        <w:rPr>
          <w:rFonts w:ascii="Verdana" w:hAnsi="Verdana" w:cs="Arial"/>
          <w:sz w:val="18"/>
          <w:szCs w:val="18"/>
          <w:lang w:val="en-US"/>
        </w:rPr>
        <w:t xml:space="preserve"> </w:t>
      </w:r>
      <w:r w:rsidRPr="45D50140" w:rsidR="0099423E">
        <w:rPr>
          <w:rFonts w:ascii="Verdana" w:hAnsi="Verdana" w:cs="Arial"/>
          <w:sz w:val="18"/>
          <w:szCs w:val="18"/>
          <w:lang w:val="en-US"/>
        </w:rPr>
        <w:t>rapid assessment, emergency relief distributions</w:t>
      </w:r>
      <w:r w:rsidRPr="45D50140" w:rsidR="00042462">
        <w:rPr>
          <w:rFonts w:ascii="Verdana" w:hAnsi="Verdana" w:cs="Arial"/>
          <w:sz w:val="18"/>
          <w:szCs w:val="18"/>
          <w:lang w:val="en-US"/>
        </w:rPr>
        <w:t xml:space="preserve">, implementing partner for government social </w:t>
      </w:r>
      <w:r w:rsidRPr="45D50140" w:rsidR="00042462">
        <w:rPr>
          <w:rFonts w:ascii="Verdana" w:hAnsi="Verdana" w:cs="Arial"/>
          <w:sz w:val="18"/>
          <w:szCs w:val="18"/>
          <w:lang w:val="en-US"/>
        </w:rPr>
        <w:t>assistance</w:t>
      </w:r>
      <w:r w:rsidRPr="45D50140" w:rsidR="00042462">
        <w:rPr>
          <w:rFonts w:ascii="Verdana" w:hAnsi="Verdana" w:cs="Arial"/>
          <w:sz w:val="18"/>
          <w:szCs w:val="18"/>
          <w:lang w:val="en-US"/>
        </w:rPr>
        <w:t>)</w:t>
      </w:r>
      <w:r w:rsidRPr="45D50140" w:rsidR="007D4F4E">
        <w:rPr>
          <w:rFonts w:ascii="Verdana" w:hAnsi="Verdana" w:cs="Arial"/>
          <w:sz w:val="18"/>
          <w:szCs w:val="18"/>
          <w:lang w:val="en-US"/>
        </w:rPr>
        <w:t>.</w:t>
      </w:r>
    </w:p>
    <w:p w:rsidR="00D00511" w:rsidP="0099423E" w:rsidRDefault="007D4F4E" w14:paraId="220E5312" w14:textId="6781D2EA">
      <w:pPr>
        <w:tabs>
          <w:tab w:val="left" w:pos="1080"/>
        </w:tabs>
        <w:spacing w:before="120"/>
        <w:jc w:val="both"/>
        <w:rPr>
          <w:rFonts w:ascii="Verdana" w:hAnsi="Verdana" w:cs="Arial"/>
          <w:sz w:val="18"/>
          <w:szCs w:val="18"/>
          <w:lang w:val="en-US"/>
        </w:rPr>
      </w:pPr>
      <w:r w:rsidRPr="00C1728A">
        <w:rPr>
          <w:rFonts w:ascii="Verdana" w:hAnsi="Verdana" w:cs="Arial"/>
          <w:sz w:val="18"/>
          <w:szCs w:val="18"/>
          <w:lang w:val="en-US"/>
        </w:rPr>
        <w:t>For NS with prior CVA experience</w:t>
      </w:r>
      <w:r w:rsidRPr="00C1728A" w:rsidR="00042462">
        <w:rPr>
          <w:rFonts w:ascii="Verdana" w:hAnsi="Verdana" w:cs="Arial"/>
          <w:sz w:val="18"/>
          <w:szCs w:val="18"/>
          <w:lang w:val="en-US"/>
        </w:rPr>
        <w:t>, t</w:t>
      </w:r>
      <w:r w:rsidRPr="00C1728A" w:rsidR="009D107B">
        <w:rPr>
          <w:rFonts w:ascii="Verdana" w:hAnsi="Verdana" w:cs="Arial"/>
          <w:sz w:val="18"/>
          <w:szCs w:val="18"/>
          <w:lang w:val="en-US"/>
        </w:rPr>
        <w:t xml:space="preserve">he scale </w:t>
      </w:r>
      <w:r w:rsidRPr="00C1728A" w:rsidR="002E0989">
        <w:rPr>
          <w:rFonts w:ascii="Verdana" w:hAnsi="Verdana" w:cs="Arial"/>
          <w:sz w:val="18"/>
          <w:szCs w:val="18"/>
          <w:lang w:val="en-US"/>
        </w:rPr>
        <w:t xml:space="preserve">in the simulation </w:t>
      </w:r>
      <w:r w:rsidRPr="00C1728A" w:rsidR="009D107B">
        <w:rPr>
          <w:rFonts w:ascii="Verdana" w:hAnsi="Verdana" w:cs="Arial"/>
          <w:sz w:val="18"/>
          <w:szCs w:val="18"/>
          <w:lang w:val="en-US"/>
        </w:rPr>
        <w:t>should</w:t>
      </w:r>
      <w:r w:rsidRPr="00C1728A" w:rsidR="006951FC">
        <w:rPr>
          <w:rFonts w:ascii="Verdana" w:hAnsi="Verdana" w:cs="Arial"/>
          <w:sz w:val="18"/>
          <w:szCs w:val="18"/>
          <w:lang w:val="en-US"/>
        </w:rPr>
        <w:t xml:space="preserve"> be an increase from the</w:t>
      </w:r>
      <w:r w:rsidRPr="00C1728A" w:rsidR="0099423E">
        <w:rPr>
          <w:rFonts w:ascii="Verdana" w:hAnsi="Verdana" w:cs="Arial"/>
          <w:sz w:val="18"/>
          <w:szCs w:val="18"/>
          <w:lang w:val="en-US"/>
        </w:rPr>
        <w:t xml:space="preserve"> usual</w:t>
      </w:r>
      <w:r w:rsidRPr="00C1728A" w:rsidR="00042462">
        <w:rPr>
          <w:rFonts w:ascii="Verdana" w:hAnsi="Verdana" w:cs="Arial"/>
          <w:sz w:val="18"/>
          <w:szCs w:val="18"/>
          <w:lang w:val="en-US"/>
        </w:rPr>
        <w:t xml:space="preserve"> CVA workload. T</w:t>
      </w:r>
      <w:r w:rsidRPr="00C1728A" w:rsidR="00DA1AD8">
        <w:rPr>
          <w:rFonts w:ascii="Verdana" w:hAnsi="Verdana" w:cs="Arial"/>
          <w:sz w:val="18"/>
          <w:szCs w:val="18"/>
          <w:lang w:val="en-US"/>
        </w:rPr>
        <w:t xml:space="preserve">he increase </w:t>
      </w:r>
      <w:r w:rsidRPr="00C1728A" w:rsidR="00042462">
        <w:rPr>
          <w:rFonts w:ascii="Verdana" w:hAnsi="Verdana" w:cs="Arial"/>
          <w:sz w:val="18"/>
          <w:szCs w:val="18"/>
          <w:lang w:val="en-US"/>
        </w:rPr>
        <w:t>will</w:t>
      </w:r>
      <w:r w:rsidRPr="00C1728A" w:rsidR="00DA1AD8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C1728A" w:rsidR="007C5FD1">
        <w:rPr>
          <w:rFonts w:ascii="Verdana" w:hAnsi="Verdana" w:cs="Arial"/>
          <w:sz w:val="18"/>
          <w:szCs w:val="18"/>
          <w:lang w:val="en-US"/>
        </w:rPr>
        <w:t xml:space="preserve">serve to </w:t>
      </w:r>
      <w:r w:rsidRPr="00C1728A" w:rsidR="006951FC">
        <w:rPr>
          <w:rFonts w:ascii="Verdana" w:hAnsi="Verdana" w:cs="Arial"/>
          <w:sz w:val="18"/>
          <w:szCs w:val="18"/>
          <w:lang w:val="en-US"/>
        </w:rPr>
        <w:t>check</w:t>
      </w:r>
      <w:r w:rsidRPr="00C1728A" w:rsidR="0099423E">
        <w:rPr>
          <w:rFonts w:ascii="Verdana" w:hAnsi="Verdana" w:cs="Arial"/>
          <w:sz w:val="18"/>
          <w:szCs w:val="18"/>
          <w:lang w:val="en-US"/>
        </w:rPr>
        <w:t xml:space="preserve"> functionality of the SOPs</w:t>
      </w:r>
      <w:r w:rsidRPr="00C1728A" w:rsidR="00DA1AD8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C1728A" w:rsidR="0099423E">
        <w:rPr>
          <w:rFonts w:ascii="Verdana" w:hAnsi="Verdana" w:cs="Arial"/>
          <w:sz w:val="18"/>
          <w:szCs w:val="18"/>
          <w:lang w:val="en-US"/>
        </w:rPr>
        <w:t xml:space="preserve">to prepare for and </w:t>
      </w:r>
      <w:r w:rsidRPr="00C1728A" w:rsidR="009D107B">
        <w:rPr>
          <w:rFonts w:ascii="Verdana" w:hAnsi="Verdana" w:cs="Arial"/>
          <w:sz w:val="18"/>
          <w:szCs w:val="18"/>
          <w:lang w:val="en-US"/>
        </w:rPr>
        <w:t>deliver multiple</w:t>
      </w:r>
      <w:r w:rsidRPr="00C1728A" w:rsidR="00042462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C1728A" w:rsidR="0099423E">
        <w:rPr>
          <w:rFonts w:ascii="Verdana" w:hAnsi="Verdana" w:cs="Arial"/>
          <w:sz w:val="18"/>
          <w:szCs w:val="18"/>
          <w:lang w:val="en-US"/>
        </w:rPr>
        <w:t xml:space="preserve">transactions </w:t>
      </w:r>
      <w:r w:rsidRPr="00C1728A" w:rsidR="00042462">
        <w:rPr>
          <w:rFonts w:ascii="Verdana" w:hAnsi="Verdana" w:cs="Arial"/>
          <w:sz w:val="18"/>
          <w:szCs w:val="18"/>
          <w:lang w:val="en-US"/>
        </w:rPr>
        <w:t>at scale as well as the functionality of all</w:t>
      </w:r>
      <w:r w:rsidRPr="00C1728A" w:rsidR="0099423E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C1728A" w:rsidR="00A47C0F">
        <w:rPr>
          <w:rFonts w:ascii="Verdana" w:hAnsi="Verdana" w:cs="Arial"/>
          <w:sz w:val="18"/>
          <w:szCs w:val="18"/>
          <w:lang w:val="en-US"/>
        </w:rPr>
        <w:t xml:space="preserve">relevant </w:t>
      </w:r>
      <w:r w:rsidRPr="00C1728A" w:rsidR="0099423E">
        <w:rPr>
          <w:rFonts w:ascii="Verdana" w:hAnsi="Verdana" w:cs="Arial"/>
          <w:sz w:val="18"/>
          <w:szCs w:val="18"/>
          <w:lang w:val="en-US"/>
        </w:rPr>
        <w:t xml:space="preserve">procedures </w:t>
      </w:r>
      <w:r w:rsidRPr="00C1728A" w:rsidR="006951FC">
        <w:rPr>
          <w:rFonts w:ascii="Verdana" w:hAnsi="Verdana" w:cs="Arial"/>
          <w:sz w:val="18"/>
          <w:szCs w:val="18"/>
          <w:lang w:val="en-US"/>
        </w:rPr>
        <w:t xml:space="preserve">and </w:t>
      </w:r>
      <w:r w:rsidRPr="00C1728A" w:rsidR="0099423E">
        <w:rPr>
          <w:rFonts w:ascii="Verdana" w:hAnsi="Verdana" w:cs="Arial"/>
          <w:sz w:val="18"/>
          <w:szCs w:val="18"/>
          <w:lang w:val="en-US"/>
        </w:rPr>
        <w:t>activities</w:t>
      </w:r>
      <w:r w:rsidRPr="00C1728A" w:rsidR="00DA1AD8">
        <w:rPr>
          <w:rFonts w:ascii="Verdana" w:hAnsi="Verdana" w:cs="Arial"/>
          <w:sz w:val="18"/>
          <w:szCs w:val="18"/>
          <w:lang w:val="en-US"/>
        </w:rPr>
        <w:t xml:space="preserve">, </w:t>
      </w:r>
      <w:r w:rsidRPr="00C1728A" w:rsidR="00042462">
        <w:rPr>
          <w:rFonts w:ascii="Verdana" w:hAnsi="Verdana" w:cs="Arial"/>
          <w:sz w:val="18"/>
          <w:szCs w:val="18"/>
          <w:lang w:val="en-US"/>
        </w:rPr>
        <w:t>under simulated emergency conditions.</w:t>
      </w:r>
    </w:p>
    <w:p w:rsidRPr="00C1728A" w:rsidR="00D00511" w:rsidP="0099423E" w:rsidRDefault="00D00511" w14:paraId="771046F5" w14:textId="7A853CC9" w14:noSpellErr="1">
      <w:pPr>
        <w:tabs>
          <w:tab w:val="left" w:pos="1080"/>
        </w:tabs>
        <w:spacing w:before="120"/>
        <w:jc w:val="both"/>
        <w:rPr>
          <w:rFonts w:ascii="Verdana" w:hAnsi="Verdana" w:cs="Arial"/>
          <w:sz w:val="18"/>
          <w:szCs w:val="18"/>
          <w:lang w:val="en-US"/>
        </w:rPr>
      </w:pPr>
      <w:r w:rsidRPr="45D50140" w:rsidR="00D00511">
        <w:rPr>
          <w:rFonts w:ascii="Verdana" w:hAnsi="Verdana" w:cs="Arial"/>
          <w:sz w:val="18"/>
          <w:szCs w:val="18"/>
        </w:rPr>
        <w:t xml:space="preserve">The simulation exercise runs over 3 days, </w:t>
      </w:r>
      <w:r w:rsidRPr="45D50140" w:rsidR="00D00511">
        <w:rPr>
          <w:rFonts w:ascii="Verdana" w:hAnsi="Verdana" w:cs="Arial"/>
          <w:sz w:val="18"/>
          <w:szCs w:val="18"/>
        </w:rPr>
        <w:t>in order to</w:t>
      </w:r>
      <w:r w:rsidRPr="45D50140" w:rsidR="00D00511">
        <w:rPr>
          <w:rFonts w:ascii="Verdana" w:hAnsi="Verdana" w:cs="Arial"/>
          <w:sz w:val="18"/>
          <w:szCs w:val="18"/>
        </w:rPr>
        <w:t xml:space="preserve"> test working in a </w:t>
      </w:r>
      <w:bookmarkStart w:name="_Int_byDeFJie" w:id="1737928767"/>
      <w:r w:rsidRPr="45D50140" w:rsidR="00D00511">
        <w:rPr>
          <w:rFonts w:ascii="Verdana" w:hAnsi="Verdana" w:cs="Arial"/>
          <w:sz w:val="18"/>
          <w:szCs w:val="18"/>
        </w:rPr>
        <w:t>72 hour</w:t>
      </w:r>
      <w:bookmarkEnd w:id="1737928767"/>
      <w:r w:rsidRPr="45D50140" w:rsidR="00D00511">
        <w:rPr>
          <w:rFonts w:ascii="Verdana" w:hAnsi="Verdana" w:cs="Arial"/>
          <w:sz w:val="18"/>
          <w:szCs w:val="18"/>
        </w:rPr>
        <w:t xml:space="preserve"> emergency window between the start of response and the first CVA distribution. During this time, a range of exercises/challenges and injects will take place and participants are tasked with making key decisions and tasks in a pressured, timed environment that replicates a real emergency.</w:t>
      </w:r>
    </w:p>
    <w:p w:rsidRPr="00C1728A" w:rsidR="004430E7" w:rsidP="00D00511" w:rsidRDefault="004430E7" w14:paraId="3532507B" w14:textId="77777777">
      <w:pPr>
        <w:pStyle w:val="Heading1"/>
      </w:pPr>
    </w:p>
    <w:p w:rsidRPr="00C1728A" w:rsidR="00C03A3A" w:rsidP="00D00511" w:rsidRDefault="00C03A3A" w14:paraId="67019A11" w14:textId="7DF82F0F">
      <w:pPr>
        <w:pStyle w:val="Heading1"/>
      </w:pPr>
      <w:r w:rsidRPr="00C1728A">
        <w:t>Objectives</w:t>
      </w:r>
      <w:r w:rsidRPr="00C1728A" w:rsidR="00E13599">
        <w:t xml:space="preserve"> </w:t>
      </w:r>
    </w:p>
    <w:p w:rsidRPr="00C1728A" w:rsidR="00C929CD" w:rsidP="00C929CD" w:rsidRDefault="00C929CD" w14:paraId="34D66136" w14:textId="63EBC787">
      <w:pPr>
        <w:rPr>
          <w:rFonts w:ascii="Verdana" w:hAnsi="Verdana"/>
          <w:sz w:val="18"/>
          <w:szCs w:val="18"/>
        </w:rPr>
      </w:pPr>
      <w:r w:rsidRPr="00C1728A">
        <w:rPr>
          <w:rFonts w:ascii="Verdana" w:hAnsi="Verdana"/>
          <w:sz w:val="18"/>
          <w:szCs w:val="18"/>
        </w:rPr>
        <w:t xml:space="preserve">The simulation </w:t>
      </w:r>
      <w:r w:rsidRPr="00C1728A" w:rsidR="00977D0A">
        <w:rPr>
          <w:rFonts w:ascii="Verdana" w:hAnsi="Verdana"/>
          <w:sz w:val="18"/>
          <w:szCs w:val="18"/>
        </w:rPr>
        <w:t>is designed to</w:t>
      </w:r>
      <w:r w:rsidRPr="00C1728A">
        <w:rPr>
          <w:rFonts w:ascii="Verdana" w:hAnsi="Verdana"/>
          <w:sz w:val="18"/>
          <w:szCs w:val="18"/>
        </w:rPr>
        <w:t xml:space="preserve"> test the followin</w:t>
      </w:r>
      <w:r w:rsidRPr="00C1728A" w:rsidR="00977D0A">
        <w:rPr>
          <w:rFonts w:ascii="Verdana" w:hAnsi="Verdana"/>
          <w:sz w:val="18"/>
          <w:szCs w:val="18"/>
        </w:rPr>
        <w:t xml:space="preserve">g </w:t>
      </w:r>
      <w:r w:rsidRPr="00C1728A" w:rsidR="007D4F4E">
        <w:rPr>
          <w:rFonts w:ascii="Verdana" w:hAnsi="Verdana"/>
          <w:sz w:val="18"/>
          <w:szCs w:val="18"/>
        </w:rPr>
        <w:t xml:space="preserve">CVA </w:t>
      </w:r>
      <w:r w:rsidRPr="00C1728A" w:rsidR="00977D0A">
        <w:rPr>
          <w:rFonts w:ascii="Verdana" w:hAnsi="Verdana"/>
          <w:sz w:val="18"/>
          <w:szCs w:val="18"/>
        </w:rPr>
        <w:t>functional areas</w:t>
      </w:r>
      <w:r w:rsidRPr="00C1728A">
        <w:rPr>
          <w:rFonts w:ascii="Verdana" w:hAnsi="Verdana"/>
          <w:sz w:val="18"/>
          <w:szCs w:val="18"/>
        </w:rPr>
        <w:t>:</w:t>
      </w:r>
    </w:p>
    <w:p w:rsidRPr="00C1728A" w:rsidR="00C929CD" w:rsidP="00C929CD" w:rsidRDefault="00C929CD" w14:paraId="2621E001" w14:textId="16A81DCF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C1728A">
        <w:rPr>
          <w:rFonts w:ascii="Verdana" w:hAnsi="Verdana" w:cs="Arial"/>
          <w:sz w:val="18"/>
          <w:szCs w:val="18"/>
          <w:lang w:val="en-US"/>
        </w:rPr>
        <w:t>Functionality of</w:t>
      </w:r>
      <w:r w:rsidRPr="00C1728A" w:rsidR="005B2AF1">
        <w:rPr>
          <w:rFonts w:ascii="Verdana" w:hAnsi="Verdana" w:cs="Arial"/>
          <w:sz w:val="18"/>
          <w:szCs w:val="18"/>
          <w:lang w:val="en-US"/>
        </w:rPr>
        <w:t xml:space="preserve"> NS </w:t>
      </w:r>
      <w:r w:rsidRPr="00C1728A">
        <w:rPr>
          <w:rFonts w:ascii="Verdana" w:hAnsi="Verdana" w:cs="Arial"/>
          <w:sz w:val="18"/>
          <w:szCs w:val="18"/>
          <w:lang w:val="en-US"/>
        </w:rPr>
        <w:t xml:space="preserve">CVA SOPs  </w:t>
      </w:r>
    </w:p>
    <w:p w:rsidRPr="00C1728A" w:rsidR="005B2AF1" w:rsidP="005B2AF1" w:rsidRDefault="00C929CD" w14:paraId="239F6072" w14:textId="0855B982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C1728A">
        <w:rPr>
          <w:rFonts w:ascii="Verdana" w:hAnsi="Verdana" w:cs="Arial"/>
          <w:sz w:val="18"/>
          <w:szCs w:val="18"/>
          <w:lang w:val="en-US"/>
        </w:rPr>
        <w:t>Roles and responsibilities of HQ and branches</w:t>
      </w:r>
      <w:r w:rsidRPr="00C1728A" w:rsidR="00275F69">
        <w:rPr>
          <w:rFonts w:ascii="Verdana" w:hAnsi="Verdana" w:cs="Arial"/>
          <w:sz w:val="18"/>
          <w:szCs w:val="18"/>
          <w:lang w:val="en-US"/>
        </w:rPr>
        <w:t xml:space="preserve">, including </w:t>
      </w:r>
      <w:r w:rsidRPr="00C1728A">
        <w:rPr>
          <w:rFonts w:ascii="Verdana" w:hAnsi="Verdana" w:cs="Arial"/>
          <w:sz w:val="18"/>
          <w:szCs w:val="18"/>
          <w:lang w:val="en-US"/>
        </w:rPr>
        <w:t xml:space="preserve">support services staff and volunteers, in </w:t>
      </w:r>
      <w:r w:rsidRPr="00C1728A" w:rsidR="009F4F9A">
        <w:rPr>
          <w:rFonts w:ascii="Verdana" w:hAnsi="Verdana" w:cs="Arial"/>
          <w:sz w:val="18"/>
          <w:szCs w:val="18"/>
          <w:lang w:val="en-US"/>
        </w:rPr>
        <w:t xml:space="preserve">the </w:t>
      </w:r>
      <w:r w:rsidRPr="00C1728A">
        <w:rPr>
          <w:rFonts w:ascii="Verdana" w:hAnsi="Verdana" w:cs="Arial"/>
          <w:sz w:val="18"/>
          <w:szCs w:val="18"/>
          <w:lang w:val="en-US"/>
        </w:rPr>
        <w:t>design and delivery of CV</w:t>
      </w:r>
      <w:r w:rsidRPr="00C1728A" w:rsidR="004430E7">
        <w:rPr>
          <w:rFonts w:ascii="Verdana" w:hAnsi="Verdana" w:cs="Arial"/>
          <w:sz w:val="18"/>
          <w:szCs w:val="18"/>
          <w:lang w:val="en-US"/>
        </w:rPr>
        <w:t>A</w:t>
      </w:r>
    </w:p>
    <w:p w:rsidRPr="00C1728A" w:rsidR="005B2AF1" w:rsidP="005B2AF1" w:rsidRDefault="005B2AF1" w14:paraId="4660172E" w14:textId="5C703DD1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C1728A">
        <w:rPr>
          <w:rFonts w:ascii="Verdana" w:hAnsi="Verdana" w:cs="Arial"/>
          <w:sz w:val="18"/>
          <w:szCs w:val="18"/>
          <w:lang w:val="en-US"/>
        </w:rPr>
        <w:t>De</w:t>
      </w:r>
      <w:r w:rsidRPr="00C1728A" w:rsidR="00C929CD">
        <w:rPr>
          <w:rFonts w:ascii="Verdana" w:hAnsi="Verdana" w:cs="Arial"/>
          <w:sz w:val="18"/>
          <w:szCs w:val="18"/>
          <w:lang w:val="en-US"/>
        </w:rPr>
        <w:t xml:space="preserve">cision-making </w:t>
      </w:r>
      <w:r w:rsidRPr="00C1728A" w:rsidR="002E0989">
        <w:rPr>
          <w:rFonts w:ascii="Verdana" w:hAnsi="Verdana" w:cs="Arial"/>
          <w:sz w:val="18"/>
          <w:szCs w:val="18"/>
          <w:lang w:val="en-US"/>
        </w:rPr>
        <w:t>process</w:t>
      </w:r>
      <w:r w:rsidRPr="00C1728A" w:rsidR="00C929CD">
        <w:rPr>
          <w:rFonts w:ascii="Verdana" w:hAnsi="Verdana" w:cs="Arial"/>
          <w:sz w:val="18"/>
          <w:szCs w:val="18"/>
          <w:lang w:val="en-US"/>
        </w:rPr>
        <w:t xml:space="preserve"> at HQ and regional branche</w:t>
      </w:r>
      <w:r w:rsidRPr="00C1728A">
        <w:rPr>
          <w:rFonts w:ascii="Verdana" w:hAnsi="Verdana" w:cs="Arial"/>
          <w:sz w:val="18"/>
          <w:szCs w:val="18"/>
          <w:lang w:val="en-US"/>
        </w:rPr>
        <w:t xml:space="preserve">s </w:t>
      </w:r>
    </w:p>
    <w:p w:rsidRPr="00C1728A" w:rsidR="00DF00EE" w:rsidP="005B2AF1" w:rsidRDefault="0B9F00F9" w14:paraId="451E20F7" w14:textId="54EA3888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3ED3E7B1">
        <w:rPr>
          <w:rFonts w:ascii="Verdana" w:hAnsi="Verdana" w:cs="Arial"/>
          <w:sz w:val="18"/>
          <w:szCs w:val="18"/>
          <w:lang w:val="en-US"/>
        </w:rPr>
        <w:t>Community Engagement and Accountability</w:t>
      </w:r>
      <w:r w:rsidRPr="3ED3E7B1" w:rsidR="64F1462B">
        <w:rPr>
          <w:rFonts w:ascii="Verdana" w:hAnsi="Verdana" w:cs="Arial"/>
          <w:sz w:val="18"/>
          <w:szCs w:val="18"/>
          <w:lang w:val="en-US"/>
        </w:rPr>
        <w:t xml:space="preserve"> (CEA for CVA)</w:t>
      </w:r>
    </w:p>
    <w:p w:rsidRPr="00C1728A" w:rsidR="005B2AF1" w:rsidP="005B2AF1" w:rsidRDefault="0A84F6A2" w14:paraId="077927FE" w14:textId="3887A262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3ED3E7B1">
        <w:rPr>
          <w:rFonts w:ascii="Verdana" w:hAnsi="Verdana" w:cs="Arial"/>
          <w:sz w:val="18"/>
          <w:szCs w:val="18"/>
          <w:lang w:val="en-US"/>
        </w:rPr>
        <w:t>M</w:t>
      </w:r>
      <w:r w:rsidRPr="3ED3E7B1" w:rsidR="5F12103C">
        <w:rPr>
          <w:rFonts w:ascii="Verdana" w:hAnsi="Verdana" w:cs="Arial"/>
          <w:sz w:val="18"/>
          <w:szCs w:val="18"/>
          <w:lang w:val="en-US"/>
        </w:rPr>
        <w:t>onitoring system</w:t>
      </w:r>
      <w:r w:rsidRPr="3ED3E7B1" w:rsidR="2DCDE02B">
        <w:rPr>
          <w:rFonts w:ascii="Verdana" w:hAnsi="Verdana" w:cs="Arial"/>
          <w:sz w:val="18"/>
          <w:szCs w:val="18"/>
          <w:lang w:val="en-US"/>
        </w:rPr>
        <w:t>s</w:t>
      </w:r>
      <w:r w:rsidRPr="3ED3E7B1">
        <w:rPr>
          <w:rFonts w:ascii="Verdana" w:hAnsi="Verdana" w:cs="Arial"/>
          <w:sz w:val="18"/>
          <w:szCs w:val="18"/>
          <w:lang w:val="en-US"/>
        </w:rPr>
        <w:t xml:space="preserve"> and processes, </w:t>
      </w:r>
      <w:r w:rsidRPr="3ED3E7B1" w:rsidR="64F1462B">
        <w:rPr>
          <w:rFonts w:ascii="Verdana" w:hAnsi="Verdana" w:cs="Arial"/>
          <w:sz w:val="18"/>
          <w:szCs w:val="18"/>
          <w:lang w:val="en-US"/>
        </w:rPr>
        <w:t>including</w:t>
      </w:r>
      <w:r w:rsidRPr="3ED3E7B1">
        <w:rPr>
          <w:rFonts w:ascii="Verdana" w:hAnsi="Verdana" w:cs="Arial"/>
          <w:sz w:val="18"/>
          <w:szCs w:val="18"/>
          <w:lang w:val="en-US"/>
        </w:rPr>
        <w:t xml:space="preserve"> PDM</w:t>
      </w:r>
      <w:r w:rsidRPr="3ED3E7B1" w:rsidR="64F1462B">
        <w:rPr>
          <w:rFonts w:ascii="Verdana" w:hAnsi="Verdana" w:cs="Arial"/>
          <w:sz w:val="18"/>
          <w:szCs w:val="18"/>
          <w:lang w:val="en-US"/>
        </w:rPr>
        <w:t xml:space="preserve"> </w:t>
      </w:r>
    </w:p>
    <w:p w:rsidRPr="00C1728A" w:rsidR="005B2AF1" w:rsidP="005B2AF1" w:rsidRDefault="005B2AF1" w14:paraId="2D4B184A" w14:textId="0DB65366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C1728A">
        <w:rPr>
          <w:rFonts w:ascii="Verdana" w:hAnsi="Verdana" w:cs="Arial"/>
          <w:sz w:val="18"/>
          <w:szCs w:val="18"/>
          <w:lang w:val="en-US"/>
        </w:rPr>
        <w:t>F</w:t>
      </w:r>
      <w:r w:rsidRPr="00C1728A" w:rsidR="00C929CD">
        <w:rPr>
          <w:rFonts w:ascii="Verdana" w:hAnsi="Verdana" w:cs="Arial"/>
          <w:sz w:val="18"/>
          <w:szCs w:val="18"/>
          <w:lang w:val="en-US"/>
        </w:rPr>
        <w:t xml:space="preserve">inance and administration systems, including </w:t>
      </w:r>
      <w:r w:rsidRPr="00C1728A" w:rsidR="00275F69">
        <w:rPr>
          <w:rFonts w:ascii="Verdana" w:hAnsi="Verdana" w:cs="Arial"/>
          <w:sz w:val="18"/>
          <w:szCs w:val="18"/>
          <w:lang w:val="en-US"/>
        </w:rPr>
        <w:t xml:space="preserve">financial </w:t>
      </w:r>
      <w:r w:rsidRPr="00C1728A" w:rsidR="00C929CD">
        <w:rPr>
          <w:rFonts w:ascii="Verdana" w:hAnsi="Verdana" w:cs="Arial"/>
          <w:sz w:val="18"/>
          <w:szCs w:val="18"/>
          <w:lang w:val="en-US"/>
        </w:rPr>
        <w:t>sign-off and accounting procedure</w:t>
      </w:r>
      <w:r w:rsidRPr="00C1728A">
        <w:rPr>
          <w:rFonts w:ascii="Verdana" w:hAnsi="Verdana" w:cs="Arial"/>
          <w:sz w:val="18"/>
          <w:szCs w:val="18"/>
          <w:lang w:val="en-US"/>
        </w:rPr>
        <w:t>s</w:t>
      </w:r>
    </w:p>
    <w:p w:rsidRPr="00C1728A" w:rsidR="005B2AF1" w:rsidP="005B2AF1" w:rsidRDefault="005B2AF1" w14:paraId="175D7CFA" w14:textId="68779C55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C1728A">
        <w:rPr>
          <w:rFonts w:ascii="Verdana" w:hAnsi="Verdana" w:cs="Arial"/>
          <w:sz w:val="18"/>
          <w:szCs w:val="18"/>
          <w:lang w:val="en-US"/>
        </w:rPr>
        <w:lastRenderedPageBreak/>
        <w:t>L</w:t>
      </w:r>
      <w:r w:rsidRPr="00C1728A" w:rsidR="00C929CD">
        <w:rPr>
          <w:rFonts w:ascii="Verdana" w:hAnsi="Verdana" w:cs="Arial"/>
          <w:sz w:val="18"/>
          <w:szCs w:val="18"/>
          <w:lang w:val="en-US"/>
        </w:rPr>
        <w:t xml:space="preserve">ogistics systems and processes, including testing </w:t>
      </w:r>
      <w:r w:rsidRPr="00C1728A">
        <w:rPr>
          <w:rFonts w:ascii="Verdana" w:hAnsi="Verdana" w:cs="Arial"/>
          <w:sz w:val="18"/>
          <w:szCs w:val="18"/>
          <w:lang w:val="en-US"/>
        </w:rPr>
        <w:t xml:space="preserve">a </w:t>
      </w:r>
      <w:r w:rsidRPr="00C1728A" w:rsidR="00C929CD">
        <w:rPr>
          <w:rFonts w:ascii="Verdana" w:hAnsi="Verdana" w:cs="Arial"/>
          <w:sz w:val="18"/>
          <w:szCs w:val="18"/>
          <w:lang w:val="en-US"/>
        </w:rPr>
        <w:t>pre-</w:t>
      </w:r>
      <w:r w:rsidRPr="00C1728A">
        <w:rPr>
          <w:rFonts w:ascii="Verdana" w:hAnsi="Verdana" w:cs="Arial"/>
          <w:sz w:val="18"/>
          <w:szCs w:val="18"/>
          <w:lang w:val="en-US"/>
        </w:rPr>
        <w:t>a</w:t>
      </w:r>
      <w:r w:rsidRPr="00C1728A" w:rsidR="00C929CD">
        <w:rPr>
          <w:rFonts w:ascii="Verdana" w:hAnsi="Verdana" w:cs="Arial"/>
          <w:sz w:val="18"/>
          <w:szCs w:val="18"/>
          <w:lang w:val="en-US"/>
        </w:rPr>
        <w:t>greement with a selected service provider</w:t>
      </w:r>
      <w:r w:rsidRPr="00C1728A" w:rsidR="00275F69">
        <w:rPr>
          <w:rFonts w:ascii="Verdana" w:hAnsi="Verdana" w:cs="Arial"/>
          <w:sz w:val="18"/>
          <w:szCs w:val="18"/>
          <w:lang w:val="en-US"/>
        </w:rPr>
        <w:t xml:space="preserve"> or FSP</w:t>
      </w:r>
    </w:p>
    <w:p w:rsidRPr="00C1728A" w:rsidR="005B2AF1" w:rsidP="005B2AF1" w:rsidRDefault="005B2AF1" w14:paraId="2214C7DB" w14:textId="7EEECCD1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C1728A">
        <w:rPr>
          <w:rFonts w:ascii="Verdana" w:hAnsi="Verdana" w:cs="Arial"/>
          <w:sz w:val="18"/>
          <w:szCs w:val="18"/>
          <w:lang w:val="en-US"/>
        </w:rPr>
        <w:t>HR</w:t>
      </w:r>
      <w:r w:rsidRPr="00C1728A" w:rsidR="00C929CD">
        <w:rPr>
          <w:rFonts w:ascii="Verdana" w:hAnsi="Verdana" w:cs="Arial"/>
          <w:sz w:val="18"/>
          <w:szCs w:val="18"/>
          <w:lang w:val="en-US"/>
        </w:rPr>
        <w:t xml:space="preserve"> and the capacity of CVA trained staff and volunteers in planning and delivering CVA</w:t>
      </w:r>
    </w:p>
    <w:p w:rsidRPr="00C1728A" w:rsidR="005B2AF1" w:rsidP="005B2AF1" w:rsidRDefault="005B2AF1" w14:paraId="3AB8DBC3" w14:textId="78181B26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C1728A">
        <w:rPr>
          <w:rFonts w:ascii="Verdana" w:hAnsi="Verdana" w:cs="Arial"/>
          <w:sz w:val="18"/>
          <w:szCs w:val="18"/>
          <w:lang w:val="en-US"/>
        </w:rPr>
        <w:t>I</w:t>
      </w:r>
      <w:r w:rsidRPr="00C1728A" w:rsidR="00C929CD">
        <w:rPr>
          <w:rFonts w:ascii="Verdana" w:hAnsi="Verdana" w:cs="Arial"/>
          <w:sz w:val="18"/>
          <w:szCs w:val="18"/>
          <w:lang w:val="en-US"/>
        </w:rPr>
        <w:t>nternal communication</w:t>
      </w:r>
    </w:p>
    <w:p w:rsidRPr="00C1728A" w:rsidR="00DA1AD8" w:rsidP="005B2AF1" w:rsidRDefault="005B2AF1" w14:paraId="32798363" w14:textId="06A9D8AC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C1728A">
        <w:rPr>
          <w:rFonts w:ascii="Verdana" w:hAnsi="Verdana" w:cs="Arial"/>
          <w:sz w:val="18"/>
          <w:szCs w:val="18"/>
          <w:lang w:val="en-US"/>
        </w:rPr>
        <w:t>I</w:t>
      </w:r>
      <w:r w:rsidRPr="00C1728A" w:rsidR="00C929CD">
        <w:rPr>
          <w:rFonts w:ascii="Verdana" w:hAnsi="Verdana" w:cs="Arial"/>
          <w:sz w:val="18"/>
          <w:szCs w:val="18"/>
          <w:lang w:val="en-US"/>
        </w:rPr>
        <w:t>nternal and external coordination</w:t>
      </w:r>
      <w:bookmarkStart w:name="_Toc535934244" w:id="2"/>
    </w:p>
    <w:p w:rsidRPr="00C1728A" w:rsidR="004430E7" w:rsidP="00D00511" w:rsidRDefault="004430E7" w14:paraId="31017DE9" w14:textId="77777777">
      <w:pPr>
        <w:pStyle w:val="Heading1"/>
      </w:pPr>
    </w:p>
    <w:p w:rsidRPr="00C1728A" w:rsidR="00DA1AD8" w:rsidP="00D00511" w:rsidRDefault="28660411" w14:paraId="57096CE7" w14:textId="467A2DFD">
      <w:pPr>
        <w:pStyle w:val="Heading1"/>
      </w:pPr>
      <w:r>
        <w:t>Expected outputs</w:t>
      </w:r>
    </w:p>
    <w:p w:rsidRPr="00C1728A" w:rsidR="009F4F9A" w:rsidP="009F4F9A" w:rsidRDefault="00DA1AD8" w14:paraId="49474AF0" w14:textId="77777777">
      <w:pPr>
        <w:rPr>
          <w:rFonts w:ascii="Verdana" w:hAnsi="Verdana"/>
          <w:sz w:val="18"/>
          <w:szCs w:val="18"/>
        </w:rPr>
      </w:pPr>
      <w:r w:rsidRPr="00C1728A">
        <w:rPr>
          <w:rFonts w:ascii="Verdana" w:hAnsi="Verdana"/>
          <w:sz w:val="18"/>
          <w:szCs w:val="18"/>
        </w:rPr>
        <w:t xml:space="preserve">At the end of the exercise, the following will have taken place: </w:t>
      </w:r>
    </w:p>
    <w:p w:rsidRPr="00C1728A" w:rsidR="00DA1AD8" w:rsidP="009F4F9A" w:rsidRDefault="00DA1AD8" w14:paraId="6A580B7C" w14:textId="25CE19B5">
      <w:pPr>
        <w:pStyle w:val="ListParagraph"/>
        <w:numPr>
          <w:ilvl w:val="0"/>
          <w:numId w:val="16"/>
        </w:numPr>
        <w:rPr>
          <w:rFonts w:ascii="Verdana" w:hAnsi="Verdana" w:cs="Arial"/>
          <w:sz w:val="18"/>
          <w:szCs w:val="18"/>
          <w:lang w:val="en-US"/>
        </w:rPr>
      </w:pPr>
      <w:r w:rsidRPr="00C1728A">
        <w:rPr>
          <w:rFonts w:ascii="Verdana" w:hAnsi="Verdana" w:cs="Arial"/>
          <w:sz w:val="18"/>
          <w:szCs w:val="18"/>
          <w:lang w:val="en-US"/>
        </w:rPr>
        <w:t xml:space="preserve">SOPs </w:t>
      </w:r>
      <w:r w:rsidRPr="00C1728A" w:rsidR="00C929CD">
        <w:rPr>
          <w:rFonts w:ascii="Verdana" w:hAnsi="Verdana" w:cs="Arial"/>
          <w:sz w:val="18"/>
          <w:szCs w:val="18"/>
          <w:lang w:val="en-US"/>
        </w:rPr>
        <w:t xml:space="preserve">for CVA </w:t>
      </w:r>
      <w:r w:rsidRPr="00C1728A">
        <w:rPr>
          <w:rFonts w:ascii="Verdana" w:hAnsi="Verdana" w:cs="Arial"/>
          <w:sz w:val="18"/>
          <w:szCs w:val="18"/>
          <w:lang w:val="en-US"/>
        </w:rPr>
        <w:t>tested and recommendations for improvements developed</w:t>
      </w:r>
      <w:r w:rsidR="001B273D">
        <w:rPr>
          <w:rFonts w:ascii="Verdana" w:hAnsi="Verdana" w:cs="Arial"/>
          <w:sz w:val="18"/>
          <w:szCs w:val="18"/>
          <w:lang w:val="en-US"/>
        </w:rPr>
        <w:t>.</w:t>
      </w:r>
    </w:p>
    <w:p w:rsidRPr="00CB775E" w:rsidR="00CB775E" w:rsidP="00CB775E" w:rsidRDefault="5F12103C" w14:paraId="6B891EF2" w14:textId="4F3487A1">
      <w:pPr>
        <w:pStyle w:val="ListParagraph"/>
        <w:numPr>
          <w:ilvl w:val="0"/>
          <w:numId w:val="16"/>
        </w:numPr>
        <w:rPr>
          <w:rFonts w:ascii="Verdana" w:hAnsi="Verdana" w:cs="Arial"/>
          <w:sz w:val="18"/>
          <w:szCs w:val="18"/>
          <w:lang w:val="en-US"/>
        </w:rPr>
      </w:pPr>
      <w:r w:rsidRPr="3ED3E7B1">
        <w:rPr>
          <w:rFonts w:ascii="Verdana" w:hAnsi="Verdana" w:cs="Arial"/>
          <w:sz w:val="18"/>
          <w:szCs w:val="18"/>
          <w:lang w:val="en-US"/>
        </w:rPr>
        <w:t>S</w:t>
      </w:r>
      <w:r w:rsidRPr="3ED3E7B1" w:rsidR="28660411">
        <w:rPr>
          <w:rFonts w:ascii="Verdana" w:hAnsi="Verdana" w:cs="Arial"/>
          <w:sz w:val="18"/>
          <w:szCs w:val="18"/>
          <w:lang w:val="en-US"/>
        </w:rPr>
        <w:t xml:space="preserve">taff and volunteers at HQ and branch levels have gone through </w:t>
      </w:r>
      <w:r w:rsidRPr="3ED3E7B1" w:rsidR="2A1CBC51">
        <w:rPr>
          <w:rFonts w:ascii="Verdana" w:hAnsi="Verdana" w:cs="Arial"/>
          <w:sz w:val="18"/>
          <w:szCs w:val="18"/>
          <w:lang w:val="en-US"/>
        </w:rPr>
        <w:t xml:space="preserve">key aspects of a typical </w:t>
      </w:r>
      <w:r w:rsidRPr="3ED3E7B1" w:rsidR="28660411">
        <w:rPr>
          <w:rFonts w:ascii="Verdana" w:hAnsi="Verdana" w:cs="Arial"/>
          <w:sz w:val="18"/>
          <w:szCs w:val="18"/>
          <w:lang w:val="en-US"/>
        </w:rPr>
        <w:t xml:space="preserve">CVA </w:t>
      </w:r>
      <w:r w:rsidRPr="3ED3E7B1" w:rsidR="2A1CBC51">
        <w:rPr>
          <w:rFonts w:ascii="Verdana" w:hAnsi="Verdana" w:cs="Arial"/>
          <w:sz w:val="18"/>
          <w:szCs w:val="18"/>
          <w:lang w:val="en-US"/>
        </w:rPr>
        <w:t xml:space="preserve">project cycle processes (assessment, response analysis, design and </w:t>
      </w:r>
      <w:r w:rsidRPr="3ED3E7B1" w:rsidR="28660411">
        <w:rPr>
          <w:rFonts w:ascii="Verdana" w:hAnsi="Verdana" w:cs="Arial"/>
          <w:sz w:val="18"/>
          <w:szCs w:val="18"/>
          <w:lang w:val="en-US"/>
        </w:rPr>
        <w:t>implementation</w:t>
      </w:r>
      <w:r w:rsidRPr="3ED3E7B1" w:rsidR="2A1CBC51">
        <w:rPr>
          <w:rFonts w:ascii="Verdana" w:hAnsi="Verdana" w:cs="Arial"/>
          <w:sz w:val="18"/>
          <w:szCs w:val="18"/>
          <w:lang w:val="en-US"/>
        </w:rPr>
        <w:t>, monitoring)</w:t>
      </w:r>
      <w:r w:rsidRPr="3ED3E7B1" w:rsidR="28660411">
        <w:rPr>
          <w:rFonts w:ascii="Verdana" w:hAnsi="Verdana" w:cs="Arial"/>
          <w:sz w:val="18"/>
          <w:szCs w:val="18"/>
          <w:lang w:val="en-US"/>
        </w:rPr>
        <w:t xml:space="preserve"> and have improved their knowledge and skills, as well as have identified further </w:t>
      </w:r>
      <w:r w:rsidRPr="3ED3E7B1" w:rsidR="2A1CBC51">
        <w:rPr>
          <w:rFonts w:ascii="Verdana" w:hAnsi="Verdana" w:cs="Arial"/>
          <w:sz w:val="18"/>
          <w:szCs w:val="18"/>
          <w:lang w:val="en-US"/>
        </w:rPr>
        <w:t xml:space="preserve">action </w:t>
      </w:r>
      <w:r w:rsidRPr="3ED3E7B1" w:rsidR="28660411">
        <w:rPr>
          <w:rFonts w:ascii="Verdana" w:hAnsi="Verdana" w:cs="Arial"/>
          <w:sz w:val="18"/>
          <w:szCs w:val="18"/>
          <w:lang w:val="en-US"/>
        </w:rPr>
        <w:t>areas</w:t>
      </w:r>
      <w:r w:rsidR="001B273D">
        <w:rPr>
          <w:rFonts w:ascii="Verdana" w:hAnsi="Verdana" w:cs="Arial"/>
          <w:sz w:val="18"/>
          <w:szCs w:val="18"/>
          <w:lang w:val="en-US"/>
        </w:rPr>
        <w:t>.</w:t>
      </w:r>
      <w:r w:rsidRPr="3ED3E7B1" w:rsidR="28660411">
        <w:rPr>
          <w:rFonts w:ascii="Verdana" w:hAnsi="Verdana" w:cs="Arial"/>
          <w:sz w:val="18"/>
          <w:szCs w:val="18"/>
          <w:lang w:val="en-US"/>
        </w:rPr>
        <w:t xml:space="preserve"> </w:t>
      </w:r>
    </w:p>
    <w:p w:rsidR="00CB775E" w:rsidP="00CB775E" w:rsidRDefault="00CB775E" w14:paraId="7D2BE8F2" w14:textId="77777777">
      <w:pPr>
        <w:rPr>
          <w:rFonts w:ascii="Verdana" w:hAnsi="Verdana"/>
          <w:sz w:val="18"/>
          <w:szCs w:val="18"/>
        </w:rPr>
      </w:pPr>
    </w:p>
    <w:p w:rsidRPr="00CB775E" w:rsidR="00CB775E" w:rsidP="00CB775E" w:rsidRDefault="00CB775E" w14:paraId="16F55F75" w14:textId="58431568">
      <w:pPr>
        <w:pStyle w:val="Heading1"/>
      </w:pPr>
      <w:r>
        <w:t>Deliverables</w:t>
      </w:r>
    </w:p>
    <w:p w:rsidRPr="00CB775E" w:rsidR="00C1728A" w:rsidP="00CB775E" w:rsidRDefault="00CB775E" w14:paraId="07DC94D3" w14:textId="189493C3">
      <w:pPr>
        <w:rPr>
          <w:rFonts w:ascii="Verdana" w:hAnsi="Verdana"/>
          <w:sz w:val="18"/>
          <w:szCs w:val="18"/>
        </w:rPr>
      </w:pPr>
      <w:r w:rsidRPr="00CB775E">
        <w:rPr>
          <w:rFonts w:ascii="Verdana" w:hAnsi="Verdana"/>
          <w:sz w:val="18"/>
          <w:szCs w:val="18"/>
        </w:rPr>
        <w:t>The following deliverables are required:</w:t>
      </w:r>
    </w:p>
    <w:p w:rsidRPr="00CB775E" w:rsidR="001B273D" w:rsidP="00CB775E" w:rsidRDefault="001B273D" w14:paraId="7863739B" w14:textId="6D33855F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CB775E">
        <w:rPr>
          <w:rFonts w:ascii="Verdana" w:hAnsi="Verdana"/>
          <w:sz w:val="18"/>
          <w:szCs w:val="18"/>
        </w:rPr>
        <w:t>Scenario and injects for the exercise</w:t>
      </w:r>
      <w:r w:rsidRPr="00CB775E" w:rsidR="00AB13D2">
        <w:rPr>
          <w:rFonts w:ascii="Verdana" w:hAnsi="Verdana"/>
          <w:sz w:val="18"/>
          <w:szCs w:val="18"/>
        </w:rPr>
        <w:t>.</w:t>
      </w:r>
    </w:p>
    <w:p w:rsidR="001B273D" w:rsidP="001B273D" w:rsidRDefault="001B273D" w14:paraId="22325FF9" w14:textId="6C90871E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Verdana" w:hAnsi="Verdana" w:cs="Arial"/>
          <w:sz w:val="18"/>
          <w:szCs w:val="18"/>
          <w:lang w:val="en-US"/>
        </w:rPr>
      </w:pPr>
      <w:r w:rsidRPr="001B273D">
        <w:rPr>
          <w:rFonts w:ascii="Verdana" w:hAnsi="Verdana" w:cs="Arial"/>
          <w:sz w:val="18"/>
          <w:szCs w:val="18"/>
          <w:lang w:val="en-US"/>
        </w:rPr>
        <w:t>Detailed plan for the simulation exercise, including timetable</w:t>
      </w:r>
      <w:r w:rsidR="00AB13D2">
        <w:rPr>
          <w:rFonts w:ascii="Verdana" w:hAnsi="Verdana" w:cs="Arial"/>
          <w:sz w:val="18"/>
          <w:szCs w:val="18"/>
          <w:lang w:val="en-US"/>
        </w:rPr>
        <w:t>.</w:t>
      </w:r>
    </w:p>
    <w:p w:rsidRPr="00CB775E" w:rsidR="00165634" w:rsidP="00C76B3D" w:rsidRDefault="00AB13D2" w14:paraId="3564000D" w14:textId="3B62AE85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R</w:t>
      </w:r>
      <w:r w:rsidR="001B273D">
        <w:rPr>
          <w:rFonts w:ascii="Verdana" w:hAnsi="Verdana" w:cs="Arial"/>
          <w:sz w:val="18"/>
          <w:szCs w:val="18"/>
          <w:lang w:val="en-US"/>
        </w:rPr>
        <w:t>eport on the simulation exercise, with recommendations for improvements</w:t>
      </w:r>
      <w:r>
        <w:rPr>
          <w:rFonts w:ascii="Verdana" w:hAnsi="Verdana" w:cs="Arial"/>
          <w:sz w:val="18"/>
          <w:szCs w:val="18"/>
          <w:lang w:val="en-US"/>
        </w:rPr>
        <w:t>.</w:t>
      </w:r>
      <w:r w:rsidR="001B273D">
        <w:rPr>
          <w:rFonts w:ascii="Verdana" w:hAnsi="Verdana" w:cs="Arial"/>
          <w:sz w:val="18"/>
          <w:szCs w:val="18"/>
          <w:lang w:val="en-US"/>
        </w:rPr>
        <w:t xml:space="preserve"> </w:t>
      </w:r>
      <w:bookmarkEnd w:id="2"/>
    </w:p>
    <w:p w:rsidR="00CB775E" w:rsidP="00D00511" w:rsidRDefault="00CB775E" w14:paraId="796F03D2" w14:textId="77777777">
      <w:pPr>
        <w:pStyle w:val="Heading1"/>
      </w:pPr>
    </w:p>
    <w:p w:rsidRPr="00C1728A" w:rsidR="00E7469B" w:rsidP="00D00511" w:rsidRDefault="65B5C09B" w14:paraId="03AED455" w14:textId="5CAD24F0">
      <w:pPr>
        <w:pStyle w:val="Heading1"/>
      </w:pPr>
      <w:r>
        <w:t xml:space="preserve">Facilitation </w:t>
      </w:r>
      <w:r w:rsidR="6C12FDCC">
        <w:t>team</w:t>
      </w:r>
    </w:p>
    <w:p w:rsidR="00BF58FA" w:rsidP="00093C65" w:rsidRDefault="00E7469B" w14:paraId="0B7781F3" w14:textId="3D6429F2">
      <w:pPr>
        <w:overflowPunct w:val="0"/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  <w:lang w:val="en-US"/>
        </w:rPr>
      </w:pPr>
      <w:r w:rsidRPr="00C1728A">
        <w:rPr>
          <w:rFonts w:ascii="Verdana" w:hAnsi="Verdana" w:cs="Arial"/>
          <w:bCs/>
          <w:sz w:val="18"/>
          <w:szCs w:val="18"/>
          <w:lang w:val="en-US"/>
        </w:rPr>
        <w:t xml:space="preserve">The </w:t>
      </w:r>
      <w:r w:rsidRPr="00C1728A" w:rsidR="00D44366">
        <w:rPr>
          <w:rFonts w:ascii="Verdana" w:hAnsi="Verdana" w:cs="Arial"/>
          <w:bCs/>
          <w:sz w:val="18"/>
          <w:szCs w:val="18"/>
          <w:lang w:val="en-US"/>
        </w:rPr>
        <w:t>simulation</w:t>
      </w:r>
      <w:r w:rsidRPr="00C1728A">
        <w:rPr>
          <w:rFonts w:ascii="Verdana" w:hAnsi="Verdana" w:cs="Arial"/>
          <w:bCs/>
          <w:sz w:val="18"/>
          <w:szCs w:val="18"/>
          <w:lang w:val="en-US"/>
        </w:rPr>
        <w:t xml:space="preserve"> scenario, injections, and </w:t>
      </w:r>
      <w:r w:rsidRPr="00C1728A" w:rsidR="00D44366">
        <w:rPr>
          <w:rFonts w:ascii="Verdana" w:hAnsi="Verdana" w:cs="Arial"/>
          <w:bCs/>
          <w:sz w:val="18"/>
          <w:szCs w:val="18"/>
          <w:lang w:val="en-US"/>
        </w:rPr>
        <w:t>management of the exercise</w:t>
      </w:r>
      <w:r w:rsidRPr="00C1728A">
        <w:rPr>
          <w:rFonts w:ascii="Verdana" w:hAnsi="Verdana" w:cs="Arial"/>
          <w:bCs/>
          <w:sz w:val="18"/>
          <w:szCs w:val="18"/>
          <w:lang w:val="en-US"/>
        </w:rPr>
        <w:t xml:space="preserve"> should </w:t>
      </w:r>
      <w:r w:rsidRPr="00C1728A" w:rsidR="004B240E">
        <w:rPr>
          <w:rFonts w:ascii="Verdana" w:hAnsi="Verdana" w:cs="Arial"/>
          <w:bCs/>
          <w:sz w:val="18"/>
          <w:szCs w:val="18"/>
          <w:lang w:val="en-US"/>
        </w:rPr>
        <w:t xml:space="preserve">be </w:t>
      </w:r>
      <w:r w:rsidRPr="00C1728A" w:rsidR="00093C65">
        <w:rPr>
          <w:rFonts w:ascii="Verdana" w:hAnsi="Verdana" w:cs="Arial"/>
          <w:bCs/>
          <w:sz w:val="18"/>
          <w:szCs w:val="18"/>
          <w:lang w:val="en-US"/>
        </w:rPr>
        <w:t>designed</w:t>
      </w:r>
      <w:r w:rsidRPr="00C1728A">
        <w:rPr>
          <w:rFonts w:ascii="Verdana" w:hAnsi="Verdana" w:cs="Arial"/>
          <w:bCs/>
          <w:sz w:val="18"/>
          <w:szCs w:val="18"/>
          <w:lang w:val="en-US"/>
        </w:rPr>
        <w:t xml:space="preserve"> and implemented by an experienced facilitator team. </w:t>
      </w:r>
      <w:r w:rsidRPr="00C1728A" w:rsidR="00BF58FA">
        <w:rPr>
          <w:rFonts w:ascii="Verdana" w:hAnsi="Verdana" w:cs="Arial"/>
          <w:bCs/>
          <w:sz w:val="18"/>
          <w:szCs w:val="18"/>
          <w:lang w:val="en-US"/>
        </w:rPr>
        <w:t xml:space="preserve">This </w:t>
      </w:r>
      <w:r w:rsidRPr="00C1728A" w:rsidR="0053707B">
        <w:rPr>
          <w:rFonts w:ascii="Verdana" w:hAnsi="Verdana" w:cs="Arial"/>
          <w:bCs/>
          <w:sz w:val="18"/>
          <w:szCs w:val="18"/>
          <w:lang w:val="en-US"/>
        </w:rPr>
        <w:t xml:space="preserve">can </w:t>
      </w:r>
      <w:r w:rsidRPr="00C1728A" w:rsidR="00BF58FA">
        <w:rPr>
          <w:rFonts w:ascii="Verdana" w:hAnsi="Verdana" w:cs="Arial"/>
          <w:bCs/>
          <w:sz w:val="18"/>
          <w:szCs w:val="18"/>
          <w:lang w:val="en-US"/>
        </w:rPr>
        <w:t>include external technical support of partner NS and/or IFRC if required.</w:t>
      </w:r>
    </w:p>
    <w:p w:rsidR="00AB13D2" w:rsidP="00093C65" w:rsidRDefault="00AB13D2" w14:paraId="262009CA" w14:textId="729189D3">
      <w:pPr>
        <w:overflowPunct w:val="0"/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  <w:lang w:val="en-US"/>
        </w:rPr>
      </w:pPr>
      <w:r>
        <w:rPr>
          <w:rFonts w:ascii="Verdana" w:hAnsi="Verdana" w:cs="Arial"/>
          <w:bCs/>
          <w:sz w:val="18"/>
          <w:szCs w:val="18"/>
          <w:lang w:val="en-US"/>
        </w:rPr>
        <w:t>Below are some suggested roles:</w:t>
      </w:r>
    </w:p>
    <w:p w:rsidRPr="00D00511" w:rsidR="00AB13D2" w:rsidP="00D00511" w:rsidRDefault="00AB13D2" w14:paraId="2B111681" w14:textId="3DDB20E0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  <w:lang w:val="en-US"/>
        </w:rPr>
      </w:pPr>
      <w:r w:rsidRPr="00D00511">
        <w:rPr>
          <w:rFonts w:ascii="Verdana" w:hAnsi="Verdana" w:cs="Arial"/>
          <w:bCs/>
          <w:i/>
          <w:iCs/>
          <w:sz w:val="18"/>
          <w:szCs w:val="18"/>
          <w:lang w:val="en-US"/>
        </w:rPr>
        <w:t>Lead facilitator</w:t>
      </w:r>
      <w:r w:rsidRPr="00D00511">
        <w:rPr>
          <w:rFonts w:ascii="Verdana" w:hAnsi="Verdana" w:cs="Arial"/>
          <w:bCs/>
          <w:sz w:val="18"/>
          <w:szCs w:val="18"/>
          <w:lang w:val="en-US"/>
        </w:rPr>
        <w:t xml:space="preserve">: Head of </w:t>
      </w:r>
      <w:proofErr w:type="spellStart"/>
      <w:r w:rsidRPr="00D00511">
        <w:rPr>
          <w:rFonts w:ascii="Verdana" w:hAnsi="Verdana" w:cs="Arial"/>
          <w:bCs/>
          <w:sz w:val="18"/>
          <w:szCs w:val="18"/>
          <w:lang w:val="en-US"/>
        </w:rPr>
        <w:t>Programmes</w:t>
      </w:r>
      <w:proofErr w:type="spellEnd"/>
      <w:r w:rsidRPr="00D00511">
        <w:rPr>
          <w:rFonts w:ascii="Verdana" w:hAnsi="Verdana" w:cs="Arial"/>
          <w:bCs/>
          <w:sz w:val="18"/>
          <w:szCs w:val="18"/>
          <w:lang w:val="en-US"/>
        </w:rPr>
        <w:t>/DM Coordinator</w:t>
      </w:r>
      <w:r w:rsidRPr="00D00511" w:rsidR="00D00511">
        <w:rPr>
          <w:rFonts w:ascii="Verdana" w:hAnsi="Verdana" w:cs="Arial"/>
          <w:bCs/>
          <w:sz w:val="18"/>
          <w:szCs w:val="18"/>
          <w:lang w:val="en-US"/>
        </w:rPr>
        <w:t xml:space="preserve"> (</w:t>
      </w:r>
      <w:r w:rsidRPr="00D00511">
        <w:rPr>
          <w:rFonts w:ascii="Verdana" w:hAnsi="Verdana" w:cs="Arial"/>
          <w:bCs/>
          <w:sz w:val="18"/>
          <w:szCs w:val="18"/>
          <w:lang w:val="en-US"/>
        </w:rPr>
        <w:t>Responsible for designing the scenario, introducing the exercise, briefings and debriefings</w:t>
      </w:r>
      <w:r w:rsidRPr="00D00511" w:rsidR="00D00511">
        <w:rPr>
          <w:rFonts w:ascii="Verdana" w:hAnsi="Verdana" w:cs="Arial"/>
          <w:bCs/>
          <w:sz w:val="18"/>
          <w:szCs w:val="18"/>
          <w:lang w:val="en-US"/>
        </w:rPr>
        <w:t>)</w:t>
      </w:r>
    </w:p>
    <w:p w:rsidRPr="00D00511" w:rsidR="0019760F" w:rsidP="00D00511" w:rsidRDefault="00AB13D2" w14:paraId="07F8E5E0" w14:textId="5B89B888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  <w:lang w:val="en-US"/>
        </w:rPr>
      </w:pPr>
      <w:r w:rsidRPr="00D00511">
        <w:rPr>
          <w:rFonts w:ascii="Verdana" w:hAnsi="Verdana" w:cs="Arial"/>
          <w:bCs/>
          <w:i/>
          <w:iCs/>
          <w:sz w:val="18"/>
          <w:szCs w:val="18"/>
          <w:lang w:val="en-US"/>
        </w:rPr>
        <w:t>Co-facilitator</w:t>
      </w:r>
      <w:r w:rsidRPr="00D00511">
        <w:rPr>
          <w:rFonts w:ascii="Verdana" w:hAnsi="Verdana" w:cs="Arial"/>
          <w:bCs/>
          <w:sz w:val="18"/>
          <w:szCs w:val="18"/>
          <w:lang w:val="en-US"/>
        </w:rPr>
        <w:t>: CVA Focal Point</w:t>
      </w:r>
      <w:r w:rsidRPr="00D00511" w:rsidR="00D00511">
        <w:rPr>
          <w:rFonts w:ascii="Verdana" w:hAnsi="Verdana" w:cs="Arial"/>
          <w:bCs/>
          <w:sz w:val="18"/>
          <w:szCs w:val="18"/>
          <w:lang w:val="en-US"/>
        </w:rPr>
        <w:t xml:space="preserve"> (</w:t>
      </w:r>
      <w:r w:rsidRPr="00D00511">
        <w:rPr>
          <w:rFonts w:ascii="Verdana" w:hAnsi="Verdana" w:cs="Arial"/>
          <w:bCs/>
          <w:sz w:val="18"/>
          <w:szCs w:val="18"/>
          <w:lang w:val="en-US"/>
        </w:rPr>
        <w:t>Responsible for managing injects and deadlines, answering questions from the group</w:t>
      </w:r>
      <w:r w:rsidRPr="00D00511" w:rsidR="00D00511">
        <w:rPr>
          <w:rFonts w:ascii="Verdana" w:hAnsi="Verdana" w:cs="Arial"/>
          <w:bCs/>
          <w:sz w:val="18"/>
          <w:szCs w:val="18"/>
          <w:lang w:val="en-US"/>
        </w:rPr>
        <w:t>)</w:t>
      </w:r>
    </w:p>
    <w:p w:rsidRPr="00D00511" w:rsidR="00093C65" w:rsidP="00D00511" w:rsidRDefault="00AB13D2" w14:paraId="0EB7A687" w14:textId="290BB41B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  <w:lang w:val="en-US"/>
        </w:rPr>
      </w:pPr>
      <w:r w:rsidRPr="00D00511">
        <w:rPr>
          <w:rFonts w:ascii="Verdana" w:hAnsi="Verdana" w:cs="Arial"/>
          <w:bCs/>
          <w:i/>
          <w:iCs/>
          <w:sz w:val="18"/>
          <w:szCs w:val="18"/>
          <w:lang w:val="en-US"/>
        </w:rPr>
        <w:t>Observers:</w:t>
      </w:r>
      <w:r w:rsidRPr="00D00511">
        <w:rPr>
          <w:rFonts w:ascii="Verdana" w:hAnsi="Verdana" w:cs="Arial"/>
          <w:bCs/>
          <w:sz w:val="18"/>
          <w:szCs w:val="18"/>
          <w:lang w:val="en-US"/>
        </w:rPr>
        <w:t xml:space="preserve"> </w:t>
      </w:r>
      <w:r w:rsidRPr="00D00511" w:rsidR="00093C65">
        <w:rPr>
          <w:rFonts w:ascii="Verdana" w:hAnsi="Verdana" w:cs="Arial"/>
          <w:bCs/>
          <w:sz w:val="18"/>
          <w:szCs w:val="18"/>
          <w:lang w:val="en-US"/>
        </w:rPr>
        <w:t xml:space="preserve">Social </w:t>
      </w:r>
      <w:r w:rsidRPr="00D00511" w:rsidR="004B240E">
        <w:rPr>
          <w:rFonts w:ascii="Verdana" w:hAnsi="Verdana" w:cs="Arial"/>
          <w:bCs/>
          <w:sz w:val="18"/>
          <w:szCs w:val="18"/>
          <w:lang w:val="en-US"/>
        </w:rPr>
        <w:t>Development</w:t>
      </w:r>
      <w:r w:rsidRPr="00D00511">
        <w:rPr>
          <w:rFonts w:ascii="Verdana" w:hAnsi="Verdana" w:cs="Arial"/>
          <w:bCs/>
          <w:sz w:val="18"/>
          <w:szCs w:val="18"/>
          <w:lang w:val="en-US"/>
        </w:rPr>
        <w:t xml:space="preserve"> Manager</w:t>
      </w:r>
      <w:r w:rsidRPr="00D00511" w:rsidR="006B4175">
        <w:rPr>
          <w:rFonts w:ascii="Verdana" w:hAnsi="Verdana" w:cs="Arial"/>
          <w:bCs/>
          <w:sz w:val="18"/>
          <w:szCs w:val="18"/>
          <w:lang w:val="en-US"/>
        </w:rPr>
        <w:t>,</w:t>
      </w:r>
      <w:r w:rsidRPr="00D00511" w:rsidR="00093C65">
        <w:rPr>
          <w:rFonts w:ascii="Verdana" w:hAnsi="Verdana" w:cs="Arial"/>
          <w:bCs/>
          <w:sz w:val="18"/>
          <w:szCs w:val="18"/>
          <w:lang w:val="en-US"/>
        </w:rPr>
        <w:t xml:space="preserve"> CVA Assistant</w:t>
      </w:r>
      <w:r w:rsidRPr="00D00511" w:rsidR="006B4175">
        <w:rPr>
          <w:rFonts w:ascii="Verdana" w:hAnsi="Verdana" w:cs="Arial"/>
          <w:bCs/>
          <w:sz w:val="18"/>
          <w:szCs w:val="18"/>
          <w:lang w:val="en-US"/>
        </w:rPr>
        <w:t xml:space="preserve"> or others</w:t>
      </w:r>
      <w:r w:rsidRPr="00D00511" w:rsidR="00D00511">
        <w:rPr>
          <w:rFonts w:ascii="Verdana" w:hAnsi="Verdana" w:cs="Arial"/>
          <w:bCs/>
          <w:sz w:val="18"/>
          <w:szCs w:val="18"/>
          <w:lang w:val="en-US"/>
        </w:rPr>
        <w:t>. (</w:t>
      </w:r>
      <w:r w:rsidRPr="00D00511">
        <w:rPr>
          <w:rFonts w:ascii="Verdana" w:hAnsi="Verdana" w:cs="Arial"/>
          <w:bCs/>
          <w:sz w:val="18"/>
          <w:szCs w:val="18"/>
          <w:lang w:val="en-US"/>
        </w:rPr>
        <w:t>Responsible for observing the participants and the process, filling in observation forms)</w:t>
      </w:r>
    </w:p>
    <w:p w:rsidRPr="00C1728A" w:rsidR="00B20F2E" w:rsidP="45D50140" w:rsidRDefault="00E7469B" w14:paraId="5E1552B6" w14:textId="76E778FC">
      <w:pPr>
        <w:overflowPunct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en-US"/>
        </w:rPr>
      </w:pPr>
      <w:r w:rsidRPr="45D50140" w:rsidR="00E7469B">
        <w:rPr>
          <w:rFonts w:ascii="Verdana" w:hAnsi="Verdana" w:cs="Arial"/>
          <w:sz w:val="18"/>
          <w:szCs w:val="18"/>
          <w:lang w:val="en-US"/>
        </w:rPr>
        <w:t xml:space="preserve">The process </w:t>
      </w:r>
      <w:r w:rsidRPr="45D50140" w:rsidR="004B240E">
        <w:rPr>
          <w:rFonts w:ascii="Verdana" w:hAnsi="Verdana" w:cs="Arial"/>
          <w:sz w:val="18"/>
          <w:szCs w:val="18"/>
          <w:lang w:val="en-US"/>
        </w:rPr>
        <w:t xml:space="preserve">throughout </w:t>
      </w:r>
      <w:r w:rsidRPr="45D50140" w:rsidR="00BF58FA">
        <w:rPr>
          <w:rFonts w:ascii="Verdana" w:hAnsi="Verdana" w:cs="Arial"/>
          <w:sz w:val="18"/>
          <w:szCs w:val="18"/>
          <w:lang w:val="en-US"/>
        </w:rPr>
        <w:t xml:space="preserve">the simulation </w:t>
      </w:r>
      <w:r w:rsidRPr="45D50140" w:rsidR="004B240E">
        <w:rPr>
          <w:rFonts w:ascii="Verdana" w:hAnsi="Verdana" w:cs="Arial"/>
          <w:sz w:val="18"/>
          <w:szCs w:val="18"/>
          <w:lang w:val="en-US"/>
        </w:rPr>
        <w:t>should be</w:t>
      </w:r>
      <w:r w:rsidRPr="45D50140" w:rsidR="00E7469B">
        <w:rPr>
          <w:rFonts w:ascii="Verdana" w:hAnsi="Verdana" w:cs="Arial"/>
          <w:sz w:val="18"/>
          <w:szCs w:val="18"/>
          <w:lang w:val="en-US"/>
        </w:rPr>
        <w:t xml:space="preserve"> documented by the facilitator team</w:t>
      </w:r>
      <w:r w:rsidRPr="45D50140" w:rsidR="00D44366">
        <w:rPr>
          <w:rFonts w:ascii="Verdana" w:hAnsi="Verdana" w:cs="Arial"/>
          <w:sz w:val="18"/>
          <w:szCs w:val="18"/>
          <w:lang w:val="en-US"/>
        </w:rPr>
        <w:t xml:space="preserve"> and debriefings </w:t>
      </w:r>
      <w:r w:rsidRPr="45D50140" w:rsidR="00D44366">
        <w:rPr>
          <w:rFonts w:ascii="Verdana" w:hAnsi="Verdana" w:cs="Arial"/>
          <w:sz w:val="18"/>
          <w:szCs w:val="18"/>
          <w:lang w:val="en-US"/>
        </w:rPr>
        <w:t xml:space="preserve">held </w:t>
      </w:r>
      <w:r w:rsidRPr="45D50140" w:rsidR="00BF58FA">
        <w:rPr>
          <w:rFonts w:ascii="Verdana" w:hAnsi="Verdana" w:cs="Arial"/>
          <w:sz w:val="18"/>
          <w:szCs w:val="18"/>
          <w:lang w:val="en-US"/>
        </w:rPr>
        <w:t>every morning and at the end of the exercise.</w:t>
      </w:r>
      <w:r w:rsidRPr="45D50140" w:rsidR="00E7469B">
        <w:rPr>
          <w:rFonts w:ascii="Verdana" w:hAnsi="Verdana" w:cs="Arial"/>
          <w:sz w:val="18"/>
          <w:szCs w:val="18"/>
          <w:lang w:val="en-US"/>
        </w:rPr>
        <w:t xml:space="preserve"> </w:t>
      </w:r>
      <w:r w:rsidRPr="45D50140" w:rsidR="004B240E">
        <w:rPr>
          <w:rFonts w:ascii="Verdana" w:hAnsi="Verdana" w:cs="Arial"/>
          <w:sz w:val="18"/>
          <w:szCs w:val="18"/>
          <w:lang w:val="en-US"/>
        </w:rPr>
        <w:t>K</w:t>
      </w:r>
      <w:r w:rsidRPr="45D50140" w:rsidR="00E7469B">
        <w:rPr>
          <w:rFonts w:ascii="Verdana" w:hAnsi="Verdana" w:cs="Arial"/>
          <w:sz w:val="18"/>
          <w:szCs w:val="18"/>
          <w:lang w:val="en-US"/>
        </w:rPr>
        <w:t xml:space="preserve">ey findings and recommendations </w:t>
      </w:r>
      <w:r w:rsidRPr="45D50140" w:rsidR="004B240E">
        <w:rPr>
          <w:rFonts w:ascii="Verdana" w:hAnsi="Verdana" w:cs="Arial"/>
          <w:sz w:val="18"/>
          <w:szCs w:val="18"/>
          <w:lang w:val="en-US"/>
        </w:rPr>
        <w:t xml:space="preserve">will </w:t>
      </w:r>
      <w:r w:rsidRPr="45D50140" w:rsidR="00E7469B">
        <w:rPr>
          <w:rFonts w:ascii="Verdana" w:hAnsi="Verdana" w:cs="Arial"/>
          <w:sz w:val="18"/>
          <w:szCs w:val="18"/>
          <w:lang w:val="en-US"/>
        </w:rPr>
        <w:t>be</w:t>
      </w:r>
      <w:r w:rsidRPr="45D50140" w:rsidR="004B240E">
        <w:rPr>
          <w:rFonts w:ascii="Verdana" w:hAnsi="Verdana" w:cs="Arial"/>
          <w:sz w:val="18"/>
          <w:szCs w:val="18"/>
          <w:lang w:val="en-US"/>
        </w:rPr>
        <w:t xml:space="preserve"> </w:t>
      </w:r>
      <w:r w:rsidRPr="45D50140" w:rsidR="00E7469B">
        <w:rPr>
          <w:rFonts w:ascii="Verdana" w:hAnsi="Verdana" w:cs="Arial"/>
          <w:sz w:val="18"/>
          <w:szCs w:val="18"/>
          <w:lang w:val="en-US"/>
        </w:rPr>
        <w:t xml:space="preserve">reflected in </w:t>
      </w:r>
      <w:r w:rsidRPr="45D50140" w:rsidR="00D44366">
        <w:rPr>
          <w:rFonts w:ascii="Verdana" w:hAnsi="Verdana" w:cs="Arial"/>
          <w:sz w:val="18"/>
          <w:szCs w:val="18"/>
          <w:lang w:val="en-US"/>
        </w:rPr>
        <w:t>a simulation</w:t>
      </w:r>
      <w:r w:rsidRPr="45D50140" w:rsidR="00E7469B">
        <w:rPr>
          <w:rFonts w:ascii="Verdana" w:hAnsi="Verdana" w:cs="Arial"/>
          <w:sz w:val="18"/>
          <w:szCs w:val="18"/>
          <w:lang w:val="en-US"/>
        </w:rPr>
        <w:t xml:space="preserve"> report</w:t>
      </w:r>
      <w:r w:rsidRPr="45D50140" w:rsidR="00BF58FA">
        <w:rPr>
          <w:rFonts w:ascii="Verdana" w:hAnsi="Verdana" w:cs="Arial"/>
          <w:sz w:val="18"/>
          <w:szCs w:val="18"/>
          <w:lang w:val="en-US"/>
        </w:rPr>
        <w:t>.</w:t>
      </w:r>
    </w:p>
    <w:p w:rsidR="00193697" w:rsidP="00DF35AE" w:rsidRDefault="00193697" w14:paraId="668F622E" w14:textId="77777777">
      <w:pPr>
        <w:pStyle w:val="Level1Bullets"/>
        <w:numPr>
          <w:ilvl w:val="0"/>
          <w:numId w:val="0"/>
        </w:numPr>
        <w:jc w:val="both"/>
        <w:rPr>
          <w:rFonts w:ascii="Verdana" w:hAnsi="Verdana" w:cs="Arial"/>
          <w:b/>
          <w:bCs/>
          <w:iCs/>
          <w:color w:val="C00000"/>
        </w:rPr>
      </w:pPr>
    </w:p>
    <w:p w:rsidR="00DF35AE" w:rsidP="00DF35AE" w:rsidRDefault="00DF35AE" w14:paraId="3EA05333" w14:textId="41835637">
      <w:pPr>
        <w:pStyle w:val="Level1Bullets"/>
        <w:numPr>
          <w:ilvl w:val="0"/>
          <w:numId w:val="0"/>
        </w:numPr>
        <w:jc w:val="both"/>
        <w:rPr>
          <w:color w:val="C00000"/>
        </w:rPr>
      </w:pPr>
      <w:r w:rsidRPr="00C1728A">
        <w:rPr>
          <w:rFonts w:ascii="Verdana" w:hAnsi="Verdana" w:cs="Arial"/>
          <w:b/>
          <w:bCs/>
          <w:iCs/>
          <w:color w:val="C00000"/>
        </w:rPr>
        <w:t>Example agenda</w:t>
      </w:r>
      <w:r w:rsidRPr="00C1728A">
        <w:rPr>
          <w:color w:val="C00000"/>
        </w:rPr>
        <w:t xml:space="preserve"> </w:t>
      </w:r>
      <w:r w:rsidRPr="00C1728A" w:rsidR="0053707B">
        <w:rPr>
          <w:rFonts w:ascii="Verdana" w:hAnsi="Verdana" w:cs="Arial"/>
          <w:b/>
          <w:bCs/>
          <w:iCs/>
          <w:color w:val="C00000"/>
        </w:rPr>
        <w:t>for simulation</w:t>
      </w:r>
    </w:p>
    <w:p w:rsidRPr="008B039D" w:rsidR="00193697" w:rsidP="00DF35AE" w:rsidRDefault="00193697" w14:paraId="2C07C7A9" w14:textId="77777777">
      <w:pPr>
        <w:pStyle w:val="Level1Bullets"/>
        <w:numPr>
          <w:ilvl w:val="0"/>
          <w:numId w:val="0"/>
        </w:numPr>
        <w:jc w:val="both"/>
        <w:rPr>
          <w:color w:val="C00000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25"/>
        <w:gridCol w:w="8051"/>
      </w:tblGrid>
      <w:tr w:rsidRPr="002074A8" w:rsidR="008533D7" w:rsidTr="45D50140" w14:paraId="492EC36A" w14:textId="77777777">
        <w:trPr>
          <w:trHeight w:val="300"/>
        </w:trPr>
        <w:tc>
          <w:tcPr>
            <w:tcW w:w="1725" w:type="dxa"/>
            <w:shd w:val="clear" w:color="auto" w:fill="D9D9D9" w:themeFill="background1" w:themeFillShade="D9"/>
            <w:noWrap/>
            <w:tcMar/>
            <w:vAlign w:val="bottom"/>
            <w:hideMark/>
          </w:tcPr>
          <w:p w:rsidRPr="002074A8" w:rsidR="008533D7" w:rsidP="00A51F43" w:rsidRDefault="008533D7" w14:paraId="5EC30E5D" w14:textId="1627C1BB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074A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Day </w:t>
            </w:r>
            <w:r w:rsidR="002074A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1" w:type="dxa"/>
            <w:shd w:val="clear" w:color="auto" w:fill="D9D9D9" w:themeFill="background1" w:themeFillShade="D9"/>
            <w:noWrap/>
            <w:tcMar/>
            <w:vAlign w:val="bottom"/>
            <w:hideMark/>
          </w:tcPr>
          <w:p w:rsidRPr="002074A8" w:rsidR="008533D7" w:rsidP="00A51F43" w:rsidRDefault="008533D7" w14:paraId="7C0AE637" w14:textId="77777777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074A8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Pr="002074A8" w:rsidR="00BE1E8D" w:rsidTr="45D50140" w14:paraId="2D051C94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BE1E8D" w:rsidP="00BE1E8D" w:rsidRDefault="003D1261" w14:paraId="220BA807" w14:textId="701AFBD2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13.00 – 15.00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BE1E8D" w:rsidP="00BE1E8D" w:rsidRDefault="003D1261" w14:paraId="3439EB50" w14:textId="0F411F85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Participants briefing -</w:t>
            </w:r>
            <w:r w:rsidR="0053707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Introduction to simulation and overview of scenario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Pr="002074A8" w:rsidR="003D1261" w:rsidTr="45D50140" w14:paraId="2BA3C837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3D1261" w:rsidP="00BE1E8D" w:rsidRDefault="003D1261" w14:paraId="4E198999" w14:textId="0A3AB591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15.00 – 17.00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="003D1261" w:rsidP="00BE1E8D" w:rsidRDefault="003D1261" w14:paraId="44C09869" w14:textId="06BFFB5B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Facilitators meeting</w:t>
            </w:r>
          </w:p>
        </w:tc>
      </w:tr>
      <w:tr w:rsidRPr="002074A8" w:rsidR="00BE1E8D" w:rsidTr="45D50140" w14:paraId="3006DC94" w14:textId="77777777">
        <w:trPr>
          <w:trHeight w:val="300"/>
        </w:trPr>
        <w:tc>
          <w:tcPr>
            <w:tcW w:w="9776" w:type="dxa"/>
            <w:gridSpan w:val="2"/>
            <w:shd w:val="clear" w:color="auto" w:fill="D9D9D9" w:themeFill="background1" w:themeFillShade="D9"/>
            <w:noWrap/>
            <w:tcMar/>
            <w:vAlign w:val="bottom"/>
          </w:tcPr>
          <w:p w:rsidRPr="002074A8" w:rsidR="00BE1E8D" w:rsidP="00BE1E8D" w:rsidRDefault="00BE1E8D" w14:paraId="29189B34" w14:textId="45642589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074A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Day </w:t>
            </w:r>
            <w:r w:rsidR="002074A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Pr="002074A8" w:rsidR="00BE1E8D" w:rsidTr="45D50140" w14:paraId="60BE4799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BE1E8D" w:rsidP="00BE1E8D" w:rsidRDefault="002074A8" w14:paraId="1248E692" w14:textId="01E12230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074A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9.00 </w:t>
            </w:r>
            <w:r w:rsidR="003D1261">
              <w:rPr>
                <w:rFonts w:ascii="Verdana" w:hAnsi="Verdana" w:cs="Calibri"/>
                <w:color w:val="000000"/>
                <w:sz w:val="18"/>
                <w:szCs w:val="18"/>
              </w:rPr>
              <w:t>–</w:t>
            </w:r>
            <w:r w:rsidRPr="002074A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="003D1261">
              <w:rPr>
                <w:rFonts w:ascii="Verdana" w:hAnsi="Verdana" w:cs="Calibri"/>
                <w:color w:val="000000"/>
                <w:sz w:val="18"/>
                <w:szCs w:val="18"/>
              </w:rPr>
              <w:t>9.</w:t>
            </w:r>
            <w:r w:rsidRPr="002074A8">
              <w:rPr>
                <w:rFonts w:ascii="Verdana" w:hAnsi="Verdan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BE1E8D" w:rsidP="00BE1E8D" w:rsidRDefault="003D1261" w14:paraId="11C2297C" w14:textId="63544E46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Facilitators meeting</w:t>
            </w:r>
          </w:p>
        </w:tc>
      </w:tr>
      <w:tr w:rsidRPr="002074A8" w:rsidR="00BE1E8D" w:rsidTr="45D50140" w14:paraId="4DA5B93A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BE1E8D" w:rsidP="00BE1E8D" w:rsidRDefault="0053707B" w14:paraId="2D1CF8A2" w14:textId="26AF13AC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9.30</w:t>
            </w:r>
            <w:r w:rsidRPr="002074A8" w:rsidR="002074A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BE1E8D" w:rsidP="00BE1E8D" w:rsidRDefault="002074A8" w14:paraId="4B7B20CA" w14:textId="532E71B9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074A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Inject </w:t>
            </w:r>
            <w:r w:rsidRPr="002074A8">
              <w:rPr>
                <w:rFonts w:ascii="Verdana" w:hAnsi="Verdana" w:eastAsiaTheme="minorEastAsia" w:cstheme="minorHAnsi"/>
                <w:noProof/>
                <w:color w:val="000000"/>
                <w:sz w:val="18"/>
                <w:szCs w:val="18"/>
              </w:rPr>
              <w:t>#</w:t>
            </w:r>
            <w:r w:rsidRPr="002074A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– </w:t>
            </w:r>
            <w:r w:rsidR="0053707B">
              <w:rPr>
                <w:rFonts w:ascii="Verdana" w:hAnsi="Verdana" w:cs="Calibri"/>
                <w:color w:val="000000"/>
                <w:sz w:val="18"/>
                <w:szCs w:val="18"/>
              </w:rPr>
              <w:t>Setting the scene (information only)</w:t>
            </w:r>
          </w:p>
        </w:tc>
      </w:tr>
      <w:tr w:rsidRPr="002074A8" w:rsidR="00BE1E8D" w:rsidTr="45D50140" w14:paraId="6581E049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BE1E8D" w:rsidP="00BE1E8D" w:rsidRDefault="002074A8" w14:paraId="26500761" w14:textId="5918440D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  <w:r w:rsidR="0053707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.00 – 1</w:t>
            </w:r>
            <w:r w:rsidR="0053707B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BE1E8D" w:rsidP="00BE1E8D" w:rsidRDefault="002074A8" w14:paraId="6737DF64" w14:textId="08D8922C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074A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Inject </w:t>
            </w:r>
            <w:r w:rsidRPr="002074A8">
              <w:rPr>
                <w:rFonts w:ascii="Verdana" w:hAnsi="Verdana" w:eastAsiaTheme="minorEastAsia" w:cstheme="minorHAnsi"/>
                <w:noProof/>
                <w:color w:val="000000"/>
                <w:sz w:val="18"/>
                <w:szCs w:val="18"/>
              </w:rPr>
              <w:t>#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2 – </w:t>
            </w:r>
            <w:r w:rsidR="0053707B">
              <w:rPr>
                <w:rFonts w:ascii="Verdana" w:hAnsi="Verdana" w:cs="Calibri"/>
                <w:color w:val="000000"/>
                <w:sz w:val="18"/>
                <w:szCs w:val="18"/>
              </w:rPr>
              <w:t>Modality and transfer value</w:t>
            </w:r>
          </w:p>
        </w:tc>
      </w:tr>
      <w:tr w:rsidRPr="002074A8" w:rsidR="0053707B" w:rsidTr="45D50140" w14:paraId="7E364662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="0053707B" w:rsidP="00BE1E8D" w:rsidRDefault="0053707B" w14:paraId="4F90D4A0" w14:textId="3407D538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12.00 – 13.00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53707B" w:rsidP="00BE1E8D" w:rsidRDefault="0053707B" w14:paraId="0239CB3B" w14:textId="11BB9A55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Decision making platform</w:t>
            </w:r>
          </w:p>
        </w:tc>
      </w:tr>
      <w:tr w:rsidRPr="002074A8" w:rsidR="002074A8" w:rsidTr="45D50140" w14:paraId="55D60607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2074A8" w:rsidP="00BE1E8D" w:rsidRDefault="002074A8" w14:paraId="1565CFE3" w14:textId="1813EA2E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13.00 – 14.00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2074A8" w:rsidP="00BE1E8D" w:rsidRDefault="002074A8" w14:paraId="7DE503F7" w14:textId="6B81983C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074A8">
              <w:rPr>
                <w:rFonts w:ascii="Verdana" w:hAnsi="Verdana" w:cs="Calibri"/>
                <w:color w:val="000000"/>
                <w:sz w:val="18"/>
                <w:szCs w:val="18"/>
              </w:rPr>
              <w:t>Lunch break</w:t>
            </w:r>
          </w:p>
        </w:tc>
      </w:tr>
      <w:tr w:rsidRPr="002074A8" w:rsidR="002074A8" w:rsidTr="45D50140" w14:paraId="173811B3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2074A8" w:rsidP="00BE1E8D" w:rsidRDefault="002074A8" w14:paraId="0EB21895" w14:textId="0EC44427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14.00 – 1</w:t>
            </w:r>
            <w:r w:rsidR="00C33C45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2074A8" w:rsidP="00BE1E8D" w:rsidRDefault="0053707B" w14:paraId="6165BE08" w14:textId="7B265C8C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Inject </w:t>
            </w:r>
            <w:r w:rsidRPr="002074A8">
              <w:rPr>
                <w:rFonts w:ascii="Verdana" w:hAnsi="Verdana" w:eastAsiaTheme="minorEastAsia" w:cstheme="minorHAnsi"/>
                <w:noProof/>
                <w:color w:val="000000"/>
                <w:sz w:val="18"/>
                <w:szCs w:val="18"/>
              </w:rPr>
              <w:t>#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3 – Beneficiary selection</w:t>
            </w:r>
            <w:r w:rsidR="003F0823">
              <w:rPr>
                <w:rFonts w:ascii="Verdana" w:hAnsi="Verdana" w:cs="Calibri"/>
                <w:color w:val="000000"/>
                <w:sz w:val="18"/>
                <w:szCs w:val="18"/>
              </w:rPr>
              <w:t>, verification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and CEA</w:t>
            </w:r>
          </w:p>
        </w:tc>
      </w:tr>
      <w:tr w:rsidRPr="002074A8" w:rsidR="002074A8" w:rsidTr="45D50140" w14:paraId="7DB6E6AC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="002074A8" w:rsidP="002074A8" w:rsidRDefault="002074A8" w14:paraId="1FB2E33C" w14:textId="5295A950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  <w:r w:rsidR="0053707B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.15 – </w:t>
            </w:r>
            <w:r w:rsidR="0053707B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  <w:r w:rsidR="00C33C45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  <w:r w:rsidR="0053707B">
              <w:rPr>
                <w:rFonts w:ascii="Verdana" w:hAnsi="Verdana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2074A8" w:rsidP="002074A8" w:rsidRDefault="0053707B" w14:paraId="2CC431CA" w14:textId="77D5A677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3B37CBE1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Inject </w:t>
            </w:r>
            <w:r w:rsidRPr="3B37CBE1">
              <w:rPr>
                <w:rFonts w:ascii="Verdana" w:hAnsi="Verdana" w:eastAsiaTheme="minorEastAsia" w:cstheme="minorBidi"/>
                <w:noProof/>
                <w:color w:val="000000" w:themeColor="text1"/>
                <w:sz w:val="18"/>
                <w:szCs w:val="18"/>
              </w:rPr>
              <w:t>#</w:t>
            </w:r>
            <w:r w:rsidRPr="3B37CBE1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4 – </w:t>
            </w:r>
            <w:r w:rsidR="00D41860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Activat</w:t>
            </w:r>
            <w:r w:rsidR="00C33C4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e</w:t>
            </w:r>
            <w:r w:rsidR="00D41860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FSP agreement/development of </w:t>
            </w:r>
            <w:r w:rsidR="00C33C4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PO</w:t>
            </w:r>
            <w:r w:rsidRPr="3B37CBE1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(</w:t>
            </w:r>
            <w:r w:rsidRPr="3B37CBE1" w:rsidR="003014D8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relevant </w:t>
            </w:r>
            <w:r w:rsidRPr="3B37CBE1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HQ participants only)</w:t>
            </w:r>
          </w:p>
        </w:tc>
      </w:tr>
      <w:tr w:rsidRPr="002074A8" w:rsidR="00BE1E8D" w:rsidTr="45D50140" w14:paraId="7F22D4B3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BE1E8D" w:rsidP="00BE1E8D" w:rsidRDefault="002074A8" w14:paraId="42862C02" w14:textId="36EED0E2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  <w:r w:rsidR="00C33C45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3014D8">
              <w:rPr>
                <w:rFonts w:ascii="Verdana" w:hAnsi="Verdana" w:cs="Calibri"/>
                <w:color w:val="000000"/>
                <w:sz w:val="18"/>
                <w:szCs w:val="18"/>
              </w:rPr>
              <w:t>00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– 1</w:t>
            </w:r>
            <w:r w:rsidR="00C33C45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3014D8">
              <w:rPr>
                <w:rFonts w:ascii="Verdana" w:hAnsi="Verdan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BE1E8D" w:rsidP="00BE1E8D" w:rsidRDefault="005A2889" w14:paraId="30531A40" w14:textId="79274F8E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Learning review/Debrief on Day 1</w:t>
            </w:r>
          </w:p>
        </w:tc>
      </w:tr>
      <w:tr w:rsidRPr="002074A8" w:rsidR="00C33C45" w:rsidTr="45D50140" w14:paraId="68674A9A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="00C33C45" w:rsidP="00BE1E8D" w:rsidRDefault="00C33C45" w14:paraId="381CBF66" w14:textId="7C6533D6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16.30 – 17.00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="00C33C45" w:rsidP="00BE1E8D" w:rsidRDefault="005A2889" w14:paraId="41E77B05" w14:textId="1E64F709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Facilitators meeting</w:t>
            </w:r>
          </w:p>
        </w:tc>
      </w:tr>
      <w:tr w:rsidRPr="002074A8" w:rsidR="00BE1E8D" w:rsidTr="45D50140" w14:paraId="22447CE7" w14:textId="77777777">
        <w:trPr>
          <w:trHeight w:val="300"/>
        </w:trPr>
        <w:tc>
          <w:tcPr>
            <w:tcW w:w="9776" w:type="dxa"/>
            <w:gridSpan w:val="2"/>
            <w:shd w:val="clear" w:color="auto" w:fill="D9D9D9" w:themeFill="background1" w:themeFillShade="D9"/>
            <w:noWrap/>
            <w:tcMar/>
            <w:vAlign w:val="bottom"/>
          </w:tcPr>
          <w:p w:rsidRPr="002074A8" w:rsidR="00BE1E8D" w:rsidP="00BE1E8D" w:rsidRDefault="002074A8" w14:paraId="68C32A8E" w14:textId="6F22CD6A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074A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Day 2</w:t>
            </w:r>
          </w:p>
        </w:tc>
      </w:tr>
      <w:tr w:rsidRPr="002074A8" w:rsidR="005A2889" w:rsidTr="45D50140" w14:paraId="4B4A02C9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="005A2889" w:rsidP="00BE1E8D" w:rsidRDefault="005A2889" w14:paraId="53E16BC1" w14:textId="2FE803EA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9.00 – 9.30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="005A2889" w:rsidP="00BE1E8D" w:rsidRDefault="005A2889" w14:paraId="09EFB045" w14:textId="6F0CAA4E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Facilitators meeting</w:t>
            </w:r>
          </w:p>
        </w:tc>
      </w:tr>
      <w:tr w:rsidRPr="002074A8" w:rsidR="00BE1E8D" w:rsidTr="45D50140" w14:paraId="10798269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BE1E8D" w:rsidP="00BE1E8D" w:rsidRDefault="003110D3" w14:paraId="47E85F25" w14:textId="381B0866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</w:t>
            </w:r>
            <w:r w:rsidR="002074A8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5A2889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="003014D8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 w:rsidR="002074A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– 1</w:t>
            </w:r>
            <w:r w:rsidR="00D41860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 w:rsidR="002074A8">
              <w:rPr>
                <w:rFonts w:ascii="Verdana" w:hAnsi="Verdana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BE1E8D" w:rsidP="00BE1E8D" w:rsidRDefault="00C33C45" w14:paraId="3896E91B" w14:textId="2969BB27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Inject</w:t>
            </w:r>
            <w:r w:rsidR="003014D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2074A8">
              <w:rPr>
                <w:rFonts w:ascii="Verdana" w:hAnsi="Verdana" w:eastAsiaTheme="minorEastAsia" w:cstheme="minorHAnsi"/>
                <w:noProof/>
                <w:color w:val="000000"/>
                <w:sz w:val="18"/>
                <w:szCs w:val="18"/>
              </w:rPr>
              <w:t>#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3 (cont’d) </w:t>
            </w:r>
            <w:r w:rsidR="003014D8">
              <w:rPr>
                <w:rFonts w:ascii="Verdana" w:hAnsi="Verdana" w:cs="Calibri"/>
                <w:color w:val="000000"/>
                <w:sz w:val="18"/>
                <w:szCs w:val="18"/>
              </w:rPr>
              <w:t>and progress update – Beneficiary selection</w:t>
            </w:r>
            <w:r w:rsidR="00647800">
              <w:rPr>
                <w:rFonts w:ascii="Verdana" w:hAnsi="Verdana" w:cs="Calibri"/>
                <w:color w:val="000000"/>
                <w:sz w:val="18"/>
                <w:szCs w:val="18"/>
              </w:rPr>
              <w:t>, verification and CEA</w:t>
            </w:r>
          </w:p>
        </w:tc>
      </w:tr>
      <w:tr w:rsidRPr="002074A8" w:rsidR="00647800" w:rsidTr="45D50140" w14:paraId="5E1ADAC7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647800" w:rsidP="00A5400E" w:rsidRDefault="00647800" w14:paraId="6ED7EF4E" w14:textId="1B2789C8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9</w:t>
            </w:r>
            <w:r w:rsidRPr="7835EB3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.</w:t>
            </w:r>
            <w:r w:rsidR="005A288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3</w:t>
            </w:r>
            <w:r w:rsidRPr="7835EB3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2</w:t>
            </w:r>
            <w:r w:rsidRPr="7835EB3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647800" w:rsidP="00A5400E" w:rsidRDefault="00647800" w14:paraId="6D046EC8" w14:textId="276248A0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3B37CBE1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Inject </w:t>
            </w:r>
            <w:r w:rsidRPr="3B37CBE1">
              <w:rPr>
                <w:rFonts w:ascii="Verdana" w:hAnsi="Verdana" w:eastAsiaTheme="minorEastAsia" w:cstheme="minorBidi"/>
                <w:noProof/>
                <w:color w:val="000000" w:themeColor="text1"/>
                <w:sz w:val="18"/>
                <w:szCs w:val="18"/>
              </w:rPr>
              <w:t>#</w:t>
            </w:r>
            <w:r w:rsidRPr="3B37CBE1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4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(cont’d) </w:t>
            </w:r>
            <w:r w:rsidRPr="7835EB3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and progress update –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Activating </w:t>
            </w:r>
            <w:r w:rsidRPr="7835EB3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FSP agreement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/development of PO </w:t>
            </w:r>
            <w:r w:rsidRPr="7835EB3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(relevant HQ participants only)</w:t>
            </w:r>
          </w:p>
        </w:tc>
      </w:tr>
      <w:tr w:rsidRPr="002074A8" w:rsidR="00D41860" w:rsidTr="45D50140" w14:paraId="14C70155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7835EB3D" w:rsidR="00D41860" w:rsidP="00BE1E8D" w:rsidRDefault="00D41860" w14:paraId="203B942E" w14:textId="2BEAA581">
            <w:pPr>
              <w:spacing w:after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12.00 – 13.00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7835EB3D" w:rsidR="00D41860" w:rsidP="00BE1E8D" w:rsidRDefault="00D41860" w14:paraId="28B076B7" w14:textId="06879B3F">
            <w:pPr>
              <w:spacing w:after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Lunch break</w:t>
            </w:r>
          </w:p>
        </w:tc>
      </w:tr>
      <w:tr w:rsidRPr="002074A8" w:rsidR="007573F8" w:rsidTr="45D50140" w14:paraId="33598E3E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7573F8" w:rsidP="007573F8" w:rsidRDefault="007573F8" w14:paraId="63811C2D" w14:textId="0DA5E851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  <w:r w:rsidR="005A2889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.00 – 1</w:t>
            </w:r>
            <w:r w:rsidR="005A2889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5A2889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7573F8" w:rsidP="007573F8" w:rsidRDefault="007573F8" w14:paraId="6B22DBDD" w14:textId="14003273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074A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Inject </w:t>
            </w:r>
            <w:r w:rsidRPr="002074A8">
              <w:rPr>
                <w:rFonts w:ascii="Verdana" w:hAnsi="Verdana" w:eastAsiaTheme="minorEastAsia" w:cstheme="minorHAnsi"/>
                <w:noProof/>
                <w:color w:val="000000"/>
                <w:sz w:val="18"/>
                <w:szCs w:val="18"/>
              </w:rPr>
              <w:t>#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5 – Encashment plan </w:t>
            </w:r>
          </w:p>
        </w:tc>
      </w:tr>
      <w:tr w:rsidRPr="002074A8" w:rsidR="007573F8" w:rsidTr="45D50140" w14:paraId="3DBC7645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5A2889" w:rsidR="007573F8" w:rsidP="007573F8" w:rsidRDefault="007573F8" w14:paraId="0DB2BC2A" w14:textId="6F98E7B4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2889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  <w:r w:rsidR="005A2889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 w:rsidRPr="005A2889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5A2889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  <w:r w:rsidRPr="005A2889">
              <w:rPr>
                <w:rFonts w:ascii="Verdana" w:hAnsi="Verdana" w:cs="Calibri"/>
                <w:color w:val="000000"/>
                <w:sz w:val="18"/>
                <w:szCs w:val="18"/>
              </w:rPr>
              <w:t>0 – 1</w:t>
            </w:r>
            <w:r w:rsidR="005A2889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  <w:r w:rsidRPr="005A2889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="005A2889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Pr="005A2889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5A2889" w:rsidR="007573F8" w:rsidP="007573F8" w:rsidRDefault="005A2889" w14:paraId="1CE9505B" w14:textId="7509D543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Inject </w:t>
            </w:r>
            <w:r w:rsidRPr="002074A8">
              <w:rPr>
                <w:rFonts w:ascii="Verdana" w:hAnsi="Verdana" w:eastAsiaTheme="minorEastAsia" w:cstheme="minorHAnsi"/>
                <w:noProof/>
                <w:color w:val="000000"/>
                <w:sz w:val="18"/>
                <w:szCs w:val="18"/>
              </w:rPr>
              <w:t>#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6 - Encashment and p</w:t>
            </w:r>
            <w:r w:rsidRPr="005A2889" w:rsidR="007573F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ost-distribution monitoring </w:t>
            </w:r>
          </w:p>
        </w:tc>
      </w:tr>
      <w:tr w:rsidRPr="002074A8" w:rsidR="005A2889" w:rsidTr="45D50140" w14:paraId="70C819F7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="005A2889" w:rsidP="005A2889" w:rsidRDefault="005A2889" w14:paraId="3403270F" w14:textId="3D63713D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16.30 – 17.00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="005A2889" w:rsidP="005A2889" w:rsidRDefault="005A2889" w14:paraId="77FE45C9" w14:textId="4EEB4916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Learning review/Debrief on Day 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</w:tr>
      <w:tr w:rsidRPr="002074A8" w:rsidR="005A2889" w:rsidTr="45D50140" w14:paraId="491CD87A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5A2889" w:rsidP="005A2889" w:rsidRDefault="005A2889" w14:paraId="2C56903A" w14:textId="17B55349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17.00 – 17.30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5A2889" w:rsidP="005A2889" w:rsidRDefault="005A2889" w14:paraId="0FE7C27C" w14:textId="06B73850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Facilitators meeting</w:t>
            </w:r>
          </w:p>
        </w:tc>
      </w:tr>
      <w:tr w:rsidRPr="002074A8" w:rsidR="005A2889" w:rsidTr="45D50140" w14:paraId="47D0E903" w14:textId="77777777">
        <w:trPr>
          <w:trHeight w:val="300"/>
        </w:trPr>
        <w:tc>
          <w:tcPr>
            <w:tcW w:w="9776" w:type="dxa"/>
            <w:gridSpan w:val="2"/>
            <w:shd w:val="clear" w:color="auto" w:fill="D9D9D9" w:themeFill="background1" w:themeFillShade="D9"/>
            <w:noWrap/>
            <w:tcMar/>
            <w:vAlign w:val="bottom"/>
          </w:tcPr>
          <w:p w:rsidRPr="002074A8" w:rsidR="005A2889" w:rsidP="005A2889" w:rsidRDefault="005A2889" w14:paraId="0C7035E9" w14:textId="212C717D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074A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Day 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Pr="002074A8" w:rsidR="005A2889" w:rsidTr="45D50140" w14:paraId="7EAEC6D9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5A2889" w:rsidP="005A2889" w:rsidRDefault="005A2889" w14:paraId="6F7C2247" w14:textId="215A4DCF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9.00 – 9.30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BD0BE2" w:rsidR="005A2889" w:rsidP="005A2889" w:rsidRDefault="005A2889" w14:paraId="083BF190" w14:textId="0AA679B9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Facilitators meeting</w:t>
            </w:r>
          </w:p>
        </w:tc>
      </w:tr>
      <w:tr w:rsidRPr="002074A8" w:rsidR="005A2889" w:rsidTr="45D50140" w14:paraId="58A67017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5A2889" w:rsidP="005A2889" w:rsidRDefault="005A2889" w14:paraId="6D88404A" w14:textId="3E0D1861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7835EB3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9.30 – 1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2</w:t>
            </w:r>
            <w:r w:rsidRPr="7835EB3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BD0BE2" w:rsidR="005A2889" w:rsidP="005A2889" w:rsidRDefault="005A2889" w14:paraId="1F173705" w14:textId="56FFFD5D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074A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Inject </w:t>
            </w:r>
            <w:r w:rsidRPr="002074A8">
              <w:rPr>
                <w:rFonts w:ascii="Verdana" w:hAnsi="Verdana" w:eastAsiaTheme="minorEastAsia" w:cstheme="minorHAnsi"/>
                <w:noProof/>
                <w:color w:val="000000"/>
                <w:sz w:val="18"/>
                <w:szCs w:val="18"/>
              </w:rPr>
              <w:t>#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6 – Beneficiary management</w:t>
            </w:r>
          </w:p>
        </w:tc>
      </w:tr>
      <w:tr w:rsidRPr="002074A8" w:rsidR="005A2889" w:rsidTr="45D50140" w14:paraId="2148510A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="005A2889" w:rsidP="005A2889" w:rsidRDefault="005A2889" w14:paraId="2EE1BE46" w14:textId="753C6165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12.00 – 13.00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="005A2889" w:rsidP="005A2889" w:rsidRDefault="005A2889" w14:paraId="254D4B23" w14:textId="5134E4C7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074A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Inject </w:t>
            </w:r>
            <w:r w:rsidRPr="002074A8">
              <w:rPr>
                <w:rFonts w:ascii="Verdana" w:hAnsi="Verdana" w:eastAsiaTheme="minorEastAsia" w:cstheme="minorHAnsi"/>
                <w:noProof/>
                <w:color w:val="000000"/>
                <w:sz w:val="18"/>
                <w:szCs w:val="18"/>
              </w:rPr>
              <w:t>#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7 – Request for progress report</w:t>
            </w:r>
          </w:p>
        </w:tc>
      </w:tr>
      <w:tr w:rsidRPr="002074A8" w:rsidR="005A2889" w:rsidTr="45D50140" w14:paraId="6426B15D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="005A2889" w:rsidP="005A2889" w:rsidRDefault="005A2889" w14:paraId="0D03BFF9" w14:textId="491BEEF3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13.00 – 14.00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2074A8" w:rsidR="005A2889" w:rsidP="005A2889" w:rsidRDefault="005A2889" w14:paraId="63E85C38" w14:textId="767EED30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Lunch break</w:t>
            </w:r>
          </w:p>
        </w:tc>
      </w:tr>
      <w:tr w:rsidRPr="002074A8" w:rsidR="005A2889" w:rsidTr="45D50140" w14:paraId="0FB67414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5A2889" w:rsidP="005A2889" w:rsidRDefault="005A2889" w14:paraId="145DAD43" w14:textId="789AF901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14.00 – 15.00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BD0BE2" w:rsidR="005A2889" w:rsidP="005A2889" w:rsidRDefault="005A2889" w14:paraId="68CCB130" w14:textId="37EB8CEE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Review of progress report to senior management</w:t>
            </w:r>
          </w:p>
        </w:tc>
      </w:tr>
      <w:tr w:rsidRPr="002074A8" w:rsidR="005A2889" w:rsidTr="45D50140" w14:paraId="0CD7ED33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5A2889" w:rsidP="005A2889" w:rsidRDefault="005A2889" w14:paraId="35B83A22" w14:textId="5509C6B4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15.00 – 15.30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BD0BE2" w:rsidR="005A2889" w:rsidP="005A2889" w:rsidRDefault="005A2889" w14:paraId="779AE88A" w14:textId="687A954E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End of simulation</w:t>
            </w:r>
          </w:p>
        </w:tc>
      </w:tr>
      <w:tr w:rsidRPr="002074A8" w:rsidR="005A2889" w:rsidTr="45D50140" w14:paraId="02625C4E" w14:textId="77777777">
        <w:trPr>
          <w:trHeight w:val="300"/>
        </w:trPr>
        <w:tc>
          <w:tcPr>
            <w:tcW w:w="1725" w:type="dxa"/>
            <w:shd w:val="clear" w:color="auto" w:fill="auto"/>
            <w:noWrap/>
            <w:tcMar/>
            <w:vAlign w:val="bottom"/>
          </w:tcPr>
          <w:p w:rsidRPr="002074A8" w:rsidR="005A2889" w:rsidP="005A2889" w:rsidRDefault="005A2889" w14:paraId="13422A6A" w14:textId="45BD4596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15.30 – 17.30</w:t>
            </w:r>
          </w:p>
        </w:tc>
        <w:tc>
          <w:tcPr>
            <w:tcW w:w="8051" w:type="dxa"/>
            <w:shd w:val="clear" w:color="auto" w:fill="auto"/>
            <w:noWrap/>
            <w:tcMar/>
            <w:vAlign w:val="bottom"/>
          </w:tcPr>
          <w:p w:rsidRPr="00BD0BE2" w:rsidR="005A2889" w:rsidP="005A2889" w:rsidRDefault="005A2889" w14:paraId="6C61E385" w14:textId="65E996AC" w14:noSpellErr="1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45D50140" w:rsidR="005A2889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</w:rPr>
              <w:t xml:space="preserve">Simulation </w:t>
            </w:r>
            <w:bookmarkStart w:name="_Int_pBN0Mt31" w:id="1558064258"/>
            <w:r w:rsidRPr="45D50140" w:rsidR="005A2889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</w:rPr>
              <w:t>debrief</w:t>
            </w:r>
            <w:bookmarkEnd w:id="1558064258"/>
          </w:p>
        </w:tc>
      </w:tr>
    </w:tbl>
    <w:p w:rsidR="00792A8D" w:rsidP="001A113D" w:rsidRDefault="00792A8D" w14:paraId="5AC59BEC" w14:textId="1095D27E">
      <w:pPr>
        <w:tabs>
          <w:tab w:val="left" w:pos="5260"/>
        </w:tabs>
        <w:rPr>
          <w:rFonts w:ascii="Verdana" w:hAnsi="Verdana"/>
          <w:sz w:val="18"/>
          <w:szCs w:val="18"/>
          <w:lang w:val="en-US"/>
        </w:rPr>
      </w:pPr>
    </w:p>
    <w:p w:rsidR="3ED3E7B1" w:rsidP="3ED3E7B1" w:rsidRDefault="3ED3E7B1" w14:paraId="78AF5709" w14:textId="66C07418">
      <w:pPr>
        <w:tabs>
          <w:tab w:val="left" w:pos="5260"/>
        </w:tabs>
        <w:rPr>
          <w:rFonts w:ascii="Verdana" w:hAnsi="Verdana"/>
          <w:sz w:val="18"/>
          <w:szCs w:val="18"/>
          <w:lang w:val="en-US"/>
        </w:rPr>
      </w:pPr>
    </w:p>
    <w:p w:rsidRPr="00D00511" w:rsidR="6F58DBF7" w:rsidP="00D00511" w:rsidRDefault="6F58DBF7" w14:paraId="6C7AB72F" w14:textId="6FF74C23">
      <w:pPr>
        <w:pStyle w:val="Heading1"/>
      </w:pPr>
      <w:r w:rsidRPr="00D00511">
        <w:t>Timeline</w:t>
      </w:r>
    </w:p>
    <w:p w:rsidR="6F58DBF7" w:rsidP="45D50140" w:rsidRDefault="00D00511" w14:paraId="61426766" w14:textId="2F13E73B" w14:noSpellErr="1">
      <w:pPr>
        <w:tabs>
          <w:tab w:val="left" w:pos="5260"/>
        </w:tabs>
        <w:rPr>
          <w:rFonts w:ascii="Verdana" w:hAnsi="Verdana"/>
          <w:i w:val="1"/>
          <w:iCs w:val="1"/>
          <w:sz w:val="18"/>
          <w:szCs w:val="18"/>
          <w:lang w:val="en-US"/>
        </w:rPr>
      </w:pPr>
      <w:r w:rsidRPr="45D50140" w:rsidR="00D00511">
        <w:rPr>
          <w:rFonts w:ascii="Verdana" w:hAnsi="Verdana"/>
          <w:i w:val="1"/>
          <w:iCs w:val="1"/>
          <w:sz w:val="18"/>
          <w:szCs w:val="18"/>
          <w:lang w:val="en-US"/>
        </w:rPr>
        <w:t>&lt;</w:t>
      </w:r>
      <w:r w:rsidRPr="45D50140" w:rsidR="6F58DBF7">
        <w:rPr>
          <w:rFonts w:ascii="Verdana" w:hAnsi="Verdana"/>
          <w:i w:val="1"/>
          <w:iCs w:val="1"/>
          <w:sz w:val="18"/>
          <w:szCs w:val="18"/>
          <w:lang w:val="en-US"/>
        </w:rPr>
        <w:t>Insert dates of the simulation and deadline for the simulation exercise report</w:t>
      </w:r>
      <w:r w:rsidRPr="45D50140" w:rsidR="00D00511">
        <w:rPr>
          <w:rFonts w:ascii="Verdana" w:hAnsi="Verdana"/>
          <w:i w:val="1"/>
          <w:iCs w:val="1"/>
          <w:sz w:val="18"/>
          <w:szCs w:val="18"/>
          <w:lang w:val="en-US"/>
        </w:rPr>
        <w:t>&gt;</w:t>
      </w:r>
    </w:p>
    <w:p w:rsidR="3ED3E7B1" w:rsidP="3ED3E7B1" w:rsidRDefault="3ED3E7B1" w14:paraId="53BA8CF4" w14:textId="7E7BCF0A">
      <w:pPr>
        <w:tabs>
          <w:tab w:val="left" w:pos="5260"/>
        </w:tabs>
        <w:rPr>
          <w:rFonts w:ascii="Verdana" w:hAnsi="Verdana"/>
          <w:sz w:val="18"/>
          <w:szCs w:val="18"/>
          <w:lang w:val="en-US"/>
        </w:rPr>
      </w:pPr>
    </w:p>
    <w:p w:rsidRPr="00D00511" w:rsidR="6F58DBF7" w:rsidP="00D00511" w:rsidRDefault="6F58DBF7" w14:paraId="0DF5281E" w14:textId="299A8E56">
      <w:pPr>
        <w:pStyle w:val="Heading1"/>
      </w:pPr>
      <w:r w:rsidRPr="00D00511">
        <w:t>Key documents</w:t>
      </w:r>
    </w:p>
    <w:p w:rsidR="6F58DBF7" w:rsidP="001B273D" w:rsidRDefault="6F58DBF7" w14:paraId="690CD391" w14:textId="771CEC53">
      <w:pPr>
        <w:pStyle w:val="ListParagraph"/>
        <w:numPr>
          <w:ilvl w:val="0"/>
          <w:numId w:val="1"/>
        </w:numPr>
        <w:tabs>
          <w:tab w:val="left" w:pos="5260"/>
        </w:tabs>
        <w:rPr>
          <w:rFonts w:ascii="Verdana" w:hAnsi="Verdana"/>
          <w:sz w:val="18"/>
          <w:szCs w:val="18"/>
          <w:lang w:val="en-US"/>
        </w:rPr>
      </w:pPr>
      <w:r w:rsidRPr="3ED3E7B1">
        <w:rPr>
          <w:rFonts w:ascii="Verdana" w:hAnsi="Verdana"/>
          <w:sz w:val="18"/>
          <w:szCs w:val="18"/>
          <w:lang w:val="en-US"/>
        </w:rPr>
        <w:t>NS SOPs and RACI</w:t>
      </w:r>
    </w:p>
    <w:p w:rsidRPr="00D00511" w:rsidR="6F58DBF7" w:rsidP="001B273D" w:rsidRDefault="6F58DBF7" w14:paraId="7B36A455" w14:textId="4E43D553" w14:noSpellErr="1">
      <w:pPr>
        <w:pStyle w:val="ListParagraph"/>
        <w:numPr>
          <w:ilvl w:val="0"/>
          <w:numId w:val="1"/>
        </w:numPr>
        <w:tabs>
          <w:tab w:val="left" w:pos="5260"/>
        </w:tabs>
        <w:rPr>
          <w:rFonts w:ascii="Verdana" w:hAnsi="Verdana"/>
          <w:sz w:val="18"/>
          <w:szCs w:val="18"/>
          <w:lang w:val="en-US"/>
        </w:rPr>
      </w:pPr>
      <w:r w:rsidRPr="45D50140" w:rsidR="6F58DBF7">
        <w:rPr>
          <w:rFonts w:ascii="Verdana" w:hAnsi="Verdana"/>
          <w:sz w:val="18"/>
          <w:szCs w:val="18"/>
          <w:lang w:val="en-US"/>
        </w:rPr>
        <w:t xml:space="preserve">NS tools </w:t>
      </w:r>
      <w:r w:rsidRPr="45D50140" w:rsidR="00D00511">
        <w:rPr>
          <w:rFonts w:ascii="Verdana" w:hAnsi="Verdana"/>
          <w:i w:val="1"/>
          <w:iCs w:val="1"/>
          <w:sz w:val="18"/>
          <w:szCs w:val="18"/>
          <w:lang w:val="en-US"/>
        </w:rPr>
        <w:t>&lt;</w:t>
      </w:r>
      <w:r w:rsidRPr="45D50140" w:rsidR="005A2889">
        <w:rPr>
          <w:rFonts w:ascii="Verdana" w:hAnsi="Verdana"/>
          <w:i w:val="1"/>
          <w:iCs w:val="1"/>
          <w:sz w:val="18"/>
          <w:szCs w:val="18"/>
          <w:lang w:val="en-US"/>
        </w:rPr>
        <w:t xml:space="preserve">to </w:t>
      </w:r>
      <w:r w:rsidRPr="45D50140" w:rsidR="6F58DBF7">
        <w:rPr>
          <w:rFonts w:ascii="Verdana" w:hAnsi="Verdana"/>
          <w:i w:val="1"/>
          <w:iCs w:val="1"/>
          <w:sz w:val="18"/>
          <w:szCs w:val="18"/>
          <w:lang w:val="en-US"/>
        </w:rPr>
        <w:t>list which ones</w:t>
      </w:r>
      <w:r w:rsidRPr="45D50140" w:rsidR="00D00511">
        <w:rPr>
          <w:rFonts w:ascii="Verdana" w:hAnsi="Verdana"/>
          <w:i w:val="1"/>
          <w:iCs w:val="1"/>
          <w:sz w:val="18"/>
          <w:szCs w:val="18"/>
          <w:lang w:val="en-US"/>
        </w:rPr>
        <w:t>&gt;</w:t>
      </w:r>
    </w:p>
    <w:p w:rsidR="6F58DBF7" w:rsidP="001B273D" w:rsidRDefault="6F58DBF7" w14:paraId="512BD21C" w14:textId="6EAC3961">
      <w:pPr>
        <w:pStyle w:val="ListParagraph"/>
        <w:numPr>
          <w:ilvl w:val="0"/>
          <w:numId w:val="1"/>
        </w:numPr>
        <w:tabs>
          <w:tab w:val="left" w:pos="5260"/>
        </w:tabs>
        <w:rPr>
          <w:lang w:val="en-US"/>
        </w:rPr>
      </w:pPr>
      <w:r w:rsidRPr="7835EB3D">
        <w:rPr>
          <w:rFonts w:ascii="Verdana" w:hAnsi="Verdana"/>
          <w:sz w:val="18"/>
          <w:szCs w:val="18"/>
          <w:lang w:val="en-US"/>
        </w:rPr>
        <w:t>FSP agreement(s)</w:t>
      </w:r>
    </w:p>
    <w:sectPr w:rsidR="6F58DBF7" w:rsidSect="000F6DBD">
      <w:headerReference w:type="default" r:id="rId11"/>
      <w:footerReference w:type="default" r:id="rId12"/>
      <w:pgSz w:w="11909" w:h="16834" w:orient="portrait" w:code="9"/>
      <w:pgMar w:top="767" w:right="1140" w:bottom="1393" w:left="994" w:header="720" w:footer="333" w:gutter="0"/>
      <w:cols w:space="47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675" w:rsidRDefault="00A13675" w14:paraId="0B5FAAA2" w14:textId="77777777">
      <w:r>
        <w:separator/>
      </w:r>
    </w:p>
    <w:p w:rsidR="00A13675" w:rsidRDefault="00A13675" w14:paraId="7021B3EF" w14:textId="77777777"/>
    <w:p w:rsidR="00A13675" w:rsidRDefault="00A13675" w14:paraId="5800C2AC" w14:textId="77777777"/>
    <w:p w:rsidR="00A13675" w:rsidRDefault="00A13675" w14:paraId="30391B39" w14:textId="77777777"/>
    <w:p w:rsidR="00A13675" w:rsidRDefault="00A13675" w14:paraId="19D63246" w14:textId="77777777"/>
  </w:endnote>
  <w:endnote w:type="continuationSeparator" w:id="0">
    <w:p w:rsidR="00A13675" w:rsidRDefault="00A13675" w14:paraId="21D859A8" w14:textId="77777777">
      <w:r>
        <w:continuationSeparator/>
      </w:r>
    </w:p>
    <w:p w:rsidR="00A13675" w:rsidRDefault="00A13675" w14:paraId="03F449E4" w14:textId="77777777"/>
    <w:p w:rsidR="00A13675" w:rsidRDefault="00A13675" w14:paraId="4DC36AB9" w14:textId="77777777"/>
    <w:p w:rsidR="00A13675" w:rsidRDefault="00A13675" w14:paraId="5CE20C34" w14:textId="77777777"/>
    <w:p w:rsidR="00A13675" w:rsidRDefault="00A13675" w14:paraId="66FB0E4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EF2" w:rsidP="00175364" w:rsidRDefault="00D10EF2" w14:paraId="4FB03645" w14:textId="4C0690D9">
    <w:pPr>
      <w:pStyle w:val="Footer"/>
      <w:pBdr>
        <w:top w:val="single" w:color="auto" w:sz="4" w:space="9"/>
      </w:pBdr>
      <w:tabs>
        <w:tab w:val="clear" w:pos="9515"/>
        <w:tab w:val="left" w:pos="3029"/>
        <w:tab w:val="right" w:pos="9781"/>
      </w:tabs>
      <w:spacing w:before="0" w:after="0"/>
      <w:ind w:right="-6"/>
    </w:pPr>
    <w:r>
      <w:tab/>
    </w:r>
    <w:r>
      <w:tab/>
    </w:r>
    <w:r>
      <w:tab/>
    </w:r>
    <w:r>
      <w:tab/>
    </w:r>
  </w:p>
  <w:p w:rsidR="00D10EF2" w:rsidP="00175364" w:rsidRDefault="00D10EF2" w14:paraId="361EE5D6" w14:textId="0B914B1A">
    <w:pPr>
      <w:pStyle w:val="Footer"/>
      <w:pBdr>
        <w:top w:val="single" w:color="auto" w:sz="4" w:space="9"/>
      </w:pBdr>
      <w:tabs>
        <w:tab w:val="clear" w:pos="9515"/>
        <w:tab w:val="left" w:pos="3029"/>
        <w:tab w:val="right" w:pos="9781"/>
      </w:tabs>
      <w:spacing w:before="0" w:after="0"/>
      <w:ind w:right="-6"/>
    </w:pPr>
    <w:r w:rsidRPr="00F109E6">
      <w:tab/>
    </w:r>
    <w:r w:rsidRPr="00F109E6">
      <w:tab/>
    </w:r>
    <w:r w:rsidRPr="00F109E6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91821">
      <w:rPr>
        <w:noProof/>
      </w:rPr>
      <w:t>4</w:t>
    </w:r>
    <w:r>
      <w:fldChar w:fldCharType="end"/>
    </w:r>
    <w:r w:rsidRPr="00F109E6">
      <w:t xml:space="preserve"> |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91821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675" w:rsidRDefault="00A13675" w14:paraId="64013391" w14:textId="77777777">
      <w:r>
        <w:separator/>
      </w:r>
    </w:p>
  </w:footnote>
  <w:footnote w:type="continuationSeparator" w:id="0">
    <w:p w:rsidR="00A13675" w:rsidRDefault="00A13675" w14:paraId="11485A33" w14:textId="77777777">
      <w:r>
        <w:continuationSeparator/>
      </w:r>
    </w:p>
    <w:p w:rsidR="00A13675" w:rsidRDefault="00A13675" w14:paraId="1FB91A44" w14:textId="77777777"/>
    <w:p w:rsidR="00A13675" w:rsidRDefault="00A13675" w14:paraId="1B315DF9" w14:textId="77777777"/>
    <w:p w:rsidR="00A13675" w:rsidRDefault="00A13675" w14:paraId="4FEEE6EF" w14:textId="77777777"/>
    <w:p w:rsidR="00A13675" w:rsidRDefault="00A13675" w14:paraId="1B1E319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EF2" w:rsidP="00D9212C" w:rsidRDefault="00000000" w14:paraId="3B83EAA8" w14:textId="73AB3D56">
    <w:pPr>
      <w:pStyle w:val="Header"/>
      <w:pBdr>
        <w:bottom w:val="none" w:color="auto" w:sz="0" w:space="0"/>
      </w:pBdr>
      <w:tabs>
        <w:tab w:val="left" w:pos="340"/>
        <w:tab w:val="right" w:pos="9775"/>
      </w:tabs>
    </w:pPr>
    <w:sdt>
      <w:sdtPr>
        <w:id w:val="-656911623"/>
        <w:docPartObj>
          <w:docPartGallery w:val="Watermarks"/>
          <w:docPartUnique/>
        </w:docPartObj>
      </w:sdtPr>
      <w:sdtContent/>
    </w:sdt>
    <w:r w:rsidR="00D10EF2">
      <w:tab/>
    </w:r>
    <w:r w:rsidR="00D10EF2">
      <w:tab/>
    </w:r>
    <w:r w:rsidR="00D10EF2">
      <w:tab/>
    </w:r>
  </w:p>
</w:hdr>
</file>

<file path=word/intelligence2.xml><?xml version="1.0" encoding="utf-8"?>
<int2:intelligence xmlns:int2="http://schemas.microsoft.com/office/intelligence/2020/intelligence">
  <int2:observations>
    <int2:textHash int2:hashCode="OrtZNwJC/JiGrS" int2:id="eS9uYM7H">
      <int2:state int2:type="AugLoop_Text_Critique" int2:value="Rejected"/>
    </int2:textHash>
    <int2:textHash int2:hashCode="Jl9n6kKnJUaYUh" int2:id="B2maOhHl">
      <int2:state int2:type="AugLoop_Text_Critique" int2:value="Rejected"/>
    </int2:textHash>
    <int2:textHash int2:hashCode="ni8UUdXdlt6RIo" int2:id="fFxBopot">
      <int2:state int2:type="AugLoop_Text_Critique" int2:value="Rejected"/>
    </int2:textHash>
    <int2:bookmark int2:bookmarkName="_Int_P9yEhyl0" int2:invalidationBookmarkName="" int2:hashCode="LDoO9u9DFubl0c" int2:id="yWl1GsoT">
      <int2:state int2:type="AugLoop_Text_Critique" int2:value="Rejected"/>
    </int2:bookmark>
    <int2:bookmark int2:bookmarkName="_Int_kyqbYOug" int2:invalidationBookmarkName="" int2:hashCode="f1OmjTJDRvyEV6" int2:id="XsqO55BP">
      <int2:state int2:type="AugLoop_Text_Critique" int2:value="Rejected"/>
    </int2:bookmark>
    <int2:bookmark int2:bookmarkName="_Int_byDeFJie" int2:invalidationBookmarkName="" int2:hashCode="NCcefpJ/0e3Bxc" int2:id="77HGEOfz">
      <int2:state int2:type="AugLoop_Text_Critique" int2:value="Rejected"/>
    </int2:bookmark>
    <int2:bookmark int2:bookmarkName="_Int_pBN0Mt31" int2:invalidationBookmarkName="" int2:hashCode="R6d4ZiZH6lSfO5" int2:id="xzyRWDEc">
      <int2:state int2:type="AugLoop_Text_Critique" int2:value="Rejected"/>
    </int2:bookmark>
    <int2:bookmark int2:bookmarkName="_Int_IJWXOjkt" int2:invalidationBookmarkName="" int2:hashCode="p99DoViIKgwnxg" int2:id="wvod89rd">
      <int2:state int2:type="AugLoop_Text_Critique" int2:value="Rejected"/>
    </int2:bookmark>
    <int2:bookmark int2:bookmarkName="_Int_nfuVnvxi" int2:invalidationBookmarkName="" int2:hashCode="Di0p0DOLGV7zVs" int2:id="xsoFfvda">
      <int2:state int2:type="AugLoop_Text_Critique" int2:value="Rejected"/>
    </int2:bookmark>
    <int2:bookmark int2:bookmarkName="_Int_pm5TMCEM" int2:invalidationBookmarkName="" int2:hashCode="p99DoViIKgwnxg" int2:id="nLj3oKsj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A90"/>
    <w:multiLevelType w:val="hybridMultilevel"/>
    <w:tmpl w:val="CDF0FE7E"/>
    <w:lvl w:ilvl="0" w:tplc="9B7A418E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CF3ABD"/>
    <w:multiLevelType w:val="hybridMultilevel"/>
    <w:tmpl w:val="67300BE2"/>
    <w:lvl w:ilvl="0" w:tplc="04190003">
      <w:start w:val="1"/>
      <w:numFmt w:val="bullet"/>
      <w:lvlText w:val="o"/>
      <w:lvlJc w:val="left"/>
      <w:pPr>
        <w:ind w:left="696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hint="default" w:ascii="Wingdings" w:hAnsi="Wingdings"/>
      </w:rPr>
    </w:lvl>
  </w:abstractNum>
  <w:abstractNum w:abstractNumId="2" w15:restartNumberingAfterBreak="0">
    <w:nsid w:val="25EE6237"/>
    <w:multiLevelType w:val="hybridMultilevel"/>
    <w:tmpl w:val="6B46B3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A0013B"/>
    <w:multiLevelType w:val="hybridMultilevel"/>
    <w:tmpl w:val="5006736C"/>
    <w:lvl w:ilvl="0" w:tplc="8BF6EF14">
      <w:start w:val="1"/>
      <w:numFmt w:val="bullet"/>
      <w:pStyle w:val="Level1Bullets"/>
      <w:lvlText w:val=""/>
      <w:lvlJc w:val="left"/>
      <w:pPr>
        <w:ind w:left="709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38AA2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A4007E"/>
    <w:multiLevelType w:val="hybridMultilevel"/>
    <w:tmpl w:val="42C6FE08"/>
    <w:lvl w:ilvl="0" w:tplc="041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8D7F39"/>
    <w:multiLevelType w:val="hybridMultilevel"/>
    <w:tmpl w:val="ACAA670A"/>
    <w:lvl w:ilvl="0" w:tplc="E3443548">
      <w:start w:val="1"/>
      <w:numFmt w:val="bullet"/>
      <w:lvlText w:val=""/>
      <w:lvlJc w:val="left"/>
      <w:pPr>
        <w:ind w:left="720" w:hanging="360"/>
      </w:pPr>
      <w:rPr>
        <w:rFonts w:hint="default" w:ascii="Wingdings 3" w:hAnsi="Wingdings 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C26DB0"/>
    <w:multiLevelType w:val="hybridMultilevel"/>
    <w:tmpl w:val="7CF2E3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F12480"/>
    <w:multiLevelType w:val="hybridMultilevel"/>
    <w:tmpl w:val="EBB2CBD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B63039"/>
    <w:multiLevelType w:val="hybridMultilevel"/>
    <w:tmpl w:val="4AC248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487442"/>
    <w:multiLevelType w:val="hybridMultilevel"/>
    <w:tmpl w:val="D03AFB2C"/>
    <w:lvl w:ilvl="0" w:tplc="0809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B71180F"/>
    <w:multiLevelType w:val="hybridMultilevel"/>
    <w:tmpl w:val="3C76DCDC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E83FB6"/>
    <w:multiLevelType w:val="hybridMultilevel"/>
    <w:tmpl w:val="D390F2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C458E6"/>
    <w:multiLevelType w:val="hybridMultilevel"/>
    <w:tmpl w:val="8190DDA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6090B3D"/>
    <w:multiLevelType w:val="hybridMultilevel"/>
    <w:tmpl w:val="23028B6A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752E1B"/>
    <w:multiLevelType w:val="hybridMultilevel"/>
    <w:tmpl w:val="BF1AE258"/>
    <w:lvl w:ilvl="0" w:tplc="03A41548">
      <w:start w:val="1"/>
      <w:numFmt w:val="bullet"/>
      <w:pStyle w:val="TableBullets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06449D4">
      <w:start w:val="1"/>
      <w:numFmt w:val="bullet"/>
      <w:lvlText w:val="-"/>
      <w:lvlJc w:val="left"/>
      <w:pPr>
        <w:ind w:left="1080" w:hanging="360"/>
      </w:pPr>
      <w:rPr>
        <w:rFonts w:hint="default" w:ascii="Arial" w:hAnsi="Arial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4074A54"/>
    <w:multiLevelType w:val="hybridMultilevel"/>
    <w:tmpl w:val="5B7ACB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6A709C9"/>
    <w:multiLevelType w:val="hybridMultilevel"/>
    <w:tmpl w:val="1EF603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1E5573"/>
    <w:multiLevelType w:val="hybridMultilevel"/>
    <w:tmpl w:val="D64A4F4A"/>
    <w:lvl w:ilvl="0" w:tplc="6D7836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B132AC"/>
    <w:multiLevelType w:val="hybridMultilevel"/>
    <w:tmpl w:val="A47A7BFA"/>
    <w:lvl w:ilvl="0" w:tplc="3370B1C0">
      <w:start w:val="1"/>
      <w:numFmt w:val="bullet"/>
      <w:pStyle w:val="Level2Bullets"/>
      <w:lvlText w:val="o"/>
      <w:lvlJc w:val="left"/>
      <w:pPr>
        <w:ind w:left="1418" w:hanging="360"/>
      </w:pPr>
      <w:rPr>
        <w:rFonts w:hint="default"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608AB54E"/>
    <w:multiLevelType w:val="hybridMultilevel"/>
    <w:tmpl w:val="EEE43368"/>
    <w:lvl w:ilvl="0" w:tplc="6D7836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30EE9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D415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1E3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2ABB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C4B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CAFF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34AB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DE5D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1C1E8C"/>
    <w:multiLevelType w:val="hybridMultilevel"/>
    <w:tmpl w:val="5B42490C"/>
    <w:lvl w:ilvl="0" w:tplc="8092CAFA">
      <w:start w:val="1"/>
      <w:numFmt w:val="bullet"/>
      <w:pStyle w:val="TableBullets2"/>
      <w:lvlText w:val="o"/>
      <w:lvlJc w:val="left"/>
      <w:pPr>
        <w:ind w:left="683" w:hanging="360"/>
      </w:pPr>
      <w:rPr>
        <w:rFonts w:hint="default"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660D58D8"/>
    <w:multiLevelType w:val="hybridMultilevel"/>
    <w:tmpl w:val="88DE4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D40B95"/>
    <w:multiLevelType w:val="hybridMultilevel"/>
    <w:tmpl w:val="044045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F84EA8"/>
    <w:multiLevelType w:val="hybridMultilevel"/>
    <w:tmpl w:val="1D3A97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4B74F48"/>
    <w:multiLevelType w:val="hybridMultilevel"/>
    <w:tmpl w:val="BF56E54E"/>
    <w:lvl w:ilvl="0" w:tplc="0F9AE50C">
      <w:start w:val="1"/>
      <w:numFmt w:val="decimal"/>
      <w:pStyle w:val="Level1Numbering"/>
      <w:lvlText w:val="%1."/>
      <w:lvlJc w:val="left"/>
      <w:pPr>
        <w:ind w:left="709" w:hanging="357"/>
      </w:pPr>
      <w:rPr>
        <w:rFonts w:hint="default"/>
      </w:rPr>
    </w:lvl>
    <w:lvl w:ilvl="1" w:tplc="75F4807A">
      <w:start w:val="1"/>
      <w:numFmt w:val="lowerLetter"/>
      <w:pStyle w:val="Level2Numbering"/>
      <w:lvlText w:val="%2."/>
      <w:lvlJc w:val="left"/>
      <w:pPr>
        <w:ind w:left="2887" w:hanging="360"/>
      </w:pPr>
      <w:rPr>
        <w:rFonts w:ascii="Arial" w:hAnsi="Arial" w:eastAsia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3607" w:hanging="180"/>
      </w:pPr>
    </w:lvl>
    <w:lvl w:ilvl="3" w:tplc="0809000F" w:tentative="1">
      <w:start w:val="1"/>
      <w:numFmt w:val="decimal"/>
      <w:lvlText w:val="%4."/>
      <w:lvlJc w:val="left"/>
      <w:pPr>
        <w:ind w:left="4327" w:hanging="360"/>
      </w:pPr>
    </w:lvl>
    <w:lvl w:ilvl="4" w:tplc="08090019" w:tentative="1">
      <w:start w:val="1"/>
      <w:numFmt w:val="lowerLetter"/>
      <w:lvlText w:val="%5."/>
      <w:lvlJc w:val="left"/>
      <w:pPr>
        <w:ind w:left="5047" w:hanging="360"/>
      </w:pPr>
    </w:lvl>
    <w:lvl w:ilvl="5" w:tplc="0809001B" w:tentative="1">
      <w:start w:val="1"/>
      <w:numFmt w:val="lowerRoman"/>
      <w:lvlText w:val="%6."/>
      <w:lvlJc w:val="right"/>
      <w:pPr>
        <w:ind w:left="5767" w:hanging="180"/>
      </w:pPr>
    </w:lvl>
    <w:lvl w:ilvl="6" w:tplc="0809000F" w:tentative="1">
      <w:start w:val="1"/>
      <w:numFmt w:val="decimal"/>
      <w:lvlText w:val="%7."/>
      <w:lvlJc w:val="left"/>
      <w:pPr>
        <w:ind w:left="6487" w:hanging="360"/>
      </w:pPr>
    </w:lvl>
    <w:lvl w:ilvl="7" w:tplc="08090019" w:tentative="1">
      <w:start w:val="1"/>
      <w:numFmt w:val="lowerLetter"/>
      <w:lvlText w:val="%8."/>
      <w:lvlJc w:val="left"/>
      <w:pPr>
        <w:ind w:left="7207" w:hanging="360"/>
      </w:pPr>
    </w:lvl>
    <w:lvl w:ilvl="8" w:tplc="08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5" w15:restartNumberingAfterBreak="0">
    <w:nsid w:val="75C5463C"/>
    <w:multiLevelType w:val="multilevel"/>
    <w:tmpl w:val="88D6249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color w:val="C00000"/>
        <w:sz w:val="28"/>
        <w:szCs w:val="24"/>
        <w:u w:val="none"/>
        <w:vertAlign w:val="baseli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948"/>
        </w:tabs>
        <w:ind w:left="454" w:hanging="454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C00000"/>
        <w:sz w:val="24"/>
        <w:u w:val="none"/>
        <w:vertAlign w:val="baseline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357" w:hanging="357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C00000"/>
        <w:sz w:val="22"/>
        <w:u w:val="none"/>
        <w:vertAlign w:val="baseline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324D"/>
        <w:sz w:val="22"/>
        <w:u w:val="none"/>
        <w:vertAlign w:val="baseline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080"/>
        </w:tabs>
        <w:ind w:left="720" w:hanging="720"/>
      </w:pPr>
      <w:rPr>
        <w:rFonts w:hint="default" w:ascii="Arial" w:hAnsi="Arial"/>
        <w:b/>
        <w:i w:val="0"/>
        <w:color w:val="00324D"/>
        <w:sz w:val="20"/>
      </w:rPr>
    </w:lvl>
    <w:lvl w:ilvl="5">
      <w:start w:val="1"/>
      <w:numFmt w:val="decimal"/>
      <w:pStyle w:val="Heading6"/>
      <w:isLgl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 w:ascii="Arial" w:hAnsi="Arial"/>
        <w:b/>
        <w:i w:val="0"/>
        <w:sz w:val="20"/>
      </w:rPr>
    </w:lvl>
    <w:lvl w:ilvl="6">
      <w:start w:val="1"/>
      <w:numFmt w:val="decimal"/>
      <w:pStyle w:val="Heading7"/>
      <w:isLgl/>
      <w:lvlText w:val="%1.%2.%3.%4.%5.%6.%7"/>
      <w:lvlJc w:val="left"/>
      <w:pPr>
        <w:tabs>
          <w:tab w:val="num" w:pos="1440"/>
        </w:tabs>
        <w:ind w:left="720" w:hanging="720"/>
      </w:pPr>
      <w:rPr>
        <w:rFonts w:hint="default" w:ascii="Arial" w:hAnsi="Arial"/>
        <w:b/>
        <w:i w:val="0"/>
        <w:sz w:val="20"/>
      </w:rPr>
    </w:lvl>
    <w:lvl w:ilvl="7">
      <w:start w:val="1"/>
      <w:numFmt w:val="decimal"/>
      <w:pStyle w:val="Heading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ascii="Arial" w:hAnsi="Arial"/>
        <w:b/>
        <w:i w:val="0"/>
        <w:sz w:val="20"/>
      </w:rPr>
    </w:lvl>
    <w:lvl w:ilvl="8">
      <w:start w:val="1"/>
      <w:numFmt w:val="decimal"/>
      <w:pStyle w:val="Heading9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ascii="Arial" w:hAnsi="Arial"/>
        <w:b/>
        <w:i w:val="0"/>
        <w:sz w:val="20"/>
      </w:rPr>
    </w:lvl>
  </w:abstractNum>
  <w:num w:numId="1" w16cid:durableId="279916436">
    <w:abstractNumId w:val="19"/>
  </w:num>
  <w:num w:numId="2" w16cid:durableId="225654340">
    <w:abstractNumId w:val="3"/>
  </w:num>
  <w:num w:numId="3" w16cid:durableId="822893870">
    <w:abstractNumId w:val="18"/>
  </w:num>
  <w:num w:numId="4" w16cid:durableId="825819596">
    <w:abstractNumId w:val="24"/>
  </w:num>
  <w:num w:numId="5" w16cid:durableId="2064018337">
    <w:abstractNumId w:val="25"/>
  </w:num>
  <w:num w:numId="6" w16cid:durableId="1950817448">
    <w:abstractNumId w:val="14"/>
  </w:num>
  <w:num w:numId="7" w16cid:durableId="1250848107">
    <w:abstractNumId w:val="20"/>
  </w:num>
  <w:num w:numId="8" w16cid:durableId="1204753399">
    <w:abstractNumId w:val="9"/>
  </w:num>
  <w:num w:numId="9" w16cid:durableId="1904645">
    <w:abstractNumId w:val="11"/>
  </w:num>
  <w:num w:numId="10" w16cid:durableId="988367833">
    <w:abstractNumId w:val="10"/>
  </w:num>
  <w:num w:numId="11" w16cid:durableId="1444616651">
    <w:abstractNumId w:val="13"/>
  </w:num>
  <w:num w:numId="12" w16cid:durableId="1053193798">
    <w:abstractNumId w:val="21"/>
  </w:num>
  <w:num w:numId="13" w16cid:durableId="1010178722">
    <w:abstractNumId w:val="4"/>
  </w:num>
  <w:num w:numId="14" w16cid:durableId="2042969166">
    <w:abstractNumId w:val="1"/>
  </w:num>
  <w:num w:numId="15" w16cid:durableId="898587257">
    <w:abstractNumId w:val="6"/>
  </w:num>
  <w:num w:numId="16" w16cid:durableId="497042981">
    <w:abstractNumId w:val="8"/>
  </w:num>
  <w:num w:numId="17" w16cid:durableId="1135297561">
    <w:abstractNumId w:val="12"/>
  </w:num>
  <w:num w:numId="18" w16cid:durableId="844397921">
    <w:abstractNumId w:val="16"/>
  </w:num>
  <w:num w:numId="19" w16cid:durableId="221019231">
    <w:abstractNumId w:val="2"/>
  </w:num>
  <w:num w:numId="20" w16cid:durableId="44137699">
    <w:abstractNumId w:val="7"/>
  </w:num>
  <w:num w:numId="21" w16cid:durableId="1911965552">
    <w:abstractNumId w:val="0"/>
  </w:num>
  <w:num w:numId="22" w16cid:durableId="1168642369">
    <w:abstractNumId w:val="5"/>
  </w:num>
  <w:num w:numId="23" w16cid:durableId="1892224423">
    <w:abstractNumId w:val="22"/>
  </w:num>
  <w:num w:numId="24" w16cid:durableId="72089638">
    <w:abstractNumId w:val="23"/>
  </w:num>
  <w:num w:numId="25" w16cid:durableId="302194568">
    <w:abstractNumId w:val="17"/>
  </w:num>
  <w:num w:numId="26" w16cid:durableId="127540909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lang="en-US" w:vendorID="8" w:dllVersion="513" w:checkStyle="1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hdrShapeDefaults>
    <o:shapedefaults v:ext="edit" spidmax="2050" fill="f" fillcolor="#bbe0e3" stroke="f">
      <v:fill on="f" color="#bbe0e3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6E"/>
    <w:rsid w:val="000005B9"/>
    <w:rsid w:val="0000276E"/>
    <w:rsid w:val="0000645B"/>
    <w:rsid w:val="0000741D"/>
    <w:rsid w:val="00010A7B"/>
    <w:rsid w:val="00012B95"/>
    <w:rsid w:val="0001354B"/>
    <w:rsid w:val="00013EB7"/>
    <w:rsid w:val="00016FA9"/>
    <w:rsid w:val="0002109F"/>
    <w:rsid w:val="00023AEE"/>
    <w:rsid w:val="00024425"/>
    <w:rsid w:val="00026576"/>
    <w:rsid w:val="00031A0C"/>
    <w:rsid w:val="00033EB6"/>
    <w:rsid w:val="00034343"/>
    <w:rsid w:val="00036940"/>
    <w:rsid w:val="00036CFF"/>
    <w:rsid w:val="0003760A"/>
    <w:rsid w:val="00037F93"/>
    <w:rsid w:val="0004213E"/>
    <w:rsid w:val="00042462"/>
    <w:rsid w:val="00045DF9"/>
    <w:rsid w:val="00047DAB"/>
    <w:rsid w:val="000528E8"/>
    <w:rsid w:val="000534D7"/>
    <w:rsid w:val="00057003"/>
    <w:rsid w:val="000622AA"/>
    <w:rsid w:val="00063878"/>
    <w:rsid w:val="00063D00"/>
    <w:rsid w:val="0006783B"/>
    <w:rsid w:val="00067B23"/>
    <w:rsid w:val="00071F70"/>
    <w:rsid w:val="000731BC"/>
    <w:rsid w:val="000743B8"/>
    <w:rsid w:val="000760F1"/>
    <w:rsid w:val="00081B29"/>
    <w:rsid w:val="0008318A"/>
    <w:rsid w:val="000852C7"/>
    <w:rsid w:val="000855AC"/>
    <w:rsid w:val="00087771"/>
    <w:rsid w:val="00090506"/>
    <w:rsid w:val="00093885"/>
    <w:rsid w:val="00093C65"/>
    <w:rsid w:val="0009683C"/>
    <w:rsid w:val="0009763F"/>
    <w:rsid w:val="000978A9"/>
    <w:rsid w:val="000A24C5"/>
    <w:rsid w:val="000A356A"/>
    <w:rsid w:val="000A3893"/>
    <w:rsid w:val="000A3A78"/>
    <w:rsid w:val="000A3E4F"/>
    <w:rsid w:val="000A5936"/>
    <w:rsid w:val="000A6292"/>
    <w:rsid w:val="000A7A80"/>
    <w:rsid w:val="000B08DE"/>
    <w:rsid w:val="000B1A0A"/>
    <w:rsid w:val="000B1E34"/>
    <w:rsid w:val="000B5B9B"/>
    <w:rsid w:val="000C4385"/>
    <w:rsid w:val="000C55FB"/>
    <w:rsid w:val="000C5A79"/>
    <w:rsid w:val="000D01EC"/>
    <w:rsid w:val="000D0A15"/>
    <w:rsid w:val="000E0240"/>
    <w:rsid w:val="000E06D6"/>
    <w:rsid w:val="000E13C4"/>
    <w:rsid w:val="000E1E8C"/>
    <w:rsid w:val="000E37C2"/>
    <w:rsid w:val="000E6B96"/>
    <w:rsid w:val="000F06D0"/>
    <w:rsid w:val="000F1975"/>
    <w:rsid w:val="000F1A1E"/>
    <w:rsid w:val="000F1EAA"/>
    <w:rsid w:val="000F3504"/>
    <w:rsid w:val="000F5DA9"/>
    <w:rsid w:val="000F6DBD"/>
    <w:rsid w:val="00100BCC"/>
    <w:rsid w:val="00100CE6"/>
    <w:rsid w:val="001037D8"/>
    <w:rsid w:val="00111051"/>
    <w:rsid w:val="001140A5"/>
    <w:rsid w:val="001250FC"/>
    <w:rsid w:val="001304B9"/>
    <w:rsid w:val="00132139"/>
    <w:rsid w:val="0013746E"/>
    <w:rsid w:val="00140EDD"/>
    <w:rsid w:val="0014242D"/>
    <w:rsid w:val="00142769"/>
    <w:rsid w:val="00142942"/>
    <w:rsid w:val="00144089"/>
    <w:rsid w:val="0014531B"/>
    <w:rsid w:val="00145D3D"/>
    <w:rsid w:val="00147EF1"/>
    <w:rsid w:val="00153641"/>
    <w:rsid w:val="00156875"/>
    <w:rsid w:val="001622D2"/>
    <w:rsid w:val="001644CC"/>
    <w:rsid w:val="00165634"/>
    <w:rsid w:val="00167816"/>
    <w:rsid w:val="0017209E"/>
    <w:rsid w:val="00174D3D"/>
    <w:rsid w:val="00175311"/>
    <w:rsid w:val="00175364"/>
    <w:rsid w:val="00175BD1"/>
    <w:rsid w:val="00176F71"/>
    <w:rsid w:val="0018019B"/>
    <w:rsid w:val="00180A92"/>
    <w:rsid w:val="00181DB7"/>
    <w:rsid w:val="00183417"/>
    <w:rsid w:val="00183B0A"/>
    <w:rsid w:val="00183F66"/>
    <w:rsid w:val="00192C3E"/>
    <w:rsid w:val="00193697"/>
    <w:rsid w:val="001938E5"/>
    <w:rsid w:val="00193AB6"/>
    <w:rsid w:val="00196395"/>
    <w:rsid w:val="0019760F"/>
    <w:rsid w:val="001A113D"/>
    <w:rsid w:val="001A1AE9"/>
    <w:rsid w:val="001A2FBA"/>
    <w:rsid w:val="001A63AD"/>
    <w:rsid w:val="001A71BC"/>
    <w:rsid w:val="001B1F16"/>
    <w:rsid w:val="001B213A"/>
    <w:rsid w:val="001B273D"/>
    <w:rsid w:val="001B2AE6"/>
    <w:rsid w:val="001B64BD"/>
    <w:rsid w:val="001B68A1"/>
    <w:rsid w:val="001B7632"/>
    <w:rsid w:val="001C070D"/>
    <w:rsid w:val="001C081B"/>
    <w:rsid w:val="001C126B"/>
    <w:rsid w:val="001C2FBE"/>
    <w:rsid w:val="001C48D6"/>
    <w:rsid w:val="001D604A"/>
    <w:rsid w:val="001E25CA"/>
    <w:rsid w:val="001E3E4D"/>
    <w:rsid w:val="001E4D5E"/>
    <w:rsid w:val="001E4F70"/>
    <w:rsid w:val="001E6809"/>
    <w:rsid w:val="001E6CFD"/>
    <w:rsid w:val="001F38DD"/>
    <w:rsid w:val="001F43EB"/>
    <w:rsid w:val="001F47F3"/>
    <w:rsid w:val="001F4ED2"/>
    <w:rsid w:val="001F5124"/>
    <w:rsid w:val="001F52E5"/>
    <w:rsid w:val="001F6603"/>
    <w:rsid w:val="001F6E04"/>
    <w:rsid w:val="001F6FE7"/>
    <w:rsid w:val="00202DEB"/>
    <w:rsid w:val="00204EFB"/>
    <w:rsid w:val="00206FA4"/>
    <w:rsid w:val="002074A8"/>
    <w:rsid w:val="00211230"/>
    <w:rsid w:val="002118C3"/>
    <w:rsid w:val="00211BF9"/>
    <w:rsid w:val="00214406"/>
    <w:rsid w:val="00215D6B"/>
    <w:rsid w:val="002166E5"/>
    <w:rsid w:val="00216EFC"/>
    <w:rsid w:val="002174C9"/>
    <w:rsid w:val="00220283"/>
    <w:rsid w:val="00220891"/>
    <w:rsid w:val="00221DF3"/>
    <w:rsid w:val="0022268A"/>
    <w:rsid w:val="002230E2"/>
    <w:rsid w:val="0022490E"/>
    <w:rsid w:val="00227276"/>
    <w:rsid w:val="00230728"/>
    <w:rsid w:val="00231E88"/>
    <w:rsid w:val="00232E7A"/>
    <w:rsid w:val="00232F40"/>
    <w:rsid w:val="0023317A"/>
    <w:rsid w:val="00233545"/>
    <w:rsid w:val="002364EC"/>
    <w:rsid w:val="00244099"/>
    <w:rsid w:val="00244D8E"/>
    <w:rsid w:val="0024657D"/>
    <w:rsid w:val="00247EDF"/>
    <w:rsid w:val="0025006C"/>
    <w:rsid w:val="00250796"/>
    <w:rsid w:val="00250EFF"/>
    <w:rsid w:val="002518AA"/>
    <w:rsid w:val="00252484"/>
    <w:rsid w:val="0025426C"/>
    <w:rsid w:val="00254497"/>
    <w:rsid w:val="0025608D"/>
    <w:rsid w:val="002564AD"/>
    <w:rsid w:val="00260241"/>
    <w:rsid w:val="0026416E"/>
    <w:rsid w:val="002654DD"/>
    <w:rsid w:val="0026550F"/>
    <w:rsid w:val="00265CE8"/>
    <w:rsid w:val="0027035C"/>
    <w:rsid w:val="00272299"/>
    <w:rsid w:val="00273449"/>
    <w:rsid w:val="0027590C"/>
    <w:rsid w:val="00275F69"/>
    <w:rsid w:val="0028086A"/>
    <w:rsid w:val="00281D5F"/>
    <w:rsid w:val="00287A22"/>
    <w:rsid w:val="002900F9"/>
    <w:rsid w:val="00291EF5"/>
    <w:rsid w:val="00292E6A"/>
    <w:rsid w:val="002936CF"/>
    <w:rsid w:val="002938CB"/>
    <w:rsid w:val="00294E34"/>
    <w:rsid w:val="00296523"/>
    <w:rsid w:val="00296CE1"/>
    <w:rsid w:val="002971B4"/>
    <w:rsid w:val="002A1770"/>
    <w:rsid w:val="002A2637"/>
    <w:rsid w:val="002A36AA"/>
    <w:rsid w:val="002A3E55"/>
    <w:rsid w:val="002A3EFA"/>
    <w:rsid w:val="002A59AF"/>
    <w:rsid w:val="002A78FD"/>
    <w:rsid w:val="002B0403"/>
    <w:rsid w:val="002B459D"/>
    <w:rsid w:val="002B5677"/>
    <w:rsid w:val="002B6ECF"/>
    <w:rsid w:val="002C00E1"/>
    <w:rsid w:val="002C3593"/>
    <w:rsid w:val="002C37C5"/>
    <w:rsid w:val="002C5875"/>
    <w:rsid w:val="002C659B"/>
    <w:rsid w:val="002C67D9"/>
    <w:rsid w:val="002D2B69"/>
    <w:rsid w:val="002D3164"/>
    <w:rsid w:val="002D3DED"/>
    <w:rsid w:val="002D3F25"/>
    <w:rsid w:val="002D59EF"/>
    <w:rsid w:val="002D713D"/>
    <w:rsid w:val="002E0989"/>
    <w:rsid w:val="002E1A44"/>
    <w:rsid w:val="002E1AC0"/>
    <w:rsid w:val="002E59BA"/>
    <w:rsid w:val="002E5F71"/>
    <w:rsid w:val="002E7292"/>
    <w:rsid w:val="002F032F"/>
    <w:rsid w:val="002F0604"/>
    <w:rsid w:val="002F2A75"/>
    <w:rsid w:val="002F3CEB"/>
    <w:rsid w:val="002F602B"/>
    <w:rsid w:val="002F6F64"/>
    <w:rsid w:val="003014D8"/>
    <w:rsid w:val="00301972"/>
    <w:rsid w:val="00302723"/>
    <w:rsid w:val="00306DBC"/>
    <w:rsid w:val="0030799F"/>
    <w:rsid w:val="003110D3"/>
    <w:rsid w:val="00315A1D"/>
    <w:rsid w:val="00316517"/>
    <w:rsid w:val="003172EF"/>
    <w:rsid w:val="00321574"/>
    <w:rsid w:val="00323D8F"/>
    <w:rsid w:val="0032439E"/>
    <w:rsid w:val="003262D1"/>
    <w:rsid w:val="00326817"/>
    <w:rsid w:val="00335C51"/>
    <w:rsid w:val="00335F1D"/>
    <w:rsid w:val="00337B7F"/>
    <w:rsid w:val="003411B6"/>
    <w:rsid w:val="00343A20"/>
    <w:rsid w:val="00343EE4"/>
    <w:rsid w:val="0034618C"/>
    <w:rsid w:val="00350F11"/>
    <w:rsid w:val="00352CDA"/>
    <w:rsid w:val="003559FC"/>
    <w:rsid w:val="00355F9B"/>
    <w:rsid w:val="00356B42"/>
    <w:rsid w:val="0036053A"/>
    <w:rsid w:val="00361181"/>
    <w:rsid w:val="0036252B"/>
    <w:rsid w:val="00363406"/>
    <w:rsid w:val="0037644E"/>
    <w:rsid w:val="00376723"/>
    <w:rsid w:val="00381601"/>
    <w:rsid w:val="00381D58"/>
    <w:rsid w:val="0038211D"/>
    <w:rsid w:val="00382624"/>
    <w:rsid w:val="00382632"/>
    <w:rsid w:val="00382D51"/>
    <w:rsid w:val="003858BA"/>
    <w:rsid w:val="00386BE9"/>
    <w:rsid w:val="00386FA0"/>
    <w:rsid w:val="0038760F"/>
    <w:rsid w:val="00387FC9"/>
    <w:rsid w:val="0039146A"/>
    <w:rsid w:val="00392E2C"/>
    <w:rsid w:val="00393B0C"/>
    <w:rsid w:val="003962E2"/>
    <w:rsid w:val="003976DA"/>
    <w:rsid w:val="003A116A"/>
    <w:rsid w:val="003A20E4"/>
    <w:rsid w:val="003A639F"/>
    <w:rsid w:val="003A6BB3"/>
    <w:rsid w:val="003B4738"/>
    <w:rsid w:val="003B6AD2"/>
    <w:rsid w:val="003B6FF9"/>
    <w:rsid w:val="003C001F"/>
    <w:rsid w:val="003C0BC5"/>
    <w:rsid w:val="003C5DE7"/>
    <w:rsid w:val="003C7E09"/>
    <w:rsid w:val="003D0EDB"/>
    <w:rsid w:val="003D1261"/>
    <w:rsid w:val="003D1945"/>
    <w:rsid w:val="003D23EF"/>
    <w:rsid w:val="003D31B0"/>
    <w:rsid w:val="003D3D2E"/>
    <w:rsid w:val="003D509A"/>
    <w:rsid w:val="003D575F"/>
    <w:rsid w:val="003D5B2D"/>
    <w:rsid w:val="003E0C27"/>
    <w:rsid w:val="003E32D6"/>
    <w:rsid w:val="003E5F67"/>
    <w:rsid w:val="003F0823"/>
    <w:rsid w:val="003F1D55"/>
    <w:rsid w:val="003F4549"/>
    <w:rsid w:val="003F6E47"/>
    <w:rsid w:val="00401391"/>
    <w:rsid w:val="004013A5"/>
    <w:rsid w:val="00402408"/>
    <w:rsid w:val="00403F23"/>
    <w:rsid w:val="00404E59"/>
    <w:rsid w:val="00405E71"/>
    <w:rsid w:val="004076D3"/>
    <w:rsid w:val="004105F8"/>
    <w:rsid w:val="00412388"/>
    <w:rsid w:val="004127EA"/>
    <w:rsid w:val="004143C1"/>
    <w:rsid w:val="00417E1D"/>
    <w:rsid w:val="004221CB"/>
    <w:rsid w:val="00422FEC"/>
    <w:rsid w:val="00424255"/>
    <w:rsid w:val="0042724E"/>
    <w:rsid w:val="004302D5"/>
    <w:rsid w:val="00431F07"/>
    <w:rsid w:val="00440924"/>
    <w:rsid w:val="004430E7"/>
    <w:rsid w:val="004461DA"/>
    <w:rsid w:val="00446A34"/>
    <w:rsid w:val="00446C26"/>
    <w:rsid w:val="00451ABF"/>
    <w:rsid w:val="004521B9"/>
    <w:rsid w:val="004546AE"/>
    <w:rsid w:val="00454DCA"/>
    <w:rsid w:val="0045576E"/>
    <w:rsid w:val="004563D4"/>
    <w:rsid w:val="00457389"/>
    <w:rsid w:val="00465623"/>
    <w:rsid w:val="004661E4"/>
    <w:rsid w:val="00467041"/>
    <w:rsid w:val="00467550"/>
    <w:rsid w:val="00467C22"/>
    <w:rsid w:val="0047032E"/>
    <w:rsid w:val="00470800"/>
    <w:rsid w:val="004729A3"/>
    <w:rsid w:val="00473BDB"/>
    <w:rsid w:val="00474D9B"/>
    <w:rsid w:val="004757F9"/>
    <w:rsid w:val="004763E5"/>
    <w:rsid w:val="0047667A"/>
    <w:rsid w:val="00477D7B"/>
    <w:rsid w:val="00480706"/>
    <w:rsid w:val="0048310B"/>
    <w:rsid w:val="00485487"/>
    <w:rsid w:val="00486D80"/>
    <w:rsid w:val="00487A29"/>
    <w:rsid w:val="00491821"/>
    <w:rsid w:val="00492192"/>
    <w:rsid w:val="004930F2"/>
    <w:rsid w:val="0049755E"/>
    <w:rsid w:val="00497AB8"/>
    <w:rsid w:val="004A04D8"/>
    <w:rsid w:val="004A6D2D"/>
    <w:rsid w:val="004B240E"/>
    <w:rsid w:val="004B256A"/>
    <w:rsid w:val="004B3AB7"/>
    <w:rsid w:val="004B7AAC"/>
    <w:rsid w:val="004C3BED"/>
    <w:rsid w:val="004C64F8"/>
    <w:rsid w:val="004D06E2"/>
    <w:rsid w:val="004D08A4"/>
    <w:rsid w:val="004D6984"/>
    <w:rsid w:val="004E04FB"/>
    <w:rsid w:val="004E191C"/>
    <w:rsid w:val="004E2945"/>
    <w:rsid w:val="004E298E"/>
    <w:rsid w:val="004E6533"/>
    <w:rsid w:val="004E70CB"/>
    <w:rsid w:val="004E7E4D"/>
    <w:rsid w:val="004F070B"/>
    <w:rsid w:val="004F1D1F"/>
    <w:rsid w:val="004F58BF"/>
    <w:rsid w:val="004F607F"/>
    <w:rsid w:val="00500357"/>
    <w:rsid w:val="00505DF8"/>
    <w:rsid w:val="00506433"/>
    <w:rsid w:val="00510D86"/>
    <w:rsid w:val="00513C3E"/>
    <w:rsid w:val="0051486A"/>
    <w:rsid w:val="00517885"/>
    <w:rsid w:val="00522E1D"/>
    <w:rsid w:val="00526B3A"/>
    <w:rsid w:val="00527459"/>
    <w:rsid w:val="00530048"/>
    <w:rsid w:val="00530B4A"/>
    <w:rsid w:val="00530D32"/>
    <w:rsid w:val="00533021"/>
    <w:rsid w:val="0053470F"/>
    <w:rsid w:val="00535019"/>
    <w:rsid w:val="0053707B"/>
    <w:rsid w:val="005375E2"/>
    <w:rsid w:val="0053EE96"/>
    <w:rsid w:val="00540E67"/>
    <w:rsid w:val="00547AF0"/>
    <w:rsid w:val="00547B6E"/>
    <w:rsid w:val="00552EF9"/>
    <w:rsid w:val="0055442E"/>
    <w:rsid w:val="00555790"/>
    <w:rsid w:val="00560462"/>
    <w:rsid w:val="00560475"/>
    <w:rsid w:val="00560E70"/>
    <w:rsid w:val="0056208D"/>
    <w:rsid w:val="005624FB"/>
    <w:rsid w:val="005633B4"/>
    <w:rsid w:val="005709BE"/>
    <w:rsid w:val="00570BE3"/>
    <w:rsid w:val="00571650"/>
    <w:rsid w:val="00572B47"/>
    <w:rsid w:val="00572F93"/>
    <w:rsid w:val="0057312C"/>
    <w:rsid w:val="00573651"/>
    <w:rsid w:val="00574C34"/>
    <w:rsid w:val="00574D64"/>
    <w:rsid w:val="00576958"/>
    <w:rsid w:val="005770F7"/>
    <w:rsid w:val="00577BAA"/>
    <w:rsid w:val="0058123B"/>
    <w:rsid w:val="00583934"/>
    <w:rsid w:val="00587A02"/>
    <w:rsid w:val="0059486F"/>
    <w:rsid w:val="00595676"/>
    <w:rsid w:val="0059592A"/>
    <w:rsid w:val="005A09C6"/>
    <w:rsid w:val="005A0CDC"/>
    <w:rsid w:val="005A1519"/>
    <w:rsid w:val="005A2889"/>
    <w:rsid w:val="005A348F"/>
    <w:rsid w:val="005A448E"/>
    <w:rsid w:val="005A4F5C"/>
    <w:rsid w:val="005A5860"/>
    <w:rsid w:val="005A6FBD"/>
    <w:rsid w:val="005B0A32"/>
    <w:rsid w:val="005B1507"/>
    <w:rsid w:val="005B1A83"/>
    <w:rsid w:val="005B2AF1"/>
    <w:rsid w:val="005B2B8C"/>
    <w:rsid w:val="005B2EA9"/>
    <w:rsid w:val="005B6F12"/>
    <w:rsid w:val="005C2FEE"/>
    <w:rsid w:val="005C4283"/>
    <w:rsid w:val="005C5405"/>
    <w:rsid w:val="005C550C"/>
    <w:rsid w:val="005C5AA0"/>
    <w:rsid w:val="005C6E85"/>
    <w:rsid w:val="005C6F20"/>
    <w:rsid w:val="005D0FED"/>
    <w:rsid w:val="005D1ABB"/>
    <w:rsid w:val="005D2135"/>
    <w:rsid w:val="005E2D19"/>
    <w:rsid w:val="005E2E6A"/>
    <w:rsid w:val="005E4AE2"/>
    <w:rsid w:val="005E57A8"/>
    <w:rsid w:val="005E5AB8"/>
    <w:rsid w:val="005E72FC"/>
    <w:rsid w:val="005E757E"/>
    <w:rsid w:val="005E79DE"/>
    <w:rsid w:val="005F040D"/>
    <w:rsid w:val="005F12BA"/>
    <w:rsid w:val="005F1D59"/>
    <w:rsid w:val="005F20DF"/>
    <w:rsid w:val="005F2E7C"/>
    <w:rsid w:val="005F375C"/>
    <w:rsid w:val="005F4E3D"/>
    <w:rsid w:val="0060049F"/>
    <w:rsid w:val="00605A14"/>
    <w:rsid w:val="00605E13"/>
    <w:rsid w:val="006063D0"/>
    <w:rsid w:val="00606E73"/>
    <w:rsid w:val="006122C9"/>
    <w:rsid w:val="006139FA"/>
    <w:rsid w:val="00615F1F"/>
    <w:rsid w:val="00616256"/>
    <w:rsid w:val="00621338"/>
    <w:rsid w:val="00623542"/>
    <w:rsid w:val="00623DB7"/>
    <w:rsid w:val="00623E45"/>
    <w:rsid w:val="00625300"/>
    <w:rsid w:val="00627D03"/>
    <w:rsid w:val="00631C1C"/>
    <w:rsid w:val="0063405E"/>
    <w:rsid w:val="0063453B"/>
    <w:rsid w:val="00640A66"/>
    <w:rsid w:val="00641FED"/>
    <w:rsid w:val="00644DF7"/>
    <w:rsid w:val="006471B3"/>
    <w:rsid w:val="00647800"/>
    <w:rsid w:val="00647D30"/>
    <w:rsid w:val="0065041E"/>
    <w:rsid w:val="0065087B"/>
    <w:rsid w:val="0065297C"/>
    <w:rsid w:val="00653201"/>
    <w:rsid w:val="00653248"/>
    <w:rsid w:val="00655485"/>
    <w:rsid w:val="00656F01"/>
    <w:rsid w:val="0065728C"/>
    <w:rsid w:val="00662F2A"/>
    <w:rsid w:val="006662B0"/>
    <w:rsid w:val="0066774E"/>
    <w:rsid w:val="00672061"/>
    <w:rsid w:val="0067535E"/>
    <w:rsid w:val="0068061A"/>
    <w:rsid w:val="00681940"/>
    <w:rsid w:val="00683E78"/>
    <w:rsid w:val="00685074"/>
    <w:rsid w:val="00685136"/>
    <w:rsid w:val="00686D63"/>
    <w:rsid w:val="00687B6E"/>
    <w:rsid w:val="0069263E"/>
    <w:rsid w:val="006942F3"/>
    <w:rsid w:val="00694CF0"/>
    <w:rsid w:val="006951FC"/>
    <w:rsid w:val="0069539F"/>
    <w:rsid w:val="00695809"/>
    <w:rsid w:val="00695C88"/>
    <w:rsid w:val="006A0B35"/>
    <w:rsid w:val="006A1766"/>
    <w:rsid w:val="006A2DA2"/>
    <w:rsid w:val="006A50D8"/>
    <w:rsid w:val="006A5978"/>
    <w:rsid w:val="006A72A5"/>
    <w:rsid w:val="006B262B"/>
    <w:rsid w:val="006B310C"/>
    <w:rsid w:val="006B3293"/>
    <w:rsid w:val="006B4175"/>
    <w:rsid w:val="006B44D0"/>
    <w:rsid w:val="006B4A06"/>
    <w:rsid w:val="006B5316"/>
    <w:rsid w:val="006B5412"/>
    <w:rsid w:val="006C1115"/>
    <w:rsid w:val="006C3837"/>
    <w:rsid w:val="006C510E"/>
    <w:rsid w:val="006C5DCE"/>
    <w:rsid w:val="006C6780"/>
    <w:rsid w:val="006D0A6D"/>
    <w:rsid w:val="006D6346"/>
    <w:rsid w:val="006E2E1A"/>
    <w:rsid w:val="006E3A96"/>
    <w:rsid w:val="006E658F"/>
    <w:rsid w:val="006E7674"/>
    <w:rsid w:val="006F02CB"/>
    <w:rsid w:val="006F1DC6"/>
    <w:rsid w:val="006F2459"/>
    <w:rsid w:val="006F5671"/>
    <w:rsid w:val="006F6F0B"/>
    <w:rsid w:val="006F789A"/>
    <w:rsid w:val="0070061D"/>
    <w:rsid w:val="0070206B"/>
    <w:rsid w:val="0070300D"/>
    <w:rsid w:val="00704AB7"/>
    <w:rsid w:val="00704F2A"/>
    <w:rsid w:val="00705423"/>
    <w:rsid w:val="00705723"/>
    <w:rsid w:val="00706AA6"/>
    <w:rsid w:val="007114CA"/>
    <w:rsid w:val="00715E81"/>
    <w:rsid w:val="00720383"/>
    <w:rsid w:val="00721E83"/>
    <w:rsid w:val="007256A7"/>
    <w:rsid w:val="00726E02"/>
    <w:rsid w:val="00727CD0"/>
    <w:rsid w:val="00727EF6"/>
    <w:rsid w:val="00730971"/>
    <w:rsid w:val="00732D89"/>
    <w:rsid w:val="00733AF0"/>
    <w:rsid w:val="00736B78"/>
    <w:rsid w:val="007373C7"/>
    <w:rsid w:val="00737F38"/>
    <w:rsid w:val="0074270C"/>
    <w:rsid w:val="007439CA"/>
    <w:rsid w:val="00745E69"/>
    <w:rsid w:val="00746D28"/>
    <w:rsid w:val="007514EA"/>
    <w:rsid w:val="00751694"/>
    <w:rsid w:val="0075181C"/>
    <w:rsid w:val="007520B5"/>
    <w:rsid w:val="0075210C"/>
    <w:rsid w:val="00752305"/>
    <w:rsid w:val="00752D4E"/>
    <w:rsid w:val="00754FB6"/>
    <w:rsid w:val="007551FB"/>
    <w:rsid w:val="007555B2"/>
    <w:rsid w:val="00756374"/>
    <w:rsid w:val="00756646"/>
    <w:rsid w:val="007573F8"/>
    <w:rsid w:val="00757716"/>
    <w:rsid w:val="00757D0E"/>
    <w:rsid w:val="00760094"/>
    <w:rsid w:val="007605B7"/>
    <w:rsid w:val="00761076"/>
    <w:rsid w:val="00761630"/>
    <w:rsid w:val="0076195B"/>
    <w:rsid w:val="0077188A"/>
    <w:rsid w:val="007741C5"/>
    <w:rsid w:val="00774FF2"/>
    <w:rsid w:val="007757A5"/>
    <w:rsid w:val="00776328"/>
    <w:rsid w:val="0078181E"/>
    <w:rsid w:val="00782A08"/>
    <w:rsid w:val="00782AD6"/>
    <w:rsid w:val="00786B8E"/>
    <w:rsid w:val="00786E3C"/>
    <w:rsid w:val="007878BA"/>
    <w:rsid w:val="00791420"/>
    <w:rsid w:val="0079213D"/>
    <w:rsid w:val="00792A8D"/>
    <w:rsid w:val="00794DAA"/>
    <w:rsid w:val="007953EC"/>
    <w:rsid w:val="00796E9D"/>
    <w:rsid w:val="0079744D"/>
    <w:rsid w:val="007A051E"/>
    <w:rsid w:val="007A150F"/>
    <w:rsid w:val="007A3818"/>
    <w:rsid w:val="007A5011"/>
    <w:rsid w:val="007A7D12"/>
    <w:rsid w:val="007B0238"/>
    <w:rsid w:val="007B4646"/>
    <w:rsid w:val="007B5C1C"/>
    <w:rsid w:val="007B6F26"/>
    <w:rsid w:val="007B716C"/>
    <w:rsid w:val="007B7294"/>
    <w:rsid w:val="007C5FD1"/>
    <w:rsid w:val="007D0C8C"/>
    <w:rsid w:val="007D2285"/>
    <w:rsid w:val="007D36E4"/>
    <w:rsid w:val="007D4F4E"/>
    <w:rsid w:val="007D6AD8"/>
    <w:rsid w:val="007D7DCD"/>
    <w:rsid w:val="007E0FB5"/>
    <w:rsid w:val="007E2544"/>
    <w:rsid w:val="007E40E1"/>
    <w:rsid w:val="007E4136"/>
    <w:rsid w:val="007E5665"/>
    <w:rsid w:val="007E5C44"/>
    <w:rsid w:val="007F0E46"/>
    <w:rsid w:val="007F174E"/>
    <w:rsid w:val="007F2A10"/>
    <w:rsid w:val="007F4A50"/>
    <w:rsid w:val="007F735F"/>
    <w:rsid w:val="00800167"/>
    <w:rsid w:val="00801A78"/>
    <w:rsid w:val="008033ED"/>
    <w:rsid w:val="00804224"/>
    <w:rsid w:val="008076B7"/>
    <w:rsid w:val="008105C9"/>
    <w:rsid w:val="00810BB1"/>
    <w:rsid w:val="0081227B"/>
    <w:rsid w:val="0081490A"/>
    <w:rsid w:val="0081508B"/>
    <w:rsid w:val="008159B2"/>
    <w:rsid w:val="008160E3"/>
    <w:rsid w:val="00816189"/>
    <w:rsid w:val="00817659"/>
    <w:rsid w:val="00820048"/>
    <w:rsid w:val="00823436"/>
    <w:rsid w:val="008236A5"/>
    <w:rsid w:val="00823B0A"/>
    <w:rsid w:val="0082446C"/>
    <w:rsid w:val="00827696"/>
    <w:rsid w:val="008278C2"/>
    <w:rsid w:val="00827AA9"/>
    <w:rsid w:val="008300D7"/>
    <w:rsid w:val="008326AE"/>
    <w:rsid w:val="00832930"/>
    <w:rsid w:val="0083309E"/>
    <w:rsid w:val="008342B6"/>
    <w:rsid w:val="008354B1"/>
    <w:rsid w:val="00835849"/>
    <w:rsid w:val="0084117A"/>
    <w:rsid w:val="008413A1"/>
    <w:rsid w:val="00841ACC"/>
    <w:rsid w:val="00842020"/>
    <w:rsid w:val="0084343A"/>
    <w:rsid w:val="00843BD1"/>
    <w:rsid w:val="00844851"/>
    <w:rsid w:val="0084655C"/>
    <w:rsid w:val="0084675D"/>
    <w:rsid w:val="008515BC"/>
    <w:rsid w:val="008533D7"/>
    <w:rsid w:val="0085374A"/>
    <w:rsid w:val="00853FA4"/>
    <w:rsid w:val="00856D2B"/>
    <w:rsid w:val="00860FA6"/>
    <w:rsid w:val="008658B8"/>
    <w:rsid w:val="00865B08"/>
    <w:rsid w:val="008678C0"/>
    <w:rsid w:val="0087007D"/>
    <w:rsid w:val="008701EF"/>
    <w:rsid w:val="00870864"/>
    <w:rsid w:val="00871F6B"/>
    <w:rsid w:val="008750C4"/>
    <w:rsid w:val="0087735E"/>
    <w:rsid w:val="00881D86"/>
    <w:rsid w:val="0088402D"/>
    <w:rsid w:val="00884C14"/>
    <w:rsid w:val="00890014"/>
    <w:rsid w:val="0089159C"/>
    <w:rsid w:val="008919E1"/>
    <w:rsid w:val="0089701A"/>
    <w:rsid w:val="008A4166"/>
    <w:rsid w:val="008A51A7"/>
    <w:rsid w:val="008A6FC0"/>
    <w:rsid w:val="008B039D"/>
    <w:rsid w:val="008B53BC"/>
    <w:rsid w:val="008C0D15"/>
    <w:rsid w:val="008C162D"/>
    <w:rsid w:val="008C502C"/>
    <w:rsid w:val="008C5BB0"/>
    <w:rsid w:val="008C692D"/>
    <w:rsid w:val="008C7EC5"/>
    <w:rsid w:val="008D1A6D"/>
    <w:rsid w:val="008D7FF2"/>
    <w:rsid w:val="008E090E"/>
    <w:rsid w:val="008E118D"/>
    <w:rsid w:val="008E1BB7"/>
    <w:rsid w:val="008E4CB9"/>
    <w:rsid w:val="008F05D0"/>
    <w:rsid w:val="008F0D74"/>
    <w:rsid w:val="008F10F4"/>
    <w:rsid w:val="008F5542"/>
    <w:rsid w:val="008F638F"/>
    <w:rsid w:val="008F6AB7"/>
    <w:rsid w:val="009004F7"/>
    <w:rsid w:val="009021F7"/>
    <w:rsid w:val="00902696"/>
    <w:rsid w:val="0090338E"/>
    <w:rsid w:val="009044B4"/>
    <w:rsid w:val="009076E7"/>
    <w:rsid w:val="009078ED"/>
    <w:rsid w:val="00911EFA"/>
    <w:rsid w:val="009120F3"/>
    <w:rsid w:val="00914B26"/>
    <w:rsid w:val="009209D0"/>
    <w:rsid w:val="00920D7A"/>
    <w:rsid w:val="00921E45"/>
    <w:rsid w:val="00922790"/>
    <w:rsid w:val="009233B3"/>
    <w:rsid w:val="00923514"/>
    <w:rsid w:val="009242EF"/>
    <w:rsid w:val="00926F39"/>
    <w:rsid w:val="00930E38"/>
    <w:rsid w:val="00930E96"/>
    <w:rsid w:val="009329BC"/>
    <w:rsid w:val="0093366E"/>
    <w:rsid w:val="00934970"/>
    <w:rsid w:val="0093527C"/>
    <w:rsid w:val="0093549C"/>
    <w:rsid w:val="00936F80"/>
    <w:rsid w:val="009404B8"/>
    <w:rsid w:val="00940CF2"/>
    <w:rsid w:val="009416E3"/>
    <w:rsid w:val="009424BD"/>
    <w:rsid w:val="00950209"/>
    <w:rsid w:val="00950F47"/>
    <w:rsid w:val="00952D08"/>
    <w:rsid w:val="00952D4D"/>
    <w:rsid w:val="009570FF"/>
    <w:rsid w:val="009577F5"/>
    <w:rsid w:val="00957CB8"/>
    <w:rsid w:val="009607C2"/>
    <w:rsid w:val="00963C61"/>
    <w:rsid w:val="00965C3C"/>
    <w:rsid w:val="009662A2"/>
    <w:rsid w:val="00966C99"/>
    <w:rsid w:val="00967203"/>
    <w:rsid w:val="00970CC1"/>
    <w:rsid w:val="00971859"/>
    <w:rsid w:val="00971EB9"/>
    <w:rsid w:val="00975E32"/>
    <w:rsid w:val="00977D0A"/>
    <w:rsid w:val="0098085E"/>
    <w:rsid w:val="00981385"/>
    <w:rsid w:val="0098140C"/>
    <w:rsid w:val="0098403E"/>
    <w:rsid w:val="009855CC"/>
    <w:rsid w:val="0098598C"/>
    <w:rsid w:val="0098769F"/>
    <w:rsid w:val="0099423E"/>
    <w:rsid w:val="00994886"/>
    <w:rsid w:val="00997837"/>
    <w:rsid w:val="009A2B52"/>
    <w:rsid w:val="009A6B84"/>
    <w:rsid w:val="009B0305"/>
    <w:rsid w:val="009B142D"/>
    <w:rsid w:val="009B32C0"/>
    <w:rsid w:val="009B57A7"/>
    <w:rsid w:val="009B760B"/>
    <w:rsid w:val="009B783B"/>
    <w:rsid w:val="009C1C9D"/>
    <w:rsid w:val="009C276D"/>
    <w:rsid w:val="009C423F"/>
    <w:rsid w:val="009C6661"/>
    <w:rsid w:val="009C6D42"/>
    <w:rsid w:val="009C7760"/>
    <w:rsid w:val="009D107B"/>
    <w:rsid w:val="009D4FF7"/>
    <w:rsid w:val="009D5683"/>
    <w:rsid w:val="009E1ABF"/>
    <w:rsid w:val="009E2816"/>
    <w:rsid w:val="009E2FE2"/>
    <w:rsid w:val="009E40E0"/>
    <w:rsid w:val="009E6554"/>
    <w:rsid w:val="009E69A6"/>
    <w:rsid w:val="009E7F8E"/>
    <w:rsid w:val="009F4239"/>
    <w:rsid w:val="009F4F9A"/>
    <w:rsid w:val="00A027F4"/>
    <w:rsid w:val="00A03AA3"/>
    <w:rsid w:val="00A0563B"/>
    <w:rsid w:val="00A10558"/>
    <w:rsid w:val="00A108F5"/>
    <w:rsid w:val="00A12B64"/>
    <w:rsid w:val="00A13675"/>
    <w:rsid w:val="00A14DE5"/>
    <w:rsid w:val="00A169A2"/>
    <w:rsid w:val="00A20A64"/>
    <w:rsid w:val="00A2426A"/>
    <w:rsid w:val="00A270C7"/>
    <w:rsid w:val="00A325AB"/>
    <w:rsid w:val="00A33B54"/>
    <w:rsid w:val="00A350D0"/>
    <w:rsid w:val="00A35BA2"/>
    <w:rsid w:val="00A36C2C"/>
    <w:rsid w:val="00A4171B"/>
    <w:rsid w:val="00A43214"/>
    <w:rsid w:val="00A440A9"/>
    <w:rsid w:val="00A46463"/>
    <w:rsid w:val="00A46F29"/>
    <w:rsid w:val="00A47C0F"/>
    <w:rsid w:val="00A511BB"/>
    <w:rsid w:val="00A5162C"/>
    <w:rsid w:val="00A53544"/>
    <w:rsid w:val="00A546E2"/>
    <w:rsid w:val="00A55C7F"/>
    <w:rsid w:val="00A567BD"/>
    <w:rsid w:val="00A66CCC"/>
    <w:rsid w:val="00A744F5"/>
    <w:rsid w:val="00A75524"/>
    <w:rsid w:val="00A77AA0"/>
    <w:rsid w:val="00A803FA"/>
    <w:rsid w:val="00A815C7"/>
    <w:rsid w:val="00A821CA"/>
    <w:rsid w:val="00A8292A"/>
    <w:rsid w:val="00A835C3"/>
    <w:rsid w:val="00A84748"/>
    <w:rsid w:val="00A86756"/>
    <w:rsid w:val="00A8690A"/>
    <w:rsid w:val="00A9288C"/>
    <w:rsid w:val="00A9297D"/>
    <w:rsid w:val="00A94615"/>
    <w:rsid w:val="00A95BCB"/>
    <w:rsid w:val="00A9620E"/>
    <w:rsid w:val="00A97C84"/>
    <w:rsid w:val="00AA0AB2"/>
    <w:rsid w:val="00AA1DAF"/>
    <w:rsid w:val="00AA2B82"/>
    <w:rsid w:val="00AA3B34"/>
    <w:rsid w:val="00AA44EA"/>
    <w:rsid w:val="00AA61E7"/>
    <w:rsid w:val="00AA6518"/>
    <w:rsid w:val="00AB13D2"/>
    <w:rsid w:val="00AB16F7"/>
    <w:rsid w:val="00AB3FE9"/>
    <w:rsid w:val="00AB44E6"/>
    <w:rsid w:val="00AB4CDD"/>
    <w:rsid w:val="00AB6533"/>
    <w:rsid w:val="00AB7895"/>
    <w:rsid w:val="00AB7996"/>
    <w:rsid w:val="00AC02A4"/>
    <w:rsid w:val="00AC408D"/>
    <w:rsid w:val="00AC7ADC"/>
    <w:rsid w:val="00AD013B"/>
    <w:rsid w:val="00AD3FD8"/>
    <w:rsid w:val="00AD6285"/>
    <w:rsid w:val="00AD6628"/>
    <w:rsid w:val="00AD79F2"/>
    <w:rsid w:val="00AE09CC"/>
    <w:rsid w:val="00AE1AB3"/>
    <w:rsid w:val="00AE2C10"/>
    <w:rsid w:val="00AE4A54"/>
    <w:rsid w:val="00AE7107"/>
    <w:rsid w:val="00AF0897"/>
    <w:rsid w:val="00AF08A5"/>
    <w:rsid w:val="00AF143F"/>
    <w:rsid w:val="00AF2482"/>
    <w:rsid w:val="00AF24FF"/>
    <w:rsid w:val="00AF4544"/>
    <w:rsid w:val="00AF5822"/>
    <w:rsid w:val="00B016DC"/>
    <w:rsid w:val="00B01FA4"/>
    <w:rsid w:val="00B0357B"/>
    <w:rsid w:val="00B03627"/>
    <w:rsid w:val="00B05CE0"/>
    <w:rsid w:val="00B06B3B"/>
    <w:rsid w:val="00B079E0"/>
    <w:rsid w:val="00B105A4"/>
    <w:rsid w:val="00B133CD"/>
    <w:rsid w:val="00B15A1B"/>
    <w:rsid w:val="00B15AA4"/>
    <w:rsid w:val="00B20F2E"/>
    <w:rsid w:val="00B21673"/>
    <w:rsid w:val="00B2338E"/>
    <w:rsid w:val="00B23A03"/>
    <w:rsid w:val="00B24230"/>
    <w:rsid w:val="00B24789"/>
    <w:rsid w:val="00B24D8D"/>
    <w:rsid w:val="00B25070"/>
    <w:rsid w:val="00B2601F"/>
    <w:rsid w:val="00B26D20"/>
    <w:rsid w:val="00B27344"/>
    <w:rsid w:val="00B314DD"/>
    <w:rsid w:val="00B32E5C"/>
    <w:rsid w:val="00B3342A"/>
    <w:rsid w:val="00B33DDD"/>
    <w:rsid w:val="00B349FA"/>
    <w:rsid w:val="00B35769"/>
    <w:rsid w:val="00B40585"/>
    <w:rsid w:val="00B41DB6"/>
    <w:rsid w:val="00B42590"/>
    <w:rsid w:val="00B47E2C"/>
    <w:rsid w:val="00B52BEB"/>
    <w:rsid w:val="00B53388"/>
    <w:rsid w:val="00B53BC5"/>
    <w:rsid w:val="00B554A6"/>
    <w:rsid w:val="00B562BE"/>
    <w:rsid w:val="00B56303"/>
    <w:rsid w:val="00B564ED"/>
    <w:rsid w:val="00B5699E"/>
    <w:rsid w:val="00B57C30"/>
    <w:rsid w:val="00B60D05"/>
    <w:rsid w:val="00B615C5"/>
    <w:rsid w:val="00B63A80"/>
    <w:rsid w:val="00B63CE9"/>
    <w:rsid w:val="00B65176"/>
    <w:rsid w:val="00B6543C"/>
    <w:rsid w:val="00B65EBE"/>
    <w:rsid w:val="00B666AB"/>
    <w:rsid w:val="00B712E3"/>
    <w:rsid w:val="00B71441"/>
    <w:rsid w:val="00B72F01"/>
    <w:rsid w:val="00B7381F"/>
    <w:rsid w:val="00B75E00"/>
    <w:rsid w:val="00B82412"/>
    <w:rsid w:val="00B83FEF"/>
    <w:rsid w:val="00B87CDF"/>
    <w:rsid w:val="00B92C23"/>
    <w:rsid w:val="00B938DE"/>
    <w:rsid w:val="00B94070"/>
    <w:rsid w:val="00B948C0"/>
    <w:rsid w:val="00B95E19"/>
    <w:rsid w:val="00B96379"/>
    <w:rsid w:val="00B9657C"/>
    <w:rsid w:val="00BA1A08"/>
    <w:rsid w:val="00BA308F"/>
    <w:rsid w:val="00BB09E5"/>
    <w:rsid w:val="00BB35BC"/>
    <w:rsid w:val="00BB5F7A"/>
    <w:rsid w:val="00BB735D"/>
    <w:rsid w:val="00BC0F32"/>
    <w:rsid w:val="00BC2367"/>
    <w:rsid w:val="00BC79E5"/>
    <w:rsid w:val="00BD0BE2"/>
    <w:rsid w:val="00BD0D6E"/>
    <w:rsid w:val="00BD16FD"/>
    <w:rsid w:val="00BD3884"/>
    <w:rsid w:val="00BD39EB"/>
    <w:rsid w:val="00BD3C0C"/>
    <w:rsid w:val="00BD3D2C"/>
    <w:rsid w:val="00BD461F"/>
    <w:rsid w:val="00BD69B1"/>
    <w:rsid w:val="00BE1177"/>
    <w:rsid w:val="00BE16ED"/>
    <w:rsid w:val="00BE1E8D"/>
    <w:rsid w:val="00BE200B"/>
    <w:rsid w:val="00BE55CE"/>
    <w:rsid w:val="00BE6B3B"/>
    <w:rsid w:val="00BE6B92"/>
    <w:rsid w:val="00BE6CE0"/>
    <w:rsid w:val="00BF2BB8"/>
    <w:rsid w:val="00BF3076"/>
    <w:rsid w:val="00BF3135"/>
    <w:rsid w:val="00BF4A65"/>
    <w:rsid w:val="00BF545E"/>
    <w:rsid w:val="00BF57D2"/>
    <w:rsid w:val="00BF58FA"/>
    <w:rsid w:val="00BF605A"/>
    <w:rsid w:val="00C007F8"/>
    <w:rsid w:val="00C00CA5"/>
    <w:rsid w:val="00C02A15"/>
    <w:rsid w:val="00C03A3A"/>
    <w:rsid w:val="00C05008"/>
    <w:rsid w:val="00C071F8"/>
    <w:rsid w:val="00C07964"/>
    <w:rsid w:val="00C10241"/>
    <w:rsid w:val="00C10927"/>
    <w:rsid w:val="00C11EFE"/>
    <w:rsid w:val="00C16236"/>
    <w:rsid w:val="00C1728A"/>
    <w:rsid w:val="00C17B57"/>
    <w:rsid w:val="00C23086"/>
    <w:rsid w:val="00C2363D"/>
    <w:rsid w:val="00C24C15"/>
    <w:rsid w:val="00C2676D"/>
    <w:rsid w:val="00C303FF"/>
    <w:rsid w:val="00C306C2"/>
    <w:rsid w:val="00C309AD"/>
    <w:rsid w:val="00C33C45"/>
    <w:rsid w:val="00C3410A"/>
    <w:rsid w:val="00C34300"/>
    <w:rsid w:val="00C3434A"/>
    <w:rsid w:val="00C40214"/>
    <w:rsid w:val="00C4177B"/>
    <w:rsid w:val="00C45F36"/>
    <w:rsid w:val="00C50C31"/>
    <w:rsid w:val="00C5325F"/>
    <w:rsid w:val="00C54BB8"/>
    <w:rsid w:val="00C55F91"/>
    <w:rsid w:val="00C64F3A"/>
    <w:rsid w:val="00C650FA"/>
    <w:rsid w:val="00C6682A"/>
    <w:rsid w:val="00C66835"/>
    <w:rsid w:val="00C66F65"/>
    <w:rsid w:val="00C7204D"/>
    <w:rsid w:val="00C725EB"/>
    <w:rsid w:val="00C73ECB"/>
    <w:rsid w:val="00C75A76"/>
    <w:rsid w:val="00C765FE"/>
    <w:rsid w:val="00C76698"/>
    <w:rsid w:val="00C76841"/>
    <w:rsid w:val="00C76B3D"/>
    <w:rsid w:val="00C7765D"/>
    <w:rsid w:val="00C77AFC"/>
    <w:rsid w:val="00C801B5"/>
    <w:rsid w:val="00C81D53"/>
    <w:rsid w:val="00C83EB7"/>
    <w:rsid w:val="00C87852"/>
    <w:rsid w:val="00C91543"/>
    <w:rsid w:val="00C92346"/>
    <w:rsid w:val="00C929CD"/>
    <w:rsid w:val="00C93FA3"/>
    <w:rsid w:val="00C93FB3"/>
    <w:rsid w:val="00C96DCC"/>
    <w:rsid w:val="00CA1592"/>
    <w:rsid w:val="00CA3522"/>
    <w:rsid w:val="00CA4873"/>
    <w:rsid w:val="00CA65E8"/>
    <w:rsid w:val="00CA6A4A"/>
    <w:rsid w:val="00CB213B"/>
    <w:rsid w:val="00CB3D79"/>
    <w:rsid w:val="00CB6A62"/>
    <w:rsid w:val="00CB732A"/>
    <w:rsid w:val="00CB775E"/>
    <w:rsid w:val="00CC0898"/>
    <w:rsid w:val="00CC0E3A"/>
    <w:rsid w:val="00CC55C4"/>
    <w:rsid w:val="00CC58A5"/>
    <w:rsid w:val="00CC6AD6"/>
    <w:rsid w:val="00CC71FC"/>
    <w:rsid w:val="00CD1EDB"/>
    <w:rsid w:val="00CD3CBC"/>
    <w:rsid w:val="00CD4E72"/>
    <w:rsid w:val="00CE1212"/>
    <w:rsid w:val="00CE18F3"/>
    <w:rsid w:val="00CE380A"/>
    <w:rsid w:val="00CE5C22"/>
    <w:rsid w:val="00CE5CB1"/>
    <w:rsid w:val="00CE6E2A"/>
    <w:rsid w:val="00CE7212"/>
    <w:rsid w:val="00CE797C"/>
    <w:rsid w:val="00CF009E"/>
    <w:rsid w:val="00CF01F1"/>
    <w:rsid w:val="00CF0A9D"/>
    <w:rsid w:val="00CF23AD"/>
    <w:rsid w:val="00CF279F"/>
    <w:rsid w:val="00CF3E0C"/>
    <w:rsid w:val="00CF4C13"/>
    <w:rsid w:val="00CF5300"/>
    <w:rsid w:val="00CF582F"/>
    <w:rsid w:val="00CF5A75"/>
    <w:rsid w:val="00CF6BE0"/>
    <w:rsid w:val="00CF787E"/>
    <w:rsid w:val="00D00511"/>
    <w:rsid w:val="00D016FF"/>
    <w:rsid w:val="00D0499B"/>
    <w:rsid w:val="00D063D0"/>
    <w:rsid w:val="00D0788E"/>
    <w:rsid w:val="00D10EF2"/>
    <w:rsid w:val="00D12F5C"/>
    <w:rsid w:val="00D14755"/>
    <w:rsid w:val="00D14907"/>
    <w:rsid w:val="00D15540"/>
    <w:rsid w:val="00D15D14"/>
    <w:rsid w:val="00D16E0C"/>
    <w:rsid w:val="00D2188F"/>
    <w:rsid w:val="00D22C92"/>
    <w:rsid w:val="00D22F7E"/>
    <w:rsid w:val="00D23AB2"/>
    <w:rsid w:val="00D24C65"/>
    <w:rsid w:val="00D24CD4"/>
    <w:rsid w:val="00D259F4"/>
    <w:rsid w:val="00D26E6C"/>
    <w:rsid w:val="00D272E7"/>
    <w:rsid w:val="00D30F27"/>
    <w:rsid w:val="00D36A5F"/>
    <w:rsid w:val="00D371DB"/>
    <w:rsid w:val="00D41860"/>
    <w:rsid w:val="00D423FB"/>
    <w:rsid w:val="00D42DD5"/>
    <w:rsid w:val="00D433F8"/>
    <w:rsid w:val="00D44366"/>
    <w:rsid w:val="00D527DD"/>
    <w:rsid w:val="00D60C7F"/>
    <w:rsid w:val="00D61C57"/>
    <w:rsid w:val="00D630D1"/>
    <w:rsid w:val="00D65907"/>
    <w:rsid w:val="00D7137E"/>
    <w:rsid w:val="00D72872"/>
    <w:rsid w:val="00D7444E"/>
    <w:rsid w:val="00D75835"/>
    <w:rsid w:val="00D77536"/>
    <w:rsid w:val="00D80B8C"/>
    <w:rsid w:val="00D8114A"/>
    <w:rsid w:val="00D817CC"/>
    <w:rsid w:val="00D81C33"/>
    <w:rsid w:val="00D82423"/>
    <w:rsid w:val="00D84747"/>
    <w:rsid w:val="00D86FAE"/>
    <w:rsid w:val="00D87155"/>
    <w:rsid w:val="00D90632"/>
    <w:rsid w:val="00D9212C"/>
    <w:rsid w:val="00D92355"/>
    <w:rsid w:val="00D934FC"/>
    <w:rsid w:val="00D94182"/>
    <w:rsid w:val="00D946D1"/>
    <w:rsid w:val="00D95281"/>
    <w:rsid w:val="00D9557F"/>
    <w:rsid w:val="00D95964"/>
    <w:rsid w:val="00D9642E"/>
    <w:rsid w:val="00D96E31"/>
    <w:rsid w:val="00DA0F12"/>
    <w:rsid w:val="00DA1517"/>
    <w:rsid w:val="00DA1AD8"/>
    <w:rsid w:val="00DA351F"/>
    <w:rsid w:val="00DA36F4"/>
    <w:rsid w:val="00DA44A2"/>
    <w:rsid w:val="00DA5123"/>
    <w:rsid w:val="00DA5E71"/>
    <w:rsid w:val="00DA6B26"/>
    <w:rsid w:val="00DA6F80"/>
    <w:rsid w:val="00DA7016"/>
    <w:rsid w:val="00DB1016"/>
    <w:rsid w:val="00DB62D5"/>
    <w:rsid w:val="00DB64FE"/>
    <w:rsid w:val="00DB6931"/>
    <w:rsid w:val="00DB75F1"/>
    <w:rsid w:val="00DB7BBB"/>
    <w:rsid w:val="00DC2F57"/>
    <w:rsid w:val="00DC3D1C"/>
    <w:rsid w:val="00DC4230"/>
    <w:rsid w:val="00DC491A"/>
    <w:rsid w:val="00DC5753"/>
    <w:rsid w:val="00DC59B8"/>
    <w:rsid w:val="00DC6356"/>
    <w:rsid w:val="00DC6C71"/>
    <w:rsid w:val="00DD22B0"/>
    <w:rsid w:val="00DD29D9"/>
    <w:rsid w:val="00DD37DB"/>
    <w:rsid w:val="00DD4481"/>
    <w:rsid w:val="00DD4E40"/>
    <w:rsid w:val="00DD7E16"/>
    <w:rsid w:val="00DE1E09"/>
    <w:rsid w:val="00DE45D1"/>
    <w:rsid w:val="00DE75CB"/>
    <w:rsid w:val="00DE7FCA"/>
    <w:rsid w:val="00DF00EE"/>
    <w:rsid w:val="00DF34A2"/>
    <w:rsid w:val="00DF35AE"/>
    <w:rsid w:val="00DF3C82"/>
    <w:rsid w:val="00DF4F7D"/>
    <w:rsid w:val="00DF5BE4"/>
    <w:rsid w:val="00DF5C7A"/>
    <w:rsid w:val="00DF6ECB"/>
    <w:rsid w:val="00DF7E9A"/>
    <w:rsid w:val="00E002BF"/>
    <w:rsid w:val="00E13599"/>
    <w:rsid w:val="00E13F2E"/>
    <w:rsid w:val="00E15AB6"/>
    <w:rsid w:val="00E162B9"/>
    <w:rsid w:val="00E17FC1"/>
    <w:rsid w:val="00E200E8"/>
    <w:rsid w:val="00E20C2B"/>
    <w:rsid w:val="00E214DA"/>
    <w:rsid w:val="00E25925"/>
    <w:rsid w:val="00E26262"/>
    <w:rsid w:val="00E312AC"/>
    <w:rsid w:val="00E314EE"/>
    <w:rsid w:val="00E31B23"/>
    <w:rsid w:val="00E322A5"/>
    <w:rsid w:val="00E33098"/>
    <w:rsid w:val="00E33328"/>
    <w:rsid w:val="00E350B1"/>
    <w:rsid w:val="00E411B5"/>
    <w:rsid w:val="00E4351D"/>
    <w:rsid w:val="00E438D1"/>
    <w:rsid w:val="00E4575C"/>
    <w:rsid w:val="00E45D90"/>
    <w:rsid w:val="00E46EF9"/>
    <w:rsid w:val="00E50752"/>
    <w:rsid w:val="00E50897"/>
    <w:rsid w:val="00E51749"/>
    <w:rsid w:val="00E53059"/>
    <w:rsid w:val="00E56678"/>
    <w:rsid w:val="00E60172"/>
    <w:rsid w:val="00E6021D"/>
    <w:rsid w:val="00E6085D"/>
    <w:rsid w:val="00E61735"/>
    <w:rsid w:val="00E64428"/>
    <w:rsid w:val="00E64E58"/>
    <w:rsid w:val="00E64EB6"/>
    <w:rsid w:val="00E64FE6"/>
    <w:rsid w:val="00E65921"/>
    <w:rsid w:val="00E7124D"/>
    <w:rsid w:val="00E72392"/>
    <w:rsid w:val="00E73F05"/>
    <w:rsid w:val="00E74127"/>
    <w:rsid w:val="00E7469B"/>
    <w:rsid w:val="00E77DBC"/>
    <w:rsid w:val="00E84B23"/>
    <w:rsid w:val="00E84FA7"/>
    <w:rsid w:val="00E90F7F"/>
    <w:rsid w:val="00E93DBA"/>
    <w:rsid w:val="00E94223"/>
    <w:rsid w:val="00E96D0E"/>
    <w:rsid w:val="00E97C3B"/>
    <w:rsid w:val="00EA0016"/>
    <w:rsid w:val="00EA0D0A"/>
    <w:rsid w:val="00EA3286"/>
    <w:rsid w:val="00EA32ED"/>
    <w:rsid w:val="00EA3CA8"/>
    <w:rsid w:val="00EA403F"/>
    <w:rsid w:val="00EA49CC"/>
    <w:rsid w:val="00EA56A6"/>
    <w:rsid w:val="00EA6F71"/>
    <w:rsid w:val="00EA7668"/>
    <w:rsid w:val="00EB283F"/>
    <w:rsid w:val="00EB6462"/>
    <w:rsid w:val="00EC0DE6"/>
    <w:rsid w:val="00EC1A3F"/>
    <w:rsid w:val="00EC225D"/>
    <w:rsid w:val="00EC4338"/>
    <w:rsid w:val="00EC4972"/>
    <w:rsid w:val="00EC4EBA"/>
    <w:rsid w:val="00ED0084"/>
    <w:rsid w:val="00ED0853"/>
    <w:rsid w:val="00ED1024"/>
    <w:rsid w:val="00ED122D"/>
    <w:rsid w:val="00ED66F3"/>
    <w:rsid w:val="00EE575B"/>
    <w:rsid w:val="00EE6468"/>
    <w:rsid w:val="00EE678A"/>
    <w:rsid w:val="00EE7E1E"/>
    <w:rsid w:val="00EF1FBD"/>
    <w:rsid w:val="00EF2A79"/>
    <w:rsid w:val="00EF31DC"/>
    <w:rsid w:val="00EF3D76"/>
    <w:rsid w:val="00EF4771"/>
    <w:rsid w:val="00EF5F64"/>
    <w:rsid w:val="00EF7100"/>
    <w:rsid w:val="00EF7D7F"/>
    <w:rsid w:val="00F00E8A"/>
    <w:rsid w:val="00F02826"/>
    <w:rsid w:val="00F02B50"/>
    <w:rsid w:val="00F077A4"/>
    <w:rsid w:val="00F109E6"/>
    <w:rsid w:val="00F110A9"/>
    <w:rsid w:val="00F1596B"/>
    <w:rsid w:val="00F1788E"/>
    <w:rsid w:val="00F2057C"/>
    <w:rsid w:val="00F21261"/>
    <w:rsid w:val="00F234CF"/>
    <w:rsid w:val="00F243A7"/>
    <w:rsid w:val="00F24AFE"/>
    <w:rsid w:val="00F26189"/>
    <w:rsid w:val="00F265FC"/>
    <w:rsid w:val="00F30627"/>
    <w:rsid w:val="00F30F57"/>
    <w:rsid w:val="00F31738"/>
    <w:rsid w:val="00F35234"/>
    <w:rsid w:val="00F36748"/>
    <w:rsid w:val="00F373DA"/>
    <w:rsid w:val="00F40163"/>
    <w:rsid w:val="00F45FA6"/>
    <w:rsid w:val="00F46D40"/>
    <w:rsid w:val="00F54374"/>
    <w:rsid w:val="00F54C32"/>
    <w:rsid w:val="00F55D8F"/>
    <w:rsid w:val="00F55EBC"/>
    <w:rsid w:val="00F55FA2"/>
    <w:rsid w:val="00F56C83"/>
    <w:rsid w:val="00F6202A"/>
    <w:rsid w:val="00F62AF6"/>
    <w:rsid w:val="00F633C3"/>
    <w:rsid w:val="00F665B6"/>
    <w:rsid w:val="00F67B7F"/>
    <w:rsid w:val="00F709B9"/>
    <w:rsid w:val="00F72332"/>
    <w:rsid w:val="00F76C2A"/>
    <w:rsid w:val="00F77572"/>
    <w:rsid w:val="00F83B6C"/>
    <w:rsid w:val="00F85612"/>
    <w:rsid w:val="00F85F00"/>
    <w:rsid w:val="00F90160"/>
    <w:rsid w:val="00F915DB"/>
    <w:rsid w:val="00F9166C"/>
    <w:rsid w:val="00F92879"/>
    <w:rsid w:val="00F93C2B"/>
    <w:rsid w:val="00F9525A"/>
    <w:rsid w:val="00F96721"/>
    <w:rsid w:val="00F96B4B"/>
    <w:rsid w:val="00F972B2"/>
    <w:rsid w:val="00FA4BEB"/>
    <w:rsid w:val="00FA5092"/>
    <w:rsid w:val="00FA5419"/>
    <w:rsid w:val="00FB037D"/>
    <w:rsid w:val="00FB1648"/>
    <w:rsid w:val="00FB1683"/>
    <w:rsid w:val="00FB2BFE"/>
    <w:rsid w:val="00FB57A9"/>
    <w:rsid w:val="00FB6811"/>
    <w:rsid w:val="00FC4ADF"/>
    <w:rsid w:val="00FC524D"/>
    <w:rsid w:val="00FC7D75"/>
    <w:rsid w:val="00FD0392"/>
    <w:rsid w:val="00FD0A87"/>
    <w:rsid w:val="00FD1B7E"/>
    <w:rsid w:val="00FD274A"/>
    <w:rsid w:val="00FD430C"/>
    <w:rsid w:val="00FD7944"/>
    <w:rsid w:val="00FE224A"/>
    <w:rsid w:val="00FE30FB"/>
    <w:rsid w:val="00FE4F8D"/>
    <w:rsid w:val="00FE65A6"/>
    <w:rsid w:val="00FE6B3B"/>
    <w:rsid w:val="00FE7530"/>
    <w:rsid w:val="00FF038C"/>
    <w:rsid w:val="00FF171C"/>
    <w:rsid w:val="00FF4010"/>
    <w:rsid w:val="00FF7C72"/>
    <w:rsid w:val="0592EEE1"/>
    <w:rsid w:val="08E0357A"/>
    <w:rsid w:val="08F70476"/>
    <w:rsid w:val="0A84F6A2"/>
    <w:rsid w:val="0B9F00F9"/>
    <w:rsid w:val="0C18B37C"/>
    <w:rsid w:val="10B4780B"/>
    <w:rsid w:val="12FD4370"/>
    <w:rsid w:val="14FA3F62"/>
    <w:rsid w:val="1B7622B0"/>
    <w:rsid w:val="261BC3DF"/>
    <w:rsid w:val="2678A78E"/>
    <w:rsid w:val="28660411"/>
    <w:rsid w:val="293E4272"/>
    <w:rsid w:val="2A1CBC51"/>
    <w:rsid w:val="2B334805"/>
    <w:rsid w:val="2CDF748A"/>
    <w:rsid w:val="2CFF37A3"/>
    <w:rsid w:val="2D890614"/>
    <w:rsid w:val="2DCDE02B"/>
    <w:rsid w:val="2F5CA895"/>
    <w:rsid w:val="2F992F09"/>
    <w:rsid w:val="2FFD6A5C"/>
    <w:rsid w:val="3105E7E9"/>
    <w:rsid w:val="32037584"/>
    <w:rsid w:val="3376CE0F"/>
    <w:rsid w:val="350C9078"/>
    <w:rsid w:val="38D651E5"/>
    <w:rsid w:val="3A313D4E"/>
    <w:rsid w:val="3A507B98"/>
    <w:rsid w:val="3B37CBE1"/>
    <w:rsid w:val="3CE67816"/>
    <w:rsid w:val="3D0AD51C"/>
    <w:rsid w:val="3D1ADDF7"/>
    <w:rsid w:val="3D25AA07"/>
    <w:rsid w:val="3ED3E7B1"/>
    <w:rsid w:val="3F80FDBA"/>
    <w:rsid w:val="3FD39BBB"/>
    <w:rsid w:val="401E18D8"/>
    <w:rsid w:val="415D37AF"/>
    <w:rsid w:val="42C1EDD3"/>
    <w:rsid w:val="44C585CA"/>
    <w:rsid w:val="4559CB79"/>
    <w:rsid w:val="45D50140"/>
    <w:rsid w:val="4822CEFB"/>
    <w:rsid w:val="49750BA9"/>
    <w:rsid w:val="4AED0BD3"/>
    <w:rsid w:val="4B99E34C"/>
    <w:rsid w:val="4E859DD3"/>
    <w:rsid w:val="4FBE4B72"/>
    <w:rsid w:val="513CCA3A"/>
    <w:rsid w:val="5633E795"/>
    <w:rsid w:val="570CD5FD"/>
    <w:rsid w:val="57498638"/>
    <w:rsid w:val="575434DC"/>
    <w:rsid w:val="57F13672"/>
    <w:rsid w:val="5855E87D"/>
    <w:rsid w:val="5902F4C0"/>
    <w:rsid w:val="5A610ECD"/>
    <w:rsid w:val="5B49D54C"/>
    <w:rsid w:val="5B8BE763"/>
    <w:rsid w:val="5F12103C"/>
    <w:rsid w:val="62E08ABC"/>
    <w:rsid w:val="63D671CD"/>
    <w:rsid w:val="64562B6C"/>
    <w:rsid w:val="64568EB8"/>
    <w:rsid w:val="64F1462B"/>
    <w:rsid w:val="65B5C09B"/>
    <w:rsid w:val="65CC38EC"/>
    <w:rsid w:val="68E40E1A"/>
    <w:rsid w:val="6B1F8EE8"/>
    <w:rsid w:val="6B747ADB"/>
    <w:rsid w:val="6B906150"/>
    <w:rsid w:val="6C12FDCC"/>
    <w:rsid w:val="6F58DBF7"/>
    <w:rsid w:val="709B9ED9"/>
    <w:rsid w:val="75473401"/>
    <w:rsid w:val="76EF8474"/>
    <w:rsid w:val="776CB835"/>
    <w:rsid w:val="7835EB3D"/>
    <w:rsid w:val="78575C59"/>
    <w:rsid w:val="7A41E12A"/>
    <w:rsid w:val="7C727F4E"/>
    <w:rsid w:val="7CCFE0E7"/>
    <w:rsid w:val="7CE06185"/>
    <w:rsid w:val="7FB8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#bbe0e3" stroke="f">
      <v:fill on="f" color="#bbe0e3"/>
      <v:stroke on="f"/>
    </o:shapedefaults>
    <o:shapelayout v:ext="edit">
      <o:idmap v:ext="edit" data="2"/>
    </o:shapelayout>
  </w:shapeDefaults>
  <w:decimalSymbol w:val="."/>
  <w:listSeparator w:val=","/>
  <w14:docId w14:val="26F3D92E"/>
  <w15:docId w15:val="{06AA29D0-1843-4E48-916B-81DF1081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Times New Roman" w:cs="Times New Roman"/>
        <w:sz w:val="22"/>
        <w:szCs w:val="22"/>
        <w:lang w:val="en-GB" w:eastAsia="en-GB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D3DED"/>
    <w:pPr>
      <w:spacing w:after="120"/>
      <w:jc w:val="left"/>
    </w:pPr>
  </w:style>
  <w:style w:type="paragraph" w:styleId="Heading1">
    <w:name w:val="heading 1"/>
    <w:basedOn w:val="Normal"/>
    <w:next w:val="Normal"/>
    <w:link w:val="Heading1Char"/>
    <w:autoRedefine/>
    <w:qFormat/>
    <w:rsid w:val="00D00511"/>
    <w:pPr>
      <w:spacing w:before="120"/>
      <w:jc w:val="both"/>
      <w:outlineLvl w:val="0"/>
    </w:pPr>
    <w:rPr>
      <w:rFonts w:ascii="Verdana" w:hAnsi="Verdana" w:cs="Arial"/>
      <w:b/>
      <w:bCs/>
      <w:iCs/>
      <w:color w:val="C00000"/>
    </w:rPr>
  </w:style>
  <w:style w:type="paragraph" w:styleId="Heading2">
    <w:name w:val="heading 2"/>
    <w:basedOn w:val="Normal"/>
    <w:next w:val="Normal"/>
    <w:qFormat/>
    <w:rsid w:val="001F43EB"/>
    <w:pPr>
      <w:keepNext/>
      <w:numPr>
        <w:ilvl w:val="1"/>
        <w:numId w:val="5"/>
      </w:numPr>
      <w:spacing w:before="240" w:after="240"/>
      <w:outlineLvl w:val="1"/>
    </w:pPr>
    <w:rPr>
      <w:rFonts w:cs="Arial"/>
      <w:b/>
      <w:bCs/>
      <w:color w:val="C00000"/>
      <w:sz w:val="24"/>
      <w:szCs w:val="24"/>
    </w:rPr>
  </w:style>
  <w:style w:type="paragraph" w:styleId="Heading3">
    <w:name w:val="heading 3"/>
    <w:basedOn w:val="Normal"/>
    <w:next w:val="Normal"/>
    <w:qFormat/>
    <w:rsid w:val="001F43EB"/>
    <w:pPr>
      <w:keepNext/>
      <w:numPr>
        <w:ilvl w:val="2"/>
        <w:numId w:val="5"/>
      </w:numPr>
      <w:spacing w:before="240"/>
      <w:outlineLvl w:val="2"/>
    </w:pPr>
    <w:rPr>
      <w:rFonts w:cs="Arial"/>
      <w:b/>
      <w:bCs/>
      <w:color w:val="C00000"/>
    </w:rPr>
  </w:style>
  <w:style w:type="paragraph" w:styleId="Heading4">
    <w:name w:val="heading 4"/>
    <w:basedOn w:val="Normal"/>
    <w:next w:val="Normal"/>
    <w:qFormat/>
    <w:rsid w:val="001F43EB"/>
    <w:pPr>
      <w:keepNext/>
      <w:numPr>
        <w:ilvl w:val="3"/>
        <w:numId w:val="5"/>
      </w:numPr>
      <w:spacing w:before="60" w:after="60"/>
      <w:outlineLvl w:val="3"/>
    </w:pPr>
    <w:rPr>
      <w:rFonts w:cs="Arial"/>
      <w:b/>
      <w:bCs/>
      <w:color w:val="C00000"/>
    </w:rPr>
  </w:style>
  <w:style w:type="paragraph" w:styleId="Heading5">
    <w:name w:val="heading 5"/>
    <w:basedOn w:val="Normal"/>
    <w:next w:val="Normal"/>
    <w:qFormat/>
    <w:rsid w:val="001F43EB"/>
    <w:pPr>
      <w:keepNext/>
      <w:numPr>
        <w:ilvl w:val="4"/>
        <w:numId w:val="5"/>
      </w:numPr>
      <w:spacing w:before="120" w:after="60"/>
      <w:outlineLvl w:val="4"/>
    </w:pPr>
    <w:rPr>
      <w:rFonts w:cs="Arial"/>
      <w:b/>
      <w:bCs/>
      <w:color w:val="C00000"/>
    </w:rPr>
  </w:style>
  <w:style w:type="paragraph" w:styleId="Heading6">
    <w:name w:val="heading 6"/>
    <w:basedOn w:val="Normal"/>
    <w:next w:val="Normal"/>
    <w:rsid w:val="001F43EB"/>
    <w:pPr>
      <w:keepNext/>
      <w:numPr>
        <w:ilvl w:val="5"/>
        <w:numId w:val="5"/>
      </w:numPr>
      <w:spacing w:before="120" w:after="60"/>
      <w:outlineLvl w:val="5"/>
    </w:pPr>
    <w:rPr>
      <w:rFonts w:cs="Arial"/>
      <w:b/>
      <w:bCs/>
      <w:color w:val="C00000"/>
    </w:rPr>
  </w:style>
  <w:style w:type="paragraph" w:styleId="Heading7">
    <w:name w:val="heading 7"/>
    <w:basedOn w:val="Normal"/>
    <w:next w:val="Normal"/>
    <w:rsid w:val="001F43EB"/>
    <w:pPr>
      <w:keepNext/>
      <w:numPr>
        <w:ilvl w:val="6"/>
        <w:numId w:val="5"/>
      </w:numPr>
      <w:spacing w:before="120" w:after="60"/>
      <w:outlineLvl w:val="6"/>
    </w:pPr>
    <w:rPr>
      <w:rFonts w:cs="Arial"/>
      <w:b/>
      <w:bCs/>
      <w:color w:val="C00000"/>
    </w:rPr>
  </w:style>
  <w:style w:type="paragraph" w:styleId="Heading8">
    <w:name w:val="heading 8"/>
    <w:basedOn w:val="Normal"/>
    <w:next w:val="Normal"/>
    <w:rsid w:val="001F43EB"/>
    <w:pPr>
      <w:keepNext/>
      <w:numPr>
        <w:ilvl w:val="7"/>
        <w:numId w:val="5"/>
      </w:numPr>
      <w:spacing w:before="120" w:after="60"/>
      <w:outlineLvl w:val="7"/>
    </w:pPr>
    <w:rPr>
      <w:rFonts w:cs="Arial"/>
      <w:b/>
      <w:bCs/>
      <w:color w:val="C00000"/>
    </w:rPr>
  </w:style>
  <w:style w:type="paragraph" w:styleId="Heading9">
    <w:name w:val="heading 9"/>
    <w:basedOn w:val="Normal"/>
    <w:next w:val="Normal"/>
    <w:rsid w:val="001F43EB"/>
    <w:pPr>
      <w:keepNext/>
      <w:numPr>
        <w:ilvl w:val="8"/>
        <w:numId w:val="5"/>
      </w:numPr>
      <w:spacing w:before="120" w:after="60"/>
      <w:outlineLvl w:val="8"/>
    </w:pPr>
    <w:rPr>
      <w:rFonts w:cs="Arial"/>
      <w:b/>
      <w:bCs/>
      <w:color w:val="C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402D"/>
    <w:pPr>
      <w:pBdr>
        <w:bottom w:val="single" w:color="00324D" w:sz="8" w:space="1"/>
      </w:pBdr>
      <w:tabs>
        <w:tab w:val="center" w:pos="4513"/>
        <w:tab w:val="right" w:pos="9026"/>
      </w:tabs>
    </w:pPr>
  </w:style>
  <w:style w:type="paragraph" w:styleId="Footer">
    <w:name w:val="footer"/>
    <w:basedOn w:val="Normal"/>
    <w:qFormat/>
    <w:rsid w:val="0088402D"/>
    <w:pPr>
      <w:pBdr>
        <w:top w:val="single" w:color="00324D" w:sz="8" w:space="1"/>
      </w:pBdr>
      <w:tabs>
        <w:tab w:val="center" w:pos="4550"/>
        <w:tab w:val="left" w:pos="5818"/>
        <w:tab w:val="right" w:pos="9515"/>
      </w:tabs>
      <w:spacing w:before="240" w:after="240"/>
      <w:ind w:right="260"/>
    </w:pPr>
    <w:rPr>
      <w:color w:val="404850"/>
      <w:sz w:val="18"/>
      <w:szCs w:val="24"/>
    </w:rPr>
  </w:style>
  <w:style w:type="character" w:styleId="PageNumber">
    <w:name w:val="page number"/>
    <w:rsid w:val="00ED66F3"/>
    <w:rPr>
      <w:rFonts w:ascii="Arial" w:hAnsi="Arial"/>
      <w:b w:val="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OC2">
    <w:name w:val="toc 2"/>
    <w:basedOn w:val="Normal"/>
    <w:link w:val="TOC2Char"/>
    <w:uiPriority w:val="39"/>
    <w:rsid w:val="009A6B84"/>
    <w:pPr>
      <w:spacing w:before="120" w:after="0"/>
      <w:ind w:left="220"/>
    </w:pPr>
    <w:rPr>
      <w:iCs/>
      <w:szCs w:val="20"/>
    </w:rPr>
  </w:style>
  <w:style w:type="paragraph" w:styleId="TOC1">
    <w:name w:val="toc 1"/>
    <w:basedOn w:val="Normal"/>
    <w:next w:val="Normal"/>
    <w:uiPriority w:val="39"/>
    <w:rsid w:val="009A6B84"/>
    <w:pPr>
      <w:spacing w:before="240"/>
    </w:pPr>
    <w:rPr>
      <w:b/>
      <w:bCs/>
      <w:szCs w:val="20"/>
    </w:rPr>
  </w:style>
  <w:style w:type="paragraph" w:styleId="TOC3">
    <w:name w:val="toc 3"/>
    <w:basedOn w:val="Normal"/>
    <w:next w:val="Normal"/>
    <w:uiPriority w:val="39"/>
    <w:rsid w:val="009A6B84"/>
    <w:pPr>
      <w:spacing w:after="0"/>
      <w:ind w:left="454"/>
    </w:pPr>
    <w:rPr>
      <w:sz w:val="20"/>
      <w:szCs w:val="20"/>
    </w:rPr>
  </w:style>
  <w:style w:type="paragraph" w:styleId="TOC4">
    <w:name w:val="toc 4"/>
    <w:basedOn w:val="Normal"/>
    <w:uiPriority w:val="39"/>
    <w:rsid w:val="00F93C2B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93C2B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ableBullets" w:customStyle="1">
    <w:name w:val="Table Bullets"/>
    <w:basedOn w:val="TableText"/>
    <w:qFormat/>
    <w:rsid w:val="00510D86"/>
    <w:pPr>
      <w:numPr>
        <w:numId w:val="6"/>
      </w:numPr>
    </w:pPr>
  </w:style>
  <w:style w:type="character" w:styleId="Heading1Char" w:customStyle="1">
    <w:name w:val="Heading 1 Char"/>
    <w:basedOn w:val="DefaultParagraphFont"/>
    <w:link w:val="Heading1"/>
    <w:rsid w:val="00D00511"/>
    <w:rPr>
      <w:rFonts w:ascii="Verdana" w:hAnsi="Verdana" w:cs="Arial"/>
      <w:b/>
      <w:bCs/>
      <w:iCs/>
      <w:color w:val="C00000"/>
    </w:rPr>
  </w:style>
  <w:style w:type="paragraph" w:styleId="TOC6">
    <w:name w:val="toc 6"/>
    <w:basedOn w:val="Normal"/>
    <w:next w:val="Normal"/>
    <w:autoRedefine/>
    <w:uiPriority w:val="39"/>
    <w:unhideWhenUsed/>
    <w:rsid w:val="00F93C2B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93C2B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93C2B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93C2B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itlePage-LightBlue" w:customStyle="1">
    <w:name w:val="Title Page - Light Blue"/>
    <w:basedOn w:val="Normal"/>
    <w:qFormat/>
    <w:rsid w:val="001F43EB"/>
    <w:pPr>
      <w:spacing w:before="120"/>
      <w:jc w:val="right"/>
    </w:pPr>
    <w:rPr>
      <w:rFonts w:cs="Arial"/>
      <w:b/>
      <w:caps/>
      <w:snapToGrid w:val="0"/>
      <w:color w:val="808080" w:themeColor="background1" w:themeShade="80"/>
      <w:sz w:val="36"/>
      <w:szCs w:val="28"/>
      <w:lang w:val="en-US"/>
    </w:rPr>
  </w:style>
  <w:style w:type="paragraph" w:styleId="TitlePage-MainTitle" w:customStyle="1">
    <w:name w:val="Title Page - Main Title"/>
    <w:basedOn w:val="Normal"/>
    <w:rsid w:val="001F43EB"/>
    <w:pPr>
      <w:spacing w:before="120"/>
      <w:jc w:val="right"/>
    </w:pPr>
    <w:rPr>
      <w:b/>
      <w:caps/>
      <w:color w:val="C00000"/>
      <w:sz w:val="40"/>
    </w:rPr>
  </w:style>
  <w:style w:type="character" w:styleId="BoldEmphasis" w:customStyle="1">
    <w:name w:val="Bold Emphasis"/>
    <w:basedOn w:val="DefaultParagraphFont"/>
    <w:uiPriority w:val="1"/>
    <w:rsid w:val="00337B7F"/>
    <w:rPr>
      <w:rFonts w:ascii="Arial" w:hAnsi="Arial"/>
      <w:b/>
      <w:sz w:val="22"/>
    </w:rPr>
  </w:style>
  <w:style w:type="paragraph" w:styleId="Level1Bullets" w:customStyle="1">
    <w:name w:val="Level1 Bullets"/>
    <w:basedOn w:val="Normal"/>
    <w:uiPriority w:val="99"/>
    <w:rsid w:val="00AF5822"/>
    <w:pPr>
      <w:numPr>
        <w:numId w:val="2"/>
      </w:numPr>
      <w:spacing w:before="60" w:after="60"/>
      <w:contextualSpacing/>
    </w:pPr>
  </w:style>
  <w:style w:type="paragraph" w:styleId="Subheading" w:customStyle="1">
    <w:name w:val="Subheading"/>
    <w:basedOn w:val="Normal"/>
    <w:uiPriority w:val="99"/>
    <w:qFormat/>
    <w:rsid w:val="00936F80"/>
    <w:pPr>
      <w:spacing w:before="60" w:after="60"/>
    </w:pPr>
    <w:rPr>
      <w:b/>
      <w:color w:val="C00000"/>
      <w:sz w:val="28"/>
    </w:rPr>
  </w:style>
  <w:style w:type="paragraph" w:styleId="Quotation" w:customStyle="1">
    <w:name w:val="Quotation"/>
    <w:basedOn w:val="Normal"/>
    <w:qFormat/>
    <w:rsid w:val="00695809"/>
    <w:pPr>
      <w:spacing w:before="60" w:after="60"/>
      <w:jc w:val="center"/>
    </w:pPr>
    <w:rPr>
      <w:i/>
      <w:iCs/>
      <w:color w:val="1C597E"/>
    </w:rPr>
  </w:style>
  <w:style w:type="paragraph" w:styleId="Level2Bullets" w:customStyle="1">
    <w:name w:val="Level2 Bullets"/>
    <w:basedOn w:val="Level1Bullets"/>
    <w:rsid w:val="00D016FF"/>
    <w:pPr>
      <w:numPr>
        <w:numId w:val="3"/>
      </w:numPr>
    </w:pPr>
  </w:style>
  <w:style w:type="paragraph" w:styleId="CentredGraphic" w:customStyle="1">
    <w:name w:val="Centred Graphic"/>
    <w:basedOn w:val="Normal"/>
    <w:qFormat/>
    <w:rsid w:val="00ED66F3"/>
    <w:pPr>
      <w:jc w:val="center"/>
    </w:pPr>
    <w:rPr>
      <w:noProof/>
    </w:rPr>
  </w:style>
  <w:style w:type="paragraph" w:styleId="Caption">
    <w:name w:val="caption"/>
    <w:basedOn w:val="Normal"/>
    <w:next w:val="Normal"/>
    <w:unhideWhenUsed/>
    <w:qFormat/>
    <w:rsid w:val="00B82412"/>
    <w:pPr>
      <w:spacing w:after="200"/>
      <w:jc w:val="center"/>
    </w:pPr>
    <w:rPr>
      <w:b/>
      <w:bCs/>
      <w:sz w:val="18"/>
      <w:szCs w:val="18"/>
    </w:rPr>
  </w:style>
  <w:style w:type="paragraph" w:styleId="TableHeadings" w:customStyle="1">
    <w:name w:val="Table Headings"/>
    <w:basedOn w:val="Normal"/>
    <w:qFormat/>
    <w:rsid w:val="00260241"/>
    <w:pPr>
      <w:spacing w:before="60" w:after="60"/>
    </w:pPr>
    <w:rPr>
      <w:b/>
    </w:rPr>
  </w:style>
  <w:style w:type="paragraph" w:styleId="TableText" w:customStyle="1">
    <w:name w:val="Table Text"/>
    <w:basedOn w:val="Normal"/>
    <w:qFormat/>
    <w:rsid w:val="00260241"/>
    <w:pPr>
      <w:spacing w:before="60" w:after="60"/>
    </w:pPr>
  </w:style>
  <w:style w:type="paragraph" w:styleId="Level1Numbering" w:customStyle="1">
    <w:name w:val="Level1 Numbering"/>
    <w:basedOn w:val="Normal"/>
    <w:qFormat/>
    <w:rsid w:val="00AF5822"/>
    <w:pPr>
      <w:numPr>
        <w:numId w:val="4"/>
      </w:numPr>
      <w:spacing w:before="60" w:after="60"/>
      <w:contextualSpacing/>
    </w:pPr>
  </w:style>
  <w:style w:type="paragraph" w:styleId="Level2Numbering" w:customStyle="1">
    <w:name w:val="Level2 Numbering"/>
    <w:basedOn w:val="Level1Numbering"/>
    <w:qFormat/>
    <w:rsid w:val="00AF5822"/>
    <w:pPr>
      <w:numPr>
        <w:ilvl w:val="1"/>
      </w:numPr>
      <w:ind w:left="1418" w:hanging="357"/>
    </w:pPr>
  </w:style>
  <w:style w:type="paragraph" w:styleId="NormalWeb">
    <w:name w:val="Normal (Web)"/>
    <w:basedOn w:val="Normal"/>
    <w:uiPriority w:val="99"/>
    <w:semiHidden/>
    <w:unhideWhenUsed/>
    <w:rsid w:val="0066774E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2425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424255"/>
    <w:rPr>
      <w:rFonts w:ascii="Segoe UI" w:hAnsi="Segoe UI" w:cs="Segoe UI"/>
      <w:sz w:val="18"/>
      <w:szCs w:val="18"/>
      <w:lang w:eastAsia="en-US"/>
    </w:rPr>
  </w:style>
  <w:style w:type="character" w:styleId="TOC2Char" w:customStyle="1">
    <w:name w:val="TOC 2 Char"/>
    <w:basedOn w:val="Heading1Char"/>
    <w:link w:val="TOC2"/>
    <w:uiPriority w:val="39"/>
    <w:rsid w:val="009A6B84"/>
    <w:rPr>
      <w:rFonts w:ascii="Arial Black" w:hAnsi="Arial Black" w:cs="Arial"/>
      <w:b w:val="0"/>
      <w:bCs w:val="0"/>
      <w:iCs w:val="0"/>
      <w:color w:val="00324D"/>
      <w:kern w:val="28"/>
      <w:sz w:val="28"/>
      <w:szCs w:val="20"/>
    </w:rPr>
  </w:style>
  <w:style w:type="character" w:styleId="HeaderChar" w:customStyle="1">
    <w:name w:val="Header Char"/>
    <w:basedOn w:val="DefaultParagraphFont"/>
    <w:link w:val="Header"/>
    <w:rsid w:val="0088402D"/>
  </w:style>
  <w:style w:type="paragraph" w:styleId="SectionHeading" w:customStyle="1">
    <w:name w:val="Section Heading"/>
    <w:basedOn w:val="Heading1"/>
    <w:next w:val="Normal"/>
    <w:link w:val="SectionHeadingChar"/>
    <w:qFormat/>
    <w:rsid w:val="00E33098"/>
    <w:pPr>
      <w:pageBreakBefore/>
      <w:spacing w:before="240" w:after="360"/>
    </w:pPr>
    <w:rPr>
      <w:smallCaps/>
      <w:sz w:val="36"/>
    </w:rPr>
  </w:style>
  <w:style w:type="paragraph" w:styleId="ContentsPage" w:customStyle="1">
    <w:name w:val="Contents Page"/>
    <w:basedOn w:val="TitlePage-MainTitle"/>
    <w:rsid w:val="0026416E"/>
    <w:pPr>
      <w:jc w:val="left"/>
    </w:pPr>
    <w:rPr>
      <w:bCs/>
      <w:color w:val="808080" w:themeColor="background1" w:themeShade="80"/>
      <w:sz w:val="22"/>
      <w:szCs w:val="20"/>
    </w:rPr>
  </w:style>
  <w:style w:type="character" w:styleId="SectionHeadingChar" w:customStyle="1">
    <w:name w:val="Section Heading Char"/>
    <w:basedOn w:val="DefaultParagraphFont"/>
    <w:link w:val="SectionHeading"/>
    <w:rsid w:val="00E33098"/>
    <w:rPr>
      <w:b/>
      <w:smallCaps/>
      <w:color w:val="00324D"/>
      <w:sz w:val="36"/>
    </w:rPr>
  </w:style>
  <w:style w:type="paragraph" w:styleId="TableBullets2" w:customStyle="1">
    <w:name w:val="Table Bullets 2"/>
    <w:basedOn w:val="TableBullets"/>
    <w:qFormat/>
    <w:rsid w:val="002F032F"/>
    <w:pPr>
      <w:numPr>
        <w:numId w:val="7"/>
      </w:numPr>
    </w:pPr>
  </w:style>
  <w:style w:type="character" w:styleId="LineNumber">
    <w:name w:val="line number"/>
    <w:basedOn w:val="DefaultParagraphFont"/>
    <w:semiHidden/>
    <w:unhideWhenUsed/>
    <w:rsid w:val="00D630D1"/>
  </w:style>
  <w:style w:type="character" w:styleId="ItalicEmphasis" w:customStyle="1">
    <w:name w:val="Italic Emphasis"/>
    <w:basedOn w:val="DefaultParagraphFont"/>
    <w:rsid w:val="00AD79F2"/>
    <w:rPr>
      <w:i/>
      <w:iCs/>
    </w:rPr>
  </w:style>
  <w:style w:type="character" w:styleId="Hyperlink">
    <w:name w:val="Hyperlink"/>
    <w:basedOn w:val="DefaultParagraphFont"/>
    <w:uiPriority w:val="99"/>
    <w:unhideWhenUsed/>
    <w:rsid w:val="0076107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532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2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53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32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C5325F"/>
    <w:rPr>
      <w:b/>
      <w:bCs/>
      <w:sz w:val="20"/>
      <w:szCs w:val="2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MAIN CONTENT"/>
    <w:basedOn w:val="Normal"/>
    <w:link w:val="ListParagraphChar"/>
    <w:uiPriority w:val="34"/>
    <w:qFormat/>
    <w:rsid w:val="00DC59B8"/>
    <w:pPr>
      <w:ind w:left="720"/>
      <w:contextualSpacing/>
    </w:pPr>
  </w:style>
  <w:style w:type="paragraph" w:styleId="TitlePage-Date" w:customStyle="1">
    <w:name w:val="Title Page - Date"/>
    <w:basedOn w:val="TitlePage-LightBlue"/>
    <w:uiPriority w:val="99"/>
    <w:qFormat/>
    <w:rsid w:val="001F43EB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382624"/>
    <w:rPr>
      <w:color w:val="808080"/>
    </w:rPr>
  </w:style>
  <w:style w:type="paragraph" w:styleId="Copyright" w:customStyle="1">
    <w:name w:val="Copyright"/>
    <w:basedOn w:val="Quotation"/>
    <w:qFormat/>
    <w:rsid w:val="00AD6628"/>
    <w:pPr>
      <w:jc w:val="left"/>
    </w:pPr>
    <w:rPr>
      <w:sz w:val="18"/>
    </w:rPr>
  </w:style>
  <w:style w:type="paragraph" w:styleId="BodyText">
    <w:name w:val="Body Text"/>
    <w:basedOn w:val="Normal"/>
    <w:link w:val="BodyTextChar"/>
    <w:unhideWhenUsed/>
    <w:rsid w:val="0026416E"/>
  </w:style>
  <w:style w:type="character" w:styleId="BodyTextChar" w:customStyle="1">
    <w:name w:val="Body Text Char"/>
    <w:basedOn w:val="DefaultParagraphFont"/>
    <w:link w:val="BodyText"/>
    <w:rsid w:val="0026416E"/>
  </w:style>
  <w:style w:type="paragraph" w:styleId="FootnoteText">
    <w:name w:val="footnote text"/>
    <w:aliases w:val="single space,FOOTNOTES,fn,ft,Footnote Text Char1 Char,Footnote Text Char1 Char Char Char Char,Footnote Text Char1 Char Char Char,Footnote Text Char Char,Char"/>
    <w:basedOn w:val="Normal"/>
    <w:link w:val="FootnoteTextChar"/>
    <w:uiPriority w:val="99"/>
    <w:unhideWhenUsed/>
    <w:rsid w:val="0026416E"/>
    <w:pPr>
      <w:spacing w:after="0"/>
    </w:pPr>
    <w:rPr>
      <w:sz w:val="20"/>
      <w:szCs w:val="20"/>
    </w:rPr>
  </w:style>
  <w:style w:type="character" w:styleId="FootnoteTextChar" w:customStyle="1">
    <w:name w:val="Footnote Text Char"/>
    <w:aliases w:val="single space Char,FOOTNOTES Char,fn Char,ft Char,Footnote Text Char1 Char Char,Footnote Text Char1 Char Char Char Char Char,Footnote Text Char1 Char Char Char Char1,Footnote Text Char Char Char,Char Char"/>
    <w:basedOn w:val="DefaultParagraphFont"/>
    <w:link w:val="FootnoteText"/>
    <w:uiPriority w:val="99"/>
    <w:semiHidden/>
    <w:rsid w:val="0026416E"/>
    <w:rPr>
      <w:sz w:val="20"/>
      <w:szCs w:val="20"/>
    </w:rPr>
  </w:style>
  <w:style w:type="character" w:styleId="FootnoteReference">
    <w:name w:val="footnote reference"/>
    <w:aliases w:val="ftref,BVI fnr, BVI fnr, BVI fnr Car Car,BVI fnr Car, BVI fnr Car Car Car Car, BVI fnr Car Car Car Car Char"/>
    <w:basedOn w:val="DefaultParagraphFont"/>
    <w:link w:val="Char2"/>
    <w:uiPriority w:val="99"/>
    <w:rsid w:val="0026416E"/>
    <w:rPr>
      <w:vertAlign w:val="superscript"/>
    </w:rPr>
  </w:style>
  <w:style w:type="paragraph" w:styleId="Default" w:customStyle="1">
    <w:name w:val="Default"/>
    <w:rsid w:val="00761630"/>
    <w:pPr>
      <w:autoSpaceDE w:val="0"/>
      <w:autoSpaceDN w:val="0"/>
      <w:adjustRightInd w:val="0"/>
      <w:jc w:val="left"/>
    </w:pPr>
    <w:rPr>
      <w:rFonts w:ascii="Gill Sans MT" w:hAnsi="Gill Sans MT" w:eastAsia="Times" w:cs="Gill Sans MT"/>
      <w:color w:val="000000"/>
      <w:sz w:val="24"/>
      <w:szCs w:val="24"/>
    </w:rPr>
  </w:style>
  <w:style w:type="paragraph" w:styleId="Char2" w:customStyle="1">
    <w:name w:val="Char2"/>
    <w:basedOn w:val="Normal"/>
    <w:link w:val="FootnoteReference"/>
    <w:uiPriority w:val="99"/>
    <w:rsid w:val="00936F80"/>
    <w:pPr>
      <w:spacing w:after="160" w:line="240" w:lineRule="exact"/>
    </w:pPr>
    <w:rPr>
      <w:vertAlign w:val="superscript"/>
    </w:rPr>
  </w:style>
  <w:style w:type="character" w:styleId="ListParagraphChar" w:customStyle="1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locked/>
    <w:rsid w:val="00936F80"/>
  </w:style>
  <w:style w:type="paragraph" w:styleId="NoSpacing">
    <w:name w:val="No Spacing"/>
    <w:uiPriority w:val="1"/>
    <w:qFormat/>
    <w:rsid w:val="00E15AB6"/>
    <w:pPr>
      <w:jc w:val="left"/>
    </w:pPr>
    <w:rPr>
      <w:rFonts w:asciiTheme="minorHAnsi" w:hAnsiTheme="minorHAnsi" w:eastAsiaTheme="minorHAnsi" w:cstheme="minorBidi"/>
      <w:lang w:eastAsia="en-US"/>
    </w:rPr>
  </w:style>
  <w:style w:type="table" w:styleId="MediumShading2-Accent2">
    <w:name w:val="Medium Shading 2 Accent 2"/>
    <w:basedOn w:val="TableNormal"/>
    <w:uiPriority w:val="64"/>
    <w:rsid w:val="006471B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1B273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8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7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50ebac01e904ab0" /><Relationship Type="http://schemas.microsoft.com/office/2020/10/relationships/intelligence" Target="intelligence2.xml" Id="Rc6bb412dcd5242c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ennerty\Desktop\BRC%20standard%20document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9ff8-3063-47ae-b6ef-58bb72f9aebd}"/>
      </w:docPartPr>
      <w:docPartBody>
        <w:p w14:paraId="17E7AE8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1CBEE5444AC4294686EA8E7761EF7" ma:contentTypeVersion="14" ma:contentTypeDescription="Create a new document." ma:contentTypeScope="" ma:versionID="604a6a96af103908af6777cdd2526e0d">
  <xsd:schema xmlns:xsd="http://www.w3.org/2001/XMLSchema" xmlns:xs="http://www.w3.org/2001/XMLSchema" xmlns:p="http://schemas.microsoft.com/office/2006/metadata/properties" xmlns:ns2="1f0e0d46-bfc3-4fcf-89a2-869473193083" xmlns:ns3="2022f264-a01a-479c-9a1f-db50914a6761" targetNamespace="http://schemas.microsoft.com/office/2006/metadata/properties" ma:root="true" ma:fieldsID="c2e176ba61fa24234a2357b9a6519e7d" ns2:_="" ns3:_="">
    <xsd:import namespace="1f0e0d46-bfc3-4fcf-89a2-869473193083"/>
    <xsd:import namespace="2022f264-a01a-479c-9a1f-db50914a6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e0d46-bfc3-4fcf-89a2-869473193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2f264-a01a-479c-9a1f-db50914a67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b4525b-e024-493e-b786-78cbbff08576}" ma:internalName="TaxCatchAll" ma:showField="CatchAllData" ma:web="2022f264-a01a-479c-9a1f-db50914a67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22f264-a01a-479c-9a1f-db50914a6761" xsi:nil="true"/>
    <lcf76f155ced4ddcb4097134ff3c332f xmlns="1f0e0d46-bfc3-4fcf-89a2-86947319308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55148-4D5A-41CE-922B-CA4874F2AC7C}"/>
</file>

<file path=customXml/itemProps2.xml><?xml version="1.0" encoding="utf-8"?>
<ds:datastoreItem xmlns:ds="http://schemas.openxmlformats.org/officeDocument/2006/customXml" ds:itemID="{5C3B6A93-3B76-4547-B6F3-06E8CC1831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BA087-14EE-4D56-B21A-9192A677F6E9}">
  <ds:schemaRefs>
    <ds:schemaRef ds:uri="http://schemas.microsoft.com/office/2006/metadata/properties"/>
    <ds:schemaRef ds:uri="http://schemas.microsoft.com/office/infopath/2007/PartnerControls"/>
    <ds:schemaRef ds:uri="2022f264-a01a-479c-9a1f-db50914a6761"/>
    <ds:schemaRef ds:uri="1f0e0d46-bfc3-4fcf-89a2-869473193083"/>
  </ds:schemaRefs>
</ds:datastoreItem>
</file>

<file path=customXml/itemProps4.xml><?xml version="1.0" encoding="utf-8"?>
<ds:datastoreItem xmlns:ds="http://schemas.openxmlformats.org/officeDocument/2006/customXml" ds:itemID="{3AA09856-80F7-42F2-94B0-38374E979DB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C:\Users\sfennerty\Desktop\BRC standard document template.dotx</ap:Template>
  <ap:Application>Microsoft Word for the web</ap:Application>
  <ap:DocSecurity>0</ap:DocSecurity>
  <ap:ScaleCrop>false</ap:ScaleCrop>
  <ap:Manager>Agilisys</ap:Manager>
  <ap:Company>Agilisys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BRC standard document template</dc:title>
  <dc:subject>Document Template</dc:subject>
  <dc:creator>Sophie Fennerty</dc:creator>
  <cp:keywords>Report Template</cp:keywords>
  <dc:description/>
  <cp:lastModifiedBy>Ruth Aggiss</cp:lastModifiedBy>
  <cp:revision>9</cp:revision>
  <cp:lastPrinted>2022-11-28T11:38:00Z</cp:lastPrinted>
  <dcterms:created xsi:type="dcterms:W3CDTF">2023-04-12T15:13:00Z</dcterms:created>
  <dcterms:modified xsi:type="dcterms:W3CDTF">2023-05-25T18:19:23Z</dcterms:modified>
  <cp:category>Agilisys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0x010100E041CBEE5444AC4294686EA8E7761EF7</vt:lpwstr>
  </property>
  <property fmtid="{D5CDD505-2E9C-101B-9397-08002B2CF9AE}" pid="3" name="TRF Doc Type">
    <vt:lpwstr>668;#Template|9589772f-cfb6-4686-9d7d-9a5a3b13e06c</vt:lpwstr>
  </property>
  <property fmtid="{D5CDD505-2E9C-101B-9397-08002B2CF9AE}" pid="4" name="_dlc_DocIdItemGuid">
    <vt:lpwstr>45c29ba5-0e4b-4302-a563-60260752b4a2</vt:lpwstr>
  </property>
  <property fmtid="{D5CDD505-2E9C-101B-9397-08002B2CF9AE}" pid="5" name="TaxKeyword">
    <vt:lpwstr>704;#Transformation|11111111-1111-1111-1111-111111111111;#702;#Report Template|2a358e42-b31d-4bc6-8856-c068f0237958</vt:lpwstr>
  </property>
  <property fmtid="{D5CDD505-2E9C-101B-9397-08002B2CF9AE}" pid="6" name="PimsDocumentType">
    <vt:lpwstr/>
  </property>
  <property fmtid="{D5CDD505-2E9C-101B-9397-08002B2CF9AE}" pid="7" name="PimsKeywords">
    <vt:lpwstr>891;#Evaluation|2f503d17-8d21-4a7d-a1b1-67b858ef728c</vt:lpwstr>
  </property>
  <property fmtid="{D5CDD505-2E9C-101B-9397-08002B2CF9AE}" pid="8" name="pimsdontrun">
    <vt:lpwstr>yes</vt:lpwstr>
  </property>
  <property fmtid="{D5CDD505-2E9C-101B-9397-08002B2CF9AE}" pid="9" name="TaxCatchAll">
    <vt:lpwstr>891;#Evaluation|2f503d17-8d21-4a7d-a1b1-67b858ef728c</vt:lpwstr>
  </property>
  <property fmtid="{D5CDD505-2E9C-101B-9397-08002B2CF9AE}" pid="10" name="MediaServiceImageTags">
    <vt:lpwstr/>
  </property>
</Properties>
</file>