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Pr="00F159DE" w:rsidR="00E9040B" w:rsidP="001F2963" w:rsidRDefault="00E224D2" w14:paraId="6EDF8BEF" w14:textId="7CF8AB3F">
      <w:pPr>
        <w:pStyle w:val="Heading1"/>
        <w:rPr>
          <w:rFonts w:ascii="Verdana" w:hAnsi="Verdana"/>
          <w:sz w:val="28"/>
          <w:szCs w:val="28"/>
        </w:rPr>
      </w:pPr>
      <w:r w:rsidRPr="00F159DE">
        <w:rPr>
          <w:rFonts w:ascii="Verdana" w:hAnsi="Verdana"/>
          <w:sz w:val="28"/>
          <w:szCs w:val="28"/>
        </w:rPr>
        <w:t xml:space="preserve">CVAP </w:t>
      </w:r>
      <w:r w:rsidR="00011867">
        <w:rPr>
          <w:rFonts w:ascii="Verdana" w:hAnsi="Verdana"/>
          <w:sz w:val="28"/>
          <w:szCs w:val="28"/>
        </w:rPr>
        <w:t xml:space="preserve">final review </w:t>
      </w:r>
      <w:r w:rsidRPr="00F159DE" w:rsidR="005F1CD6">
        <w:rPr>
          <w:rFonts w:ascii="Verdana" w:hAnsi="Verdana"/>
          <w:sz w:val="28"/>
          <w:szCs w:val="28"/>
        </w:rPr>
        <w:t>workshop</w:t>
      </w:r>
    </w:p>
    <w:p w:rsidRPr="00F159DE" w:rsidR="005F1CD6" w:rsidP="001F2963" w:rsidRDefault="007465F1" w14:paraId="64A0FC7C" w14:textId="03BFAA79">
      <w:pPr>
        <w:jc w:val="center"/>
        <w:rPr>
          <w:rFonts w:ascii="Verdana" w:hAnsi="Verdana"/>
          <w:b/>
          <w:bCs/>
          <w:sz w:val="24"/>
          <w:szCs w:val="24"/>
        </w:rPr>
      </w:pPr>
      <w:r w:rsidRPr="00F159DE">
        <w:rPr>
          <w:rFonts w:ascii="Verdana" w:hAnsi="Verdana"/>
          <w:b/>
          <w:bCs/>
          <w:sz w:val="24"/>
          <w:szCs w:val="24"/>
        </w:rPr>
        <w:t>FACILITATORS’</w:t>
      </w:r>
      <w:r w:rsidRPr="00F159DE" w:rsidR="005F1CD6">
        <w:rPr>
          <w:rFonts w:ascii="Verdana" w:hAnsi="Verdana"/>
          <w:b/>
          <w:bCs/>
          <w:sz w:val="24"/>
          <w:szCs w:val="24"/>
        </w:rPr>
        <w:t xml:space="preserve"> GUIDE</w:t>
      </w:r>
    </w:p>
    <w:p w:rsidR="0037032D" w:rsidP="001F2963" w:rsidRDefault="0037032D" w14:paraId="5E9E5FF1" w14:textId="77777777">
      <w:pPr>
        <w:pStyle w:val="Subheading"/>
        <w:jc w:val="both"/>
        <w:rPr>
          <w:rFonts w:eastAsiaTheme="minorEastAsia"/>
          <w:noProof/>
          <w:u w:val="single"/>
        </w:rPr>
      </w:pPr>
    </w:p>
    <w:p w:rsidR="00011867" w:rsidP="001F2963" w:rsidRDefault="00011867" w14:paraId="514813FC" w14:textId="5533923F">
      <w:pPr>
        <w:pStyle w:val="Subheading"/>
        <w:jc w:val="both"/>
        <w:rPr>
          <w:rFonts w:ascii="Verdana" w:hAnsi="Verdana" w:cs="Arial"/>
          <w:b w:val="0"/>
          <w:bCs/>
          <w:color w:val="000000" w:themeColor="text1"/>
          <w:sz w:val="18"/>
          <w:szCs w:val="18"/>
        </w:rPr>
      </w:pPr>
    </w:p>
    <w:p w:rsidRPr="00011867" w:rsidR="00011867" w:rsidP="00011867" w:rsidRDefault="00011867" w14:paraId="0A8C35BD" w14:textId="73F0BDC5">
      <w:pPr>
        <w:pStyle w:val="Heading1"/>
        <w:jc w:val="both"/>
        <w:rPr>
          <w:rFonts w:ascii="Verdana" w:hAnsi="Verdana"/>
          <w:sz w:val="24"/>
          <w:szCs w:val="24"/>
        </w:rPr>
      </w:pPr>
      <w:r w:rsidRPr="00011867">
        <w:rPr>
          <w:rFonts w:ascii="Verdana" w:hAnsi="Verdana"/>
          <w:sz w:val="24"/>
          <w:szCs w:val="24"/>
        </w:rPr>
        <w:t>Preparation activities</w:t>
      </w:r>
    </w:p>
    <w:p w:rsidRPr="00011867" w:rsidR="00011867" w:rsidRDefault="00011867" w14:paraId="67573E4C" w14:textId="75608A70">
      <w:pPr>
        <w:pStyle w:val="ListParagraph"/>
        <w:numPr>
          <w:ilvl w:val="0"/>
          <w:numId w:val="4"/>
        </w:numPr>
        <w:spacing w:after="160" w:line="259" w:lineRule="auto"/>
        <w:jc w:val="both"/>
        <w:rPr>
          <w:rFonts w:ascii="Verdana" w:hAnsi="Verdana" w:cs="Arial"/>
          <w:sz w:val="18"/>
          <w:szCs w:val="18"/>
        </w:rPr>
      </w:pPr>
      <w:r w:rsidRPr="00011867">
        <w:rPr>
          <w:rFonts w:ascii="Verdana" w:hAnsi="Verdana" w:cs="Arial"/>
          <w:sz w:val="18"/>
          <w:szCs w:val="18"/>
        </w:rPr>
        <w:t xml:space="preserve">Share and invite feedback within NS on </w:t>
      </w:r>
      <w:proofErr w:type="spellStart"/>
      <w:r w:rsidRPr="00011867">
        <w:rPr>
          <w:rFonts w:ascii="Verdana" w:hAnsi="Verdana" w:cs="Arial"/>
          <w:sz w:val="18"/>
          <w:szCs w:val="18"/>
        </w:rPr>
        <w:t>ToR</w:t>
      </w:r>
      <w:proofErr w:type="spellEnd"/>
    </w:p>
    <w:p w:rsidRPr="00011867" w:rsidR="001B68BC" w:rsidP="001B68BC" w:rsidRDefault="001B68BC" w14:paraId="1518B1BD" w14:textId="00C80652">
      <w:pPr>
        <w:pStyle w:val="ListParagraph"/>
        <w:numPr>
          <w:ilvl w:val="0"/>
          <w:numId w:val="4"/>
        </w:numPr>
        <w:spacing w:after="160" w:line="259" w:lineRule="auto"/>
        <w:jc w:val="both"/>
        <w:rPr>
          <w:rFonts w:ascii="Verdana" w:hAnsi="Verdana" w:cs="Arial"/>
          <w:sz w:val="18"/>
          <w:szCs w:val="18"/>
        </w:rPr>
      </w:pPr>
      <w:r w:rsidRPr="62E3C8AC" w:rsidR="001B68BC">
        <w:rPr>
          <w:rFonts w:ascii="Verdana" w:hAnsi="Verdana" w:cs="Arial"/>
          <w:sz w:val="18"/>
          <w:szCs w:val="18"/>
        </w:rPr>
        <w:t>CVA FP to collect RCRC Counting Cash data</w:t>
      </w:r>
      <w:r w:rsidRPr="62E3C8AC" w:rsidR="001B68BC">
        <w:rPr>
          <w:rFonts w:ascii="Verdana" w:hAnsi="Verdana" w:cs="Arial"/>
          <w:sz w:val="18"/>
          <w:szCs w:val="18"/>
        </w:rPr>
        <w:t xml:space="preserve"> </w:t>
      </w:r>
      <w:r w:rsidRPr="62E3C8AC" w:rsidR="001B68BC">
        <w:rPr>
          <w:rFonts w:ascii="Verdana" w:hAnsi="Verdana" w:cs="Arial"/>
          <w:sz w:val="18"/>
          <w:szCs w:val="18"/>
        </w:rPr>
        <w:t xml:space="preserve">related to the </w:t>
      </w:r>
      <w:r w:rsidRPr="62E3C8AC" w:rsidR="7BEA53AF">
        <w:rPr>
          <w:rFonts w:ascii="Verdana" w:hAnsi="Verdana" w:cs="Arial"/>
          <w:sz w:val="18"/>
          <w:szCs w:val="18"/>
        </w:rPr>
        <w:t xml:space="preserve">Movement </w:t>
      </w:r>
      <w:r w:rsidRPr="62E3C8AC" w:rsidR="001B68BC">
        <w:rPr>
          <w:rFonts w:ascii="Verdana" w:hAnsi="Verdana" w:cs="Arial"/>
          <w:sz w:val="18"/>
          <w:szCs w:val="18"/>
        </w:rPr>
        <w:t>C</w:t>
      </w:r>
      <w:r w:rsidRPr="62E3C8AC" w:rsidR="001B68BC">
        <w:rPr>
          <w:rFonts w:ascii="Verdana" w:hAnsi="Verdana" w:cs="Arial"/>
          <w:sz w:val="18"/>
          <w:szCs w:val="18"/>
        </w:rPr>
        <w:t>VA operational readiness indicators</w:t>
      </w:r>
      <w:r w:rsidRPr="62E3C8AC" w:rsidR="001B68BC">
        <w:rPr>
          <w:rFonts w:ascii="Verdana" w:hAnsi="Verdana" w:cs="Arial"/>
          <w:sz w:val="18"/>
          <w:szCs w:val="18"/>
        </w:rPr>
        <w:t xml:space="preserve"> (or </w:t>
      </w:r>
      <w:r w:rsidRPr="62E3C8AC" w:rsidR="26EFC4E8">
        <w:rPr>
          <w:rFonts w:ascii="Verdana" w:hAnsi="Verdana" w:cs="Arial"/>
          <w:sz w:val="18"/>
          <w:szCs w:val="18"/>
        </w:rPr>
        <w:t xml:space="preserve">NS to </w:t>
      </w:r>
      <w:r w:rsidRPr="62E3C8AC" w:rsidR="001B68BC">
        <w:rPr>
          <w:rFonts w:ascii="Verdana" w:hAnsi="Verdana" w:cs="Arial"/>
          <w:sz w:val="18"/>
          <w:szCs w:val="18"/>
        </w:rPr>
        <w:t>gather independently),</w:t>
      </w:r>
      <w:r w:rsidRPr="62E3C8AC" w:rsidR="001B68BC">
        <w:rPr>
          <w:rFonts w:ascii="Verdana" w:hAnsi="Verdana" w:cs="Arial"/>
          <w:sz w:val="18"/>
          <w:szCs w:val="18"/>
        </w:rPr>
        <w:t xml:space="preserve"> prior the </w:t>
      </w:r>
      <w:r w:rsidRPr="62E3C8AC" w:rsidR="001B68BC">
        <w:rPr>
          <w:rFonts w:ascii="Verdana" w:hAnsi="Verdana" w:cs="Arial"/>
          <w:sz w:val="18"/>
          <w:szCs w:val="18"/>
        </w:rPr>
        <w:t>workshop</w:t>
      </w:r>
      <w:r w:rsidRPr="62E3C8AC" w:rsidR="001B68BC">
        <w:rPr>
          <w:rFonts w:ascii="Verdana" w:hAnsi="Verdana" w:cs="Arial"/>
          <w:sz w:val="18"/>
          <w:szCs w:val="18"/>
        </w:rPr>
        <w:t xml:space="preserve"> </w:t>
      </w:r>
    </w:p>
    <w:p w:rsidRPr="00A809D6" w:rsidR="00011867" w:rsidP="2B003CB7" w:rsidRDefault="00011867" w14:paraId="5F1C8C73" w14:textId="0503CB85">
      <w:pPr>
        <w:pStyle w:val="ListParagraph"/>
        <w:numPr>
          <w:ilvl w:val="0"/>
          <w:numId w:val="4"/>
        </w:numPr>
        <w:spacing w:after="160" w:line="259" w:lineRule="auto"/>
        <w:jc w:val="both"/>
        <w:rPr>
          <w:rFonts w:ascii="Verdana" w:hAnsi="Verdana" w:cs="Arial"/>
          <w:b/>
          <w:bCs/>
          <w:sz w:val="18"/>
          <w:szCs w:val="18"/>
        </w:rPr>
      </w:pPr>
      <w:r w:rsidRPr="2B003CB7">
        <w:rPr>
          <w:rFonts w:ascii="Verdana" w:hAnsi="Verdana" w:cs="Arial"/>
          <w:sz w:val="18"/>
          <w:szCs w:val="18"/>
        </w:rPr>
        <w:t xml:space="preserve">Confirm participants. </w:t>
      </w:r>
      <w:r w:rsidRPr="2B003CB7" w:rsidR="00241839">
        <w:rPr>
          <w:rFonts w:ascii="Verdana" w:hAnsi="Verdana" w:cs="Arial"/>
          <w:sz w:val="18"/>
          <w:szCs w:val="18"/>
        </w:rPr>
        <w:t>Approx.</w:t>
      </w:r>
      <w:r w:rsidRPr="2B003CB7">
        <w:rPr>
          <w:rFonts w:ascii="Verdana" w:hAnsi="Verdana" w:cs="Arial"/>
          <w:sz w:val="18"/>
          <w:szCs w:val="18"/>
        </w:rPr>
        <w:t xml:space="preserve"> 10-15 participants </w:t>
      </w:r>
      <w:r w:rsidRPr="2B003CB7" w:rsidR="78F8F4EC">
        <w:rPr>
          <w:rFonts w:ascii="Verdana" w:hAnsi="Verdana" w:cs="Arial"/>
          <w:sz w:val="18"/>
          <w:szCs w:val="18"/>
        </w:rPr>
        <w:t>are</w:t>
      </w:r>
      <w:r w:rsidRPr="2B003CB7">
        <w:rPr>
          <w:rFonts w:ascii="Verdana" w:hAnsi="Verdana" w:cs="Arial"/>
          <w:sz w:val="18"/>
          <w:szCs w:val="18"/>
        </w:rPr>
        <w:t xml:space="preserve"> ideal. It is critical all relevant individuals are in the room. This includes members of the </w:t>
      </w:r>
      <w:r w:rsidRPr="2B003CB7" w:rsidR="00503E38">
        <w:rPr>
          <w:rFonts w:ascii="Verdana" w:hAnsi="Verdana" w:cs="Arial"/>
          <w:sz w:val="18"/>
          <w:szCs w:val="18"/>
        </w:rPr>
        <w:t xml:space="preserve">CVA </w:t>
      </w:r>
      <w:r w:rsidRPr="2B003CB7">
        <w:rPr>
          <w:rFonts w:ascii="Verdana" w:hAnsi="Verdana" w:cs="Arial"/>
          <w:sz w:val="18"/>
          <w:szCs w:val="18"/>
        </w:rPr>
        <w:t>Technical Working Group, Heads of Departments, staff that were most involved in the CVAP activities, representatives of senior leadership, and representatives of branches.</w:t>
      </w:r>
    </w:p>
    <w:p w:rsidRPr="00011867" w:rsidR="00011867" w:rsidRDefault="00011867" w14:paraId="5D3272BF" w14:textId="507BF4D6">
      <w:pPr>
        <w:pStyle w:val="ListParagraph"/>
        <w:numPr>
          <w:ilvl w:val="0"/>
          <w:numId w:val="4"/>
        </w:numPr>
        <w:spacing w:after="160" w:line="259" w:lineRule="auto"/>
        <w:jc w:val="both"/>
        <w:rPr>
          <w:rFonts w:ascii="Verdana" w:hAnsi="Verdana" w:cs="Arial"/>
          <w:b/>
          <w:sz w:val="18"/>
          <w:szCs w:val="18"/>
        </w:rPr>
      </w:pPr>
      <w:r w:rsidRPr="00011867">
        <w:rPr>
          <w:rFonts w:ascii="Verdana" w:hAnsi="Verdana" w:cs="Arial"/>
          <w:sz w:val="18"/>
          <w:szCs w:val="18"/>
        </w:rPr>
        <w:t xml:space="preserve">Identify </w:t>
      </w:r>
      <w:proofErr w:type="gramStart"/>
      <w:r w:rsidRPr="00011867">
        <w:rPr>
          <w:rFonts w:ascii="Verdana" w:hAnsi="Verdana" w:cs="Arial"/>
          <w:sz w:val="18"/>
          <w:szCs w:val="18"/>
        </w:rPr>
        <w:t>venue</w:t>
      </w:r>
      <w:proofErr w:type="gramEnd"/>
    </w:p>
    <w:p w:rsidRPr="00011867" w:rsidR="00011867" w:rsidRDefault="00011867" w14:paraId="690328AF" w14:textId="3E6C91AE">
      <w:pPr>
        <w:pStyle w:val="ListParagraph"/>
        <w:numPr>
          <w:ilvl w:val="0"/>
          <w:numId w:val="4"/>
        </w:numPr>
        <w:spacing w:after="160" w:line="259" w:lineRule="auto"/>
        <w:jc w:val="both"/>
        <w:rPr>
          <w:rFonts w:ascii="Verdana" w:hAnsi="Verdana" w:cs="Arial"/>
          <w:b/>
          <w:sz w:val="18"/>
          <w:szCs w:val="18"/>
        </w:rPr>
      </w:pPr>
      <w:r w:rsidRPr="00011867">
        <w:rPr>
          <w:rFonts w:ascii="Verdana" w:hAnsi="Verdana" w:cs="Arial"/>
          <w:sz w:val="18"/>
          <w:szCs w:val="18"/>
        </w:rPr>
        <w:t xml:space="preserve">Organise workshop </w:t>
      </w:r>
      <w:proofErr w:type="gramStart"/>
      <w:r w:rsidRPr="00011867">
        <w:rPr>
          <w:rFonts w:ascii="Verdana" w:hAnsi="Verdana" w:cs="Arial"/>
          <w:sz w:val="18"/>
          <w:szCs w:val="18"/>
        </w:rPr>
        <w:t>materials</w:t>
      </w:r>
      <w:proofErr w:type="gramEnd"/>
    </w:p>
    <w:p w:rsidR="00FA272D" w:rsidP="001F2963" w:rsidRDefault="00FA272D" w14:paraId="00297465" w14:textId="77777777">
      <w:pPr>
        <w:pStyle w:val="Subheading"/>
        <w:jc w:val="both"/>
        <w:rPr>
          <w:rFonts w:ascii="Verdana" w:hAnsi="Verdana" w:eastAsiaTheme="minorEastAsia"/>
          <w:noProof/>
          <w:sz w:val="24"/>
          <w:szCs w:val="24"/>
          <w:u w:val="single"/>
        </w:rPr>
      </w:pPr>
    </w:p>
    <w:p w:rsidRPr="0019386A" w:rsidR="00E9040B" w:rsidP="001F2963" w:rsidRDefault="005F1CD6" w14:paraId="22E367FE" w14:textId="7725CCA9">
      <w:pPr>
        <w:pStyle w:val="Subheading"/>
        <w:jc w:val="both"/>
        <w:rPr>
          <w:rFonts w:ascii="Verdana" w:hAnsi="Verdana" w:eastAsiaTheme="minorEastAsia"/>
          <w:noProof/>
          <w:sz w:val="24"/>
          <w:szCs w:val="24"/>
          <w:u w:val="single"/>
        </w:rPr>
      </w:pPr>
      <w:r w:rsidRPr="0019386A">
        <w:rPr>
          <w:rFonts w:ascii="Verdana" w:hAnsi="Verdana" w:eastAsiaTheme="minorEastAsia"/>
          <w:noProof/>
          <w:sz w:val="24"/>
          <w:szCs w:val="24"/>
          <w:u w:val="single"/>
        </w:rPr>
        <w:t>DAY 1</w:t>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p>
    <w:p w:rsidR="004C7FD7" w:rsidP="001F2963" w:rsidRDefault="004C7FD7" w14:paraId="1436E6A6" w14:textId="7F6C4F45">
      <w:pPr>
        <w:jc w:val="both"/>
        <w:rPr>
          <w:rFonts w:ascii="Verdana" w:hAnsi="Verdana" w:eastAsiaTheme="minorEastAsia" w:cstheme="minorHAnsi"/>
          <w:b/>
          <w:bCs/>
          <w:noProof/>
          <w:color w:val="000000"/>
          <w:sz w:val="18"/>
          <w:szCs w:val="18"/>
          <w:u w:val="single"/>
        </w:rPr>
      </w:pPr>
    </w:p>
    <w:p w:rsidRPr="00F159DE" w:rsidR="00F159DE" w:rsidP="001F2963" w:rsidRDefault="00F159DE" w14:paraId="5AA843F5" w14:textId="77777777">
      <w:pPr>
        <w:spacing w:before="60" w:after="60"/>
        <w:jc w:val="both"/>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Pr="0019386A" w:rsidR="00E9040B" w:rsidP="001F2963" w:rsidRDefault="00C63E5A" w14:paraId="29D7E2BF" w14:textId="4CE7D25F">
      <w:pPr>
        <w:jc w:val="both"/>
        <w:rPr>
          <w:rFonts w:ascii="Verdana" w:hAnsi="Verdana" w:eastAsiaTheme="minorEastAsia" w:cstheme="minorHAnsi"/>
          <w:b/>
          <w:bCs/>
          <w:noProof/>
          <w:color w:val="000000"/>
          <w:sz w:val="20"/>
          <w:szCs w:val="20"/>
          <w:u w:val="single"/>
        </w:rPr>
      </w:pPr>
      <w:bookmarkStart w:name="_Hlk31204755" w:id="0"/>
      <w:r>
        <w:rPr>
          <w:rFonts w:ascii="Verdana" w:hAnsi="Verdana" w:eastAsiaTheme="minorEastAsia" w:cstheme="minorHAnsi"/>
          <w:b/>
          <w:bCs/>
          <w:noProof/>
          <w:color w:val="000000"/>
          <w:sz w:val="20"/>
          <w:szCs w:val="20"/>
          <w:u w:val="single"/>
        </w:rPr>
        <w:t>9</w:t>
      </w:r>
      <w:r w:rsidRPr="00C02F30" w:rsidR="00A450E5">
        <w:rPr>
          <w:rFonts w:ascii="Verdana" w:hAnsi="Verdana" w:eastAsiaTheme="minorEastAsia" w:cstheme="minorHAnsi"/>
          <w:b/>
          <w:bCs/>
          <w:noProof/>
          <w:color w:val="000000"/>
          <w:sz w:val="20"/>
          <w:szCs w:val="20"/>
          <w:u w:val="single"/>
        </w:rPr>
        <w:t>.</w:t>
      </w:r>
      <w:r w:rsidRPr="00C02F30" w:rsidR="00360681">
        <w:rPr>
          <w:rFonts w:ascii="Verdana" w:hAnsi="Verdana" w:eastAsiaTheme="minorEastAsia" w:cstheme="minorHAnsi"/>
          <w:b/>
          <w:bCs/>
          <w:noProof/>
          <w:color w:val="000000"/>
          <w:sz w:val="20"/>
          <w:szCs w:val="20"/>
          <w:u w:val="single"/>
        </w:rPr>
        <w:t>30</w:t>
      </w:r>
      <w:r w:rsidRPr="00C02F30" w:rsidR="00A450E5">
        <w:rPr>
          <w:rFonts w:ascii="Verdana" w:hAnsi="Verdana" w:eastAsiaTheme="minorEastAsia" w:cstheme="minorHAnsi"/>
          <w:b/>
          <w:bCs/>
          <w:noProof/>
          <w:color w:val="000000"/>
          <w:sz w:val="20"/>
          <w:szCs w:val="20"/>
          <w:u w:val="single"/>
        </w:rPr>
        <w:t xml:space="preserve">– </w:t>
      </w:r>
      <w:r>
        <w:rPr>
          <w:rFonts w:ascii="Verdana" w:hAnsi="Verdana" w:eastAsiaTheme="minorEastAsia" w:cstheme="minorHAnsi"/>
          <w:b/>
          <w:bCs/>
          <w:noProof/>
          <w:color w:val="000000"/>
          <w:sz w:val="20"/>
          <w:szCs w:val="20"/>
          <w:u w:val="single"/>
        </w:rPr>
        <w:t>10</w:t>
      </w:r>
      <w:r w:rsidRPr="00C02F30" w:rsidR="00A450E5">
        <w:rPr>
          <w:rFonts w:ascii="Verdana" w:hAnsi="Verdana" w:eastAsiaTheme="minorEastAsia" w:cstheme="minorHAnsi"/>
          <w:b/>
          <w:bCs/>
          <w:noProof/>
          <w:color w:val="000000"/>
          <w:sz w:val="20"/>
          <w:szCs w:val="20"/>
          <w:u w:val="single"/>
        </w:rPr>
        <w:t>.</w:t>
      </w:r>
      <w:r w:rsidR="00503E38">
        <w:rPr>
          <w:rFonts w:ascii="Verdana" w:hAnsi="Verdana" w:eastAsiaTheme="minorEastAsia" w:cstheme="minorHAnsi"/>
          <w:b/>
          <w:bCs/>
          <w:noProof/>
          <w:color w:val="000000"/>
          <w:sz w:val="20"/>
          <w:szCs w:val="20"/>
          <w:u w:val="single"/>
        </w:rPr>
        <w:t>00</w:t>
      </w:r>
      <w:r w:rsidRPr="00C02F30" w:rsidR="00503E38">
        <w:rPr>
          <w:rFonts w:ascii="Verdana" w:hAnsi="Verdana" w:eastAsiaTheme="minorEastAsia" w:cstheme="minorHAnsi"/>
          <w:b/>
          <w:bCs/>
          <w:noProof/>
          <w:color w:val="000000"/>
          <w:sz w:val="20"/>
          <w:szCs w:val="20"/>
          <w:u w:val="single"/>
        </w:rPr>
        <w:t xml:space="preserve"> </w:t>
      </w:r>
      <w:r w:rsidRPr="00C02F30" w:rsidR="00360681">
        <w:rPr>
          <w:rFonts w:ascii="Verdana" w:hAnsi="Verdana" w:eastAsiaTheme="minorEastAsia" w:cstheme="minorHAnsi"/>
          <w:b/>
          <w:bCs/>
          <w:noProof/>
          <w:color w:val="000000"/>
          <w:sz w:val="20"/>
          <w:szCs w:val="20"/>
          <w:u w:val="single"/>
        </w:rPr>
        <w:t>Welcome, Introduction to workshop</w:t>
      </w:r>
      <w:r w:rsidR="0060480B">
        <w:rPr>
          <w:rFonts w:ascii="Verdana" w:hAnsi="Verdana" w:eastAsiaTheme="minorEastAsia" w:cstheme="minorHAnsi"/>
          <w:b/>
          <w:bCs/>
          <w:noProof/>
          <w:color w:val="000000"/>
          <w:sz w:val="20"/>
          <w:szCs w:val="20"/>
          <w:u w:val="single"/>
        </w:rPr>
        <w:t xml:space="preserve"> </w:t>
      </w:r>
      <w:r w:rsidR="00620A0D">
        <w:rPr>
          <w:rFonts w:ascii="Verdana" w:hAnsi="Verdana" w:eastAsiaTheme="minorEastAsia" w:cstheme="minorHAnsi"/>
          <w:b/>
          <w:bCs/>
          <w:noProof/>
          <w:color w:val="000000"/>
          <w:sz w:val="20"/>
          <w:szCs w:val="20"/>
          <w:u w:val="single"/>
        </w:rPr>
        <w:t xml:space="preserve"> </w:t>
      </w:r>
    </w:p>
    <w:bookmarkEnd w:id="0"/>
    <w:p w:rsidRPr="0019386A" w:rsidR="00E9040B" w:rsidP="2B003CB7" w:rsidRDefault="00E9040B" w14:paraId="78D08843" w14:textId="0CE8B716">
      <w:pPr>
        <w:rPr>
          <w:rFonts w:ascii="Verdana" w:hAnsi="Verdana" w:eastAsiaTheme="minorEastAsia" w:cstheme="minorBidi"/>
          <w:noProof/>
          <w:color w:val="000000"/>
          <w:sz w:val="18"/>
          <w:szCs w:val="18"/>
        </w:rPr>
      </w:pPr>
      <w:r w:rsidRPr="2B003CB7">
        <w:rPr>
          <w:rFonts w:ascii="Verdana" w:hAnsi="Verdana" w:eastAsiaTheme="minorEastAsia" w:cstheme="minorBidi"/>
          <w:b/>
          <w:bCs/>
          <w:noProof/>
          <w:color w:val="000000" w:themeColor="text1"/>
          <w:sz w:val="18"/>
          <w:szCs w:val="18"/>
        </w:rPr>
        <w:t>In Brief</w:t>
      </w:r>
      <w:r w:rsidRPr="2B003CB7">
        <w:rPr>
          <w:rFonts w:ascii="Verdana" w:hAnsi="Verdana" w:eastAsiaTheme="minorEastAsia" w:cstheme="minorBidi"/>
          <w:noProof/>
          <w:color w:val="000000" w:themeColor="text1"/>
          <w:sz w:val="18"/>
          <w:szCs w:val="18"/>
        </w:rPr>
        <w:t xml:space="preserve"> - </w:t>
      </w:r>
      <w:r w:rsidRPr="2B003CB7" w:rsidR="008023C3">
        <w:rPr>
          <w:rFonts w:ascii="Verdana" w:hAnsi="Verdana" w:eastAsiaTheme="minorEastAsia" w:cstheme="minorBidi"/>
          <w:noProof/>
          <w:color w:val="000000" w:themeColor="text1"/>
          <w:sz w:val="18"/>
          <w:szCs w:val="18"/>
        </w:rPr>
        <w:t xml:space="preserve">This session introduces the background to the workshop. It begins with providing a basic overview of the key objectives of the </w:t>
      </w:r>
      <w:r w:rsidRPr="2B003CB7" w:rsidR="5EEE1F5A">
        <w:rPr>
          <w:rFonts w:ascii="Verdana" w:hAnsi="Verdana" w:eastAsiaTheme="minorEastAsia" w:cstheme="minorBidi"/>
          <w:noProof/>
          <w:color w:val="000000" w:themeColor="text1"/>
          <w:sz w:val="18"/>
          <w:szCs w:val="18"/>
        </w:rPr>
        <w:t>final</w:t>
      </w:r>
      <w:r w:rsidRPr="2B003CB7" w:rsidR="008023C3">
        <w:rPr>
          <w:rFonts w:ascii="Verdana" w:hAnsi="Verdana" w:eastAsiaTheme="minorEastAsia" w:cstheme="minorBidi"/>
          <w:noProof/>
          <w:color w:val="000000" w:themeColor="text1"/>
          <w:sz w:val="18"/>
          <w:szCs w:val="18"/>
        </w:rPr>
        <w:t xml:space="preserve"> review workshop. Any suggestions or changes to the scheduling for the next days can also be mentioned here.</w:t>
      </w:r>
    </w:p>
    <w:p w:rsidRPr="0019386A" w:rsidR="00E9040B" w:rsidP="001F2963" w:rsidRDefault="00E9040B" w14:paraId="22537BF5" w14:textId="21A0EF4B">
      <w:pPr>
        <w:jc w:val="both"/>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 xml:space="preserve">Outcomes: </w:t>
      </w:r>
      <w:r w:rsidRPr="0019386A" w:rsidR="008023C3">
        <w:rPr>
          <w:rFonts w:ascii="Verdana" w:hAnsi="Verdana" w:eastAsiaTheme="minorEastAsia" w:cstheme="minorHAnsi"/>
          <w:noProof/>
          <w:color w:val="000000"/>
          <w:sz w:val="18"/>
          <w:szCs w:val="18"/>
        </w:rPr>
        <w:t xml:space="preserve">Clarity on objectives of </w:t>
      </w:r>
      <w:r w:rsidR="008023C3">
        <w:rPr>
          <w:rFonts w:ascii="Verdana" w:hAnsi="Verdana" w:eastAsiaTheme="minorEastAsia" w:cstheme="minorHAnsi"/>
          <w:noProof/>
          <w:color w:val="000000"/>
          <w:sz w:val="18"/>
          <w:szCs w:val="18"/>
        </w:rPr>
        <w:t>final review workshop.</w:t>
      </w:r>
    </w:p>
    <w:p w:rsidRPr="00847261" w:rsidR="00E9040B" w:rsidP="001F2963" w:rsidRDefault="00E9040B" w14:paraId="28AEE4E3" w14:textId="1BB1E676">
      <w:pPr>
        <w:spacing w:after="0"/>
        <w:jc w:val="both"/>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Process:</w:t>
      </w:r>
      <w:r w:rsidR="00503E38">
        <w:rPr>
          <w:rFonts w:ascii="Verdana" w:hAnsi="Verdana" w:eastAsiaTheme="minorEastAsia" w:cstheme="minorHAnsi"/>
          <w:b/>
          <w:bCs/>
          <w:noProof/>
          <w:color w:val="000000"/>
          <w:sz w:val="18"/>
          <w:szCs w:val="18"/>
        </w:rPr>
        <w:t xml:space="preserve"> </w:t>
      </w:r>
    </w:p>
    <w:p w:rsidR="00E9040B" w:rsidRDefault="00E9040B" w14:paraId="16432ADD" w14:textId="689053C7">
      <w:pPr>
        <w:pStyle w:val="ListParagraph"/>
        <w:numPr>
          <w:ilvl w:val="0"/>
          <w:numId w:val="2"/>
        </w:numPr>
        <w:spacing w:after="0"/>
        <w:jc w:val="both"/>
        <w:rPr>
          <w:rFonts w:ascii="Verdana" w:hAnsi="Verdana" w:eastAsiaTheme="minorEastAsia" w:cstheme="minorHAnsi"/>
          <w:bCs/>
          <w:noProof/>
          <w:color w:val="000000"/>
          <w:sz w:val="18"/>
          <w:szCs w:val="18"/>
        </w:rPr>
      </w:pPr>
      <w:r w:rsidRPr="0019386A">
        <w:rPr>
          <w:rFonts w:ascii="Verdana" w:hAnsi="Verdana" w:eastAsiaTheme="minorEastAsia" w:cstheme="minorHAnsi"/>
          <w:bCs/>
          <w:noProof/>
          <w:color w:val="000000"/>
          <w:sz w:val="18"/>
          <w:szCs w:val="18"/>
        </w:rPr>
        <w:t xml:space="preserve">Introductions: facilitators introduce </w:t>
      </w:r>
      <w:r w:rsidR="00011867">
        <w:rPr>
          <w:rFonts w:ascii="Verdana" w:hAnsi="Verdana" w:eastAsiaTheme="minorEastAsia" w:cstheme="minorHAnsi"/>
          <w:bCs/>
          <w:noProof/>
          <w:color w:val="000000"/>
          <w:sz w:val="18"/>
          <w:szCs w:val="18"/>
        </w:rPr>
        <w:t>themselves</w:t>
      </w:r>
      <w:r w:rsidRPr="0019386A" w:rsidR="00360681">
        <w:rPr>
          <w:rFonts w:ascii="Verdana" w:hAnsi="Verdana" w:eastAsiaTheme="minorEastAsia" w:cstheme="minorHAnsi"/>
          <w:bCs/>
          <w:noProof/>
          <w:color w:val="000000"/>
          <w:sz w:val="18"/>
          <w:szCs w:val="18"/>
        </w:rPr>
        <w:t xml:space="preserve"> and </w:t>
      </w:r>
      <w:r w:rsidRPr="0019386A">
        <w:rPr>
          <w:rFonts w:ascii="Verdana" w:hAnsi="Verdana" w:eastAsiaTheme="minorEastAsia" w:cstheme="minorHAnsi"/>
          <w:bCs/>
          <w:noProof/>
          <w:color w:val="000000"/>
          <w:sz w:val="18"/>
          <w:szCs w:val="18"/>
        </w:rPr>
        <w:t>respective roles.</w:t>
      </w:r>
    </w:p>
    <w:p w:rsidRPr="00847261" w:rsidR="0054592B" w:rsidP="009631E8" w:rsidRDefault="0054592B" w14:paraId="75925056" w14:textId="34680662">
      <w:pPr>
        <w:pStyle w:val="ListParagraph"/>
        <w:numPr>
          <w:ilvl w:val="0"/>
          <w:numId w:val="2"/>
        </w:numPr>
        <w:spacing w:after="0"/>
        <w:rPr>
          <w:rFonts w:ascii="Verdana" w:hAnsi="Verdana" w:eastAsiaTheme="minorEastAsia" w:cstheme="minorBidi"/>
          <w:noProof/>
          <w:color w:val="000000"/>
          <w:sz w:val="18"/>
          <w:szCs w:val="18"/>
        </w:rPr>
      </w:pPr>
      <w:r w:rsidRPr="009631E8">
        <w:rPr>
          <w:rFonts w:ascii="Verdana" w:hAnsi="Verdana" w:eastAsiaTheme="minorEastAsia" w:cstheme="minorBidi"/>
          <w:noProof/>
          <w:color w:val="000000" w:themeColor="text1"/>
          <w:sz w:val="18"/>
          <w:szCs w:val="18"/>
        </w:rPr>
        <w:t>Everyone introduces themselves</w:t>
      </w:r>
      <w:r w:rsidRPr="009631E8" w:rsidR="22152FA1">
        <w:rPr>
          <w:rFonts w:ascii="Verdana" w:hAnsi="Verdana" w:eastAsiaTheme="minorEastAsia" w:cstheme="minorBidi"/>
          <w:noProof/>
          <w:color w:val="000000" w:themeColor="text1"/>
          <w:sz w:val="18"/>
          <w:szCs w:val="18"/>
        </w:rPr>
        <w:t xml:space="preserve">, if relevant </w:t>
      </w:r>
    </w:p>
    <w:p w:rsidRPr="00847261" w:rsidR="004C7FD7" w:rsidP="0054592B" w:rsidRDefault="00196588" w14:paraId="46356C5D" w14:textId="0471CE14">
      <w:pPr>
        <w:pStyle w:val="ListParagraph"/>
        <w:numPr>
          <w:ilvl w:val="0"/>
          <w:numId w:val="2"/>
        </w:numPr>
        <w:jc w:val="both"/>
        <w:rPr>
          <w:rFonts w:ascii="Verdana" w:hAnsi="Verdana"/>
          <w:sz w:val="18"/>
          <w:szCs w:val="18"/>
        </w:rPr>
      </w:pPr>
      <w:r w:rsidRPr="0019386A">
        <w:rPr>
          <w:rFonts w:ascii="Verdana" w:hAnsi="Verdana"/>
          <w:sz w:val="18"/>
          <w:szCs w:val="18"/>
        </w:rPr>
        <w:t>Go t</w:t>
      </w:r>
      <w:r w:rsidRPr="0019386A" w:rsidR="00360681">
        <w:rPr>
          <w:rFonts w:ascii="Verdana" w:hAnsi="Verdana"/>
          <w:sz w:val="18"/>
          <w:szCs w:val="18"/>
        </w:rPr>
        <w:t>hrough the</w:t>
      </w:r>
      <w:r w:rsidRPr="0019386A" w:rsidR="00E9040B">
        <w:rPr>
          <w:rFonts w:ascii="Verdana" w:hAnsi="Verdana"/>
          <w:sz w:val="18"/>
          <w:szCs w:val="18"/>
        </w:rPr>
        <w:t xml:space="preserve"> agenda.</w:t>
      </w:r>
      <w:r w:rsidR="0054592B">
        <w:rPr>
          <w:rFonts w:ascii="Verdana" w:hAnsi="Verdana"/>
          <w:sz w:val="18"/>
          <w:szCs w:val="18"/>
        </w:rPr>
        <w:t xml:space="preserve"> </w:t>
      </w:r>
      <w:r w:rsidRPr="00847261" w:rsidR="00E9040B">
        <w:rPr>
          <w:rFonts w:ascii="Verdana" w:hAnsi="Verdana"/>
          <w:sz w:val="18"/>
          <w:szCs w:val="18"/>
        </w:rPr>
        <w:t>Emphasise timekeeping</w:t>
      </w:r>
      <w:r w:rsidR="0054592B">
        <w:rPr>
          <w:rFonts w:ascii="Verdana" w:hAnsi="Verdana"/>
          <w:sz w:val="18"/>
          <w:szCs w:val="18"/>
        </w:rPr>
        <w:t xml:space="preserve"> (10 mins)</w:t>
      </w:r>
    </w:p>
    <w:p w:rsidRPr="00847261" w:rsidR="0054592B" w:rsidP="0054592B" w:rsidRDefault="00E9040B" w14:paraId="47570548" w14:textId="773F3103">
      <w:pPr>
        <w:pStyle w:val="ListParagraph"/>
        <w:numPr>
          <w:ilvl w:val="0"/>
          <w:numId w:val="2"/>
        </w:numPr>
        <w:jc w:val="both"/>
        <w:rPr>
          <w:rFonts w:ascii="Verdana" w:hAnsi="Verdana"/>
          <w:sz w:val="18"/>
          <w:szCs w:val="18"/>
        </w:rPr>
      </w:pPr>
      <w:r w:rsidRPr="0019386A">
        <w:rPr>
          <w:rFonts w:ascii="Verdana" w:hAnsi="Verdana"/>
          <w:sz w:val="18"/>
          <w:szCs w:val="18"/>
        </w:rPr>
        <w:t>Agree expectations and ways of working (1</w:t>
      </w:r>
      <w:r w:rsidRPr="0019386A" w:rsidR="004C7FD7">
        <w:rPr>
          <w:rFonts w:ascii="Verdana" w:hAnsi="Verdana"/>
          <w:sz w:val="18"/>
          <w:szCs w:val="18"/>
        </w:rPr>
        <w:t>0</w:t>
      </w:r>
      <w:r w:rsidRPr="0019386A">
        <w:rPr>
          <w:rFonts w:ascii="Verdana" w:hAnsi="Verdana"/>
          <w:sz w:val="18"/>
          <w:szCs w:val="18"/>
        </w:rPr>
        <w:t xml:space="preserve"> mins)</w:t>
      </w:r>
      <w:r w:rsidRPr="0019386A" w:rsidR="0037032D">
        <w:rPr>
          <w:rFonts w:ascii="Verdana" w:hAnsi="Verdana"/>
          <w:sz w:val="18"/>
          <w:szCs w:val="18"/>
        </w:rPr>
        <w:t>. Ask everyone what they want to get out of the workshop.</w:t>
      </w:r>
    </w:p>
    <w:p w:rsidRPr="00E83DAE" w:rsidR="00E83DAE" w:rsidP="001F2963" w:rsidRDefault="00E83DAE" w14:paraId="571F90A6" w14:textId="2472CF6B">
      <w:pPr>
        <w:jc w:val="both"/>
        <w:rPr>
          <w:rFonts w:ascii="Verdana" w:hAnsi="Verdana"/>
          <w:sz w:val="18"/>
          <w:szCs w:val="18"/>
        </w:rPr>
      </w:pPr>
      <w:r w:rsidRPr="00E83DAE">
        <w:rPr>
          <w:rFonts w:ascii="Verdana" w:hAnsi="Verdana"/>
          <w:b/>
          <w:bCs/>
          <w:sz w:val="18"/>
          <w:szCs w:val="18"/>
        </w:rPr>
        <w:t>Handouts:</w:t>
      </w:r>
      <w:r>
        <w:rPr>
          <w:rFonts w:ascii="Verdana" w:hAnsi="Verdana"/>
          <w:b/>
          <w:bCs/>
          <w:sz w:val="18"/>
          <w:szCs w:val="18"/>
        </w:rPr>
        <w:t xml:space="preserve"> </w:t>
      </w:r>
      <w:r w:rsidR="00ED1868">
        <w:rPr>
          <w:rFonts w:ascii="Verdana" w:hAnsi="Verdana"/>
          <w:sz w:val="18"/>
          <w:szCs w:val="18"/>
        </w:rPr>
        <w:t>Workshop a</w:t>
      </w:r>
      <w:r w:rsidRPr="00E83DAE">
        <w:rPr>
          <w:rFonts w:ascii="Verdana" w:hAnsi="Verdana"/>
          <w:sz w:val="18"/>
          <w:szCs w:val="18"/>
        </w:rPr>
        <w:t>genda</w:t>
      </w:r>
    </w:p>
    <w:p w:rsidRPr="00302B95" w:rsidR="00FA272D" w:rsidP="001F2963" w:rsidRDefault="00FA272D" w14:paraId="454B5C6E" w14:textId="77777777">
      <w:pPr>
        <w:jc w:val="both"/>
        <w:rPr>
          <w:rFonts w:ascii="Verdana" w:hAnsi="Verdana"/>
          <w:b/>
          <w:bCs/>
          <w:sz w:val="20"/>
          <w:szCs w:val="20"/>
          <w:u w:val="single"/>
        </w:rPr>
      </w:pPr>
    </w:p>
    <w:p w:rsidRPr="0064760B" w:rsidR="00C63E5A" w:rsidP="0064760B" w:rsidRDefault="00C63E5A" w14:paraId="3379795A" w14:textId="7B1909B0">
      <w:pPr>
        <w:spacing w:after="160" w:line="259" w:lineRule="auto"/>
        <w:rPr>
          <w:rFonts w:ascii="Verdana" w:hAnsi="Verdana"/>
          <w:b/>
          <w:bCs/>
          <w:sz w:val="20"/>
          <w:szCs w:val="20"/>
          <w:u w:val="single"/>
        </w:rPr>
      </w:pPr>
      <w:r w:rsidRPr="00302B95">
        <w:rPr>
          <w:rFonts w:ascii="Verdana" w:hAnsi="Verdana"/>
          <w:b/>
          <w:bCs/>
          <w:sz w:val="20"/>
          <w:szCs w:val="20"/>
          <w:u w:val="single"/>
        </w:rPr>
        <w:t>10</w:t>
      </w:r>
      <w:r w:rsidRPr="00302B95" w:rsidR="00B37FA4">
        <w:rPr>
          <w:rFonts w:ascii="Verdana" w:hAnsi="Verdana"/>
          <w:b/>
          <w:bCs/>
          <w:sz w:val="20"/>
          <w:szCs w:val="20"/>
          <w:u w:val="single"/>
        </w:rPr>
        <w:t>.</w:t>
      </w:r>
      <w:r w:rsidR="00503E38">
        <w:rPr>
          <w:rFonts w:ascii="Verdana" w:hAnsi="Verdana"/>
          <w:b/>
          <w:bCs/>
          <w:sz w:val="20"/>
          <w:szCs w:val="20"/>
          <w:u w:val="single"/>
        </w:rPr>
        <w:t>0</w:t>
      </w:r>
      <w:r w:rsidRPr="00302B95" w:rsidR="00503E38">
        <w:rPr>
          <w:rFonts w:ascii="Verdana" w:hAnsi="Verdana"/>
          <w:b/>
          <w:bCs/>
          <w:sz w:val="20"/>
          <w:szCs w:val="20"/>
          <w:u w:val="single"/>
        </w:rPr>
        <w:t xml:space="preserve">0 </w:t>
      </w:r>
      <w:r w:rsidRPr="00302B95">
        <w:rPr>
          <w:rFonts w:ascii="Verdana" w:hAnsi="Verdana"/>
          <w:b/>
          <w:bCs/>
          <w:sz w:val="20"/>
          <w:szCs w:val="20"/>
          <w:u w:val="single"/>
        </w:rPr>
        <w:t>–</w:t>
      </w:r>
      <w:r w:rsidRPr="00302B95" w:rsidR="00FA272D">
        <w:rPr>
          <w:rFonts w:ascii="Verdana" w:hAnsi="Verdana"/>
          <w:b/>
          <w:bCs/>
          <w:sz w:val="20"/>
          <w:szCs w:val="20"/>
          <w:u w:val="single"/>
        </w:rPr>
        <w:t xml:space="preserve"> </w:t>
      </w:r>
      <w:r w:rsidRPr="00302B95">
        <w:rPr>
          <w:rFonts w:ascii="Verdana" w:hAnsi="Verdana"/>
          <w:b/>
          <w:bCs/>
          <w:sz w:val="20"/>
          <w:szCs w:val="20"/>
          <w:u w:val="single"/>
        </w:rPr>
        <w:t>16.</w:t>
      </w:r>
      <w:r w:rsidR="00503E38">
        <w:rPr>
          <w:rFonts w:ascii="Verdana" w:hAnsi="Verdana"/>
          <w:b/>
          <w:bCs/>
          <w:sz w:val="20"/>
          <w:szCs w:val="20"/>
          <w:u w:val="single"/>
        </w:rPr>
        <w:t>0</w:t>
      </w:r>
      <w:r w:rsidRPr="00302B95" w:rsidR="00503E38">
        <w:rPr>
          <w:rFonts w:ascii="Verdana" w:hAnsi="Verdana"/>
          <w:b/>
          <w:bCs/>
          <w:sz w:val="20"/>
          <w:szCs w:val="20"/>
          <w:u w:val="single"/>
        </w:rPr>
        <w:t xml:space="preserve">0 </w:t>
      </w:r>
      <w:r w:rsidRPr="00302B95">
        <w:rPr>
          <w:rFonts w:ascii="Verdana" w:hAnsi="Verdana"/>
          <w:b/>
          <w:bCs/>
          <w:sz w:val="20"/>
          <w:szCs w:val="20"/>
          <w:u w:val="single"/>
        </w:rPr>
        <w:t>Reflection on overall CVAP programme</w:t>
      </w:r>
    </w:p>
    <w:p w:rsidRPr="001E6D5B" w:rsidR="00B37FA4" w:rsidP="001F2963" w:rsidRDefault="00C63E5A" w14:paraId="0CF84783" w14:textId="3589D4D6">
      <w:pPr>
        <w:jc w:val="both"/>
        <w:rPr>
          <w:rFonts w:ascii="Verdana" w:hAnsi="Verdana"/>
          <w:b/>
          <w:bCs/>
          <w:sz w:val="20"/>
          <w:szCs w:val="20"/>
          <w:u w:val="single"/>
        </w:rPr>
      </w:pPr>
      <w:r w:rsidRPr="00302B95">
        <w:rPr>
          <w:rFonts w:ascii="Verdana" w:hAnsi="Verdana"/>
          <w:b/>
          <w:bCs/>
          <w:color w:val="C00000"/>
          <w:sz w:val="20"/>
          <w:szCs w:val="20"/>
        </w:rPr>
        <w:t xml:space="preserve">with </w:t>
      </w:r>
      <w:r w:rsidR="00241839">
        <w:rPr>
          <w:rFonts w:ascii="Verdana" w:hAnsi="Verdana"/>
          <w:b/>
          <w:bCs/>
          <w:color w:val="C00000"/>
          <w:sz w:val="20"/>
          <w:szCs w:val="20"/>
        </w:rPr>
        <w:t xml:space="preserve">morning/afternoon </w:t>
      </w:r>
      <w:r w:rsidRPr="00302B95">
        <w:rPr>
          <w:rFonts w:ascii="Verdana" w:hAnsi="Verdana"/>
          <w:b/>
          <w:bCs/>
          <w:color w:val="C00000"/>
          <w:sz w:val="20"/>
          <w:szCs w:val="20"/>
        </w:rPr>
        <w:t>coffee breaks and lunch</w:t>
      </w:r>
    </w:p>
    <w:p w:rsidRPr="00B37FA4" w:rsidR="00620A0D" w:rsidP="00B37FA4" w:rsidRDefault="00B37FA4" w14:paraId="03DEF3B7" w14:textId="194FDE8C">
      <w:pPr>
        <w:jc w:val="both"/>
        <w:rPr>
          <w:rFonts w:ascii="Verdana" w:hAnsi="Verdana" w:eastAsiaTheme="minorEastAsia" w:cstheme="minorHAnsi"/>
          <w:b/>
          <w:bCs/>
          <w:noProof/>
          <w:color w:val="000000"/>
          <w:sz w:val="18"/>
          <w:szCs w:val="18"/>
        </w:rPr>
      </w:pPr>
      <w:r w:rsidRPr="00B37FA4">
        <w:rPr>
          <w:rFonts w:ascii="Verdana" w:hAnsi="Verdana" w:eastAsiaTheme="minorEastAsia" w:cstheme="minorHAnsi"/>
          <w:b/>
          <w:bCs/>
          <w:noProof/>
          <w:color w:val="000000"/>
          <w:sz w:val="18"/>
          <w:szCs w:val="18"/>
        </w:rPr>
        <w:t>In Brief</w:t>
      </w:r>
      <w:r w:rsidR="00FA272D">
        <w:rPr>
          <w:rFonts w:ascii="Verdana" w:hAnsi="Verdana" w:eastAsiaTheme="minorEastAsia" w:cstheme="minorHAnsi"/>
          <w:b/>
          <w:bCs/>
          <w:noProof/>
          <w:color w:val="000000"/>
          <w:sz w:val="18"/>
          <w:szCs w:val="18"/>
        </w:rPr>
        <w:t xml:space="preserve"> –</w:t>
      </w:r>
      <w:r>
        <w:rPr>
          <w:rFonts w:ascii="Verdana" w:hAnsi="Verdana" w:eastAsiaTheme="minorEastAsia" w:cstheme="minorHAnsi"/>
          <w:b/>
          <w:bCs/>
          <w:noProof/>
          <w:color w:val="000000"/>
          <w:sz w:val="18"/>
          <w:szCs w:val="18"/>
        </w:rPr>
        <w:t xml:space="preserve"> </w:t>
      </w:r>
      <w:r w:rsidRPr="00FA272D" w:rsidR="00FA272D">
        <w:rPr>
          <w:rFonts w:ascii="Verdana" w:hAnsi="Verdana" w:eastAsiaTheme="minorEastAsia" w:cstheme="minorHAnsi"/>
          <w:noProof/>
          <w:color w:val="000000"/>
          <w:sz w:val="18"/>
          <w:szCs w:val="18"/>
        </w:rPr>
        <w:t xml:space="preserve">The whole of </w:t>
      </w:r>
      <w:r w:rsidRPr="00FA272D">
        <w:rPr>
          <w:rFonts w:ascii="Verdana" w:hAnsi="Verdana" w:cs="Arial"/>
          <w:sz w:val="18"/>
          <w:szCs w:val="18"/>
        </w:rPr>
        <w:t>Day</w:t>
      </w:r>
      <w:r>
        <w:rPr>
          <w:rFonts w:ascii="Verdana" w:hAnsi="Verdana" w:cs="Arial"/>
          <w:sz w:val="18"/>
          <w:szCs w:val="18"/>
        </w:rPr>
        <w:t xml:space="preserve"> 1 is for</w:t>
      </w:r>
      <w:r w:rsidRPr="00620A0D" w:rsidR="00620A0D">
        <w:rPr>
          <w:rFonts w:ascii="Verdana" w:hAnsi="Verdana" w:cs="Arial"/>
          <w:sz w:val="18"/>
          <w:szCs w:val="18"/>
        </w:rPr>
        <w:t xml:space="preserve"> participants to reflect on the overall cash preparedness programme, notably: </w:t>
      </w:r>
    </w:p>
    <w:p w:rsidRPr="00620A0D" w:rsidR="00620A0D" w:rsidRDefault="00620A0D" w14:paraId="1B386AC8" w14:textId="4BBD81CD">
      <w:pPr>
        <w:pStyle w:val="ListParagraph"/>
        <w:numPr>
          <w:ilvl w:val="0"/>
          <w:numId w:val="5"/>
        </w:numPr>
        <w:tabs>
          <w:tab w:val="left" w:pos="709"/>
        </w:tabs>
        <w:spacing w:after="160" w:line="259" w:lineRule="auto"/>
        <w:jc w:val="both"/>
        <w:rPr>
          <w:rFonts w:ascii="Verdana" w:hAnsi="Verdana"/>
          <w:sz w:val="18"/>
          <w:szCs w:val="18"/>
        </w:rPr>
      </w:pPr>
      <w:r w:rsidRPr="00620A0D">
        <w:rPr>
          <w:rFonts w:ascii="Verdana" w:hAnsi="Verdana"/>
          <w:sz w:val="18"/>
          <w:szCs w:val="18"/>
        </w:rPr>
        <w:t xml:space="preserve">the key activities that </w:t>
      </w:r>
      <w:proofErr w:type="gramStart"/>
      <w:r w:rsidRPr="00620A0D">
        <w:rPr>
          <w:rFonts w:ascii="Verdana" w:hAnsi="Verdana"/>
          <w:sz w:val="18"/>
          <w:szCs w:val="18"/>
        </w:rPr>
        <w:t>occurre</w:t>
      </w:r>
      <w:r>
        <w:rPr>
          <w:rFonts w:ascii="Verdana" w:hAnsi="Verdana"/>
          <w:sz w:val="18"/>
          <w:szCs w:val="18"/>
        </w:rPr>
        <w:t>d</w:t>
      </w:r>
      <w:proofErr w:type="gramEnd"/>
    </w:p>
    <w:p w:rsidRPr="00620A0D" w:rsidR="00620A0D" w:rsidRDefault="00620A0D" w14:paraId="5E653014" w14:textId="40298125">
      <w:pPr>
        <w:pStyle w:val="ListParagraph"/>
        <w:numPr>
          <w:ilvl w:val="0"/>
          <w:numId w:val="5"/>
        </w:numPr>
        <w:tabs>
          <w:tab w:val="left" w:pos="709"/>
        </w:tabs>
        <w:spacing w:after="160" w:line="259" w:lineRule="auto"/>
        <w:jc w:val="both"/>
        <w:rPr>
          <w:rFonts w:ascii="Verdana" w:hAnsi="Verdana"/>
          <w:sz w:val="18"/>
          <w:szCs w:val="18"/>
        </w:rPr>
      </w:pPr>
      <w:r w:rsidRPr="00620A0D">
        <w:rPr>
          <w:rFonts w:ascii="Verdana" w:hAnsi="Verdana"/>
          <w:sz w:val="18"/>
          <w:szCs w:val="18"/>
        </w:rPr>
        <w:t>goals at different stages of the process</w:t>
      </w:r>
    </w:p>
    <w:p w:rsidRPr="00620A0D" w:rsidR="00620A0D" w:rsidRDefault="00620A0D" w14:paraId="6AF25CA9" w14:textId="134C42F5">
      <w:pPr>
        <w:pStyle w:val="ListParagraph"/>
        <w:numPr>
          <w:ilvl w:val="0"/>
          <w:numId w:val="5"/>
        </w:numPr>
        <w:tabs>
          <w:tab w:val="left" w:pos="709"/>
        </w:tabs>
        <w:spacing w:after="160" w:line="259" w:lineRule="auto"/>
        <w:jc w:val="both"/>
        <w:rPr>
          <w:rFonts w:ascii="Verdana" w:hAnsi="Verdana"/>
          <w:sz w:val="18"/>
          <w:szCs w:val="18"/>
        </w:rPr>
      </w:pPr>
      <w:r w:rsidRPr="00620A0D">
        <w:rPr>
          <w:rFonts w:ascii="Verdana" w:hAnsi="Verdana"/>
          <w:sz w:val="18"/>
          <w:szCs w:val="18"/>
        </w:rPr>
        <w:t xml:space="preserve">emotions and thoughts (morale, hopes and fears) at different levels of the </w:t>
      </w:r>
      <w:proofErr w:type="gramStart"/>
      <w:r w:rsidRPr="00620A0D">
        <w:rPr>
          <w:rFonts w:ascii="Verdana" w:hAnsi="Verdana"/>
          <w:sz w:val="18"/>
          <w:szCs w:val="18"/>
        </w:rPr>
        <w:t>process</w:t>
      </w:r>
      <w:proofErr w:type="gramEnd"/>
    </w:p>
    <w:p w:rsidRPr="00620A0D" w:rsidR="00620A0D" w:rsidRDefault="00620A0D" w14:paraId="6ED9A0B9" w14:textId="350AE8C2">
      <w:pPr>
        <w:pStyle w:val="ListParagraph"/>
        <w:numPr>
          <w:ilvl w:val="0"/>
          <w:numId w:val="5"/>
        </w:numPr>
        <w:tabs>
          <w:tab w:val="left" w:pos="709"/>
        </w:tabs>
        <w:spacing w:after="160" w:line="259" w:lineRule="auto"/>
        <w:jc w:val="both"/>
        <w:rPr>
          <w:rFonts w:ascii="Verdana" w:hAnsi="Verdana"/>
          <w:sz w:val="18"/>
          <w:szCs w:val="18"/>
        </w:rPr>
      </w:pPr>
      <w:r w:rsidRPr="009631E8">
        <w:rPr>
          <w:rFonts w:ascii="Verdana" w:hAnsi="Verdana"/>
          <w:sz w:val="18"/>
          <w:szCs w:val="18"/>
        </w:rPr>
        <w:t>satisfaction with external support provided (</w:t>
      </w:r>
      <w:bookmarkStart w:name="_Int_HugOOBlX" w:id="1"/>
      <w:proofErr w:type="gramStart"/>
      <w:r w:rsidRPr="009631E8">
        <w:rPr>
          <w:rFonts w:ascii="Verdana" w:hAnsi="Verdana"/>
          <w:sz w:val="18"/>
          <w:szCs w:val="18"/>
        </w:rPr>
        <w:t>e.g.</w:t>
      </w:r>
      <w:bookmarkEnd w:id="1"/>
      <w:proofErr w:type="gramEnd"/>
      <w:r w:rsidRPr="009631E8">
        <w:rPr>
          <w:rFonts w:ascii="Verdana" w:hAnsi="Verdana"/>
          <w:sz w:val="18"/>
          <w:szCs w:val="18"/>
        </w:rPr>
        <w:t xml:space="preserve"> from delegates</w:t>
      </w:r>
      <w:r w:rsidRPr="009631E8" w:rsidR="2067FB6B">
        <w:rPr>
          <w:rFonts w:ascii="Verdana" w:hAnsi="Verdana"/>
          <w:sz w:val="18"/>
          <w:szCs w:val="18"/>
        </w:rPr>
        <w:t>, if relevant</w:t>
      </w:r>
      <w:r w:rsidRPr="009631E8">
        <w:rPr>
          <w:rFonts w:ascii="Verdana" w:hAnsi="Verdana"/>
          <w:sz w:val="18"/>
          <w:szCs w:val="18"/>
        </w:rPr>
        <w:t>)</w:t>
      </w:r>
    </w:p>
    <w:p w:rsidRPr="00620A0D" w:rsidR="00620A0D" w:rsidRDefault="00620A0D" w14:paraId="2DF7D79D" w14:textId="78EEB58A">
      <w:pPr>
        <w:pStyle w:val="ListParagraph"/>
        <w:numPr>
          <w:ilvl w:val="0"/>
          <w:numId w:val="5"/>
        </w:numPr>
        <w:tabs>
          <w:tab w:val="left" w:pos="709"/>
        </w:tabs>
        <w:spacing w:after="160" w:line="259" w:lineRule="auto"/>
        <w:jc w:val="both"/>
        <w:rPr>
          <w:rFonts w:ascii="Verdana" w:hAnsi="Verdana"/>
          <w:sz w:val="18"/>
          <w:szCs w:val="18"/>
        </w:rPr>
      </w:pPr>
      <w:r w:rsidRPr="00620A0D">
        <w:rPr>
          <w:rFonts w:ascii="Verdana" w:hAnsi="Verdana"/>
          <w:sz w:val="18"/>
          <w:szCs w:val="18"/>
        </w:rPr>
        <w:t>moments of truth/critical moments</w:t>
      </w:r>
    </w:p>
    <w:p w:rsidR="00FA272D" w:rsidRDefault="00620A0D" w14:paraId="023223E3" w14:textId="77777777">
      <w:pPr>
        <w:pStyle w:val="ListParagraph"/>
        <w:numPr>
          <w:ilvl w:val="0"/>
          <w:numId w:val="5"/>
        </w:numPr>
        <w:tabs>
          <w:tab w:val="left" w:pos="709"/>
        </w:tabs>
        <w:spacing w:after="160" w:line="259" w:lineRule="auto"/>
        <w:jc w:val="both"/>
        <w:rPr>
          <w:rFonts w:ascii="Verdana" w:hAnsi="Verdana"/>
          <w:sz w:val="18"/>
          <w:szCs w:val="18"/>
        </w:rPr>
      </w:pPr>
      <w:r w:rsidRPr="00620A0D">
        <w:rPr>
          <w:rFonts w:ascii="Verdana" w:hAnsi="Verdana"/>
          <w:sz w:val="18"/>
          <w:szCs w:val="18"/>
        </w:rPr>
        <w:t>sticking points/challenges</w:t>
      </w:r>
    </w:p>
    <w:p w:rsidRPr="00FA272D" w:rsidR="00620A0D" w:rsidRDefault="00620A0D" w14:paraId="54B0B7CF" w14:textId="5C45F0C2">
      <w:pPr>
        <w:pStyle w:val="ListParagraph"/>
        <w:numPr>
          <w:ilvl w:val="0"/>
          <w:numId w:val="5"/>
        </w:numPr>
        <w:tabs>
          <w:tab w:val="left" w:pos="709"/>
        </w:tabs>
        <w:spacing w:after="160" w:line="259" w:lineRule="auto"/>
        <w:jc w:val="both"/>
        <w:rPr>
          <w:rFonts w:ascii="Verdana" w:hAnsi="Verdana"/>
          <w:sz w:val="18"/>
          <w:szCs w:val="18"/>
        </w:rPr>
      </w:pPr>
      <w:r w:rsidRPr="00FA272D">
        <w:rPr>
          <w:rFonts w:ascii="Verdana" w:hAnsi="Verdana"/>
          <w:sz w:val="18"/>
          <w:szCs w:val="18"/>
        </w:rPr>
        <w:t>reflection on time taken for each stage of the process.</w:t>
      </w:r>
    </w:p>
    <w:p w:rsidRPr="00B37FA4" w:rsidR="00620A0D" w:rsidP="00620A0D" w:rsidRDefault="00620A0D" w14:paraId="1A8867AE" w14:textId="77777777">
      <w:pPr>
        <w:pStyle w:val="BodyText"/>
        <w:jc w:val="both"/>
        <w:rPr>
          <w:rFonts w:ascii="Verdana" w:hAnsi="Verdana"/>
          <w:b/>
          <w:sz w:val="18"/>
          <w:szCs w:val="18"/>
        </w:rPr>
      </w:pPr>
      <w:r w:rsidRPr="00B37FA4">
        <w:rPr>
          <w:rFonts w:ascii="Verdana" w:hAnsi="Verdana"/>
          <w:b/>
          <w:sz w:val="18"/>
          <w:szCs w:val="18"/>
        </w:rPr>
        <w:t>Process:</w:t>
      </w:r>
    </w:p>
    <w:p w:rsidRPr="00B37FA4" w:rsidR="00620A0D" w:rsidRDefault="00620A0D" w14:paraId="7DFE2BC4" w14:textId="77777777">
      <w:pPr>
        <w:pStyle w:val="ListParagraph"/>
        <w:numPr>
          <w:ilvl w:val="0"/>
          <w:numId w:val="2"/>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t>Explain to participants that this is a reflective process. Check the extent to which participants feel able and willing to share their feelings/reflections.</w:t>
      </w:r>
    </w:p>
    <w:p w:rsidRPr="00B37FA4" w:rsidR="00620A0D" w:rsidRDefault="00620A0D" w14:paraId="1AE1E8D4" w14:textId="61F6F1D5">
      <w:pPr>
        <w:pStyle w:val="ListParagraph"/>
        <w:numPr>
          <w:ilvl w:val="0"/>
          <w:numId w:val="2"/>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t>Divide participants into groups. Suggested to divide this int</w:t>
      </w:r>
      <w:r w:rsidR="00B37FA4">
        <w:rPr>
          <w:rFonts w:ascii="Verdana" w:hAnsi="Verdana" w:eastAsiaTheme="minorEastAsia" w:cstheme="minorHAnsi"/>
          <w:bCs/>
          <w:noProof/>
          <w:color w:val="000000"/>
          <w:sz w:val="18"/>
          <w:szCs w:val="18"/>
        </w:rPr>
        <w:t>o</w:t>
      </w:r>
      <w:r w:rsidRPr="00B37FA4">
        <w:rPr>
          <w:rFonts w:ascii="Verdana" w:hAnsi="Verdana" w:eastAsiaTheme="minorEastAsia" w:cstheme="minorHAnsi"/>
          <w:bCs/>
          <w:noProof/>
          <w:color w:val="000000"/>
          <w:sz w:val="18"/>
          <w:szCs w:val="18"/>
        </w:rPr>
        <w:t xml:space="preserve"> senior management/heads of departments in one group, officers level in one group, branch representatives as a third group. </w:t>
      </w:r>
    </w:p>
    <w:p w:rsidRPr="00B37FA4" w:rsidR="00620A0D" w:rsidRDefault="00620A0D" w14:paraId="67ADD2C6" w14:textId="77777777">
      <w:pPr>
        <w:pStyle w:val="ListParagraph"/>
        <w:numPr>
          <w:ilvl w:val="0"/>
          <w:numId w:val="2"/>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lastRenderedPageBreak/>
        <w:t>Each group is given a ‘journey map matrix’ setting out the key stages of the programme:</w:t>
      </w:r>
    </w:p>
    <w:p w:rsidRPr="00B37FA4" w:rsidR="00620A0D" w:rsidRDefault="00620A0D" w14:paraId="127BD3E5" w14:textId="708C676A">
      <w:pPr>
        <w:pStyle w:val="ListParagraph"/>
        <w:numPr>
          <w:ilvl w:val="0"/>
          <w:numId w:val="7"/>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t>Initial decision to implement CVAP, self-capacity assessment and PoA</w:t>
      </w:r>
    </w:p>
    <w:p w:rsidRPr="00B37FA4" w:rsidR="00620A0D" w:rsidRDefault="00620A0D" w14:paraId="337CA320" w14:textId="30617142">
      <w:pPr>
        <w:pStyle w:val="ListParagraph"/>
        <w:numPr>
          <w:ilvl w:val="0"/>
          <w:numId w:val="7"/>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t>Implementation</w:t>
      </w:r>
    </w:p>
    <w:p w:rsidRPr="00B37FA4" w:rsidR="00620A0D" w:rsidRDefault="00620A0D" w14:paraId="4F8ADF89" w14:textId="64C25E0B">
      <w:pPr>
        <w:pStyle w:val="ListParagraph"/>
        <w:numPr>
          <w:ilvl w:val="0"/>
          <w:numId w:val="7"/>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t>Monitoring and Learning</w:t>
      </w:r>
      <w:r w:rsidR="00B37FA4">
        <w:rPr>
          <w:rFonts w:ascii="Verdana" w:hAnsi="Verdana" w:eastAsiaTheme="minorEastAsia" w:cstheme="minorHAnsi"/>
          <w:bCs/>
          <w:noProof/>
          <w:color w:val="000000"/>
          <w:sz w:val="18"/>
          <w:szCs w:val="18"/>
        </w:rPr>
        <w:tab/>
      </w:r>
    </w:p>
    <w:p w:rsidR="00C63E5A" w:rsidRDefault="00620A0D" w14:paraId="4E739736" w14:textId="72D87954">
      <w:pPr>
        <w:pStyle w:val="ListParagraph"/>
        <w:numPr>
          <w:ilvl w:val="0"/>
          <w:numId w:val="2"/>
        </w:numPr>
        <w:spacing w:after="0"/>
        <w:jc w:val="both"/>
        <w:rPr>
          <w:rFonts w:ascii="Verdana" w:hAnsi="Verdana" w:eastAsiaTheme="minorEastAsia" w:cstheme="minorHAnsi"/>
          <w:bCs/>
          <w:noProof/>
          <w:color w:val="000000"/>
          <w:sz w:val="18"/>
          <w:szCs w:val="18"/>
        </w:rPr>
      </w:pPr>
      <w:r w:rsidRPr="00B37FA4">
        <w:rPr>
          <w:rFonts w:ascii="Verdana" w:hAnsi="Verdana" w:eastAsiaTheme="minorEastAsia" w:cstheme="minorHAnsi"/>
          <w:bCs/>
          <w:noProof/>
          <w:color w:val="000000"/>
          <w:sz w:val="18"/>
          <w:szCs w:val="18"/>
        </w:rPr>
        <w:t xml:space="preserve">Each group identifies their </w:t>
      </w:r>
      <w:r w:rsidRPr="00B37FA4">
        <w:rPr>
          <w:rFonts w:ascii="Verdana" w:hAnsi="Verdana" w:eastAsiaTheme="minorEastAsia" w:cstheme="minorHAnsi"/>
          <w:b/>
          <w:noProof/>
          <w:color w:val="000000"/>
          <w:sz w:val="18"/>
          <w:szCs w:val="18"/>
        </w:rPr>
        <w:t>key actions</w:t>
      </w:r>
      <w:r w:rsidRPr="00B37FA4">
        <w:rPr>
          <w:rFonts w:ascii="Verdana" w:hAnsi="Verdana" w:eastAsiaTheme="minorEastAsia" w:cstheme="minorHAnsi"/>
          <w:bCs/>
          <w:noProof/>
          <w:color w:val="000000"/>
          <w:sz w:val="18"/>
          <w:szCs w:val="18"/>
        </w:rPr>
        <w:t xml:space="preserve"> that they carried out at each stage</w:t>
      </w:r>
      <w:r w:rsidR="00B37FA4">
        <w:rPr>
          <w:rFonts w:ascii="Verdana" w:hAnsi="Verdana" w:eastAsiaTheme="minorEastAsia" w:cstheme="minorHAnsi"/>
          <w:bCs/>
          <w:noProof/>
          <w:color w:val="000000"/>
          <w:sz w:val="18"/>
          <w:szCs w:val="18"/>
        </w:rPr>
        <w:t xml:space="preserve"> </w:t>
      </w:r>
      <w:r w:rsidRPr="00B37FA4">
        <w:rPr>
          <w:rFonts w:ascii="Verdana" w:hAnsi="Verdana" w:eastAsiaTheme="minorEastAsia" w:cstheme="minorHAnsi"/>
          <w:bCs/>
          <w:noProof/>
          <w:color w:val="000000"/>
          <w:sz w:val="18"/>
          <w:szCs w:val="18"/>
        </w:rPr>
        <w:t xml:space="preserve">(up to 3 for the </w:t>
      </w:r>
      <w:r w:rsidRPr="0034521B">
        <w:rPr>
          <w:rFonts w:ascii="Verdana" w:hAnsi="Verdana" w:eastAsiaTheme="minorEastAsia" w:cstheme="minorHAnsi"/>
          <w:bCs/>
          <w:noProof/>
          <w:color w:val="000000"/>
          <w:sz w:val="18"/>
          <w:szCs w:val="18"/>
        </w:rPr>
        <w:t>first and third stage</w:t>
      </w:r>
      <w:r w:rsidRPr="00B37FA4">
        <w:rPr>
          <w:rFonts w:ascii="Verdana" w:hAnsi="Verdana" w:eastAsiaTheme="minorEastAsia" w:cstheme="minorHAnsi"/>
          <w:bCs/>
          <w:noProof/>
          <w:color w:val="000000"/>
          <w:sz w:val="18"/>
          <w:szCs w:val="18"/>
        </w:rPr>
        <w:t xml:space="preserve">, and up to six for Implementation stage so that </w:t>
      </w:r>
      <w:r w:rsidR="0034521B">
        <w:rPr>
          <w:rFonts w:ascii="Verdana" w:hAnsi="Verdana" w:eastAsiaTheme="minorEastAsia" w:cstheme="minorHAnsi"/>
          <w:bCs/>
          <w:noProof/>
          <w:color w:val="000000"/>
          <w:sz w:val="18"/>
          <w:szCs w:val="18"/>
        </w:rPr>
        <w:t>there isn’t</w:t>
      </w:r>
      <w:r w:rsidRPr="00B37FA4">
        <w:rPr>
          <w:rFonts w:ascii="Verdana" w:hAnsi="Verdana" w:eastAsiaTheme="minorEastAsia" w:cstheme="minorHAnsi"/>
          <w:bCs/>
          <w:noProof/>
          <w:color w:val="000000"/>
          <w:sz w:val="18"/>
          <w:szCs w:val="18"/>
        </w:rPr>
        <w:t xml:space="preserve"> more than 12 in total)</w:t>
      </w:r>
    </w:p>
    <w:p w:rsidRPr="00C63E5A" w:rsidR="00620A0D" w:rsidRDefault="00620A0D" w14:paraId="47AF76D3" w14:textId="110979E1">
      <w:pPr>
        <w:pStyle w:val="ListParagraph"/>
        <w:numPr>
          <w:ilvl w:val="1"/>
          <w:numId w:val="2"/>
        </w:numPr>
        <w:spacing w:after="0"/>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 xml:space="preserve">The main activities from the PoA should be identified here, relating </w:t>
      </w:r>
      <w:r w:rsidR="00655A71">
        <w:rPr>
          <w:rFonts w:ascii="Verdana" w:hAnsi="Verdana" w:eastAsiaTheme="minorEastAsia" w:cstheme="minorHAnsi"/>
          <w:bCs/>
          <w:noProof/>
          <w:color w:val="000000"/>
          <w:sz w:val="18"/>
          <w:szCs w:val="18"/>
        </w:rPr>
        <w:t xml:space="preserve">to each </w:t>
      </w:r>
      <w:r w:rsidRPr="00C63E5A" w:rsidR="00B37FA4">
        <w:rPr>
          <w:rFonts w:ascii="Verdana" w:hAnsi="Verdana" w:eastAsiaTheme="minorEastAsia" w:cstheme="minorHAnsi"/>
          <w:bCs/>
          <w:noProof/>
          <w:color w:val="000000"/>
          <w:sz w:val="18"/>
          <w:szCs w:val="18"/>
        </w:rPr>
        <w:t>outcome/</w:t>
      </w:r>
      <w:r w:rsidRPr="00655A71" w:rsidR="00B37FA4">
        <w:rPr>
          <w:rFonts w:ascii="Verdana" w:hAnsi="Verdana" w:eastAsiaTheme="minorEastAsia" w:cstheme="minorHAnsi"/>
          <w:bCs/>
          <w:noProof/>
          <w:color w:val="000000"/>
          <w:sz w:val="18"/>
          <w:szCs w:val="18"/>
        </w:rPr>
        <w:t xml:space="preserve">area: </w:t>
      </w:r>
      <w:r w:rsidRPr="00655A71" w:rsidR="005650B1">
        <w:rPr>
          <w:rFonts w:ascii="Verdana" w:hAnsi="Verdana" w:eastAsiaTheme="minorEastAsia" w:cstheme="minorHAnsi"/>
          <w:bCs/>
          <w:noProof/>
          <w:color w:val="000000"/>
          <w:sz w:val="18"/>
          <w:szCs w:val="18"/>
        </w:rPr>
        <w:t>l</w:t>
      </w:r>
      <w:r w:rsidRPr="00655A71">
        <w:rPr>
          <w:rFonts w:ascii="Verdana" w:hAnsi="Verdana" w:eastAsiaTheme="minorEastAsia" w:cstheme="minorHAnsi"/>
          <w:bCs/>
          <w:noProof/>
          <w:color w:val="000000"/>
          <w:sz w:val="18"/>
          <w:szCs w:val="18"/>
        </w:rPr>
        <w:t xml:space="preserve">eadership </w:t>
      </w:r>
      <w:r w:rsidRPr="00655A71" w:rsidR="00655A71">
        <w:rPr>
          <w:rFonts w:ascii="Verdana" w:hAnsi="Verdana" w:eastAsiaTheme="minorEastAsia" w:cstheme="minorHAnsi"/>
          <w:bCs/>
          <w:noProof/>
          <w:color w:val="000000"/>
          <w:sz w:val="18"/>
          <w:szCs w:val="18"/>
        </w:rPr>
        <w:t>committment (Area</w:t>
      </w:r>
      <w:r w:rsidRPr="00655A71">
        <w:rPr>
          <w:rFonts w:ascii="Verdana" w:hAnsi="Verdana" w:eastAsiaTheme="minorEastAsia" w:cstheme="minorHAnsi"/>
          <w:bCs/>
          <w:noProof/>
          <w:color w:val="000000"/>
          <w:sz w:val="18"/>
          <w:szCs w:val="18"/>
        </w:rPr>
        <w:t xml:space="preserve"> 1), </w:t>
      </w:r>
      <w:r w:rsidRPr="00655A71" w:rsidR="00655A71">
        <w:rPr>
          <w:rFonts w:ascii="Verdana" w:hAnsi="Verdana" w:eastAsiaTheme="minorEastAsia" w:cstheme="minorHAnsi"/>
          <w:bCs/>
          <w:noProof/>
          <w:color w:val="000000"/>
          <w:sz w:val="18"/>
          <w:szCs w:val="18"/>
        </w:rPr>
        <w:t xml:space="preserve">processes, systems and tools </w:t>
      </w:r>
      <w:r w:rsidRPr="00655A71">
        <w:rPr>
          <w:rFonts w:ascii="Verdana" w:hAnsi="Verdana" w:eastAsiaTheme="minorEastAsia" w:cstheme="minorHAnsi"/>
          <w:bCs/>
          <w:noProof/>
          <w:color w:val="000000"/>
          <w:sz w:val="18"/>
          <w:szCs w:val="18"/>
        </w:rPr>
        <w:t>(</w:t>
      </w:r>
      <w:r w:rsidR="0034521B">
        <w:rPr>
          <w:rFonts w:ascii="Verdana" w:hAnsi="Verdana" w:eastAsiaTheme="minorEastAsia" w:cstheme="minorHAnsi"/>
          <w:bCs/>
          <w:noProof/>
          <w:color w:val="000000"/>
          <w:sz w:val="18"/>
          <w:szCs w:val="18"/>
        </w:rPr>
        <w:t>Area</w:t>
      </w:r>
      <w:r w:rsidRPr="00655A71">
        <w:rPr>
          <w:rFonts w:ascii="Verdana" w:hAnsi="Verdana" w:eastAsiaTheme="minorEastAsia" w:cstheme="minorHAnsi"/>
          <w:bCs/>
          <w:noProof/>
          <w:color w:val="000000"/>
          <w:sz w:val="18"/>
          <w:szCs w:val="18"/>
        </w:rPr>
        <w:t xml:space="preserve"> 2), </w:t>
      </w:r>
      <w:r w:rsidRPr="00655A71" w:rsidR="00655A71">
        <w:rPr>
          <w:rFonts w:ascii="Verdana" w:hAnsi="Verdana" w:eastAsiaTheme="minorEastAsia" w:cstheme="minorHAnsi"/>
          <w:bCs/>
          <w:noProof/>
          <w:color w:val="000000"/>
          <w:sz w:val="18"/>
          <w:szCs w:val="18"/>
        </w:rPr>
        <w:t>financial and human resources and capacities</w:t>
      </w:r>
      <w:r w:rsidRPr="00655A71" w:rsidR="00B37FA4">
        <w:rPr>
          <w:rFonts w:ascii="Verdana" w:hAnsi="Verdana" w:eastAsiaTheme="minorEastAsia" w:cstheme="minorHAnsi"/>
          <w:bCs/>
          <w:noProof/>
          <w:color w:val="000000"/>
          <w:sz w:val="18"/>
          <w:szCs w:val="18"/>
        </w:rPr>
        <w:t xml:space="preserve"> </w:t>
      </w:r>
      <w:r w:rsidRPr="00655A71">
        <w:rPr>
          <w:rFonts w:ascii="Verdana" w:hAnsi="Verdana" w:eastAsiaTheme="minorEastAsia" w:cstheme="minorHAnsi"/>
          <w:bCs/>
          <w:noProof/>
          <w:color w:val="000000"/>
          <w:sz w:val="18"/>
          <w:szCs w:val="18"/>
        </w:rPr>
        <w:t>(</w:t>
      </w:r>
      <w:r w:rsidR="0034521B">
        <w:rPr>
          <w:rFonts w:ascii="Verdana" w:hAnsi="Verdana" w:eastAsiaTheme="minorEastAsia" w:cstheme="minorHAnsi"/>
          <w:bCs/>
          <w:noProof/>
          <w:color w:val="000000"/>
          <w:sz w:val="18"/>
          <w:szCs w:val="18"/>
        </w:rPr>
        <w:t>Area</w:t>
      </w:r>
      <w:r w:rsidRPr="00655A71">
        <w:rPr>
          <w:rFonts w:ascii="Verdana" w:hAnsi="Verdana" w:eastAsiaTheme="minorEastAsia" w:cstheme="minorHAnsi"/>
          <w:bCs/>
          <w:noProof/>
          <w:color w:val="000000"/>
          <w:sz w:val="18"/>
          <w:szCs w:val="18"/>
        </w:rPr>
        <w:t xml:space="preserve"> 3) </w:t>
      </w:r>
      <w:r w:rsidRPr="00655A71" w:rsidR="00655A71">
        <w:rPr>
          <w:rFonts w:ascii="Verdana" w:hAnsi="Verdana" w:eastAsiaTheme="minorEastAsia" w:cstheme="minorHAnsi"/>
          <w:bCs/>
          <w:noProof/>
          <w:color w:val="000000"/>
          <w:sz w:val="18"/>
          <w:szCs w:val="18"/>
        </w:rPr>
        <w:t xml:space="preserve">community engagement and accountability, coordination and partnerships </w:t>
      </w:r>
      <w:r w:rsidRPr="00655A71">
        <w:rPr>
          <w:rFonts w:ascii="Verdana" w:hAnsi="Verdana" w:eastAsiaTheme="minorEastAsia" w:cstheme="minorHAnsi"/>
          <w:bCs/>
          <w:noProof/>
          <w:color w:val="000000"/>
          <w:sz w:val="18"/>
          <w:szCs w:val="18"/>
        </w:rPr>
        <w:t>(</w:t>
      </w:r>
      <w:r w:rsidR="0034521B">
        <w:rPr>
          <w:rFonts w:ascii="Verdana" w:hAnsi="Verdana" w:eastAsiaTheme="minorEastAsia" w:cstheme="minorHAnsi"/>
          <w:bCs/>
          <w:noProof/>
          <w:color w:val="000000"/>
          <w:sz w:val="18"/>
          <w:szCs w:val="18"/>
        </w:rPr>
        <w:t>Area</w:t>
      </w:r>
      <w:r w:rsidRPr="00655A71">
        <w:rPr>
          <w:rFonts w:ascii="Verdana" w:hAnsi="Verdana" w:eastAsiaTheme="minorEastAsia" w:cstheme="minorHAnsi"/>
          <w:bCs/>
          <w:noProof/>
          <w:color w:val="000000"/>
          <w:sz w:val="18"/>
          <w:szCs w:val="18"/>
        </w:rPr>
        <w:t xml:space="preserve"> 4)</w:t>
      </w:r>
      <w:r w:rsidRPr="00655A71" w:rsidR="00B37FA4">
        <w:rPr>
          <w:rFonts w:ascii="Verdana" w:hAnsi="Verdana" w:eastAsiaTheme="minorEastAsia" w:cstheme="minorHAnsi"/>
          <w:bCs/>
          <w:noProof/>
          <w:color w:val="000000"/>
          <w:sz w:val="18"/>
          <w:szCs w:val="18"/>
        </w:rPr>
        <w:t xml:space="preserve"> and </w:t>
      </w:r>
      <w:r w:rsidRPr="00655A71" w:rsidR="00655A71">
        <w:rPr>
          <w:rFonts w:ascii="Verdana" w:hAnsi="Verdana" w:eastAsiaTheme="minorEastAsia" w:cstheme="minorHAnsi"/>
          <w:bCs/>
          <w:noProof/>
          <w:color w:val="000000"/>
          <w:sz w:val="18"/>
          <w:szCs w:val="18"/>
        </w:rPr>
        <w:t>test, learn and improve</w:t>
      </w:r>
      <w:r w:rsidRPr="00655A71" w:rsidR="00B37FA4">
        <w:rPr>
          <w:rFonts w:ascii="Verdana" w:hAnsi="Verdana" w:eastAsiaTheme="minorEastAsia" w:cstheme="minorHAnsi"/>
          <w:bCs/>
          <w:noProof/>
          <w:color w:val="000000"/>
          <w:sz w:val="18"/>
          <w:szCs w:val="18"/>
        </w:rPr>
        <w:t xml:space="preserve"> (Area 5)</w:t>
      </w:r>
      <w:r w:rsidRPr="00C63E5A">
        <w:rPr>
          <w:rFonts w:ascii="Verdana" w:hAnsi="Verdana" w:eastAsiaTheme="minorEastAsia" w:cstheme="minorHAnsi"/>
          <w:bCs/>
          <w:noProof/>
          <w:color w:val="000000"/>
          <w:sz w:val="18"/>
          <w:szCs w:val="18"/>
        </w:rPr>
        <w:t xml:space="preserve"> Pilot/distribution activities designed to test all the above. However, let each group come up with their own activities organically, and then prompt by asking them to focus on different tracks.</w:t>
      </w:r>
    </w:p>
    <w:p w:rsidR="00C63E5A" w:rsidRDefault="00620A0D" w14:paraId="14798F0D" w14:textId="77777777">
      <w:pPr>
        <w:pStyle w:val="ListParagraph"/>
        <w:numPr>
          <w:ilvl w:val="0"/>
          <w:numId w:val="2"/>
        </w:numPr>
        <w:spacing w:after="0"/>
        <w:jc w:val="both"/>
        <w:rPr>
          <w:rFonts w:ascii="Verdana" w:hAnsi="Verdana" w:eastAsiaTheme="minorEastAsia" w:cstheme="minorHAnsi"/>
          <w:bCs/>
          <w:noProof/>
          <w:color w:val="000000"/>
          <w:sz w:val="18"/>
          <w:szCs w:val="18"/>
        </w:rPr>
      </w:pPr>
      <w:r w:rsidRPr="00FA272D">
        <w:rPr>
          <w:rFonts w:ascii="Verdana" w:hAnsi="Verdana" w:eastAsiaTheme="minorEastAsia" w:cstheme="minorHAnsi"/>
          <w:bCs/>
          <w:noProof/>
          <w:color w:val="000000"/>
          <w:sz w:val="18"/>
          <w:szCs w:val="18"/>
        </w:rPr>
        <w:t xml:space="preserve">Each group identifies their </w:t>
      </w:r>
      <w:r w:rsidRPr="00FA272D">
        <w:rPr>
          <w:rFonts w:ascii="Verdana" w:hAnsi="Verdana" w:eastAsiaTheme="minorEastAsia" w:cstheme="minorHAnsi"/>
          <w:b/>
          <w:noProof/>
          <w:color w:val="000000"/>
          <w:sz w:val="18"/>
          <w:szCs w:val="18"/>
        </w:rPr>
        <w:t>thoughts and feelings</w:t>
      </w:r>
      <w:r w:rsidRPr="00FA272D">
        <w:rPr>
          <w:rFonts w:ascii="Verdana" w:hAnsi="Verdana" w:eastAsiaTheme="minorEastAsia" w:cstheme="minorHAnsi"/>
          <w:bCs/>
          <w:noProof/>
          <w:color w:val="000000"/>
          <w:sz w:val="18"/>
          <w:szCs w:val="18"/>
        </w:rPr>
        <w:t xml:space="preserve"> at each stage.</w:t>
      </w:r>
    </w:p>
    <w:p w:rsidR="00C63E5A" w:rsidRDefault="00620A0D" w14:paraId="1DB980BC" w14:textId="77777777">
      <w:pPr>
        <w:pStyle w:val="ListParagraph"/>
        <w:numPr>
          <w:ilvl w:val="1"/>
          <w:numId w:val="2"/>
        </w:numPr>
        <w:spacing w:after="0"/>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 xml:space="preserve">Thoughts/feelings should be expressed as an Adjective </w:t>
      </w:r>
      <w:r w:rsidRPr="00C63E5A" w:rsidR="00C63E5A">
        <w:rPr>
          <w:rFonts w:ascii="Verdana" w:hAnsi="Verdana" w:eastAsiaTheme="minorEastAsia" w:cstheme="minorHAnsi"/>
          <w:bCs/>
          <w:noProof/>
          <w:color w:val="000000"/>
          <w:sz w:val="18"/>
          <w:szCs w:val="18"/>
        </w:rPr>
        <w:t>+</w:t>
      </w:r>
      <w:r w:rsidRPr="00C63E5A">
        <w:rPr>
          <w:rFonts w:ascii="Verdana" w:hAnsi="Verdana" w:eastAsiaTheme="minorEastAsia" w:cstheme="minorHAnsi"/>
          <w:bCs/>
          <w:noProof/>
          <w:color w:val="000000"/>
          <w:sz w:val="18"/>
          <w:szCs w:val="18"/>
        </w:rPr>
        <w:t xml:space="preserve"> ‘because’ + Explanation</w:t>
      </w:r>
    </w:p>
    <w:p w:rsidRPr="00C63E5A" w:rsidR="00620A0D" w:rsidRDefault="00620A0D" w14:paraId="23142A57" w14:textId="3144212D">
      <w:pPr>
        <w:pStyle w:val="ListParagraph"/>
        <w:numPr>
          <w:ilvl w:val="1"/>
          <w:numId w:val="2"/>
        </w:numPr>
        <w:spacing w:after="0"/>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 xml:space="preserve">E.g. ‘I thought </w:t>
      </w:r>
      <w:r w:rsidRPr="00C63E5A" w:rsidR="00FA272D">
        <w:rPr>
          <w:rFonts w:ascii="Verdana" w:hAnsi="Verdana" w:eastAsiaTheme="minorEastAsia" w:cstheme="minorHAnsi"/>
          <w:bCs/>
          <w:noProof/>
          <w:color w:val="000000"/>
          <w:sz w:val="18"/>
          <w:szCs w:val="18"/>
        </w:rPr>
        <w:t>CVAP</w:t>
      </w:r>
      <w:r w:rsidRPr="00C63E5A">
        <w:rPr>
          <w:rFonts w:ascii="Verdana" w:hAnsi="Verdana" w:eastAsiaTheme="minorEastAsia" w:cstheme="minorHAnsi"/>
          <w:bCs/>
          <w:noProof/>
          <w:color w:val="000000"/>
          <w:sz w:val="18"/>
          <w:szCs w:val="18"/>
        </w:rPr>
        <w:t xml:space="preserve"> was a worthwhile project because I understood what the impact would be of the PoA’, or ‘I felt frustrated that the SOP development was very delayed’ </w:t>
      </w:r>
    </w:p>
    <w:p w:rsidRPr="00FA272D" w:rsidR="00FA272D" w:rsidRDefault="00FA272D" w14:paraId="7748EE20" w14:textId="416D99B3">
      <w:pPr>
        <w:pStyle w:val="ListParagraph"/>
        <w:numPr>
          <w:ilvl w:val="0"/>
          <w:numId w:val="2"/>
        </w:numPr>
        <w:spacing w:after="0"/>
        <w:jc w:val="both"/>
        <w:rPr>
          <w:rFonts w:ascii="Verdana" w:hAnsi="Verdana" w:eastAsiaTheme="minorEastAsia" w:cstheme="minorHAnsi"/>
          <w:bCs/>
          <w:noProof/>
          <w:color w:val="000000"/>
          <w:sz w:val="18"/>
          <w:szCs w:val="18"/>
        </w:rPr>
      </w:pPr>
      <w:r w:rsidRPr="00FA272D">
        <w:rPr>
          <w:rFonts w:ascii="Verdana" w:hAnsi="Verdana" w:eastAsiaTheme="minorEastAsia" w:cstheme="minorHAnsi"/>
          <w:bCs/>
          <w:noProof/>
          <w:color w:val="000000"/>
          <w:sz w:val="18"/>
          <w:szCs w:val="18"/>
        </w:rPr>
        <w:t>To help provide guidance on expressing feelings, ‘Feelings wheel’ handout can be distributed to participants:</w:t>
      </w:r>
      <w:r w:rsidRPr="00FA272D">
        <w:rPr>
          <w:rFonts w:ascii="Verdana" w:hAnsi="Verdana"/>
          <w:sz w:val="18"/>
          <w:szCs w:val="18"/>
        </w:rPr>
        <w:t xml:space="preserve"> </w:t>
      </w:r>
      <w:hyperlink w:history="1" r:id="rId10">
        <w:r w:rsidRPr="00FA272D">
          <w:rPr>
            <w:rStyle w:val="Hyperlink"/>
            <w:rFonts w:ascii="Verdana" w:hAnsi="Verdana" w:eastAsia="Times"/>
            <w:sz w:val="18"/>
            <w:szCs w:val="18"/>
          </w:rPr>
          <w:t>http://feelingswheel.com/</w:t>
        </w:r>
      </w:hyperlink>
    </w:p>
    <w:p w:rsidR="00FA272D" w:rsidP="00620A0D" w:rsidRDefault="00620A0D" w14:paraId="3BDD1371" w14:textId="77777777">
      <w:pPr>
        <w:pStyle w:val="BodyText"/>
        <w:jc w:val="both"/>
      </w:pPr>
      <w:r>
        <w:tab/>
      </w:r>
    </w:p>
    <w:p w:rsidR="00C63E5A" w:rsidP="00FA272D" w:rsidRDefault="00620A0D" w14:paraId="4AD425F2" w14:textId="164E509D">
      <w:pPr>
        <w:spacing w:after="0"/>
        <w:jc w:val="both"/>
        <w:rPr>
          <w:rFonts w:ascii="Verdana" w:hAnsi="Verdana" w:eastAsiaTheme="minorEastAsia" w:cstheme="minorHAnsi"/>
          <w:bCs/>
          <w:noProof/>
          <w:color w:val="000000"/>
          <w:sz w:val="18"/>
          <w:szCs w:val="18"/>
        </w:rPr>
      </w:pPr>
      <w:r w:rsidRPr="00FA272D">
        <w:rPr>
          <w:rFonts w:ascii="Verdana" w:hAnsi="Verdana" w:eastAsiaTheme="minorEastAsia" w:cstheme="minorHAnsi"/>
          <w:bCs/>
          <w:noProof/>
          <w:color w:val="000000"/>
          <w:sz w:val="18"/>
          <w:szCs w:val="18"/>
        </w:rPr>
        <w:t>Prompt questions for facilitators:</w:t>
      </w:r>
    </w:p>
    <w:p w:rsidRPr="00FA272D" w:rsidR="00C63E5A" w:rsidP="00FA272D" w:rsidRDefault="00C63E5A" w14:paraId="557760EA" w14:textId="77777777">
      <w:pPr>
        <w:spacing w:after="0"/>
        <w:jc w:val="both"/>
        <w:rPr>
          <w:rFonts w:ascii="Verdana" w:hAnsi="Verdana" w:eastAsiaTheme="minorEastAsia" w:cstheme="minorHAnsi"/>
          <w:bCs/>
          <w:noProof/>
          <w:color w:val="000000"/>
          <w:sz w:val="18"/>
          <w:szCs w:val="18"/>
        </w:rPr>
      </w:pPr>
    </w:p>
    <w:p w:rsidRPr="00C63E5A" w:rsidR="00620A0D" w:rsidRDefault="00620A0D" w14:paraId="01EA0ADF" w14:textId="1B245396">
      <w:pPr>
        <w:pStyle w:val="ListParagraph"/>
        <w:numPr>
          <w:ilvl w:val="0"/>
          <w:numId w:val="2"/>
        </w:numPr>
        <w:spacing w:after="0"/>
        <w:jc w:val="both"/>
        <w:rPr>
          <w:rFonts w:ascii="Verdana" w:hAnsi="Verdana" w:eastAsiaTheme="minorEastAsia" w:cstheme="minorHAnsi"/>
          <w:bCs/>
          <w:i/>
          <w:iCs/>
          <w:noProof/>
          <w:color w:val="000000"/>
          <w:sz w:val="18"/>
          <w:szCs w:val="18"/>
        </w:rPr>
      </w:pPr>
      <w:r w:rsidRPr="000722D8">
        <w:rPr>
          <w:rFonts w:ascii="Verdana" w:hAnsi="Verdana" w:eastAsiaTheme="minorEastAsia" w:cstheme="minorHAnsi"/>
          <w:b/>
          <w:noProof/>
          <w:color w:val="000000"/>
          <w:sz w:val="18"/>
          <w:szCs w:val="18"/>
        </w:rPr>
        <w:t xml:space="preserve">Initial decision to implement CVAP programme, </w:t>
      </w:r>
      <w:r w:rsidRPr="000722D8" w:rsidR="00C63E5A">
        <w:rPr>
          <w:rFonts w:ascii="Verdana" w:hAnsi="Verdana" w:eastAsiaTheme="minorEastAsia" w:cstheme="minorHAnsi"/>
          <w:b/>
          <w:noProof/>
          <w:color w:val="000000"/>
          <w:sz w:val="18"/>
          <w:szCs w:val="18"/>
        </w:rPr>
        <w:t>CVA self-</w:t>
      </w:r>
      <w:r w:rsidRPr="000722D8">
        <w:rPr>
          <w:rFonts w:ascii="Verdana" w:hAnsi="Verdana" w:eastAsiaTheme="minorEastAsia" w:cstheme="minorHAnsi"/>
          <w:b/>
          <w:noProof/>
          <w:color w:val="000000"/>
          <w:sz w:val="18"/>
          <w:szCs w:val="18"/>
        </w:rPr>
        <w:t>capacity assessment and development of the PoA</w:t>
      </w:r>
      <w:r w:rsidRPr="000722D8">
        <w:rPr>
          <w:rFonts w:ascii="Verdana" w:hAnsi="Verdana" w:eastAsiaTheme="minorEastAsia" w:cstheme="minorHAnsi"/>
          <w:bCs/>
          <w:noProof/>
          <w:color w:val="000000"/>
          <w:sz w:val="18"/>
          <w:szCs w:val="18"/>
        </w:rPr>
        <w:t xml:space="preserve"> </w:t>
      </w:r>
      <w:r w:rsidRPr="000722D8">
        <w:rPr>
          <w:rFonts w:ascii="Wingdings" w:hAnsi="Wingdings" w:eastAsiaTheme="minorEastAsia" w:cstheme="minorHAnsi"/>
          <w:bCs/>
          <w:noProof/>
          <w:color w:val="000000"/>
          <w:sz w:val="18"/>
          <w:szCs w:val="18"/>
        </w:rPr>
        <w:t>à</w:t>
      </w:r>
      <w:r w:rsidRPr="00FA272D">
        <w:rPr>
          <w:rFonts w:ascii="Verdana" w:hAnsi="Verdana" w:eastAsiaTheme="minorEastAsia" w:cstheme="minorHAnsi"/>
          <w:bCs/>
          <w:noProof/>
          <w:color w:val="000000"/>
          <w:sz w:val="18"/>
          <w:szCs w:val="18"/>
        </w:rPr>
        <w:t xml:space="preserve"> </w:t>
      </w:r>
      <w:r w:rsidRPr="00FA272D">
        <w:rPr>
          <w:rFonts w:ascii="Verdana" w:hAnsi="Verdana" w:eastAsiaTheme="minorEastAsia" w:cstheme="minorHAnsi"/>
          <w:bCs/>
          <w:i/>
          <w:iCs/>
          <w:noProof/>
          <w:color w:val="000000"/>
          <w:sz w:val="18"/>
          <w:szCs w:val="18"/>
        </w:rPr>
        <w:t>What did you think about and how did you feel about</w:t>
      </w:r>
      <w:r w:rsidRPr="00FA272D">
        <w:rPr>
          <w:rFonts w:ascii="Verdana" w:hAnsi="Verdana" w:eastAsiaTheme="minorEastAsia" w:cstheme="minorHAnsi"/>
          <w:bCs/>
          <w:noProof/>
          <w:color w:val="000000"/>
          <w:sz w:val="18"/>
          <w:szCs w:val="18"/>
        </w:rPr>
        <w:t xml:space="preserve"> your level of involvement, the level of engagement of leadership, the amount of information you had availabl</w:t>
      </w:r>
      <w:r w:rsidR="00FA272D">
        <w:rPr>
          <w:rFonts w:ascii="Verdana" w:hAnsi="Verdana" w:eastAsiaTheme="minorEastAsia" w:cstheme="minorHAnsi"/>
          <w:bCs/>
          <w:noProof/>
          <w:color w:val="000000"/>
          <w:sz w:val="18"/>
          <w:szCs w:val="18"/>
        </w:rPr>
        <w:t>e</w:t>
      </w:r>
      <w:r w:rsidRPr="00FA272D">
        <w:rPr>
          <w:rFonts w:ascii="Verdana" w:hAnsi="Verdana" w:eastAsiaTheme="minorEastAsia" w:cstheme="minorHAnsi"/>
          <w:bCs/>
          <w:noProof/>
          <w:color w:val="000000"/>
          <w:sz w:val="18"/>
          <w:szCs w:val="18"/>
        </w:rPr>
        <w:t>?</w:t>
      </w:r>
    </w:p>
    <w:p w:rsidRPr="00FA272D" w:rsidR="00C63E5A" w:rsidP="00C63E5A" w:rsidRDefault="00C63E5A" w14:paraId="757B7209" w14:textId="77777777">
      <w:pPr>
        <w:pStyle w:val="ListParagraph"/>
        <w:spacing w:after="0"/>
        <w:jc w:val="both"/>
        <w:rPr>
          <w:rFonts w:ascii="Verdana" w:hAnsi="Verdana" w:eastAsiaTheme="minorEastAsia" w:cstheme="minorHAnsi"/>
          <w:bCs/>
          <w:i/>
          <w:iCs/>
          <w:noProof/>
          <w:color w:val="000000"/>
          <w:sz w:val="18"/>
          <w:szCs w:val="18"/>
        </w:rPr>
      </w:pPr>
    </w:p>
    <w:p w:rsidR="00620A0D" w:rsidRDefault="00620A0D" w14:paraId="0AAFB27B" w14:textId="309297B5">
      <w:pPr>
        <w:pStyle w:val="ListParagraph"/>
        <w:numPr>
          <w:ilvl w:val="0"/>
          <w:numId w:val="2"/>
        </w:numPr>
        <w:spacing w:after="0"/>
        <w:jc w:val="both"/>
        <w:rPr>
          <w:rFonts w:ascii="Verdana" w:hAnsi="Verdana" w:eastAsiaTheme="minorEastAsia" w:cstheme="minorHAnsi"/>
          <w:bCs/>
          <w:noProof/>
          <w:color w:val="000000"/>
          <w:sz w:val="18"/>
          <w:szCs w:val="18"/>
        </w:rPr>
      </w:pPr>
      <w:r w:rsidRPr="000722D8">
        <w:rPr>
          <w:rFonts w:ascii="Verdana" w:hAnsi="Verdana" w:eastAsiaTheme="minorEastAsia" w:cstheme="minorHAnsi"/>
          <w:b/>
          <w:noProof/>
          <w:color w:val="000000"/>
          <w:sz w:val="18"/>
          <w:szCs w:val="18"/>
        </w:rPr>
        <w:t>Implementation</w:t>
      </w:r>
      <w:r w:rsidR="000722D8">
        <w:rPr>
          <w:rFonts w:ascii="Verdana" w:hAnsi="Verdana" w:eastAsiaTheme="minorEastAsia" w:cstheme="minorHAnsi"/>
          <w:b/>
          <w:noProof/>
          <w:color w:val="000000"/>
          <w:sz w:val="18"/>
          <w:szCs w:val="18"/>
        </w:rPr>
        <w:t xml:space="preserve"> </w:t>
      </w:r>
      <w:r w:rsidRPr="000722D8">
        <w:rPr>
          <w:rFonts w:ascii="Wingdings" w:hAnsi="Wingdings" w:eastAsiaTheme="minorEastAsia" w:cstheme="minorHAnsi"/>
          <w:b/>
          <w:noProof/>
          <w:color w:val="000000"/>
          <w:sz w:val="18"/>
          <w:szCs w:val="18"/>
        </w:rPr>
        <w:t>à</w:t>
      </w:r>
      <w:r w:rsidRPr="00FA272D">
        <w:rPr>
          <w:rFonts w:ascii="Verdana" w:hAnsi="Verdana" w:eastAsiaTheme="minorEastAsia" w:cstheme="minorHAnsi"/>
          <w:bCs/>
          <w:i/>
          <w:iCs/>
          <w:noProof/>
          <w:color w:val="000000"/>
          <w:sz w:val="18"/>
          <w:szCs w:val="18"/>
        </w:rPr>
        <w:t xml:space="preserve"> What did you think about and how did you feel about</w:t>
      </w:r>
      <w:r w:rsidRPr="00FA272D">
        <w:rPr>
          <w:rFonts w:ascii="Verdana" w:hAnsi="Verdana" w:eastAsiaTheme="minorEastAsia" w:cstheme="minorHAnsi"/>
          <w:bCs/>
          <w:noProof/>
          <w:color w:val="000000"/>
          <w:sz w:val="18"/>
          <w:szCs w:val="18"/>
        </w:rPr>
        <w:t xml:space="preserve"> the implementation, e.g. things that worked particularly well, challenges in implementing the plan, the degree to which leadership was sufficiently involved and supportive?</w:t>
      </w:r>
    </w:p>
    <w:p w:rsidRPr="00FA272D" w:rsidR="00C63E5A" w:rsidP="00C63E5A" w:rsidRDefault="00C63E5A" w14:paraId="7D6E640C" w14:textId="77777777">
      <w:pPr>
        <w:pStyle w:val="ListParagraph"/>
        <w:spacing w:after="0"/>
        <w:jc w:val="both"/>
        <w:rPr>
          <w:rFonts w:ascii="Verdana" w:hAnsi="Verdana" w:eastAsiaTheme="minorEastAsia" w:cstheme="minorHAnsi"/>
          <w:bCs/>
          <w:noProof/>
          <w:color w:val="000000"/>
          <w:sz w:val="18"/>
          <w:szCs w:val="18"/>
        </w:rPr>
      </w:pPr>
    </w:p>
    <w:p w:rsidR="00C63E5A" w:rsidRDefault="00620A0D" w14:paraId="0E8F95FC" w14:textId="77777777">
      <w:pPr>
        <w:pStyle w:val="ListParagraph"/>
        <w:numPr>
          <w:ilvl w:val="0"/>
          <w:numId w:val="2"/>
        </w:numPr>
        <w:spacing w:after="0"/>
        <w:jc w:val="both"/>
        <w:rPr>
          <w:rFonts w:ascii="Verdana" w:hAnsi="Verdana" w:eastAsiaTheme="minorEastAsia" w:cstheme="minorHAnsi"/>
          <w:bCs/>
          <w:noProof/>
          <w:color w:val="000000"/>
          <w:sz w:val="18"/>
          <w:szCs w:val="18"/>
        </w:rPr>
      </w:pPr>
      <w:r w:rsidRPr="00FA272D">
        <w:rPr>
          <w:rFonts w:ascii="Verdana" w:hAnsi="Verdana" w:eastAsiaTheme="minorEastAsia" w:cstheme="minorHAnsi"/>
          <w:b/>
          <w:noProof/>
          <w:color w:val="000000"/>
          <w:sz w:val="18"/>
          <w:szCs w:val="18"/>
        </w:rPr>
        <w:t>Monitoring and Learning</w:t>
      </w:r>
      <w:r w:rsidRPr="00FA272D">
        <w:rPr>
          <w:rFonts w:ascii="Verdana" w:hAnsi="Verdana" w:eastAsiaTheme="minorEastAsia" w:cstheme="minorHAnsi"/>
          <w:bCs/>
          <w:noProof/>
          <w:color w:val="000000"/>
          <w:sz w:val="18"/>
          <w:szCs w:val="18"/>
        </w:rPr>
        <w:t xml:space="preserve"> </w:t>
      </w:r>
      <w:r w:rsidRPr="00FA272D">
        <w:rPr>
          <w:rFonts w:ascii="Wingdings" w:hAnsi="Wingdings" w:eastAsiaTheme="minorEastAsia" w:cstheme="minorHAnsi"/>
          <w:bCs/>
          <w:noProof/>
          <w:color w:val="000000"/>
          <w:sz w:val="18"/>
          <w:szCs w:val="18"/>
        </w:rPr>
        <w:t>à</w:t>
      </w:r>
      <w:r w:rsidRPr="00FA272D">
        <w:rPr>
          <w:rFonts w:ascii="Verdana" w:hAnsi="Verdana" w:eastAsiaTheme="minorEastAsia" w:cstheme="minorHAnsi"/>
          <w:bCs/>
          <w:noProof/>
          <w:color w:val="000000"/>
          <w:sz w:val="18"/>
          <w:szCs w:val="18"/>
        </w:rPr>
        <w:t xml:space="preserve"> </w:t>
      </w:r>
      <w:r w:rsidRPr="00FA272D">
        <w:rPr>
          <w:rFonts w:ascii="Verdana" w:hAnsi="Verdana" w:eastAsiaTheme="minorEastAsia" w:cstheme="minorHAnsi"/>
          <w:bCs/>
          <w:i/>
          <w:iCs/>
          <w:noProof/>
          <w:color w:val="000000"/>
          <w:sz w:val="18"/>
          <w:szCs w:val="18"/>
        </w:rPr>
        <w:t>What did you think about and how did you feel about</w:t>
      </w:r>
      <w:r w:rsidRPr="00FA272D">
        <w:rPr>
          <w:rFonts w:ascii="Verdana" w:hAnsi="Verdana" w:eastAsiaTheme="minorEastAsia" w:cstheme="minorHAnsi"/>
          <w:bCs/>
          <w:noProof/>
          <w:color w:val="000000"/>
          <w:sz w:val="18"/>
          <w:szCs w:val="18"/>
        </w:rPr>
        <w:t xml:space="preserve"> the programme, e.g. the effectiveness of the Technical Working Group in monitoring progress</w:t>
      </w:r>
    </w:p>
    <w:p w:rsidRPr="00C63E5A" w:rsidR="00C63E5A" w:rsidP="00C63E5A" w:rsidRDefault="00C63E5A" w14:paraId="098F72D9" w14:textId="77777777">
      <w:pPr>
        <w:spacing w:after="0"/>
        <w:ind w:left="360"/>
        <w:jc w:val="both"/>
        <w:rPr>
          <w:rFonts w:ascii="Verdana" w:hAnsi="Verdana" w:eastAsiaTheme="minorEastAsia" w:cstheme="minorHAnsi"/>
          <w:bCs/>
          <w:noProof/>
          <w:color w:val="000000"/>
          <w:sz w:val="18"/>
          <w:szCs w:val="18"/>
        </w:rPr>
      </w:pPr>
    </w:p>
    <w:p w:rsidRPr="00C63E5A" w:rsidR="00C63E5A" w:rsidRDefault="00620A0D" w14:paraId="4425018C" w14:textId="5BC75862">
      <w:pPr>
        <w:pStyle w:val="ListParagraph"/>
        <w:numPr>
          <w:ilvl w:val="1"/>
          <w:numId w:val="2"/>
        </w:numPr>
        <w:spacing w:after="0"/>
        <w:ind w:left="1134" w:hanging="283"/>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Each group identifies their overall ‘experience ratings’ at each stage. Experience ratings are presented as a continuous line (high means good, low means bad) as per the example in the matrix below. To help guide what is meant by ‘experience’, the criteria used to rate experience can be: clarity of understanding role, right people involved in activity, timeliness of activity, quality of activity. These are shown in the table below.</w:t>
      </w:r>
    </w:p>
    <w:p w:rsidR="0034521B" w:rsidP="0034521B" w:rsidRDefault="0034521B" w14:paraId="2F71D6A1" w14:textId="77777777">
      <w:pPr>
        <w:spacing w:after="0"/>
        <w:jc w:val="both"/>
        <w:rPr>
          <w:rFonts w:ascii="Verdana" w:hAnsi="Verdana" w:eastAsiaTheme="minorEastAsia" w:cstheme="minorHAnsi"/>
          <w:bCs/>
          <w:noProof/>
          <w:color w:val="000000"/>
          <w:sz w:val="18"/>
          <w:szCs w:val="18"/>
        </w:rPr>
      </w:pPr>
    </w:p>
    <w:p w:rsidR="00620A0D" w:rsidP="0034521B" w:rsidRDefault="00620A0D" w14:paraId="77B82C72" w14:textId="136F8F20">
      <w:pPr>
        <w:spacing w:after="0"/>
        <w:jc w:val="both"/>
        <w:rPr>
          <w:rFonts w:ascii="Verdana" w:hAnsi="Verdana" w:cs="Arial"/>
          <w:sz w:val="18"/>
          <w:szCs w:val="18"/>
        </w:rPr>
      </w:pPr>
      <w:r w:rsidRPr="1A297BA9">
        <w:rPr>
          <w:rFonts w:ascii="Verdana" w:hAnsi="Verdana" w:cs="Arial"/>
          <w:sz w:val="18"/>
          <w:szCs w:val="18"/>
        </w:rPr>
        <w:t xml:space="preserve">At the end of the session, each group </w:t>
      </w:r>
      <w:r w:rsidRPr="1A297BA9" w:rsidR="0034521B">
        <w:rPr>
          <w:rFonts w:ascii="Verdana" w:hAnsi="Verdana" w:cs="Arial"/>
          <w:sz w:val="18"/>
          <w:szCs w:val="18"/>
        </w:rPr>
        <w:t>should</w:t>
      </w:r>
      <w:r w:rsidRPr="1A297BA9">
        <w:rPr>
          <w:rFonts w:ascii="Verdana" w:hAnsi="Verdana" w:cs="Arial"/>
          <w:sz w:val="18"/>
          <w:szCs w:val="18"/>
        </w:rPr>
        <w:t xml:space="preserve"> complete</w:t>
      </w:r>
      <w:r w:rsidRPr="1A297BA9" w:rsidR="0034521B">
        <w:rPr>
          <w:rFonts w:ascii="Verdana" w:hAnsi="Verdana" w:cs="Arial"/>
          <w:sz w:val="18"/>
          <w:szCs w:val="18"/>
        </w:rPr>
        <w:t xml:space="preserve"> a</w:t>
      </w:r>
      <w:r w:rsidRPr="1A297BA9">
        <w:rPr>
          <w:rFonts w:ascii="Verdana" w:hAnsi="Verdana" w:cs="Arial"/>
          <w:sz w:val="18"/>
          <w:szCs w:val="18"/>
        </w:rPr>
        <w:t xml:space="preserve"> ‘user journey’ table, </w:t>
      </w:r>
      <w:proofErr w:type="gramStart"/>
      <w:r w:rsidRPr="1A297BA9">
        <w:rPr>
          <w:rFonts w:ascii="Verdana" w:hAnsi="Verdana" w:cs="Arial"/>
          <w:sz w:val="18"/>
          <w:szCs w:val="18"/>
        </w:rPr>
        <w:t>similar to</w:t>
      </w:r>
      <w:proofErr w:type="gramEnd"/>
      <w:r w:rsidRPr="1A297BA9">
        <w:rPr>
          <w:rFonts w:ascii="Verdana" w:hAnsi="Verdana" w:cs="Arial"/>
          <w:sz w:val="18"/>
          <w:szCs w:val="18"/>
        </w:rPr>
        <w:t xml:space="preserve"> the below</w:t>
      </w:r>
      <w:r w:rsidRPr="1A297BA9" w:rsidR="0034521B">
        <w:rPr>
          <w:rFonts w:ascii="Verdana" w:hAnsi="Verdana" w:cs="Arial"/>
          <w:sz w:val="18"/>
          <w:szCs w:val="18"/>
        </w:rPr>
        <w:t>,</w:t>
      </w:r>
      <w:r w:rsidRPr="1A297BA9">
        <w:rPr>
          <w:rFonts w:ascii="Verdana" w:hAnsi="Verdana" w:cs="Arial"/>
          <w:sz w:val="18"/>
          <w:szCs w:val="18"/>
        </w:rPr>
        <w:t xml:space="preserve"> (Some examples are </w:t>
      </w:r>
      <w:r w:rsidRPr="1A297BA9" w:rsidR="00E7506D">
        <w:rPr>
          <w:rFonts w:ascii="Verdana" w:hAnsi="Verdana" w:cs="Arial"/>
          <w:sz w:val="18"/>
          <w:szCs w:val="18"/>
        </w:rPr>
        <w:t>suggested</w:t>
      </w:r>
      <w:r w:rsidRPr="1A297BA9" w:rsidR="0034521B">
        <w:rPr>
          <w:rFonts w:ascii="Verdana" w:hAnsi="Verdana" w:cs="Arial"/>
          <w:sz w:val="18"/>
          <w:szCs w:val="18"/>
        </w:rPr>
        <w:t xml:space="preserve"> </w:t>
      </w:r>
      <w:r w:rsidRPr="1A297BA9">
        <w:rPr>
          <w:rFonts w:ascii="Verdana" w:hAnsi="Verdana" w:cs="Arial"/>
          <w:sz w:val="18"/>
          <w:szCs w:val="18"/>
        </w:rPr>
        <w:t>for a few activities</w:t>
      </w:r>
      <w:r w:rsidRPr="1A297BA9" w:rsidR="0034521B">
        <w:rPr>
          <w:rFonts w:ascii="Verdana" w:hAnsi="Verdana" w:cs="Arial"/>
          <w:sz w:val="18"/>
          <w:szCs w:val="18"/>
        </w:rPr>
        <w:t xml:space="preserve">, but NS </w:t>
      </w:r>
      <w:r w:rsidRPr="1A297BA9" w:rsidR="74412C93">
        <w:rPr>
          <w:rFonts w:ascii="Verdana" w:hAnsi="Verdana" w:cs="Arial"/>
          <w:sz w:val="18"/>
          <w:szCs w:val="18"/>
        </w:rPr>
        <w:t>can</w:t>
      </w:r>
      <w:r w:rsidRPr="1A297BA9" w:rsidR="00E7506D">
        <w:rPr>
          <w:rFonts w:ascii="Verdana" w:hAnsi="Verdana" w:cs="Arial"/>
          <w:sz w:val="18"/>
          <w:szCs w:val="18"/>
        </w:rPr>
        <w:t xml:space="preserve"> use</w:t>
      </w:r>
      <w:r w:rsidRPr="1A297BA9" w:rsidR="0034521B">
        <w:rPr>
          <w:rFonts w:ascii="Verdana" w:hAnsi="Verdana" w:cs="Arial"/>
          <w:sz w:val="18"/>
          <w:szCs w:val="18"/>
        </w:rPr>
        <w:t xml:space="preserve"> their own).</w:t>
      </w:r>
    </w:p>
    <w:p w:rsidRPr="0034521B" w:rsidR="00503E38" w:rsidP="0034521B" w:rsidRDefault="00503E38" w14:paraId="4B0D8E8E" w14:textId="77777777">
      <w:pPr>
        <w:spacing w:after="0"/>
        <w:jc w:val="both"/>
        <w:rPr>
          <w:rFonts w:ascii="Verdana" w:hAnsi="Verdana" w:eastAsiaTheme="minorEastAsia" w:cstheme="minorHAnsi"/>
          <w:bCs/>
          <w:noProof/>
          <w:color w:val="000000"/>
          <w:sz w:val="18"/>
          <w:szCs w:val="18"/>
        </w:rPr>
      </w:pPr>
    </w:p>
    <w:p w:rsidR="00620A0D" w:rsidP="00620A0D" w:rsidRDefault="00620A0D" w14:paraId="6F8DF90A" w14:textId="77777777">
      <w:pPr>
        <w:jc w:val="both"/>
        <w:rPr>
          <w:rFonts w:cs="Arial"/>
          <w:u w:val="single"/>
        </w:rPr>
      </w:pPr>
      <w:r w:rsidRPr="00F92760">
        <w:rPr>
          <w:rFonts w:cs="Arial"/>
          <w:noProof/>
          <w:u w:val="single"/>
        </w:rPr>
        <w:lastRenderedPageBreak/>
        <w:drawing>
          <wp:inline distT="0" distB="0" distL="0" distR="0" wp14:anchorId="0C6CD5A7" wp14:editId="464D282E">
            <wp:extent cx="6154287" cy="4067175"/>
            <wp:effectExtent l="0" t="0" r="0" b="0"/>
            <wp:docPr id="28" name="Picture 27" descr="Chart&#10;&#10;Description automatically generated">
              <a:extLst xmlns:a="http://schemas.openxmlformats.org/drawingml/2006/main">
                <a:ext uri="{FF2B5EF4-FFF2-40B4-BE49-F238E27FC236}">
                  <a16:creationId xmlns:a16="http://schemas.microsoft.com/office/drawing/2014/main" id="{08DCC169-6552-4C48-9C16-2B138115DC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Chart&#10;&#10;Description automatically generated">
                      <a:extLst>
                        <a:ext uri="{FF2B5EF4-FFF2-40B4-BE49-F238E27FC236}">
                          <a16:creationId xmlns:a16="http://schemas.microsoft.com/office/drawing/2014/main" id="{08DCC169-6552-4C48-9C16-2B138115DCF4}"/>
                        </a:ext>
                      </a:extLst>
                    </pic:cNvPr>
                    <pic:cNvPicPr>
                      <a:picLocks noChangeAspect="1"/>
                    </pic:cNvPicPr>
                  </pic:nvPicPr>
                  <pic:blipFill>
                    <a:blip r:embed="rId11"/>
                    <a:stretch>
                      <a:fillRect/>
                    </a:stretch>
                  </pic:blipFill>
                  <pic:spPr>
                    <a:xfrm>
                      <a:off x="0" y="0"/>
                      <a:ext cx="6158061" cy="4069669"/>
                    </a:xfrm>
                    <a:prstGeom prst="rect">
                      <a:avLst/>
                    </a:prstGeom>
                  </pic:spPr>
                </pic:pic>
              </a:graphicData>
            </a:graphic>
          </wp:inline>
        </w:drawing>
      </w:r>
    </w:p>
    <w:p w:rsidRPr="00C63E5A" w:rsidR="00620A0D" w:rsidRDefault="00620A0D" w14:paraId="3497D691" w14:textId="77777777">
      <w:pPr>
        <w:pStyle w:val="ListParagraph"/>
        <w:numPr>
          <w:ilvl w:val="0"/>
          <w:numId w:val="2"/>
        </w:numPr>
        <w:spacing w:after="0"/>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The final activity is to review the completed tables in plenary and pose the following questions:</w:t>
      </w:r>
    </w:p>
    <w:p w:rsidRPr="00C63E5A" w:rsidR="00620A0D" w:rsidRDefault="00620A0D" w14:paraId="400F3BBD" w14:textId="6050D782">
      <w:pPr>
        <w:pStyle w:val="ListParagraph"/>
        <w:numPr>
          <w:ilvl w:val="1"/>
          <w:numId w:val="2"/>
        </w:numPr>
        <w:spacing w:after="0"/>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What have been the critical moments or turning points? And what has the NS and partners learned from these?</w:t>
      </w:r>
    </w:p>
    <w:p w:rsidR="00C63E5A" w:rsidRDefault="00620A0D" w14:paraId="7601ABC4" w14:textId="77777777">
      <w:pPr>
        <w:pStyle w:val="ListParagraph"/>
        <w:numPr>
          <w:ilvl w:val="1"/>
          <w:numId w:val="2"/>
        </w:numPr>
        <w:spacing w:after="0"/>
        <w:jc w:val="both"/>
        <w:rPr>
          <w:rFonts w:ascii="Verdana" w:hAnsi="Verdana" w:eastAsiaTheme="minorEastAsia" w:cstheme="minorHAnsi"/>
          <w:bCs/>
          <w:noProof/>
          <w:color w:val="000000"/>
          <w:sz w:val="18"/>
          <w:szCs w:val="18"/>
        </w:rPr>
      </w:pPr>
      <w:r w:rsidRPr="00C63E5A">
        <w:rPr>
          <w:rFonts w:ascii="Verdana" w:hAnsi="Verdana" w:eastAsiaTheme="minorEastAsia" w:cstheme="minorHAnsi"/>
          <w:bCs/>
          <w:noProof/>
          <w:color w:val="000000"/>
          <w:sz w:val="18"/>
          <w:szCs w:val="18"/>
        </w:rPr>
        <w:t>What have been the key enabling and blocking factors of achieving cash preparedness activities?  And what have NS and partners done to address or build on these?</w:t>
      </w:r>
    </w:p>
    <w:p w:rsidR="00C63E5A" w:rsidP="00C63E5A" w:rsidRDefault="00C63E5A" w14:paraId="3FB52AB9" w14:textId="77777777">
      <w:pPr>
        <w:spacing w:after="0"/>
        <w:jc w:val="both"/>
        <w:rPr>
          <w:rFonts w:ascii="Verdana" w:hAnsi="Verdana" w:cs="Arial"/>
          <w:sz w:val="18"/>
          <w:szCs w:val="18"/>
        </w:rPr>
      </w:pPr>
    </w:p>
    <w:p w:rsidRPr="00C63E5A" w:rsidR="00620A0D" w:rsidRDefault="00620A0D" w14:paraId="22A60BC1" w14:textId="343DBE2A">
      <w:pPr>
        <w:pStyle w:val="ListParagraph"/>
        <w:numPr>
          <w:ilvl w:val="0"/>
          <w:numId w:val="2"/>
        </w:numPr>
        <w:spacing w:after="0"/>
        <w:jc w:val="both"/>
        <w:rPr>
          <w:rFonts w:ascii="Verdana" w:hAnsi="Verdana" w:eastAsiaTheme="minorEastAsia" w:cstheme="minorHAnsi"/>
          <w:bCs/>
          <w:noProof/>
          <w:color w:val="000000"/>
          <w:sz w:val="18"/>
          <w:szCs w:val="18"/>
        </w:rPr>
      </w:pPr>
      <w:r w:rsidRPr="00C63E5A">
        <w:rPr>
          <w:rFonts w:ascii="Verdana" w:hAnsi="Verdana" w:cs="Arial"/>
          <w:sz w:val="18"/>
          <w:szCs w:val="18"/>
        </w:rPr>
        <w:t>Responses to these questions should be captured so that they can be fed into the report.</w:t>
      </w:r>
    </w:p>
    <w:p w:rsidR="00302B95" w:rsidP="61C6787A" w:rsidRDefault="00302B95" w14:paraId="6C015F8A" w14:textId="1E4E2226">
      <w:pPr>
        <w:jc w:val="both"/>
        <w:rPr>
          <w:rFonts w:ascii="Verdana" w:hAnsi="Verdana" w:cs="Arial"/>
          <w:b/>
          <w:bCs/>
          <w:sz w:val="18"/>
          <w:szCs w:val="18"/>
        </w:rPr>
      </w:pPr>
    </w:p>
    <w:p w:rsidRPr="00302B95" w:rsidR="00E312F0" w:rsidP="00620A0D" w:rsidRDefault="00E312F0" w14:paraId="1754DCBA" w14:textId="31F3CE96">
      <w:pPr>
        <w:jc w:val="both"/>
        <w:rPr>
          <w:rFonts w:ascii="Verdana" w:hAnsi="Verdana" w:cs="Arial"/>
          <w:b/>
          <w:sz w:val="20"/>
          <w:szCs w:val="20"/>
          <w:u w:val="single"/>
        </w:rPr>
      </w:pPr>
      <w:r w:rsidRPr="00302B95">
        <w:rPr>
          <w:rFonts w:ascii="Verdana" w:hAnsi="Verdana" w:cs="Arial"/>
          <w:b/>
          <w:sz w:val="20"/>
          <w:szCs w:val="20"/>
          <w:u w:val="single"/>
        </w:rPr>
        <w:t>16.</w:t>
      </w:r>
      <w:r w:rsidR="00503E38">
        <w:rPr>
          <w:rFonts w:ascii="Verdana" w:hAnsi="Verdana" w:cs="Arial"/>
          <w:b/>
          <w:sz w:val="20"/>
          <w:szCs w:val="20"/>
          <w:u w:val="single"/>
        </w:rPr>
        <w:t>0</w:t>
      </w:r>
      <w:r w:rsidRPr="00302B95" w:rsidR="00503E38">
        <w:rPr>
          <w:rFonts w:ascii="Verdana" w:hAnsi="Verdana" w:cs="Arial"/>
          <w:b/>
          <w:sz w:val="20"/>
          <w:szCs w:val="20"/>
          <w:u w:val="single"/>
        </w:rPr>
        <w:t xml:space="preserve">0 </w:t>
      </w:r>
      <w:r w:rsidRPr="00302B95">
        <w:rPr>
          <w:rFonts w:ascii="Verdana" w:hAnsi="Verdana" w:cs="Arial"/>
          <w:b/>
          <w:sz w:val="20"/>
          <w:szCs w:val="20"/>
          <w:u w:val="single"/>
        </w:rPr>
        <w:t>– 17.</w:t>
      </w:r>
      <w:r w:rsidR="00503E38">
        <w:rPr>
          <w:rFonts w:ascii="Verdana" w:hAnsi="Verdana" w:cs="Arial"/>
          <w:b/>
          <w:sz w:val="20"/>
          <w:szCs w:val="20"/>
          <w:u w:val="single"/>
        </w:rPr>
        <w:t>0</w:t>
      </w:r>
      <w:r w:rsidRPr="00302B95" w:rsidR="00503E38">
        <w:rPr>
          <w:rFonts w:ascii="Verdana" w:hAnsi="Verdana" w:cs="Arial"/>
          <w:b/>
          <w:sz w:val="20"/>
          <w:szCs w:val="20"/>
          <w:u w:val="single"/>
        </w:rPr>
        <w:t xml:space="preserve">0 </w:t>
      </w:r>
      <w:r w:rsidRPr="00302B95">
        <w:rPr>
          <w:rFonts w:ascii="Verdana" w:hAnsi="Verdana" w:cs="Arial"/>
          <w:b/>
          <w:sz w:val="20"/>
          <w:szCs w:val="20"/>
          <w:u w:val="single"/>
        </w:rPr>
        <w:t>Facilitators debrief</w:t>
      </w:r>
    </w:p>
    <w:p w:rsidRPr="00620A0D" w:rsidR="00620A0D" w:rsidP="00620A0D" w:rsidRDefault="00E312F0" w14:paraId="571DBA89" w14:textId="670AB977">
      <w:pPr>
        <w:jc w:val="both"/>
        <w:rPr>
          <w:rFonts w:ascii="Verdana" w:hAnsi="Verdana" w:cs="Arial"/>
          <w:sz w:val="18"/>
          <w:szCs w:val="18"/>
        </w:rPr>
      </w:pPr>
      <w:r>
        <w:rPr>
          <w:rFonts w:ascii="Verdana" w:hAnsi="Verdana" w:cs="Arial"/>
          <w:b/>
          <w:sz w:val="18"/>
          <w:szCs w:val="18"/>
        </w:rPr>
        <w:t>In-Brief</w:t>
      </w:r>
      <w:r w:rsidRPr="00620A0D" w:rsidR="00620A0D">
        <w:rPr>
          <w:rFonts w:ascii="Verdana" w:hAnsi="Verdana" w:cs="Arial"/>
          <w:sz w:val="18"/>
          <w:szCs w:val="18"/>
        </w:rPr>
        <w:t xml:space="preserve"> </w:t>
      </w:r>
      <w:r>
        <w:rPr>
          <w:rFonts w:ascii="Verdana" w:hAnsi="Verdana" w:cs="Arial"/>
          <w:sz w:val="18"/>
          <w:szCs w:val="18"/>
        </w:rPr>
        <w:t>- An hour for the</w:t>
      </w:r>
      <w:r w:rsidRPr="00620A0D" w:rsidR="00620A0D">
        <w:rPr>
          <w:rFonts w:ascii="Verdana" w:hAnsi="Verdana" w:cs="Arial"/>
          <w:sz w:val="18"/>
          <w:szCs w:val="18"/>
        </w:rPr>
        <w:t xml:space="preserve"> facilitation team to debrief after Day 1 </w:t>
      </w:r>
      <w:r>
        <w:rPr>
          <w:rFonts w:ascii="Verdana" w:hAnsi="Verdana" w:cs="Arial"/>
          <w:sz w:val="18"/>
          <w:szCs w:val="18"/>
        </w:rPr>
        <w:t xml:space="preserve">and look around the room, </w:t>
      </w:r>
      <w:r w:rsidRPr="00620A0D" w:rsidR="00620A0D">
        <w:rPr>
          <w:rFonts w:ascii="Verdana" w:hAnsi="Verdana" w:cs="Arial"/>
          <w:sz w:val="18"/>
          <w:szCs w:val="18"/>
        </w:rPr>
        <w:t>to ensure all relevant discussions have been recorded, so that they can be integrated into the final report.</w:t>
      </w:r>
    </w:p>
    <w:p w:rsidRPr="00346540" w:rsidR="00063DDB" w:rsidP="001F2963" w:rsidRDefault="00063DDB" w14:paraId="52286BCE" w14:textId="73BC9FC4">
      <w:pPr>
        <w:jc w:val="both"/>
        <w:rPr>
          <w:rFonts w:ascii="Verdana" w:hAnsi="Verdana" w:eastAsiaTheme="minorEastAsia" w:cstheme="minorHAnsi"/>
          <w:b/>
          <w:bCs/>
          <w:noProof/>
          <w:color w:val="FF0000"/>
          <w:sz w:val="18"/>
          <w:szCs w:val="18"/>
        </w:rPr>
      </w:pPr>
    </w:p>
    <w:p w:rsidRPr="00AC1CEC" w:rsidR="00573FAC" w:rsidP="001F2963" w:rsidRDefault="00573FAC" w14:paraId="22DE468E" w14:textId="3DD73025">
      <w:pPr>
        <w:jc w:val="both"/>
        <w:rPr>
          <w:rFonts w:ascii="Verdana" w:hAnsi="Verdana"/>
          <w:i/>
          <w:iCs/>
          <w:color w:val="000000" w:themeColor="text1"/>
          <w:sz w:val="16"/>
          <w:szCs w:val="16"/>
        </w:rPr>
      </w:pPr>
    </w:p>
    <w:p w:rsidR="00032874" w:rsidRDefault="00032874" w14:paraId="2DBBED13" w14:textId="77777777">
      <w:pPr>
        <w:spacing w:after="160" w:line="259" w:lineRule="auto"/>
        <w:rPr>
          <w:rFonts w:ascii="Verdana" w:hAnsi="Verdana" w:eastAsiaTheme="minorEastAsia"/>
          <w:b/>
          <w:noProof/>
          <w:color w:val="C00000"/>
          <w:sz w:val="24"/>
          <w:szCs w:val="24"/>
          <w:u w:val="single"/>
        </w:rPr>
      </w:pPr>
      <w:r>
        <w:rPr>
          <w:rFonts w:ascii="Verdana" w:hAnsi="Verdana" w:eastAsiaTheme="minorEastAsia"/>
          <w:b/>
          <w:noProof/>
          <w:color w:val="C00000"/>
          <w:sz w:val="24"/>
          <w:szCs w:val="24"/>
          <w:u w:val="single"/>
        </w:rPr>
        <w:br w:type="page"/>
      </w:r>
    </w:p>
    <w:p w:rsidRPr="00F159DE" w:rsidR="00BE4EE9" w:rsidP="00BE4EE9" w:rsidRDefault="00BE4EE9" w14:paraId="55B1DC5D" w14:textId="25AE6095">
      <w:pPr>
        <w:rPr>
          <w:rFonts w:ascii="Verdana" w:hAnsi="Verdana"/>
          <w:sz w:val="24"/>
          <w:szCs w:val="24"/>
        </w:rPr>
      </w:pPr>
      <w:r w:rsidRPr="00F159DE">
        <w:rPr>
          <w:rFonts w:ascii="Verdana" w:hAnsi="Verdana" w:eastAsiaTheme="minorEastAsia"/>
          <w:b/>
          <w:noProof/>
          <w:color w:val="C00000"/>
          <w:sz w:val="24"/>
          <w:szCs w:val="24"/>
          <w:u w:val="single"/>
        </w:rPr>
        <w:lastRenderedPageBreak/>
        <w:t xml:space="preserve">DAY 2 </w:t>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p>
    <w:p w:rsidR="00BE4EE9" w:rsidP="00BE4EE9" w:rsidRDefault="00BE4EE9" w14:paraId="235FB374" w14:textId="77777777">
      <w:pPr>
        <w:spacing w:before="60" w:after="60"/>
        <w:rPr>
          <w:rFonts w:asciiTheme="minorHAnsi" w:hAnsiTheme="minorHAnsi" w:eastAsiaTheme="minorEastAsia" w:cstheme="minorHAnsi"/>
          <w:b/>
          <w:bCs/>
          <w:noProof/>
          <w:color w:val="000000"/>
          <w:szCs w:val="20"/>
          <w:u w:val="single"/>
          <w:lang w:eastAsia="en-US"/>
        </w:rPr>
      </w:pPr>
    </w:p>
    <w:p w:rsidR="00302B95" w:rsidP="00302B95" w:rsidRDefault="00BE4EE9" w14:paraId="4AC36B1D" w14:textId="77777777">
      <w:pPr>
        <w:spacing w:before="60" w:after="60"/>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00302B95" w:rsidP="00302B95" w:rsidRDefault="00302B95" w14:paraId="4AF846C6" w14:textId="77777777">
      <w:pPr>
        <w:spacing w:before="60" w:after="60"/>
        <w:rPr>
          <w:rFonts w:ascii="Verdana" w:hAnsi="Verdana" w:eastAsiaTheme="minorEastAsia"/>
          <w:b/>
          <w:noProof/>
          <w:color w:val="C00000"/>
          <w:sz w:val="24"/>
          <w:szCs w:val="24"/>
        </w:rPr>
      </w:pPr>
    </w:p>
    <w:p w:rsidR="00BE4EE9" w:rsidP="00302B95" w:rsidRDefault="00302B95" w14:paraId="770819E6" w14:textId="1DF6C74F">
      <w:pPr>
        <w:spacing w:before="60" w:after="60"/>
        <w:rPr>
          <w:rFonts w:ascii="Verdana" w:hAnsi="Verdana" w:cs="Arial"/>
          <w:b/>
          <w:sz w:val="20"/>
          <w:szCs w:val="20"/>
          <w:u w:val="single"/>
        </w:rPr>
      </w:pPr>
      <w:r>
        <w:rPr>
          <w:rFonts w:ascii="Verdana" w:hAnsi="Verdana" w:cs="Arial"/>
          <w:b/>
          <w:sz w:val="20"/>
          <w:szCs w:val="20"/>
          <w:u w:val="single"/>
        </w:rPr>
        <w:t>9</w:t>
      </w:r>
      <w:r w:rsidRPr="00302B95">
        <w:rPr>
          <w:rFonts w:ascii="Verdana" w:hAnsi="Verdana" w:cs="Arial"/>
          <w:b/>
          <w:sz w:val="20"/>
          <w:szCs w:val="20"/>
          <w:u w:val="single"/>
        </w:rPr>
        <w:t>.</w:t>
      </w:r>
      <w:r w:rsidR="00E366BE">
        <w:rPr>
          <w:rFonts w:ascii="Verdana" w:hAnsi="Verdana" w:cs="Arial"/>
          <w:b/>
          <w:sz w:val="20"/>
          <w:szCs w:val="20"/>
          <w:u w:val="single"/>
        </w:rPr>
        <w:t>0</w:t>
      </w:r>
      <w:r w:rsidRPr="00302B95">
        <w:rPr>
          <w:rFonts w:ascii="Verdana" w:hAnsi="Verdana" w:cs="Arial"/>
          <w:b/>
          <w:sz w:val="20"/>
          <w:szCs w:val="20"/>
          <w:u w:val="single"/>
        </w:rPr>
        <w:t xml:space="preserve">0 – </w:t>
      </w:r>
      <w:r>
        <w:rPr>
          <w:rFonts w:ascii="Verdana" w:hAnsi="Verdana" w:cs="Arial"/>
          <w:b/>
          <w:sz w:val="20"/>
          <w:szCs w:val="20"/>
          <w:u w:val="single"/>
        </w:rPr>
        <w:t>12</w:t>
      </w:r>
      <w:r w:rsidRPr="00302B95">
        <w:rPr>
          <w:rFonts w:ascii="Verdana" w:hAnsi="Verdana" w:cs="Arial"/>
          <w:b/>
          <w:sz w:val="20"/>
          <w:szCs w:val="20"/>
          <w:u w:val="single"/>
        </w:rPr>
        <w:t>.</w:t>
      </w:r>
      <w:r w:rsidR="00E366BE">
        <w:rPr>
          <w:rFonts w:ascii="Verdana" w:hAnsi="Verdana" w:cs="Arial"/>
          <w:b/>
          <w:sz w:val="20"/>
          <w:szCs w:val="20"/>
          <w:u w:val="single"/>
        </w:rPr>
        <w:t>0</w:t>
      </w:r>
      <w:r w:rsidRPr="00302B95">
        <w:rPr>
          <w:rFonts w:ascii="Verdana" w:hAnsi="Verdana" w:cs="Arial"/>
          <w:b/>
          <w:sz w:val="20"/>
          <w:szCs w:val="20"/>
          <w:u w:val="single"/>
        </w:rPr>
        <w:t xml:space="preserve">0 </w:t>
      </w:r>
      <w:r>
        <w:rPr>
          <w:rFonts w:ascii="Verdana" w:hAnsi="Verdana" w:cs="Arial"/>
          <w:b/>
          <w:sz w:val="20"/>
          <w:szCs w:val="20"/>
          <w:u w:val="single"/>
        </w:rPr>
        <w:t>Mini scenario</w:t>
      </w:r>
      <w:r w:rsidR="00D10D06">
        <w:rPr>
          <w:rFonts w:ascii="Verdana" w:hAnsi="Verdana" w:cs="Arial"/>
          <w:b/>
          <w:sz w:val="20"/>
          <w:szCs w:val="20"/>
          <w:u w:val="single"/>
        </w:rPr>
        <w:t xml:space="preserve"> </w:t>
      </w:r>
      <w:r w:rsidR="00E7506D">
        <w:rPr>
          <w:rFonts w:ascii="Verdana" w:hAnsi="Verdana" w:cs="Arial"/>
          <w:b/>
          <w:sz w:val="20"/>
          <w:szCs w:val="20"/>
          <w:u w:val="single"/>
        </w:rPr>
        <w:t>(CVA roles and responsibilities)</w:t>
      </w:r>
    </w:p>
    <w:p w:rsidRPr="00302B95" w:rsidR="00FB3B2D" w:rsidP="00302B95" w:rsidRDefault="00FB3B2D" w14:paraId="32EEF25C" w14:textId="13D4767C">
      <w:pPr>
        <w:spacing w:before="60" w:after="60"/>
        <w:rPr>
          <w:rFonts w:ascii="Verdana" w:hAnsi="Verdana" w:eastAsiaTheme="minorEastAsia"/>
          <w:b/>
          <w:noProof/>
          <w:color w:val="C00000"/>
          <w:sz w:val="24"/>
          <w:szCs w:val="24"/>
        </w:rPr>
      </w:pPr>
      <w:r w:rsidRPr="00302B95">
        <w:rPr>
          <w:rFonts w:ascii="Verdana" w:hAnsi="Verdana"/>
          <w:b/>
          <w:bCs/>
          <w:color w:val="C00000"/>
          <w:sz w:val="20"/>
          <w:szCs w:val="20"/>
        </w:rPr>
        <w:t xml:space="preserve">with </w:t>
      </w:r>
      <w:r>
        <w:rPr>
          <w:rFonts w:ascii="Verdana" w:hAnsi="Verdana"/>
          <w:b/>
          <w:bCs/>
          <w:color w:val="C00000"/>
          <w:sz w:val="20"/>
          <w:szCs w:val="20"/>
        </w:rPr>
        <w:t xml:space="preserve">morning/afternoon </w:t>
      </w:r>
      <w:r w:rsidRPr="00302B95">
        <w:rPr>
          <w:rFonts w:ascii="Verdana" w:hAnsi="Verdana"/>
          <w:b/>
          <w:bCs/>
          <w:color w:val="C00000"/>
          <w:sz w:val="20"/>
          <w:szCs w:val="20"/>
        </w:rPr>
        <w:t>coffee breaks</w:t>
      </w:r>
    </w:p>
    <w:p w:rsidR="00302B95" w:rsidP="00BE4EE9" w:rsidRDefault="00302B95" w14:paraId="59BFD7C2" w14:textId="77777777">
      <w:pPr>
        <w:jc w:val="both"/>
        <w:rPr>
          <w:rFonts w:ascii="Verdana" w:hAnsi="Verdana" w:eastAsiaTheme="minorEastAsia" w:cstheme="minorHAnsi"/>
          <w:b/>
          <w:bCs/>
          <w:noProof/>
          <w:color w:val="000000"/>
          <w:sz w:val="20"/>
          <w:szCs w:val="20"/>
          <w:u w:val="single"/>
        </w:rPr>
      </w:pPr>
    </w:p>
    <w:p w:rsidRPr="00302B95" w:rsidR="00302B95" w:rsidP="00302B95" w:rsidRDefault="00302B95" w14:paraId="0E64C30B" w14:textId="02E72177">
      <w:pPr>
        <w:jc w:val="both"/>
        <w:rPr>
          <w:rFonts w:ascii="Verdana" w:hAnsi="Verdana" w:cs="Arial"/>
          <w:sz w:val="18"/>
          <w:szCs w:val="18"/>
        </w:rPr>
      </w:pPr>
      <w:r w:rsidRPr="00302B95">
        <w:rPr>
          <w:rFonts w:ascii="Verdana" w:hAnsi="Verdana" w:cs="Arial"/>
          <w:b/>
          <w:sz w:val="18"/>
          <w:szCs w:val="18"/>
        </w:rPr>
        <w:t xml:space="preserve">In Brief </w:t>
      </w:r>
      <w:r w:rsidR="004C3882">
        <w:rPr>
          <w:rFonts w:ascii="Verdana" w:hAnsi="Verdana" w:cs="Arial"/>
          <w:b/>
          <w:sz w:val="18"/>
          <w:szCs w:val="18"/>
        </w:rPr>
        <w:t xml:space="preserve">– </w:t>
      </w:r>
      <w:r w:rsidRPr="004C3882" w:rsidR="004C3882">
        <w:rPr>
          <w:rFonts w:ascii="Verdana" w:hAnsi="Verdana" w:cs="Arial"/>
          <w:bCs/>
          <w:sz w:val="18"/>
          <w:szCs w:val="18"/>
        </w:rPr>
        <w:t xml:space="preserve">Using a CVA </w:t>
      </w:r>
      <w:r w:rsidR="004C3882">
        <w:rPr>
          <w:rFonts w:ascii="Verdana" w:hAnsi="Verdana" w:cs="Arial"/>
          <w:bCs/>
          <w:sz w:val="18"/>
          <w:szCs w:val="18"/>
        </w:rPr>
        <w:t xml:space="preserve">mini </w:t>
      </w:r>
      <w:r w:rsidRPr="004C3882" w:rsidR="004C3882">
        <w:rPr>
          <w:rFonts w:ascii="Verdana" w:hAnsi="Verdana" w:cs="Arial"/>
          <w:bCs/>
          <w:sz w:val="18"/>
          <w:szCs w:val="18"/>
        </w:rPr>
        <w:t>scenario</w:t>
      </w:r>
      <w:r w:rsidR="004C3882">
        <w:rPr>
          <w:rFonts w:ascii="Verdana" w:hAnsi="Verdana" w:cs="Arial"/>
          <w:bCs/>
          <w:sz w:val="18"/>
          <w:szCs w:val="18"/>
        </w:rPr>
        <w:t>,</w:t>
      </w:r>
      <w:r w:rsidR="004C3882">
        <w:rPr>
          <w:rFonts w:ascii="Verdana" w:hAnsi="Verdana" w:cs="Arial"/>
          <w:b/>
          <w:sz w:val="18"/>
          <w:szCs w:val="18"/>
        </w:rPr>
        <w:t xml:space="preserve"> </w:t>
      </w:r>
      <w:r w:rsidRPr="00302B95">
        <w:rPr>
          <w:rFonts w:ascii="Verdana" w:hAnsi="Verdana" w:cs="Arial"/>
          <w:sz w:val="18"/>
          <w:szCs w:val="18"/>
        </w:rPr>
        <w:t xml:space="preserve">participants to test how well they understand their roles and responsibilities in </w:t>
      </w:r>
      <w:r w:rsidR="004C3882">
        <w:rPr>
          <w:rFonts w:ascii="Verdana" w:hAnsi="Verdana" w:cs="Arial"/>
          <w:sz w:val="18"/>
          <w:szCs w:val="18"/>
        </w:rPr>
        <w:t xml:space="preserve">CVA </w:t>
      </w:r>
      <w:r w:rsidRPr="00302B95">
        <w:rPr>
          <w:rFonts w:ascii="Verdana" w:hAnsi="Verdana" w:cs="Arial"/>
          <w:sz w:val="18"/>
          <w:szCs w:val="18"/>
        </w:rPr>
        <w:t xml:space="preserve">as set out in the relevant </w:t>
      </w:r>
      <w:r>
        <w:rPr>
          <w:rFonts w:ascii="Verdana" w:hAnsi="Verdana" w:cs="Arial"/>
          <w:sz w:val="18"/>
          <w:szCs w:val="18"/>
        </w:rPr>
        <w:t>CVA</w:t>
      </w:r>
      <w:r w:rsidRPr="00302B95">
        <w:rPr>
          <w:rFonts w:ascii="Verdana" w:hAnsi="Verdana" w:cs="Arial"/>
          <w:sz w:val="18"/>
          <w:szCs w:val="18"/>
        </w:rPr>
        <w:t xml:space="preserve"> tools (especially SOPs)</w:t>
      </w:r>
      <w:r>
        <w:rPr>
          <w:rFonts w:ascii="Verdana" w:hAnsi="Verdana" w:cs="Arial"/>
          <w:sz w:val="18"/>
          <w:szCs w:val="18"/>
        </w:rPr>
        <w:t>,</w:t>
      </w:r>
      <w:r w:rsidRPr="00302B95">
        <w:rPr>
          <w:rFonts w:ascii="Verdana" w:hAnsi="Verdana" w:cs="Arial"/>
          <w:sz w:val="18"/>
          <w:szCs w:val="18"/>
        </w:rPr>
        <w:t xml:space="preserve"> and to identify any gaps in knowledge/procedures, through thinking through their actions during a </w:t>
      </w:r>
      <w:r>
        <w:rPr>
          <w:rFonts w:ascii="Verdana" w:hAnsi="Verdana" w:cs="Arial"/>
          <w:sz w:val="18"/>
          <w:szCs w:val="18"/>
        </w:rPr>
        <w:t>typical CVA</w:t>
      </w:r>
      <w:r w:rsidRPr="00302B95">
        <w:rPr>
          <w:rFonts w:ascii="Verdana" w:hAnsi="Verdana" w:cs="Arial"/>
          <w:sz w:val="18"/>
          <w:szCs w:val="18"/>
        </w:rPr>
        <w:t xml:space="preserve"> intervention. It is important to be clear that the objective is NOT to review the SOPs but rather to assess participants’ familiarity with them. </w:t>
      </w:r>
      <w:r>
        <w:rPr>
          <w:rFonts w:ascii="Verdana" w:hAnsi="Verdana" w:cs="Arial"/>
          <w:sz w:val="18"/>
          <w:szCs w:val="18"/>
        </w:rPr>
        <w:t>However, i</w:t>
      </w:r>
      <w:r w:rsidRPr="00302B95">
        <w:rPr>
          <w:rFonts w:ascii="Verdana" w:hAnsi="Verdana" w:cs="Arial"/>
          <w:sz w:val="18"/>
          <w:szCs w:val="18"/>
        </w:rPr>
        <w:t xml:space="preserve">f there are aspects of the SOPs that are identified that need to change, </w:t>
      </w:r>
      <w:r>
        <w:rPr>
          <w:rFonts w:ascii="Verdana" w:hAnsi="Verdana" w:cs="Arial"/>
          <w:sz w:val="18"/>
          <w:szCs w:val="18"/>
        </w:rPr>
        <w:t>these can</w:t>
      </w:r>
      <w:r w:rsidRPr="00302B95">
        <w:rPr>
          <w:rFonts w:ascii="Verdana" w:hAnsi="Verdana" w:cs="Arial"/>
          <w:sz w:val="18"/>
          <w:szCs w:val="18"/>
        </w:rPr>
        <w:t xml:space="preserve"> be an added output of the process</w:t>
      </w:r>
      <w:r>
        <w:rPr>
          <w:rFonts w:ascii="Verdana" w:hAnsi="Verdana" w:cs="Arial"/>
          <w:sz w:val="18"/>
          <w:szCs w:val="18"/>
        </w:rPr>
        <w:t xml:space="preserve">, although </w:t>
      </w:r>
      <w:r w:rsidRPr="00302B95">
        <w:rPr>
          <w:rFonts w:ascii="Verdana" w:hAnsi="Verdana" w:cs="Arial"/>
          <w:sz w:val="18"/>
          <w:szCs w:val="18"/>
        </w:rPr>
        <w:t>the main objective is to look at awareness/familiarity of the SOPs</w:t>
      </w:r>
      <w:r>
        <w:rPr>
          <w:rFonts w:ascii="Verdana" w:hAnsi="Verdana" w:cs="Arial"/>
          <w:sz w:val="18"/>
          <w:szCs w:val="18"/>
        </w:rPr>
        <w:t>,</w:t>
      </w:r>
      <w:r w:rsidRPr="00302B95">
        <w:rPr>
          <w:rFonts w:ascii="Verdana" w:hAnsi="Verdana" w:cs="Arial"/>
          <w:sz w:val="18"/>
          <w:szCs w:val="18"/>
        </w:rPr>
        <w:t xml:space="preserve"> rather than revise them.</w:t>
      </w:r>
    </w:p>
    <w:p w:rsidRPr="00302B95" w:rsidR="00302B95" w:rsidP="00302B95" w:rsidRDefault="00302B95" w14:paraId="4A9B2A2D" w14:textId="7B7D2FE2">
      <w:pPr>
        <w:jc w:val="both"/>
        <w:rPr>
          <w:rFonts w:ascii="Verdana" w:hAnsi="Verdana" w:cs="Arial"/>
          <w:sz w:val="18"/>
          <w:szCs w:val="18"/>
        </w:rPr>
      </w:pPr>
      <w:r w:rsidRPr="00302B95">
        <w:rPr>
          <w:rFonts w:ascii="Verdana" w:hAnsi="Verdana" w:cs="Arial"/>
          <w:sz w:val="18"/>
          <w:szCs w:val="18"/>
        </w:rPr>
        <w:t xml:space="preserve">In addition to SOPs, in this session it is also important to ensure </w:t>
      </w:r>
      <w:r w:rsidR="004C3882">
        <w:rPr>
          <w:rFonts w:ascii="Verdana" w:hAnsi="Verdana" w:cs="Arial"/>
          <w:sz w:val="18"/>
          <w:szCs w:val="18"/>
        </w:rPr>
        <w:t xml:space="preserve">that </w:t>
      </w:r>
      <w:r w:rsidR="00503E38">
        <w:rPr>
          <w:rFonts w:ascii="Verdana" w:hAnsi="Verdana" w:cs="Arial"/>
          <w:sz w:val="18"/>
          <w:szCs w:val="18"/>
        </w:rPr>
        <w:t>facilitators</w:t>
      </w:r>
      <w:r w:rsidRPr="00302B95">
        <w:rPr>
          <w:rFonts w:ascii="Verdana" w:hAnsi="Verdana" w:cs="Arial"/>
          <w:sz w:val="18"/>
          <w:szCs w:val="18"/>
        </w:rPr>
        <w:t xml:space="preserve"> </w:t>
      </w:r>
      <w:r>
        <w:rPr>
          <w:rFonts w:ascii="Verdana" w:hAnsi="Verdana" w:cs="Arial"/>
          <w:sz w:val="18"/>
          <w:szCs w:val="18"/>
        </w:rPr>
        <w:t>probe</w:t>
      </w:r>
      <w:r w:rsidRPr="00302B95">
        <w:rPr>
          <w:rFonts w:ascii="Verdana" w:hAnsi="Verdana" w:cs="Arial"/>
          <w:sz w:val="18"/>
          <w:szCs w:val="18"/>
        </w:rPr>
        <w:t xml:space="preserve"> on other aspects, e.g. </w:t>
      </w:r>
      <w:r>
        <w:rPr>
          <w:rFonts w:ascii="Verdana" w:hAnsi="Verdana" w:cs="Arial"/>
          <w:sz w:val="18"/>
          <w:szCs w:val="18"/>
        </w:rPr>
        <w:t xml:space="preserve">CVA </w:t>
      </w:r>
      <w:r w:rsidRPr="00302B95">
        <w:rPr>
          <w:rFonts w:ascii="Verdana" w:hAnsi="Verdana" w:cs="Arial"/>
          <w:sz w:val="18"/>
          <w:szCs w:val="18"/>
        </w:rPr>
        <w:t>embedded into NS policy, systems (e.g. any disaster funds) and guidance, financial systems and approvals, agreed scenario plans (scale and speed for when cash should be used), coordination internally and decision making, external coordination with the government/other agencies/</w:t>
      </w:r>
      <w:r>
        <w:rPr>
          <w:rFonts w:ascii="Verdana" w:hAnsi="Verdana" w:cs="Arial"/>
          <w:sz w:val="18"/>
          <w:szCs w:val="18"/>
        </w:rPr>
        <w:t xml:space="preserve">CWG/clusters, </w:t>
      </w:r>
      <w:r w:rsidRPr="00302B95">
        <w:rPr>
          <w:rFonts w:ascii="Verdana" w:hAnsi="Verdana" w:cs="Arial"/>
          <w:sz w:val="18"/>
          <w:szCs w:val="18"/>
        </w:rPr>
        <w:t xml:space="preserve">if </w:t>
      </w:r>
      <w:r>
        <w:rPr>
          <w:rFonts w:ascii="Verdana" w:hAnsi="Verdana" w:cs="Arial"/>
          <w:sz w:val="18"/>
          <w:szCs w:val="18"/>
        </w:rPr>
        <w:t>in place</w:t>
      </w:r>
      <w:r w:rsidRPr="00302B95">
        <w:rPr>
          <w:rFonts w:ascii="Verdana" w:hAnsi="Verdana" w:cs="Arial"/>
          <w:sz w:val="18"/>
          <w:szCs w:val="18"/>
        </w:rPr>
        <w:t>/relevant</w:t>
      </w:r>
      <w:r>
        <w:rPr>
          <w:rFonts w:ascii="Verdana" w:hAnsi="Verdana" w:cs="Arial"/>
          <w:sz w:val="18"/>
          <w:szCs w:val="18"/>
        </w:rPr>
        <w:t>.</w:t>
      </w:r>
    </w:p>
    <w:p w:rsidRPr="009C268D" w:rsidR="00302B95" w:rsidP="00302B95" w:rsidRDefault="00302B95" w14:paraId="3DADEE7E" w14:textId="77777777">
      <w:pPr>
        <w:jc w:val="both"/>
        <w:rPr>
          <w:rFonts w:ascii="Verdana" w:hAnsi="Verdana" w:cs="Arial"/>
          <w:b/>
          <w:sz w:val="18"/>
          <w:szCs w:val="18"/>
        </w:rPr>
      </w:pPr>
      <w:r w:rsidRPr="009C268D">
        <w:rPr>
          <w:rFonts w:ascii="Verdana" w:hAnsi="Verdana" w:cs="Arial"/>
          <w:b/>
          <w:sz w:val="18"/>
          <w:szCs w:val="18"/>
        </w:rPr>
        <w:t>Process:</w:t>
      </w:r>
    </w:p>
    <w:p w:rsidRPr="004C3882" w:rsidR="00302B95" w:rsidRDefault="00302B95" w14:paraId="54A33210" w14:textId="0481C10E">
      <w:pPr>
        <w:pStyle w:val="ListParagraph"/>
        <w:numPr>
          <w:ilvl w:val="0"/>
          <w:numId w:val="19"/>
        </w:numPr>
        <w:ind w:left="709"/>
        <w:jc w:val="both"/>
        <w:rPr>
          <w:rFonts w:ascii="Verdana" w:hAnsi="Verdana" w:cs="Arial"/>
          <w:sz w:val="18"/>
          <w:szCs w:val="18"/>
        </w:rPr>
      </w:pPr>
      <w:r w:rsidRPr="1A297BA9">
        <w:rPr>
          <w:rFonts w:ascii="Verdana" w:hAnsi="Verdana" w:cs="Arial"/>
          <w:sz w:val="18"/>
          <w:szCs w:val="18"/>
        </w:rPr>
        <w:t>Divide participants into three groups, as before, ideally along seniority lines (</w:t>
      </w:r>
      <w:bookmarkStart w:name="_Int_4nbmYvfR" w:id="2"/>
      <w:proofErr w:type="gramStart"/>
      <w:r w:rsidRPr="1A297BA9">
        <w:rPr>
          <w:rFonts w:ascii="Verdana" w:hAnsi="Verdana" w:cs="Arial"/>
          <w:sz w:val="18"/>
          <w:szCs w:val="18"/>
        </w:rPr>
        <w:t>e.g.</w:t>
      </w:r>
      <w:bookmarkEnd w:id="2"/>
      <w:proofErr w:type="gramEnd"/>
      <w:r w:rsidRPr="1A297BA9">
        <w:rPr>
          <w:rFonts w:ascii="Verdana" w:hAnsi="Verdana" w:cs="Arial"/>
          <w:sz w:val="18"/>
          <w:szCs w:val="18"/>
        </w:rPr>
        <w:t xml:space="preserve"> leadership/heads of departments, officers, branches).</w:t>
      </w:r>
    </w:p>
    <w:p w:rsidRPr="004C3882" w:rsidR="00302B95" w:rsidRDefault="00302B95" w14:paraId="13C464EF" w14:textId="2915DA4E">
      <w:pPr>
        <w:pStyle w:val="ListParagraph"/>
        <w:numPr>
          <w:ilvl w:val="0"/>
          <w:numId w:val="19"/>
        </w:numPr>
        <w:ind w:left="709"/>
        <w:jc w:val="both"/>
        <w:rPr>
          <w:rFonts w:ascii="Verdana" w:hAnsi="Verdana" w:cs="Arial"/>
          <w:sz w:val="18"/>
          <w:szCs w:val="18"/>
        </w:rPr>
      </w:pPr>
      <w:r w:rsidRPr="004C3882">
        <w:rPr>
          <w:rFonts w:ascii="Verdana" w:hAnsi="Verdana" w:cs="Arial"/>
          <w:sz w:val="18"/>
          <w:szCs w:val="18"/>
        </w:rPr>
        <w:t xml:space="preserve">Give the group a few minutes to come up with key questions they need to answer </w:t>
      </w:r>
      <w:proofErr w:type="gramStart"/>
      <w:r w:rsidRPr="004C3882">
        <w:rPr>
          <w:rFonts w:ascii="Verdana" w:hAnsi="Verdana" w:cs="Arial"/>
          <w:sz w:val="18"/>
          <w:szCs w:val="18"/>
        </w:rPr>
        <w:t>in order to</w:t>
      </w:r>
      <w:proofErr w:type="gramEnd"/>
      <w:r w:rsidRPr="004C3882">
        <w:rPr>
          <w:rFonts w:ascii="Verdana" w:hAnsi="Verdana" w:cs="Arial"/>
          <w:sz w:val="18"/>
          <w:szCs w:val="18"/>
        </w:rPr>
        <w:t xml:space="preserve"> design a typical response (such as the type of disaster, the location of the disaster, other actors working in the area, etc.) Facilitators will have pre-prepared the answers based on imagination/context</w:t>
      </w:r>
      <w:r w:rsidR="009C268D">
        <w:rPr>
          <w:rFonts w:ascii="Verdana" w:hAnsi="Verdana" w:cs="Arial"/>
          <w:sz w:val="18"/>
          <w:szCs w:val="18"/>
        </w:rPr>
        <w:t xml:space="preserve"> and will then brief participants on the </w:t>
      </w:r>
      <w:r w:rsidR="00E7506D">
        <w:rPr>
          <w:rFonts w:ascii="Verdana" w:hAnsi="Verdana" w:cs="Arial"/>
          <w:sz w:val="18"/>
          <w:szCs w:val="18"/>
        </w:rPr>
        <w:t>mini scenario</w:t>
      </w:r>
      <w:r w:rsidR="009C268D">
        <w:rPr>
          <w:rFonts w:ascii="Verdana" w:hAnsi="Verdana" w:cs="Arial"/>
          <w:sz w:val="18"/>
          <w:szCs w:val="18"/>
        </w:rPr>
        <w:t xml:space="preserve"> (15 mins)</w:t>
      </w:r>
    </w:p>
    <w:p w:rsidRPr="004C3882" w:rsidR="00302B95" w:rsidRDefault="004C3882" w14:paraId="7060E57C" w14:textId="6D4146CD">
      <w:pPr>
        <w:pStyle w:val="ListParagraph"/>
        <w:numPr>
          <w:ilvl w:val="0"/>
          <w:numId w:val="19"/>
        </w:numPr>
        <w:ind w:left="709"/>
        <w:jc w:val="both"/>
        <w:rPr>
          <w:rFonts w:ascii="Verdana" w:hAnsi="Verdana" w:cs="Arial"/>
          <w:sz w:val="18"/>
          <w:szCs w:val="18"/>
        </w:rPr>
      </w:pPr>
      <w:r w:rsidRPr="004C3882">
        <w:rPr>
          <w:rFonts w:ascii="Verdana" w:hAnsi="Verdana" w:cs="Arial"/>
          <w:sz w:val="18"/>
          <w:szCs w:val="18"/>
        </w:rPr>
        <w:t>E</w:t>
      </w:r>
      <w:r w:rsidRPr="004C3882" w:rsidR="00302B95">
        <w:rPr>
          <w:rFonts w:ascii="Verdana" w:hAnsi="Verdana" w:cs="Arial"/>
          <w:sz w:val="18"/>
          <w:szCs w:val="18"/>
        </w:rPr>
        <w:t xml:space="preserve">ach group work on two steps each of the following steps of a </w:t>
      </w:r>
      <w:r w:rsidRPr="004C3882">
        <w:rPr>
          <w:rFonts w:ascii="Verdana" w:hAnsi="Verdana" w:cs="Arial"/>
          <w:sz w:val="18"/>
          <w:szCs w:val="18"/>
        </w:rPr>
        <w:t>CVA</w:t>
      </w:r>
      <w:r w:rsidRPr="004C3882" w:rsidR="00302B95">
        <w:rPr>
          <w:rFonts w:ascii="Verdana" w:hAnsi="Verdana" w:cs="Arial"/>
          <w:sz w:val="18"/>
          <w:szCs w:val="18"/>
        </w:rPr>
        <w:t xml:space="preserve"> response programme</w:t>
      </w:r>
      <w:r w:rsidR="00E7506D">
        <w:rPr>
          <w:rFonts w:ascii="Verdana" w:hAnsi="Verdana" w:cs="Arial"/>
          <w:sz w:val="18"/>
          <w:szCs w:val="18"/>
        </w:rPr>
        <w:t>.</w:t>
      </w:r>
      <w:r w:rsidRPr="004C3882">
        <w:rPr>
          <w:rFonts w:ascii="Verdana" w:hAnsi="Verdana" w:cs="Arial"/>
          <w:sz w:val="18"/>
          <w:szCs w:val="18"/>
        </w:rPr>
        <w:t xml:space="preserve"> </w:t>
      </w:r>
      <w:r w:rsidRPr="004C3882" w:rsidR="00302B95">
        <w:rPr>
          <w:rFonts w:ascii="Verdana" w:hAnsi="Verdana" w:cs="Arial"/>
          <w:sz w:val="18"/>
          <w:szCs w:val="18"/>
        </w:rPr>
        <w:t>The steps are:</w:t>
      </w:r>
    </w:p>
    <w:p w:rsidRPr="004C3882" w:rsidR="00302B95" w:rsidRDefault="00302B95" w14:paraId="5050BCE2" w14:textId="77777777">
      <w:pPr>
        <w:pStyle w:val="ListParagraph"/>
        <w:numPr>
          <w:ilvl w:val="0"/>
          <w:numId w:val="17"/>
        </w:numPr>
        <w:spacing w:after="160" w:line="259" w:lineRule="auto"/>
        <w:ind w:left="1843" w:hanging="425"/>
        <w:jc w:val="both"/>
        <w:rPr>
          <w:rFonts w:ascii="Verdana" w:hAnsi="Verdana" w:cs="Arial"/>
          <w:sz w:val="18"/>
          <w:szCs w:val="18"/>
        </w:rPr>
      </w:pPr>
      <w:r w:rsidRPr="004C3882">
        <w:rPr>
          <w:rFonts w:ascii="Verdana" w:hAnsi="Verdana" w:cs="Arial"/>
          <w:sz w:val="18"/>
          <w:szCs w:val="18"/>
        </w:rPr>
        <w:t xml:space="preserve">Needs </w:t>
      </w:r>
      <w:proofErr w:type="gramStart"/>
      <w:r w:rsidRPr="004C3882">
        <w:rPr>
          <w:rFonts w:ascii="Verdana" w:hAnsi="Verdana" w:cs="Arial"/>
          <w:sz w:val="18"/>
          <w:szCs w:val="18"/>
        </w:rPr>
        <w:t>assessment</w:t>
      </w:r>
      <w:proofErr w:type="gramEnd"/>
    </w:p>
    <w:p w:rsidRPr="004C3882" w:rsidR="00302B95" w:rsidRDefault="00302B95" w14:paraId="446B073D" w14:textId="77777777">
      <w:pPr>
        <w:pStyle w:val="ListParagraph"/>
        <w:numPr>
          <w:ilvl w:val="0"/>
          <w:numId w:val="17"/>
        </w:numPr>
        <w:spacing w:after="160" w:line="259" w:lineRule="auto"/>
        <w:ind w:left="1843" w:hanging="425"/>
        <w:jc w:val="both"/>
        <w:rPr>
          <w:rFonts w:ascii="Verdana" w:hAnsi="Verdana" w:cs="Arial"/>
          <w:sz w:val="18"/>
          <w:szCs w:val="18"/>
        </w:rPr>
      </w:pPr>
      <w:r w:rsidRPr="004C3882">
        <w:rPr>
          <w:rFonts w:ascii="Verdana" w:hAnsi="Verdana" w:cs="Arial"/>
          <w:sz w:val="18"/>
          <w:szCs w:val="18"/>
        </w:rPr>
        <w:t>Market assessment</w:t>
      </w:r>
    </w:p>
    <w:p w:rsidRPr="004C3882" w:rsidR="00302B95" w:rsidRDefault="25FF7E60" w14:paraId="59018088" w14:textId="06F3C74D">
      <w:pPr>
        <w:pStyle w:val="ListParagraph"/>
        <w:numPr>
          <w:ilvl w:val="0"/>
          <w:numId w:val="17"/>
        </w:numPr>
        <w:spacing w:after="160" w:line="259" w:lineRule="auto"/>
        <w:ind w:left="1843" w:hanging="425"/>
        <w:jc w:val="both"/>
        <w:rPr>
          <w:rFonts w:ascii="Verdana" w:hAnsi="Verdana" w:cs="Arial"/>
          <w:sz w:val="18"/>
          <w:szCs w:val="18"/>
        </w:rPr>
      </w:pPr>
      <w:r w:rsidRPr="2B003CB7">
        <w:rPr>
          <w:rFonts w:ascii="Verdana" w:hAnsi="Verdana" w:cs="Arial"/>
          <w:sz w:val="18"/>
          <w:szCs w:val="18"/>
        </w:rPr>
        <w:t>Financial s</w:t>
      </w:r>
      <w:r w:rsidRPr="2B003CB7" w:rsidR="00302B95">
        <w:rPr>
          <w:rFonts w:ascii="Verdana" w:hAnsi="Verdana" w:cs="Arial"/>
          <w:sz w:val="18"/>
          <w:szCs w:val="18"/>
        </w:rPr>
        <w:t xml:space="preserve">ervice providers, organisational </w:t>
      </w:r>
      <w:proofErr w:type="gramStart"/>
      <w:r w:rsidRPr="2B003CB7" w:rsidR="00302B95">
        <w:rPr>
          <w:rFonts w:ascii="Verdana" w:hAnsi="Verdana" w:cs="Arial"/>
          <w:sz w:val="18"/>
          <w:szCs w:val="18"/>
        </w:rPr>
        <w:t>capacity</w:t>
      </w:r>
      <w:proofErr w:type="gramEnd"/>
      <w:r w:rsidRPr="2B003CB7" w:rsidR="00302B95">
        <w:rPr>
          <w:rFonts w:ascii="Verdana" w:hAnsi="Verdana" w:cs="Arial"/>
          <w:sz w:val="18"/>
          <w:szCs w:val="18"/>
        </w:rPr>
        <w:t xml:space="preserve"> and risk assessment</w:t>
      </w:r>
    </w:p>
    <w:p w:rsidRPr="004C3882" w:rsidR="00302B95" w:rsidRDefault="00302B95" w14:paraId="29ACC54A" w14:textId="77777777">
      <w:pPr>
        <w:pStyle w:val="ListParagraph"/>
        <w:numPr>
          <w:ilvl w:val="0"/>
          <w:numId w:val="17"/>
        </w:numPr>
        <w:spacing w:after="160" w:line="259" w:lineRule="auto"/>
        <w:ind w:left="1843" w:hanging="425"/>
        <w:jc w:val="both"/>
        <w:rPr>
          <w:rFonts w:ascii="Verdana" w:hAnsi="Verdana" w:cs="Arial"/>
          <w:sz w:val="18"/>
          <w:szCs w:val="18"/>
        </w:rPr>
      </w:pPr>
      <w:r w:rsidRPr="004C3882">
        <w:rPr>
          <w:rFonts w:ascii="Verdana" w:hAnsi="Verdana" w:cs="Arial"/>
          <w:sz w:val="18"/>
          <w:szCs w:val="18"/>
        </w:rPr>
        <w:t>Response analysis</w:t>
      </w:r>
    </w:p>
    <w:p w:rsidRPr="004C3882" w:rsidR="00302B95" w:rsidRDefault="00302B95" w14:paraId="6419603A" w14:textId="77777777">
      <w:pPr>
        <w:pStyle w:val="ListParagraph"/>
        <w:numPr>
          <w:ilvl w:val="0"/>
          <w:numId w:val="17"/>
        </w:numPr>
        <w:spacing w:after="160" w:line="259" w:lineRule="auto"/>
        <w:ind w:left="1843" w:hanging="425"/>
        <w:jc w:val="both"/>
        <w:rPr>
          <w:rFonts w:ascii="Verdana" w:hAnsi="Verdana" w:cs="Arial"/>
          <w:sz w:val="18"/>
          <w:szCs w:val="18"/>
        </w:rPr>
      </w:pPr>
      <w:r w:rsidRPr="004C3882">
        <w:rPr>
          <w:rFonts w:ascii="Verdana" w:hAnsi="Verdana" w:cs="Arial"/>
          <w:sz w:val="18"/>
          <w:szCs w:val="18"/>
        </w:rPr>
        <w:t>Implementation</w:t>
      </w:r>
    </w:p>
    <w:p w:rsidRPr="004C3882" w:rsidR="00302B95" w:rsidRDefault="00302B95" w14:paraId="3C8D81B0" w14:textId="77777777">
      <w:pPr>
        <w:pStyle w:val="ListParagraph"/>
        <w:numPr>
          <w:ilvl w:val="0"/>
          <w:numId w:val="17"/>
        </w:numPr>
        <w:spacing w:after="160" w:line="259" w:lineRule="auto"/>
        <w:ind w:left="1843" w:hanging="425"/>
        <w:jc w:val="both"/>
        <w:rPr>
          <w:rFonts w:ascii="Verdana" w:hAnsi="Verdana" w:cs="Arial"/>
          <w:sz w:val="18"/>
          <w:szCs w:val="18"/>
        </w:rPr>
      </w:pPr>
      <w:r w:rsidRPr="004C3882">
        <w:rPr>
          <w:rFonts w:ascii="Verdana" w:hAnsi="Verdana" w:cs="Arial"/>
          <w:sz w:val="18"/>
          <w:szCs w:val="18"/>
        </w:rPr>
        <w:t>Monitoring, Evaluation and Learning</w:t>
      </w:r>
    </w:p>
    <w:p w:rsidRPr="004C3882" w:rsidR="00302B95" w:rsidP="004C3882" w:rsidRDefault="00302B95" w14:paraId="1BB51701" w14:textId="77777777">
      <w:pPr>
        <w:pStyle w:val="ListParagraph"/>
        <w:ind w:left="1843" w:hanging="425"/>
        <w:jc w:val="both"/>
        <w:rPr>
          <w:rFonts w:ascii="Verdana" w:hAnsi="Verdana" w:cs="Arial"/>
          <w:i/>
          <w:sz w:val="18"/>
          <w:szCs w:val="18"/>
        </w:rPr>
      </w:pPr>
      <w:r w:rsidRPr="004C3882">
        <w:rPr>
          <w:rFonts w:ascii="Verdana" w:hAnsi="Verdana" w:cs="Arial"/>
          <w:i/>
          <w:sz w:val="18"/>
          <w:szCs w:val="18"/>
        </w:rPr>
        <w:t>NB: Accountability is mainstreamed throughout the stages.</w:t>
      </w:r>
    </w:p>
    <w:p w:rsidRPr="004C3882" w:rsidR="00302B95" w:rsidRDefault="00302B95" w14:paraId="0D404195" w14:textId="760624B7">
      <w:pPr>
        <w:pStyle w:val="ListParagraph"/>
        <w:numPr>
          <w:ilvl w:val="0"/>
          <w:numId w:val="16"/>
        </w:numPr>
        <w:spacing w:after="160" w:line="259" w:lineRule="auto"/>
        <w:ind w:left="709" w:hanging="283"/>
        <w:jc w:val="both"/>
        <w:rPr>
          <w:rFonts w:ascii="Verdana" w:hAnsi="Verdana" w:cs="Arial"/>
          <w:sz w:val="18"/>
          <w:szCs w:val="18"/>
        </w:rPr>
      </w:pPr>
      <w:r w:rsidRPr="004C3882">
        <w:rPr>
          <w:rFonts w:ascii="Verdana" w:hAnsi="Verdana" w:cs="Arial"/>
          <w:sz w:val="18"/>
          <w:szCs w:val="18"/>
        </w:rPr>
        <w:t xml:space="preserve">Each group discusses what they will be doing and what tools they would be using during that </w:t>
      </w:r>
      <w:proofErr w:type="gramStart"/>
      <w:r w:rsidRPr="004C3882">
        <w:rPr>
          <w:rFonts w:ascii="Verdana" w:hAnsi="Verdana" w:cs="Arial"/>
          <w:sz w:val="18"/>
          <w:szCs w:val="18"/>
        </w:rPr>
        <w:t>particular stage</w:t>
      </w:r>
      <w:proofErr w:type="gramEnd"/>
      <w:r w:rsidRPr="004C3882">
        <w:rPr>
          <w:rFonts w:ascii="Verdana" w:hAnsi="Verdana" w:cs="Arial"/>
          <w:sz w:val="18"/>
          <w:szCs w:val="18"/>
        </w:rPr>
        <w:t>. They complete the columns ‘what should you be doing’ and ‘what tools/methods should you be using’ of the table below</w:t>
      </w:r>
      <w:r w:rsidR="009C268D">
        <w:rPr>
          <w:rFonts w:ascii="Verdana" w:hAnsi="Verdana" w:cs="Arial"/>
          <w:sz w:val="18"/>
          <w:szCs w:val="18"/>
        </w:rPr>
        <w:t xml:space="preserve"> (1 hour)</w:t>
      </w:r>
    </w:p>
    <w:tbl>
      <w:tblPr>
        <w:tblStyle w:val="TableGrid"/>
        <w:tblW w:w="9021" w:type="dxa"/>
        <w:tblInd w:w="-5" w:type="dxa"/>
        <w:tblLook w:val="04A0" w:firstRow="1" w:lastRow="0" w:firstColumn="1" w:lastColumn="0" w:noHBand="0" w:noVBand="1"/>
      </w:tblPr>
      <w:tblGrid>
        <w:gridCol w:w="1575"/>
        <w:gridCol w:w="1264"/>
        <w:gridCol w:w="1441"/>
        <w:gridCol w:w="1602"/>
        <w:gridCol w:w="3139"/>
      </w:tblGrid>
      <w:tr w:rsidRPr="004C3882" w:rsidR="004C3882" w:rsidTr="1A297BA9" w14:paraId="7D58D88A" w14:textId="77777777">
        <w:tc>
          <w:tcPr>
            <w:tcW w:w="1575" w:type="dxa"/>
          </w:tcPr>
          <w:p w:rsidRPr="004C3882" w:rsidR="00302B95" w:rsidP="007F08F3" w:rsidRDefault="00302B95" w14:paraId="752097CA" w14:textId="77777777">
            <w:pPr>
              <w:jc w:val="both"/>
              <w:rPr>
                <w:rFonts w:ascii="Verdana" w:hAnsi="Verdana" w:cs="Arial"/>
                <w:b/>
                <w:sz w:val="16"/>
                <w:szCs w:val="16"/>
              </w:rPr>
            </w:pPr>
            <w:r w:rsidRPr="004C3882">
              <w:rPr>
                <w:rFonts w:ascii="Verdana" w:hAnsi="Verdana" w:cs="Arial"/>
                <w:b/>
                <w:sz w:val="16"/>
                <w:szCs w:val="16"/>
              </w:rPr>
              <w:t>Stage</w:t>
            </w:r>
          </w:p>
        </w:tc>
        <w:tc>
          <w:tcPr>
            <w:tcW w:w="1264" w:type="dxa"/>
          </w:tcPr>
          <w:p w:rsidRPr="004C3882" w:rsidR="00302B95" w:rsidP="1A297BA9" w:rsidRDefault="00302B95" w14:paraId="7E6C1617" w14:textId="15179973">
            <w:pPr>
              <w:rPr>
                <w:rFonts w:ascii="Verdana" w:hAnsi="Verdana" w:cs="Arial"/>
                <w:b/>
                <w:bCs/>
                <w:sz w:val="16"/>
                <w:szCs w:val="16"/>
              </w:rPr>
            </w:pPr>
            <w:r w:rsidRPr="1A297BA9">
              <w:rPr>
                <w:rFonts w:ascii="Verdana" w:hAnsi="Verdana" w:cs="Arial"/>
                <w:b/>
                <w:bCs/>
                <w:sz w:val="16"/>
                <w:szCs w:val="16"/>
              </w:rPr>
              <w:t xml:space="preserve">What should you be doing? </w:t>
            </w:r>
            <w:r w:rsidRPr="1A297BA9">
              <w:rPr>
                <w:rFonts w:ascii="Verdana" w:hAnsi="Verdana" w:cs="Arial"/>
                <w:i/>
                <w:iCs/>
                <w:sz w:val="16"/>
                <w:szCs w:val="16"/>
              </w:rPr>
              <w:t>(</w:t>
            </w:r>
            <w:r w:rsidRPr="1A297BA9" w:rsidR="7718762B">
              <w:rPr>
                <w:rFonts w:ascii="Verdana" w:hAnsi="Verdana" w:cs="Arial"/>
                <w:i/>
                <w:iCs/>
                <w:sz w:val="16"/>
                <w:szCs w:val="16"/>
              </w:rPr>
              <w:t>Including</w:t>
            </w:r>
            <w:r w:rsidRPr="1A297BA9">
              <w:rPr>
                <w:rFonts w:ascii="Verdana" w:hAnsi="Verdana" w:cs="Arial"/>
                <w:i/>
                <w:iCs/>
                <w:sz w:val="16"/>
                <w:szCs w:val="16"/>
              </w:rPr>
              <w:t xml:space="preserve"> which department)</w:t>
            </w:r>
          </w:p>
        </w:tc>
        <w:tc>
          <w:tcPr>
            <w:tcW w:w="1441" w:type="dxa"/>
          </w:tcPr>
          <w:p w:rsidRPr="004C3882" w:rsidR="00302B95" w:rsidP="009C268D" w:rsidRDefault="00302B95" w14:paraId="13987E59" w14:textId="0209F143">
            <w:pPr>
              <w:rPr>
                <w:rFonts w:ascii="Verdana" w:hAnsi="Verdana" w:cs="Arial"/>
                <w:b/>
                <w:sz w:val="16"/>
                <w:szCs w:val="16"/>
              </w:rPr>
            </w:pPr>
            <w:r w:rsidRPr="004C3882">
              <w:rPr>
                <w:rFonts w:ascii="Verdana" w:hAnsi="Verdana" w:cs="Arial"/>
                <w:b/>
                <w:sz w:val="16"/>
                <w:szCs w:val="16"/>
              </w:rPr>
              <w:t>What tools</w:t>
            </w:r>
            <w:r w:rsidR="004C3882">
              <w:rPr>
                <w:rFonts w:ascii="Verdana" w:hAnsi="Verdana" w:cs="Arial"/>
                <w:b/>
                <w:sz w:val="16"/>
                <w:szCs w:val="16"/>
              </w:rPr>
              <w:t xml:space="preserve"> or </w:t>
            </w:r>
            <w:r w:rsidRPr="004C3882">
              <w:rPr>
                <w:rFonts w:ascii="Verdana" w:hAnsi="Verdana" w:cs="Arial"/>
                <w:b/>
                <w:sz w:val="16"/>
                <w:szCs w:val="16"/>
              </w:rPr>
              <w:t>methods should you be using?</w:t>
            </w:r>
          </w:p>
        </w:tc>
        <w:tc>
          <w:tcPr>
            <w:tcW w:w="1602" w:type="dxa"/>
          </w:tcPr>
          <w:p w:rsidRPr="004C3882" w:rsidR="00302B95" w:rsidP="009C268D" w:rsidRDefault="00302B95" w14:paraId="5C33D7E6" w14:textId="77777777">
            <w:pPr>
              <w:rPr>
                <w:rFonts w:ascii="Verdana" w:hAnsi="Verdana" w:cs="Arial"/>
                <w:b/>
                <w:sz w:val="16"/>
                <w:szCs w:val="16"/>
              </w:rPr>
            </w:pPr>
            <w:r w:rsidRPr="004C3882">
              <w:rPr>
                <w:rFonts w:ascii="Verdana" w:hAnsi="Verdana" w:cs="Arial"/>
                <w:b/>
                <w:sz w:val="16"/>
                <w:szCs w:val="16"/>
              </w:rPr>
              <w:t xml:space="preserve">Important information missed by </w:t>
            </w:r>
            <w:proofErr w:type="gramStart"/>
            <w:r w:rsidRPr="004C3882">
              <w:rPr>
                <w:rFonts w:ascii="Verdana" w:hAnsi="Verdana" w:cs="Arial"/>
                <w:b/>
                <w:sz w:val="16"/>
                <w:szCs w:val="16"/>
              </w:rPr>
              <w:t>groups</w:t>
            </w:r>
            <w:proofErr w:type="gramEnd"/>
            <w:r w:rsidRPr="004C3882">
              <w:rPr>
                <w:rFonts w:ascii="Verdana" w:hAnsi="Verdana" w:cs="Arial"/>
                <w:b/>
                <w:sz w:val="16"/>
                <w:szCs w:val="16"/>
              </w:rPr>
              <w:t xml:space="preserve"> </w:t>
            </w:r>
          </w:p>
          <w:p w:rsidRPr="004C3882" w:rsidR="00302B95" w:rsidP="1A297BA9" w:rsidRDefault="00302B95" w14:paraId="4BEE7BE7" w14:textId="4330E24E">
            <w:pPr>
              <w:rPr>
                <w:rFonts w:ascii="Verdana" w:hAnsi="Verdana" w:cs="Arial"/>
                <w:i/>
                <w:iCs/>
                <w:sz w:val="16"/>
                <w:szCs w:val="16"/>
              </w:rPr>
            </w:pPr>
            <w:r w:rsidRPr="1A297BA9">
              <w:rPr>
                <w:rFonts w:ascii="Verdana" w:hAnsi="Verdana" w:cs="Arial"/>
                <w:i/>
                <w:iCs/>
                <w:sz w:val="16"/>
                <w:szCs w:val="16"/>
              </w:rPr>
              <w:t>(</w:t>
            </w:r>
            <w:r w:rsidRPr="1A297BA9" w:rsidR="5E59CD48">
              <w:rPr>
                <w:rFonts w:ascii="Verdana" w:hAnsi="Verdana" w:cs="Arial"/>
                <w:i/>
                <w:iCs/>
                <w:sz w:val="16"/>
                <w:szCs w:val="16"/>
              </w:rPr>
              <w:t>In</w:t>
            </w:r>
            <w:r w:rsidRPr="1A297BA9">
              <w:rPr>
                <w:rFonts w:ascii="Verdana" w:hAnsi="Verdana" w:cs="Arial"/>
                <w:i/>
                <w:iCs/>
                <w:sz w:val="16"/>
                <w:szCs w:val="16"/>
              </w:rPr>
              <w:t xml:space="preserve"> plenary – this is useful to record as what is not raised is a finding in itself)</w:t>
            </w:r>
          </w:p>
        </w:tc>
        <w:tc>
          <w:tcPr>
            <w:tcW w:w="3139" w:type="dxa"/>
          </w:tcPr>
          <w:p w:rsidRPr="004C3882" w:rsidR="00302B95" w:rsidP="007F08F3" w:rsidRDefault="00302B95" w14:paraId="17143598" w14:textId="4AF6D077">
            <w:pPr>
              <w:jc w:val="both"/>
              <w:rPr>
                <w:rFonts w:ascii="Verdana" w:hAnsi="Verdana" w:cs="Arial"/>
                <w:b/>
                <w:sz w:val="16"/>
                <w:szCs w:val="16"/>
              </w:rPr>
            </w:pPr>
            <w:r w:rsidRPr="004C3882">
              <w:rPr>
                <w:rFonts w:ascii="Verdana" w:hAnsi="Verdana" w:cs="Arial"/>
                <w:b/>
                <w:sz w:val="16"/>
                <w:szCs w:val="16"/>
              </w:rPr>
              <w:t xml:space="preserve">What </w:t>
            </w:r>
            <w:r w:rsidR="004C3882">
              <w:rPr>
                <w:rFonts w:ascii="Verdana" w:hAnsi="Verdana" w:cs="Arial"/>
                <w:b/>
                <w:sz w:val="16"/>
                <w:szCs w:val="16"/>
              </w:rPr>
              <w:t>‘</w:t>
            </w:r>
            <w:r w:rsidRPr="004C3882">
              <w:rPr>
                <w:rFonts w:ascii="Verdana" w:hAnsi="Verdana" w:cs="Arial"/>
                <w:b/>
                <w:sz w:val="16"/>
                <w:szCs w:val="16"/>
              </w:rPr>
              <w:t>good</w:t>
            </w:r>
            <w:r w:rsidR="004C3882">
              <w:rPr>
                <w:rFonts w:ascii="Verdana" w:hAnsi="Verdana" w:cs="Arial"/>
                <w:b/>
                <w:sz w:val="16"/>
                <w:szCs w:val="16"/>
              </w:rPr>
              <w:t>’</w:t>
            </w:r>
            <w:r w:rsidRPr="004C3882">
              <w:rPr>
                <w:rFonts w:ascii="Verdana" w:hAnsi="Verdana" w:cs="Arial"/>
                <w:b/>
                <w:sz w:val="16"/>
                <w:szCs w:val="16"/>
              </w:rPr>
              <w:t xml:space="preserve"> looks like </w:t>
            </w:r>
            <w:r w:rsidRPr="004C3882">
              <w:rPr>
                <w:rFonts w:ascii="Verdana" w:hAnsi="Verdana" w:cs="Arial"/>
                <w:i/>
                <w:sz w:val="16"/>
                <w:szCs w:val="16"/>
              </w:rPr>
              <w:t>(</w:t>
            </w:r>
            <w:r w:rsidR="009C268D">
              <w:rPr>
                <w:rFonts w:ascii="Verdana" w:hAnsi="Verdana" w:cs="Arial"/>
                <w:i/>
                <w:sz w:val="16"/>
                <w:szCs w:val="16"/>
              </w:rPr>
              <w:t xml:space="preserve">example </w:t>
            </w:r>
            <w:r w:rsidRPr="004C3882">
              <w:rPr>
                <w:rFonts w:ascii="Verdana" w:hAnsi="Verdana" w:cs="Arial"/>
                <w:i/>
                <w:sz w:val="16"/>
                <w:szCs w:val="16"/>
              </w:rPr>
              <w:t>prompts for facilitators to show/discuss at end</w:t>
            </w:r>
            <w:r w:rsidR="009C268D">
              <w:rPr>
                <w:rFonts w:ascii="Verdana" w:hAnsi="Verdana" w:cs="Arial"/>
                <w:i/>
                <w:sz w:val="16"/>
                <w:szCs w:val="16"/>
              </w:rPr>
              <w:t xml:space="preserve"> – these can be adapted)</w:t>
            </w:r>
          </w:p>
        </w:tc>
      </w:tr>
      <w:tr w:rsidRPr="004C3882" w:rsidR="004C3882" w:rsidTr="1A297BA9" w14:paraId="42AD9A4A" w14:textId="77777777">
        <w:tc>
          <w:tcPr>
            <w:tcW w:w="1575" w:type="dxa"/>
          </w:tcPr>
          <w:p w:rsidRPr="004C3882" w:rsidR="00302B95" w:rsidP="007F08F3" w:rsidRDefault="00302B95" w14:paraId="54781B8B" w14:textId="77777777">
            <w:pPr>
              <w:jc w:val="both"/>
              <w:rPr>
                <w:rFonts w:ascii="Verdana" w:hAnsi="Verdana" w:cs="Arial"/>
                <w:sz w:val="16"/>
                <w:szCs w:val="16"/>
              </w:rPr>
            </w:pPr>
            <w:r w:rsidRPr="004C3882">
              <w:rPr>
                <w:rFonts w:ascii="Verdana" w:hAnsi="Verdana" w:cs="Arial"/>
                <w:sz w:val="16"/>
                <w:szCs w:val="16"/>
              </w:rPr>
              <w:t>Post-emergency needs assessment</w:t>
            </w:r>
          </w:p>
          <w:p w:rsidRPr="004C3882" w:rsidR="00302B95" w:rsidP="007F08F3" w:rsidRDefault="00302B95" w14:paraId="1EC5959D" w14:textId="77777777">
            <w:pPr>
              <w:jc w:val="both"/>
              <w:rPr>
                <w:rFonts w:ascii="Verdana" w:hAnsi="Verdana" w:cs="Arial"/>
                <w:sz w:val="16"/>
                <w:szCs w:val="16"/>
              </w:rPr>
            </w:pPr>
          </w:p>
        </w:tc>
        <w:tc>
          <w:tcPr>
            <w:tcW w:w="1264" w:type="dxa"/>
          </w:tcPr>
          <w:p w:rsidRPr="004C3882" w:rsidR="00302B95" w:rsidP="007F08F3" w:rsidRDefault="00302B95" w14:paraId="1D097404" w14:textId="77777777">
            <w:pPr>
              <w:jc w:val="both"/>
              <w:rPr>
                <w:rFonts w:ascii="Verdana" w:hAnsi="Verdana" w:cs="Arial"/>
                <w:i/>
                <w:sz w:val="16"/>
                <w:szCs w:val="16"/>
              </w:rPr>
            </w:pPr>
          </w:p>
        </w:tc>
        <w:tc>
          <w:tcPr>
            <w:tcW w:w="1441" w:type="dxa"/>
          </w:tcPr>
          <w:p w:rsidRPr="004C3882" w:rsidR="00302B95" w:rsidP="007F08F3" w:rsidRDefault="00302B95" w14:paraId="0EB477FA" w14:textId="77777777">
            <w:pPr>
              <w:jc w:val="both"/>
              <w:rPr>
                <w:rFonts w:ascii="Verdana" w:hAnsi="Verdana" w:cs="Arial"/>
                <w:sz w:val="16"/>
                <w:szCs w:val="16"/>
              </w:rPr>
            </w:pPr>
          </w:p>
        </w:tc>
        <w:tc>
          <w:tcPr>
            <w:tcW w:w="1602" w:type="dxa"/>
          </w:tcPr>
          <w:p w:rsidRPr="004C3882" w:rsidR="00302B95" w:rsidP="007F08F3" w:rsidRDefault="00302B95" w14:paraId="3C6B5FFA" w14:textId="77777777">
            <w:pPr>
              <w:pStyle w:val="ListParagraph"/>
              <w:ind w:left="360"/>
              <w:jc w:val="both"/>
              <w:rPr>
                <w:rFonts w:ascii="Verdana" w:hAnsi="Verdana" w:cs="Arial"/>
                <w:sz w:val="16"/>
                <w:szCs w:val="16"/>
              </w:rPr>
            </w:pPr>
          </w:p>
        </w:tc>
        <w:tc>
          <w:tcPr>
            <w:tcW w:w="3139" w:type="dxa"/>
          </w:tcPr>
          <w:p w:rsidRPr="004C3882" w:rsidR="00302B95" w:rsidRDefault="00302B95" w14:paraId="7E4DCF76" w14:textId="77777777">
            <w:pPr>
              <w:pStyle w:val="ListParagraph"/>
              <w:numPr>
                <w:ilvl w:val="0"/>
                <w:numId w:val="6"/>
              </w:numPr>
              <w:spacing w:after="0"/>
              <w:ind w:left="316"/>
              <w:rPr>
                <w:rFonts w:ascii="Verdana" w:hAnsi="Verdana" w:cs="Arial"/>
                <w:sz w:val="16"/>
                <w:szCs w:val="16"/>
              </w:rPr>
            </w:pPr>
            <w:r w:rsidRPr="004C3882">
              <w:rPr>
                <w:rFonts w:ascii="Verdana" w:hAnsi="Verdana" w:cs="Arial"/>
                <w:sz w:val="16"/>
                <w:szCs w:val="16"/>
              </w:rPr>
              <w:t xml:space="preserve">Appropriate mapping of key stakeholders </w:t>
            </w:r>
          </w:p>
          <w:p w:rsidR="004C3882" w:rsidRDefault="00302B95" w14:paraId="7C63A538" w14:textId="77777777">
            <w:pPr>
              <w:pStyle w:val="ListParagraph"/>
              <w:numPr>
                <w:ilvl w:val="0"/>
                <w:numId w:val="6"/>
              </w:numPr>
              <w:spacing w:after="0"/>
              <w:ind w:left="316"/>
              <w:rPr>
                <w:rFonts w:ascii="Verdana" w:hAnsi="Verdana" w:cs="Arial"/>
                <w:sz w:val="16"/>
                <w:szCs w:val="16"/>
              </w:rPr>
            </w:pPr>
            <w:r w:rsidRPr="004C3882">
              <w:rPr>
                <w:rFonts w:ascii="Verdana" w:hAnsi="Verdana" w:cs="Arial"/>
                <w:sz w:val="16"/>
                <w:szCs w:val="16"/>
              </w:rPr>
              <w:t xml:space="preserve">Appropriate use of </w:t>
            </w:r>
            <w:r w:rsidR="004C3882">
              <w:rPr>
                <w:rFonts w:ascii="Verdana" w:hAnsi="Verdana" w:cs="Arial"/>
                <w:sz w:val="16"/>
                <w:szCs w:val="16"/>
              </w:rPr>
              <w:t>CVA</w:t>
            </w:r>
            <w:r w:rsidRPr="004C3882">
              <w:rPr>
                <w:rFonts w:ascii="Verdana" w:hAnsi="Verdana" w:cs="Arial"/>
                <w:sz w:val="16"/>
                <w:szCs w:val="16"/>
              </w:rPr>
              <w:t xml:space="preserve"> question</w:t>
            </w:r>
            <w:r w:rsidR="004C3882">
              <w:rPr>
                <w:rFonts w:ascii="Verdana" w:hAnsi="Verdana" w:cs="Arial"/>
                <w:sz w:val="16"/>
                <w:szCs w:val="16"/>
              </w:rPr>
              <w:t>s</w:t>
            </w:r>
            <w:r w:rsidRPr="004C3882">
              <w:rPr>
                <w:rFonts w:ascii="Verdana" w:hAnsi="Verdana" w:cs="Arial"/>
                <w:sz w:val="16"/>
                <w:szCs w:val="16"/>
              </w:rPr>
              <w:t xml:space="preserve"> integrated into </w:t>
            </w:r>
            <w:r w:rsidR="004C3882">
              <w:rPr>
                <w:rFonts w:ascii="Verdana" w:hAnsi="Verdana" w:cs="Arial"/>
                <w:sz w:val="16"/>
                <w:szCs w:val="16"/>
              </w:rPr>
              <w:t xml:space="preserve">NS </w:t>
            </w:r>
            <w:r w:rsidRPr="004C3882">
              <w:rPr>
                <w:rFonts w:ascii="Verdana" w:hAnsi="Verdana" w:cs="Arial"/>
                <w:sz w:val="16"/>
                <w:szCs w:val="16"/>
              </w:rPr>
              <w:t>assessment tools (access to markets, access to FSPs, previous experience with cash assistance etc).</w:t>
            </w:r>
          </w:p>
          <w:p w:rsidRPr="009C268D" w:rsidR="009C268D" w:rsidRDefault="00302B95" w14:paraId="26E5D76D" w14:textId="6B6CC3C2">
            <w:pPr>
              <w:pStyle w:val="ListParagraph"/>
              <w:numPr>
                <w:ilvl w:val="0"/>
                <w:numId w:val="6"/>
              </w:numPr>
              <w:spacing w:after="0"/>
              <w:ind w:left="316"/>
              <w:rPr>
                <w:rFonts w:ascii="Verdana" w:hAnsi="Verdana" w:cs="Arial"/>
                <w:sz w:val="16"/>
                <w:szCs w:val="16"/>
              </w:rPr>
            </w:pPr>
            <w:r w:rsidRPr="004C3882">
              <w:rPr>
                <w:rFonts w:ascii="Verdana" w:hAnsi="Verdana" w:cs="Arial"/>
                <w:sz w:val="16"/>
                <w:szCs w:val="16"/>
              </w:rPr>
              <w:t xml:space="preserve">Data </w:t>
            </w:r>
            <w:r w:rsidRPr="004C3882" w:rsidR="004C3882">
              <w:rPr>
                <w:rFonts w:ascii="Verdana" w:hAnsi="Verdana" w:cs="Arial"/>
                <w:sz w:val="16"/>
                <w:szCs w:val="16"/>
              </w:rPr>
              <w:t>disaggregated</w:t>
            </w:r>
            <w:r w:rsidRPr="004C3882">
              <w:rPr>
                <w:rFonts w:ascii="Verdana" w:hAnsi="Verdana" w:cs="Arial"/>
                <w:sz w:val="16"/>
                <w:szCs w:val="16"/>
              </w:rPr>
              <w:t xml:space="preserve"> by age, </w:t>
            </w:r>
            <w:proofErr w:type="gramStart"/>
            <w:r w:rsidRPr="004C3882">
              <w:rPr>
                <w:rFonts w:ascii="Verdana" w:hAnsi="Verdana" w:cs="Arial"/>
                <w:sz w:val="16"/>
                <w:szCs w:val="16"/>
              </w:rPr>
              <w:t>gender</w:t>
            </w:r>
            <w:proofErr w:type="gramEnd"/>
            <w:r w:rsidRPr="004C3882">
              <w:rPr>
                <w:rFonts w:ascii="Verdana" w:hAnsi="Verdana" w:cs="Arial"/>
                <w:sz w:val="16"/>
                <w:szCs w:val="16"/>
              </w:rPr>
              <w:t xml:space="preserve"> and diversity. </w:t>
            </w:r>
          </w:p>
          <w:p w:rsidRPr="009C268D" w:rsidR="004C3882" w:rsidP="009C268D" w:rsidRDefault="004C3882" w14:paraId="0EE357D7" w14:textId="0160565C">
            <w:pPr>
              <w:spacing w:after="0"/>
              <w:ind w:left="-44"/>
              <w:rPr>
                <w:rFonts w:ascii="Verdana" w:hAnsi="Verdana" w:cs="Arial"/>
                <w:sz w:val="16"/>
                <w:szCs w:val="16"/>
              </w:rPr>
            </w:pPr>
          </w:p>
        </w:tc>
      </w:tr>
      <w:tr w:rsidRPr="004C3882" w:rsidR="004C3882" w:rsidTr="1A297BA9" w14:paraId="45D8B0E2" w14:textId="77777777">
        <w:tc>
          <w:tcPr>
            <w:tcW w:w="1575" w:type="dxa"/>
          </w:tcPr>
          <w:p w:rsidRPr="004C3882" w:rsidR="00302B95" w:rsidP="007F08F3" w:rsidRDefault="00302B95" w14:paraId="1904D1CA" w14:textId="77777777">
            <w:pPr>
              <w:jc w:val="both"/>
              <w:rPr>
                <w:rFonts w:ascii="Verdana" w:hAnsi="Verdana" w:cs="Arial"/>
                <w:sz w:val="16"/>
                <w:szCs w:val="16"/>
              </w:rPr>
            </w:pPr>
            <w:r w:rsidRPr="004C3882">
              <w:rPr>
                <w:rFonts w:ascii="Verdana" w:hAnsi="Verdana" w:cs="Arial"/>
                <w:sz w:val="16"/>
                <w:szCs w:val="16"/>
              </w:rPr>
              <w:lastRenderedPageBreak/>
              <w:t>Market assessment</w:t>
            </w:r>
          </w:p>
        </w:tc>
        <w:tc>
          <w:tcPr>
            <w:tcW w:w="1264" w:type="dxa"/>
          </w:tcPr>
          <w:p w:rsidRPr="004C3882" w:rsidR="00302B95" w:rsidP="007F08F3" w:rsidRDefault="00302B95" w14:paraId="68F1021B" w14:textId="77777777">
            <w:pPr>
              <w:jc w:val="both"/>
              <w:rPr>
                <w:rFonts w:ascii="Verdana" w:hAnsi="Verdana" w:cs="Arial"/>
                <w:sz w:val="16"/>
                <w:szCs w:val="16"/>
              </w:rPr>
            </w:pPr>
          </w:p>
        </w:tc>
        <w:tc>
          <w:tcPr>
            <w:tcW w:w="1441" w:type="dxa"/>
          </w:tcPr>
          <w:p w:rsidRPr="004C3882" w:rsidR="00302B95" w:rsidP="007F08F3" w:rsidRDefault="00302B95" w14:paraId="00EAA9D8" w14:textId="77777777">
            <w:pPr>
              <w:jc w:val="both"/>
              <w:rPr>
                <w:rFonts w:ascii="Verdana" w:hAnsi="Verdana" w:cs="Arial"/>
                <w:sz w:val="16"/>
                <w:szCs w:val="16"/>
              </w:rPr>
            </w:pPr>
          </w:p>
        </w:tc>
        <w:tc>
          <w:tcPr>
            <w:tcW w:w="1602" w:type="dxa"/>
          </w:tcPr>
          <w:p w:rsidRPr="004C3882" w:rsidR="00302B95" w:rsidP="007F08F3" w:rsidRDefault="00302B95" w14:paraId="45826363" w14:textId="77777777">
            <w:pPr>
              <w:pStyle w:val="ListParagraph"/>
              <w:ind w:left="360"/>
              <w:jc w:val="both"/>
              <w:rPr>
                <w:rFonts w:ascii="Verdana" w:hAnsi="Verdana" w:cs="Arial"/>
                <w:sz w:val="16"/>
                <w:szCs w:val="16"/>
              </w:rPr>
            </w:pPr>
          </w:p>
        </w:tc>
        <w:tc>
          <w:tcPr>
            <w:tcW w:w="3139" w:type="dxa"/>
          </w:tcPr>
          <w:p w:rsidR="009C268D" w:rsidRDefault="009C268D" w14:paraId="171A4693" w14:textId="51F75802">
            <w:pPr>
              <w:pStyle w:val="ListParagraph"/>
              <w:numPr>
                <w:ilvl w:val="0"/>
                <w:numId w:val="15"/>
              </w:numPr>
              <w:spacing w:after="0"/>
              <w:rPr>
                <w:rFonts w:ascii="Verdana" w:hAnsi="Verdana" w:cs="Arial"/>
                <w:sz w:val="16"/>
                <w:szCs w:val="16"/>
              </w:rPr>
            </w:pPr>
            <w:r>
              <w:rPr>
                <w:rFonts w:ascii="Verdana" w:hAnsi="Verdana" w:cs="Arial"/>
                <w:sz w:val="16"/>
                <w:szCs w:val="16"/>
              </w:rPr>
              <w:t>RAM and MAG or equivalent used</w:t>
            </w:r>
          </w:p>
          <w:p w:rsidRPr="004C3882" w:rsidR="00302B95" w:rsidRDefault="00302B95" w14:paraId="362BB558" w14:textId="6C1E25CF">
            <w:pPr>
              <w:pStyle w:val="ListParagraph"/>
              <w:numPr>
                <w:ilvl w:val="0"/>
                <w:numId w:val="15"/>
              </w:numPr>
              <w:spacing w:after="0"/>
              <w:rPr>
                <w:rFonts w:ascii="Verdana" w:hAnsi="Verdana" w:cs="Arial"/>
                <w:sz w:val="16"/>
                <w:szCs w:val="16"/>
              </w:rPr>
            </w:pPr>
            <w:r w:rsidRPr="004C3882">
              <w:rPr>
                <w:rFonts w:ascii="Verdana" w:hAnsi="Verdana" w:cs="Arial"/>
                <w:sz w:val="16"/>
                <w:szCs w:val="16"/>
              </w:rPr>
              <w:t xml:space="preserve">Logistics department </w:t>
            </w:r>
            <w:r w:rsidR="00E7506D">
              <w:rPr>
                <w:rFonts w:ascii="Verdana" w:hAnsi="Verdana" w:cs="Arial"/>
                <w:sz w:val="16"/>
                <w:szCs w:val="16"/>
              </w:rPr>
              <w:t xml:space="preserve">is </w:t>
            </w:r>
            <w:r w:rsidRPr="004C3882">
              <w:rPr>
                <w:rFonts w:ascii="Verdana" w:hAnsi="Verdana" w:cs="Arial"/>
                <w:sz w:val="16"/>
                <w:szCs w:val="16"/>
              </w:rPr>
              <w:t>adequately involved</w:t>
            </w:r>
          </w:p>
        </w:tc>
      </w:tr>
      <w:tr w:rsidRPr="004C3882" w:rsidR="004C3882" w:rsidTr="1A297BA9" w14:paraId="1A4930E4" w14:textId="77777777">
        <w:tc>
          <w:tcPr>
            <w:tcW w:w="1575" w:type="dxa"/>
          </w:tcPr>
          <w:p w:rsidRPr="004C3882" w:rsidR="00302B95" w:rsidP="007F08F3" w:rsidRDefault="47313DE9" w14:paraId="2506A59F" w14:textId="04530D4D">
            <w:pPr>
              <w:jc w:val="both"/>
              <w:rPr>
                <w:rFonts w:ascii="Verdana" w:hAnsi="Verdana" w:cs="Arial"/>
                <w:sz w:val="16"/>
                <w:szCs w:val="16"/>
              </w:rPr>
            </w:pPr>
            <w:r w:rsidRPr="2B003CB7">
              <w:rPr>
                <w:rFonts w:ascii="Verdana" w:hAnsi="Verdana" w:cs="Arial"/>
                <w:sz w:val="16"/>
                <w:szCs w:val="16"/>
              </w:rPr>
              <w:t>F</w:t>
            </w:r>
            <w:r w:rsidRPr="2B003CB7" w:rsidR="73269210">
              <w:rPr>
                <w:rFonts w:ascii="Verdana" w:hAnsi="Verdana" w:cs="Arial"/>
                <w:sz w:val="16"/>
                <w:szCs w:val="16"/>
              </w:rPr>
              <w:t>inancial service providers</w:t>
            </w:r>
            <w:r w:rsidRPr="2B003CB7" w:rsidR="00302B95">
              <w:rPr>
                <w:rFonts w:ascii="Verdana" w:hAnsi="Verdana" w:cs="Arial"/>
                <w:sz w:val="16"/>
                <w:szCs w:val="16"/>
              </w:rPr>
              <w:t xml:space="preserve">, organisational </w:t>
            </w:r>
            <w:proofErr w:type="gramStart"/>
            <w:r w:rsidRPr="2B003CB7" w:rsidR="00302B95">
              <w:rPr>
                <w:rFonts w:ascii="Verdana" w:hAnsi="Verdana" w:cs="Arial"/>
                <w:sz w:val="16"/>
                <w:szCs w:val="16"/>
              </w:rPr>
              <w:t>capacity</w:t>
            </w:r>
            <w:proofErr w:type="gramEnd"/>
            <w:r w:rsidRPr="2B003CB7" w:rsidR="00E7506D">
              <w:rPr>
                <w:rFonts w:ascii="Verdana" w:hAnsi="Verdana" w:cs="Arial"/>
                <w:sz w:val="16"/>
                <w:szCs w:val="16"/>
              </w:rPr>
              <w:t xml:space="preserve"> </w:t>
            </w:r>
            <w:r w:rsidRPr="2B003CB7" w:rsidR="00302B95">
              <w:rPr>
                <w:rFonts w:ascii="Verdana" w:hAnsi="Verdana" w:cs="Arial"/>
                <w:sz w:val="16"/>
                <w:szCs w:val="16"/>
              </w:rPr>
              <w:t>and risk assessment</w:t>
            </w:r>
          </w:p>
        </w:tc>
        <w:tc>
          <w:tcPr>
            <w:tcW w:w="1264" w:type="dxa"/>
          </w:tcPr>
          <w:p w:rsidRPr="004C3882" w:rsidR="00302B95" w:rsidP="007F08F3" w:rsidRDefault="00302B95" w14:paraId="0B0C7E3C" w14:textId="77777777">
            <w:pPr>
              <w:jc w:val="both"/>
              <w:rPr>
                <w:rFonts w:ascii="Verdana" w:hAnsi="Verdana" w:cs="Arial"/>
                <w:sz w:val="16"/>
                <w:szCs w:val="16"/>
              </w:rPr>
            </w:pPr>
          </w:p>
        </w:tc>
        <w:tc>
          <w:tcPr>
            <w:tcW w:w="1441" w:type="dxa"/>
          </w:tcPr>
          <w:p w:rsidRPr="004C3882" w:rsidR="00302B95" w:rsidP="007F08F3" w:rsidRDefault="00302B95" w14:paraId="7953837C" w14:textId="77777777">
            <w:pPr>
              <w:jc w:val="both"/>
              <w:rPr>
                <w:rFonts w:ascii="Verdana" w:hAnsi="Verdana" w:cs="Arial"/>
                <w:sz w:val="16"/>
                <w:szCs w:val="16"/>
              </w:rPr>
            </w:pPr>
          </w:p>
        </w:tc>
        <w:tc>
          <w:tcPr>
            <w:tcW w:w="1602" w:type="dxa"/>
          </w:tcPr>
          <w:p w:rsidRPr="004C3882" w:rsidR="00302B95" w:rsidP="007F08F3" w:rsidRDefault="00302B95" w14:paraId="13E81506" w14:textId="77777777">
            <w:pPr>
              <w:jc w:val="both"/>
              <w:rPr>
                <w:rFonts w:ascii="Verdana" w:hAnsi="Verdana" w:cs="Arial"/>
                <w:sz w:val="16"/>
                <w:szCs w:val="16"/>
              </w:rPr>
            </w:pPr>
          </w:p>
        </w:tc>
        <w:tc>
          <w:tcPr>
            <w:tcW w:w="3139" w:type="dxa"/>
          </w:tcPr>
          <w:p w:rsidR="004C3882" w:rsidRDefault="004C3882" w14:paraId="006FCF8C" w14:textId="594C8B61">
            <w:pPr>
              <w:pStyle w:val="ListParagraph"/>
              <w:numPr>
                <w:ilvl w:val="0"/>
                <w:numId w:val="6"/>
              </w:numPr>
              <w:spacing w:after="0"/>
              <w:ind w:left="316"/>
              <w:rPr>
                <w:rFonts w:ascii="Verdana" w:hAnsi="Verdana" w:cs="Arial"/>
                <w:sz w:val="16"/>
                <w:szCs w:val="16"/>
              </w:rPr>
            </w:pPr>
            <w:r w:rsidRPr="2B003CB7">
              <w:rPr>
                <w:rFonts w:ascii="Verdana" w:hAnsi="Verdana" w:cs="Arial"/>
                <w:sz w:val="16"/>
                <w:szCs w:val="16"/>
              </w:rPr>
              <w:t xml:space="preserve">Appropriate mapping of </w:t>
            </w:r>
            <w:r w:rsidRPr="2B003CB7" w:rsidR="5B7AA5C1">
              <w:rPr>
                <w:rFonts w:ascii="Verdana" w:hAnsi="Verdana" w:cs="Arial"/>
                <w:sz w:val="16"/>
                <w:szCs w:val="16"/>
              </w:rPr>
              <w:t>FSPs</w:t>
            </w:r>
          </w:p>
          <w:p w:rsidR="004C3882" w:rsidRDefault="004C3882" w14:paraId="19AD44A5" w14:textId="69A7B3CD">
            <w:pPr>
              <w:pStyle w:val="ListParagraph"/>
              <w:numPr>
                <w:ilvl w:val="0"/>
                <w:numId w:val="6"/>
              </w:numPr>
              <w:spacing w:after="0"/>
              <w:ind w:left="316"/>
              <w:rPr>
                <w:rFonts w:ascii="Verdana" w:hAnsi="Verdana" w:cs="Arial"/>
                <w:sz w:val="16"/>
                <w:szCs w:val="16"/>
              </w:rPr>
            </w:pPr>
            <w:r w:rsidRPr="2B003CB7">
              <w:rPr>
                <w:rFonts w:ascii="Verdana" w:hAnsi="Verdana" w:cs="Arial"/>
                <w:sz w:val="16"/>
                <w:szCs w:val="16"/>
              </w:rPr>
              <w:t xml:space="preserve">Finance and </w:t>
            </w:r>
            <w:r w:rsidRPr="2B003CB7" w:rsidR="57065885">
              <w:rPr>
                <w:rFonts w:ascii="Verdana" w:hAnsi="Verdana" w:cs="Arial"/>
                <w:sz w:val="16"/>
                <w:szCs w:val="16"/>
              </w:rPr>
              <w:t>L</w:t>
            </w:r>
            <w:r w:rsidRPr="2B003CB7">
              <w:rPr>
                <w:rFonts w:ascii="Verdana" w:hAnsi="Verdana" w:cs="Arial"/>
                <w:sz w:val="16"/>
                <w:szCs w:val="16"/>
              </w:rPr>
              <w:t xml:space="preserve">ogistics are adequately </w:t>
            </w:r>
            <w:proofErr w:type="gramStart"/>
            <w:r w:rsidRPr="2B003CB7">
              <w:rPr>
                <w:rFonts w:ascii="Verdana" w:hAnsi="Verdana" w:cs="Arial"/>
                <w:sz w:val="16"/>
                <w:szCs w:val="16"/>
              </w:rPr>
              <w:t>involved</w:t>
            </w:r>
            <w:proofErr w:type="gramEnd"/>
          </w:p>
          <w:p w:rsidRPr="00FB3B2D" w:rsidR="00302B95" w:rsidP="00FB3B2D" w:rsidRDefault="004C3882" w14:paraId="497B4D16" w14:textId="21A086FA">
            <w:pPr>
              <w:pStyle w:val="ListParagraph"/>
              <w:numPr>
                <w:ilvl w:val="0"/>
                <w:numId w:val="6"/>
              </w:numPr>
              <w:spacing w:after="0"/>
              <w:ind w:left="316"/>
              <w:rPr>
                <w:rFonts w:ascii="Verdana" w:hAnsi="Verdana" w:cs="Arial"/>
                <w:sz w:val="16"/>
                <w:szCs w:val="16"/>
              </w:rPr>
            </w:pPr>
            <w:r>
              <w:rPr>
                <w:rFonts w:ascii="Verdana" w:hAnsi="Verdana" w:cs="Arial"/>
                <w:sz w:val="16"/>
                <w:szCs w:val="16"/>
              </w:rPr>
              <w:t>Approved Scope of Work, framework agreements, contracts etc</w:t>
            </w:r>
          </w:p>
        </w:tc>
      </w:tr>
      <w:tr w:rsidRPr="004C3882" w:rsidR="004C3882" w:rsidTr="1A297BA9" w14:paraId="354AD450" w14:textId="77777777">
        <w:tc>
          <w:tcPr>
            <w:tcW w:w="1575" w:type="dxa"/>
          </w:tcPr>
          <w:p w:rsidRPr="004C3882" w:rsidR="00302B95" w:rsidP="007F08F3" w:rsidRDefault="00302B95" w14:paraId="04E563E3" w14:textId="77777777">
            <w:pPr>
              <w:jc w:val="both"/>
              <w:rPr>
                <w:rFonts w:ascii="Verdana" w:hAnsi="Verdana" w:cs="Arial"/>
                <w:sz w:val="16"/>
                <w:szCs w:val="16"/>
              </w:rPr>
            </w:pPr>
            <w:r w:rsidRPr="004C3882">
              <w:rPr>
                <w:rFonts w:ascii="Verdana" w:hAnsi="Verdana" w:cs="Arial"/>
                <w:sz w:val="16"/>
                <w:szCs w:val="16"/>
              </w:rPr>
              <w:t>Response analysis</w:t>
            </w:r>
          </w:p>
        </w:tc>
        <w:tc>
          <w:tcPr>
            <w:tcW w:w="1264" w:type="dxa"/>
          </w:tcPr>
          <w:p w:rsidRPr="004C3882" w:rsidR="00302B95" w:rsidP="007F08F3" w:rsidRDefault="00302B95" w14:paraId="6F35B2C2" w14:textId="77777777">
            <w:pPr>
              <w:jc w:val="both"/>
              <w:rPr>
                <w:rFonts w:ascii="Verdana" w:hAnsi="Verdana" w:cs="Arial"/>
                <w:sz w:val="16"/>
                <w:szCs w:val="16"/>
              </w:rPr>
            </w:pPr>
          </w:p>
        </w:tc>
        <w:tc>
          <w:tcPr>
            <w:tcW w:w="1441" w:type="dxa"/>
          </w:tcPr>
          <w:p w:rsidRPr="004C3882" w:rsidR="00302B95" w:rsidP="007F08F3" w:rsidRDefault="00302B95" w14:paraId="7A17BEA0" w14:textId="77777777">
            <w:pPr>
              <w:jc w:val="both"/>
              <w:rPr>
                <w:rFonts w:ascii="Verdana" w:hAnsi="Verdana" w:cs="Arial"/>
                <w:sz w:val="16"/>
                <w:szCs w:val="16"/>
              </w:rPr>
            </w:pPr>
          </w:p>
        </w:tc>
        <w:tc>
          <w:tcPr>
            <w:tcW w:w="1602" w:type="dxa"/>
          </w:tcPr>
          <w:p w:rsidRPr="004C3882" w:rsidR="00302B95" w:rsidP="007F08F3" w:rsidRDefault="00302B95" w14:paraId="7BF8ED98" w14:textId="77777777">
            <w:pPr>
              <w:pStyle w:val="ListParagraph"/>
              <w:ind w:left="360"/>
              <w:jc w:val="both"/>
              <w:rPr>
                <w:rFonts w:ascii="Verdana" w:hAnsi="Verdana" w:cs="Arial"/>
                <w:sz w:val="16"/>
                <w:szCs w:val="16"/>
              </w:rPr>
            </w:pPr>
          </w:p>
        </w:tc>
        <w:tc>
          <w:tcPr>
            <w:tcW w:w="3139" w:type="dxa"/>
          </w:tcPr>
          <w:p w:rsidRPr="004C3882" w:rsidR="00302B95" w:rsidRDefault="00302B95" w14:paraId="17BFC899" w14:textId="5B9D55BB">
            <w:pPr>
              <w:pStyle w:val="ListParagraph"/>
              <w:numPr>
                <w:ilvl w:val="0"/>
                <w:numId w:val="14"/>
              </w:numPr>
              <w:spacing w:after="0"/>
              <w:rPr>
                <w:rFonts w:ascii="Verdana" w:hAnsi="Verdana" w:cs="Arial"/>
                <w:sz w:val="16"/>
                <w:szCs w:val="16"/>
              </w:rPr>
            </w:pPr>
            <w:r w:rsidRPr="1A297BA9">
              <w:rPr>
                <w:rFonts w:ascii="Verdana" w:hAnsi="Verdana" w:cs="Arial"/>
                <w:sz w:val="16"/>
                <w:szCs w:val="16"/>
              </w:rPr>
              <w:t xml:space="preserve">Choice of response modality and mechanism is based </w:t>
            </w:r>
            <w:bookmarkStart w:name="_Int_RC1RWAld" w:id="3"/>
            <w:proofErr w:type="gramStart"/>
            <w:r w:rsidRPr="1A297BA9">
              <w:rPr>
                <w:rFonts w:ascii="Verdana" w:hAnsi="Verdana" w:cs="Arial"/>
                <w:sz w:val="16"/>
                <w:szCs w:val="16"/>
              </w:rPr>
              <w:t>o</w:t>
            </w:r>
            <w:r w:rsidRPr="1A297BA9" w:rsidR="00E7506D">
              <w:rPr>
                <w:rFonts w:ascii="Verdana" w:hAnsi="Verdana" w:cs="Arial"/>
                <w:sz w:val="16"/>
                <w:szCs w:val="16"/>
              </w:rPr>
              <w:t>n</w:t>
            </w:r>
            <w:r w:rsidRPr="1A297BA9">
              <w:rPr>
                <w:rFonts w:ascii="Verdana" w:hAnsi="Verdana" w:cs="Arial"/>
                <w:sz w:val="16"/>
                <w:szCs w:val="16"/>
              </w:rPr>
              <w:t>:</w:t>
            </w:r>
            <w:bookmarkEnd w:id="3"/>
            <w:proofErr w:type="gramEnd"/>
            <w:r w:rsidRPr="1A297BA9">
              <w:rPr>
                <w:rFonts w:ascii="Verdana" w:hAnsi="Verdana" w:cs="Arial"/>
                <w:sz w:val="16"/>
                <w:szCs w:val="16"/>
              </w:rPr>
              <w:t xml:space="preserve"> suitability to the intervention objectives, capacity of the organisation/partners to implement the different modalities/mechanisms, beneficiary preferences and capacity, risks/mitigation (including protection-related risks), cost and alignment with government/other actors' policies and practices. </w:t>
            </w:r>
          </w:p>
          <w:p w:rsidRPr="004C3882" w:rsidR="00302B95" w:rsidRDefault="00302B95" w14:paraId="337F4A1C" w14:textId="0B7332F9">
            <w:pPr>
              <w:pStyle w:val="ListParagraph"/>
              <w:numPr>
                <w:ilvl w:val="0"/>
                <w:numId w:val="13"/>
              </w:numPr>
              <w:spacing w:after="0"/>
              <w:jc w:val="both"/>
              <w:rPr>
                <w:rFonts w:ascii="Verdana" w:hAnsi="Verdana" w:cs="Arial"/>
                <w:sz w:val="16"/>
                <w:szCs w:val="16"/>
              </w:rPr>
            </w:pPr>
            <w:r w:rsidRPr="004C3882">
              <w:rPr>
                <w:rFonts w:ascii="Verdana" w:hAnsi="Verdana" w:cs="Arial"/>
                <w:sz w:val="16"/>
                <w:szCs w:val="16"/>
              </w:rPr>
              <w:t>Value of the transfer is based on a Minimum Expenditure Basket (MEB).</w:t>
            </w:r>
            <w:r w:rsidR="009C268D">
              <w:rPr>
                <w:rFonts w:ascii="Verdana" w:hAnsi="Verdana" w:cs="Arial"/>
                <w:sz w:val="16"/>
                <w:szCs w:val="16"/>
              </w:rPr>
              <w:t xml:space="preserve"> </w:t>
            </w:r>
            <w:r w:rsidRPr="004C3882">
              <w:rPr>
                <w:rFonts w:ascii="Verdana" w:hAnsi="Verdana" w:cs="Arial"/>
                <w:sz w:val="16"/>
                <w:szCs w:val="16"/>
              </w:rPr>
              <w:t>The</w:t>
            </w:r>
            <w:r w:rsidR="009C268D">
              <w:rPr>
                <w:rFonts w:ascii="Verdana" w:hAnsi="Verdana" w:cs="Arial"/>
                <w:sz w:val="16"/>
                <w:szCs w:val="16"/>
              </w:rPr>
              <w:t xml:space="preserve"> </w:t>
            </w:r>
            <w:r w:rsidRPr="004C3882">
              <w:rPr>
                <w:rFonts w:ascii="Verdana" w:hAnsi="Verdana" w:cs="Arial"/>
                <w:sz w:val="16"/>
                <w:szCs w:val="16"/>
              </w:rPr>
              <w:t xml:space="preserve">targeting criteria used </w:t>
            </w:r>
            <w:r w:rsidR="009C268D">
              <w:rPr>
                <w:rFonts w:ascii="Verdana" w:hAnsi="Verdana" w:cs="Arial"/>
                <w:sz w:val="16"/>
                <w:szCs w:val="16"/>
              </w:rPr>
              <w:t xml:space="preserve">is </w:t>
            </w:r>
            <w:r w:rsidRPr="004C3882">
              <w:rPr>
                <w:rFonts w:ascii="Verdana" w:hAnsi="Verdana" w:cs="Arial"/>
                <w:sz w:val="16"/>
                <w:szCs w:val="16"/>
              </w:rPr>
              <w:t>linked to the objectives of the intervention, relevant for the local population and context, and feasible with the resources available.</w:t>
            </w:r>
          </w:p>
        </w:tc>
      </w:tr>
      <w:tr w:rsidRPr="004C3882" w:rsidR="004C3882" w:rsidTr="1A297BA9" w14:paraId="4FE85954" w14:textId="77777777">
        <w:tc>
          <w:tcPr>
            <w:tcW w:w="1575" w:type="dxa"/>
          </w:tcPr>
          <w:p w:rsidRPr="004C3882" w:rsidR="00302B95" w:rsidP="007F08F3" w:rsidRDefault="00302B95" w14:paraId="12BFC720" w14:textId="77777777">
            <w:pPr>
              <w:jc w:val="both"/>
              <w:rPr>
                <w:rFonts w:ascii="Verdana" w:hAnsi="Verdana" w:cs="Arial"/>
                <w:sz w:val="16"/>
                <w:szCs w:val="16"/>
              </w:rPr>
            </w:pPr>
            <w:r w:rsidRPr="004C3882">
              <w:rPr>
                <w:rFonts w:ascii="Verdana" w:hAnsi="Verdana" w:cs="Arial"/>
                <w:sz w:val="16"/>
                <w:szCs w:val="16"/>
              </w:rPr>
              <w:t>Implementation</w:t>
            </w:r>
          </w:p>
        </w:tc>
        <w:tc>
          <w:tcPr>
            <w:tcW w:w="1264" w:type="dxa"/>
          </w:tcPr>
          <w:p w:rsidRPr="004C3882" w:rsidR="00302B95" w:rsidP="007F08F3" w:rsidRDefault="00302B95" w14:paraId="6246C3BB" w14:textId="77777777">
            <w:pPr>
              <w:jc w:val="both"/>
              <w:rPr>
                <w:rFonts w:ascii="Verdana" w:hAnsi="Verdana" w:cs="Arial"/>
                <w:sz w:val="16"/>
                <w:szCs w:val="16"/>
              </w:rPr>
            </w:pPr>
          </w:p>
        </w:tc>
        <w:tc>
          <w:tcPr>
            <w:tcW w:w="1441" w:type="dxa"/>
          </w:tcPr>
          <w:p w:rsidRPr="004C3882" w:rsidR="00302B95" w:rsidP="007F08F3" w:rsidRDefault="00302B95" w14:paraId="4FCFC41C" w14:textId="77777777">
            <w:pPr>
              <w:jc w:val="both"/>
              <w:rPr>
                <w:rFonts w:ascii="Verdana" w:hAnsi="Verdana" w:cs="Arial"/>
                <w:sz w:val="16"/>
                <w:szCs w:val="16"/>
              </w:rPr>
            </w:pPr>
          </w:p>
        </w:tc>
        <w:tc>
          <w:tcPr>
            <w:tcW w:w="1602" w:type="dxa"/>
          </w:tcPr>
          <w:p w:rsidRPr="004C3882" w:rsidR="00302B95" w:rsidP="007F08F3" w:rsidRDefault="00302B95" w14:paraId="70A34494" w14:textId="77777777">
            <w:pPr>
              <w:pStyle w:val="ListParagraph"/>
              <w:ind w:left="360"/>
              <w:jc w:val="both"/>
              <w:rPr>
                <w:rFonts w:ascii="Verdana" w:hAnsi="Verdana" w:cs="Arial"/>
                <w:sz w:val="16"/>
                <w:szCs w:val="16"/>
              </w:rPr>
            </w:pPr>
          </w:p>
        </w:tc>
        <w:tc>
          <w:tcPr>
            <w:tcW w:w="3139" w:type="dxa"/>
          </w:tcPr>
          <w:p w:rsidRPr="004C3882" w:rsidR="00302B95" w:rsidRDefault="00302B95" w14:paraId="428ADCDF" w14:textId="77777777">
            <w:pPr>
              <w:pStyle w:val="ListParagraph"/>
              <w:numPr>
                <w:ilvl w:val="0"/>
                <w:numId w:val="12"/>
              </w:numPr>
              <w:spacing w:after="0"/>
              <w:rPr>
                <w:rFonts w:ascii="Verdana" w:hAnsi="Verdana" w:cs="Arial"/>
                <w:sz w:val="16"/>
                <w:szCs w:val="16"/>
              </w:rPr>
            </w:pPr>
            <w:r w:rsidRPr="1A297BA9">
              <w:rPr>
                <w:rFonts w:ascii="Verdana" w:hAnsi="Verdana" w:cs="Arial"/>
                <w:sz w:val="16"/>
                <w:szCs w:val="16"/>
              </w:rPr>
              <w:t>To identify beneficiaries, an official identification is matched with an internal verification tool (</w:t>
            </w:r>
            <w:bookmarkStart w:name="_Int_8QD9qSqT" w:id="4"/>
            <w:proofErr w:type="gramStart"/>
            <w:r w:rsidRPr="1A297BA9">
              <w:rPr>
                <w:rFonts w:ascii="Verdana" w:hAnsi="Verdana" w:cs="Arial"/>
                <w:sz w:val="16"/>
                <w:szCs w:val="16"/>
              </w:rPr>
              <w:t>e.g.</w:t>
            </w:r>
            <w:bookmarkEnd w:id="4"/>
            <w:proofErr w:type="gramEnd"/>
            <w:r w:rsidRPr="1A297BA9">
              <w:rPr>
                <w:rFonts w:ascii="Verdana" w:hAnsi="Verdana" w:cs="Arial"/>
                <w:sz w:val="16"/>
                <w:szCs w:val="16"/>
              </w:rPr>
              <w:t xml:space="preserve"> distribution lists, cards, SIM).</w:t>
            </w:r>
          </w:p>
          <w:p w:rsidRPr="004C3882" w:rsidR="00302B95" w:rsidRDefault="00302B95" w14:paraId="644841A2" w14:textId="77777777">
            <w:pPr>
              <w:pStyle w:val="ListParagraph"/>
              <w:numPr>
                <w:ilvl w:val="0"/>
                <w:numId w:val="11"/>
              </w:numPr>
              <w:spacing w:after="0"/>
              <w:rPr>
                <w:rFonts w:ascii="Verdana" w:hAnsi="Verdana" w:cs="Arial"/>
                <w:sz w:val="16"/>
                <w:szCs w:val="16"/>
              </w:rPr>
            </w:pPr>
            <w:r w:rsidRPr="004C3882">
              <w:rPr>
                <w:rFonts w:ascii="Verdana" w:hAnsi="Verdana" w:cs="Arial"/>
                <w:sz w:val="16"/>
                <w:szCs w:val="16"/>
              </w:rPr>
              <w:t>Distribution and encashment plans are consistent with the service providers’ location and capacity.</w:t>
            </w:r>
          </w:p>
          <w:p w:rsidRPr="004C3882" w:rsidR="00302B95" w:rsidRDefault="009C268D" w14:paraId="430ACFE6" w14:textId="089B664E">
            <w:pPr>
              <w:pStyle w:val="ListParagraph"/>
              <w:numPr>
                <w:ilvl w:val="0"/>
                <w:numId w:val="11"/>
              </w:numPr>
              <w:spacing w:after="0"/>
              <w:rPr>
                <w:rFonts w:ascii="Verdana" w:hAnsi="Verdana" w:cs="Arial"/>
                <w:sz w:val="16"/>
                <w:szCs w:val="16"/>
              </w:rPr>
            </w:pPr>
            <w:r>
              <w:rPr>
                <w:rFonts w:ascii="Verdana" w:hAnsi="Verdana" w:cs="Arial"/>
                <w:sz w:val="16"/>
                <w:szCs w:val="16"/>
              </w:rPr>
              <w:t>CEA</w:t>
            </w:r>
            <w:r w:rsidRPr="004C3882" w:rsidR="00302B95">
              <w:rPr>
                <w:rFonts w:ascii="Verdana" w:hAnsi="Verdana" w:cs="Arial"/>
                <w:sz w:val="16"/>
                <w:szCs w:val="16"/>
              </w:rPr>
              <w:t xml:space="preserve"> </w:t>
            </w:r>
            <w:r>
              <w:rPr>
                <w:rFonts w:ascii="Verdana" w:hAnsi="Verdana" w:cs="Arial"/>
                <w:sz w:val="16"/>
                <w:szCs w:val="16"/>
              </w:rPr>
              <w:t xml:space="preserve">for CVA plan </w:t>
            </w:r>
            <w:r w:rsidRPr="004C3882" w:rsidR="00302B95">
              <w:rPr>
                <w:rFonts w:ascii="Verdana" w:hAnsi="Verdana" w:cs="Arial"/>
                <w:sz w:val="16"/>
                <w:szCs w:val="16"/>
              </w:rPr>
              <w:t xml:space="preserve">developed and </w:t>
            </w:r>
            <w:proofErr w:type="gramStart"/>
            <w:r w:rsidRPr="004C3882" w:rsidR="00302B95">
              <w:rPr>
                <w:rFonts w:ascii="Verdana" w:hAnsi="Verdana" w:cs="Arial"/>
                <w:sz w:val="16"/>
                <w:szCs w:val="16"/>
              </w:rPr>
              <w:t>implemented</w:t>
            </w:r>
            <w:proofErr w:type="gramEnd"/>
          </w:p>
          <w:p w:rsidRPr="004C3882" w:rsidR="00302B95" w:rsidRDefault="00302B95" w14:paraId="10D6818D" w14:textId="77777777">
            <w:pPr>
              <w:pStyle w:val="ListParagraph"/>
              <w:numPr>
                <w:ilvl w:val="0"/>
                <w:numId w:val="10"/>
              </w:numPr>
              <w:spacing w:after="0"/>
              <w:rPr>
                <w:rFonts w:ascii="Verdana" w:hAnsi="Verdana" w:cs="Arial"/>
                <w:sz w:val="16"/>
                <w:szCs w:val="16"/>
              </w:rPr>
            </w:pPr>
            <w:r w:rsidRPr="1A297BA9">
              <w:rPr>
                <w:rFonts w:ascii="Verdana" w:hAnsi="Verdana" w:cs="Arial"/>
                <w:sz w:val="16"/>
                <w:szCs w:val="16"/>
              </w:rPr>
              <w:t>Feedback/complaints from beneficiaries (</w:t>
            </w:r>
            <w:bookmarkStart w:name="_Int_jb8OBlKQ" w:id="5"/>
            <w:proofErr w:type="gramStart"/>
            <w:r w:rsidRPr="1A297BA9">
              <w:rPr>
                <w:rFonts w:ascii="Verdana" w:hAnsi="Verdana" w:cs="Arial"/>
                <w:sz w:val="16"/>
                <w:szCs w:val="16"/>
              </w:rPr>
              <w:t>e.g.</w:t>
            </w:r>
            <w:bookmarkEnd w:id="5"/>
            <w:proofErr w:type="gramEnd"/>
            <w:r w:rsidRPr="1A297BA9">
              <w:rPr>
                <w:rFonts w:ascii="Verdana" w:hAnsi="Verdana" w:cs="Arial"/>
                <w:sz w:val="16"/>
                <w:szCs w:val="16"/>
              </w:rPr>
              <w:t xml:space="preserve"> through PDMs, focus groups etc.) is collected and used to improve the intervention.</w:t>
            </w:r>
          </w:p>
          <w:p w:rsidRPr="004C3882" w:rsidR="00302B95" w:rsidP="009C268D" w:rsidRDefault="00302B95" w14:paraId="1034AD48" w14:textId="77777777">
            <w:pPr>
              <w:rPr>
                <w:rFonts w:ascii="Verdana" w:hAnsi="Verdana" w:cs="Arial"/>
                <w:sz w:val="16"/>
                <w:szCs w:val="16"/>
              </w:rPr>
            </w:pPr>
            <w:r w:rsidRPr="004C3882">
              <w:rPr>
                <w:rFonts w:ascii="Verdana" w:hAnsi="Verdana" w:cs="Arial"/>
                <w:sz w:val="16"/>
                <w:szCs w:val="16"/>
              </w:rPr>
              <w:t xml:space="preserve"> </w:t>
            </w:r>
          </w:p>
        </w:tc>
      </w:tr>
      <w:tr w:rsidRPr="004C3882" w:rsidR="004C3882" w:rsidTr="1A297BA9" w14:paraId="6BEF97ED" w14:textId="77777777">
        <w:tc>
          <w:tcPr>
            <w:tcW w:w="1575" w:type="dxa"/>
          </w:tcPr>
          <w:p w:rsidRPr="004C3882" w:rsidR="00302B95" w:rsidP="007F08F3" w:rsidRDefault="00302B95" w14:paraId="1FB7D1DF" w14:textId="77777777">
            <w:pPr>
              <w:jc w:val="both"/>
              <w:rPr>
                <w:rFonts w:ascii="Verdana" w:hAnsi="Verdana" w:cs="Arial"/>
                <w:sz w:val="16"/>
                <w:szCs w:val="16"/>
              </w:rPr>
            </w:pPr>
            <w:r w:rsidRPr="004C3882">
              <w:rPr>
                <w:rFonts w:ascii="Verdana" w:hAnsi="Verdana" w:cs="Arial"/>
                <w:sz w:val="16"/>
                <w:szCs w:val="16"/>
              </w:rPr>
              <w:t>Monitoring, Evaluation and Learning</w:t>
            </w:r>
          </w:p>
        </w:tc>
        <w:tc>
          <w:tcPr>
            <w:tcW w:w="1264" w:type="dxa"/>
          </w:tcPr>
          <w:p w:rsidRPr="004C3882" w:rsidR="00302B95" w:rsidP="007F08F3" w:rsidRDefault="00302B95" w14:paraId="69FB1021" w14:textId="77777777">
            <w:pPr>
              <w:jc w:val="both"/>
              <w:rPr>
                <w:rFonts w:ascii="Verdana" w:hAnsi="Verdana" w:cs="Arial"/>
                <w:sz w:val="16"/>
                <w:szCs w:val="16"/>
              </w:rPr>
            </w:pPr>
          </w:p>
        </w:tc>
        <w:tc>
          <w:tcPr>
            <w:tcW w:w="1441" w:type="dxa"/>
          </w:tcPr>
          <w:p w:rsidRPr="004C3882" w:rsidR="00302B95" w:rsidP="007F08F3" w:rsidRDefault="00302B95" w14:paraId="5FA6C410" w14:textId="77777777">
            <w:pPr>
              <w:jc w:val="both"/>
              <w:rPr>
                <w:rFonts w:ascii="Verdana" w:hAnsi="Verdana" w:cs="Arial"/>
                <w:sz w:val="16"/>
                <w:szCs w:val="16"/>
              </w:rPr>
            </w:pPr>
          </w:p>
        </w:tc>
        <w:tc>
          <w:tcPr>
            <w:tcW w:w="1602" w:type="dxa"/>
          </w:tcPr>
          <w:p w:rsidRPr="004C3882" w:rsidR="00302B95" w:rsidP="007F08F3" w:rsidRDefault="00302B95" w14:paraId="1BBC803E" w14:textId="77777777">
            <w:pPr>
              <w:pStyle w:val="ListParagraph"/>
              <w:ind w:left="360"/>
              <w:jc w:val="both"/>
              <w:rPr>
                <w:rFonts w:ascii="Verdana" w:hAnsi="Verdana" w:cs="Arial"/>
                <w:sz w:val="16"/>
                <w:szCs w:val="16"/>
              </w:rPr>
            </w:pPr>
          </w:p>
        </w:tc>
        <w:tc>
          <w:tcPr>
            <w:tcW w:w="3139" w:type="dxa"/>
          </w:tcPr>
          <w:p w:rsidRPr="004C3882" w:rsidR="00302B95" w:rsidRDefault="00302B95" w14:paraId="2990899D" w14:textId="77777777">
            <w:pPr>
              <w:pStyle w:val="ListParagraph"/>
              <w:numPr>
                <w:ilvl w:val="0"/>
                <w:numId w:val="9"/>
              </w:numPr>
              <w:spacing w:after="0"/>
              <w:rPr>
                <w:rFonts w:ascii="Verdana" w:hAnsi="Verdana" w:cs="Arial"/>
                <w:sz w:val="16"/>
                <w:szCs w:val="16"/>
              </w:rPr>
            </w:pPr>
            <w:r w:rsidRPr="004C3882">
              <w:rPr>
                <w:rFonts w:ascii="Verdana" w:hAnsi="Verdana" w:cs="Arial"/>
                <w:sz w:val="16"/>
                <w:szCs w:val="16"/>
              </w:rPr>
              <w:t>PDMs were carried out sufficiently early to inform further distributions.</w:t>
            </w:r>
          </w:p>
          <w:p w:rsidRPr="004C3882" w:rsidR="00302B95" w:rsidRDefault="00302B95" w14:paraId="28FC23A1" w14:textId="77777777">
            <w:pPr>
              <w:pStyle w:val="ListParagraph"/>
              <w:numPr>
                <w:ilvl w:val="0"/>
                <w:numId w:val="8"/>
              </w:numPr>
              <w:spacing w:after="0"/>
              <w:rPr>
                <w:rFonts w:ascii="Verdana" w:hAnsi="Verdana" w:cs="Arial"/>
                <w:sz w:val="16"/>
                <w:szCs w:val="16"/>
              </w:rPr>
            </w:pPr>
            <w:r w:rsidRPr="004C3882">
              <w:rPr>
                <w:rFonts w:ascii="Verdana" w:hAnsi="Verdana" w:cs="Arial"/>
                <w:sz w:val="16"/>
                <w:szCs w:val="16"/>
              </w:rPr>
              <w:t>Monitoring data is reflected on and used to make decisions</w:t>
            </w:r>
          </w:p>
        </w:tc>
      </w:tr>
    </w:tbl>
    <w:p w:rsidRPr="002C1C3A" w:rsidR="00302B95" w:rsidP="00302B95" w:rsidRDefault="00302B95" w14:paraId="61A44107" w14:textId="77777777">
      <w:pPr>
        <w:jc w:val="both"/>
        <w:rPr>
          <w:rFonts w:cs="Arial"/>
        </w:rPr>
      </w:pPr>
    </w:p>
    <w:p w:rsidRPr="009C268D" w:rsidR="00302B95" w:rsidRDefault="00302B95" w14:paraId="755F92F7" w14:textId="1C3F4890">
      <w:pPr>
        <w:pStyle w:val="ListParagraph"/>
        <w:numPr>
          <w:ilvl w:val="0"/>
          <w:numId w:val="16"/>
        </w:numPr>
        <w:spacing w:after="160" w:line="259" w:lineRule="auto"/>
        <w:ind w:left="426"/>
        <w:jc w:val="both"/>
        <w:rPr>
          <w:rFonts w:ascii="Verdana" w:hAnsi="Verdana" w:cs="Arial"/>
          <w:sz w:val="18"/>
          <w:szCs w:val="18"/>
        </w:rPr>
      </w:pPr>
      <w:r w:rsidRPr="009C268D">
        <w:rPr>
          <w:rFonts w:ascii="Verdana" w:hAnsi="Verdana" w:cs="Arial"/>
          <w:sz w:val="18"/>
          <w:szCs w:val="18"/>
        </w:rPr>
        <w:t xml:space="preserve">After </w:t>
      </w:r>
      <w:r w:rsidRPr="009C268D" w:rsidR="009C268D">
        <w:rPr>
          <w:rFonts w:ascii="Verdana" w:hAnsi="Verdana" w:cs="Arial"/>
          <w:bCs/>
          <w:sz w:val="18"/>
          <w:szCs w:val="18"/>
        </w:rPr>
        <w:t xml:space="preserve">an </w:t>
      </w:r>
      <w:r w:rsidRPr="009C268D">
        <w:rPr>
          <w:rFonts w:ascii="Verdana" w:hAnsi="Verdana" w:cs="Arial"/>
          <w:bCs/>
          <w:sz w:val="18"/>
          <w:szCs w:val="18"/>
        </w:rPr>
        <w:t>hour,</w:t>
      </w:r>
      <w:r w:rsidRPr="009C268D">
        <w:rPr>
          <w:rFonts w:ascii="Verdana" w:hAnsi="Verdana" w:cs="Arial"/>
          <w:sz w:val="18"/>
          <w:szCs w:val="18"/>
        </w:rPr>
        <w:t xml:space="preserve"> the groups rotate, so that they work on two other steps, adding anything that was missed and highlighting what they agree/disagree with </w:t>
      </w:r>
      <w:r w:rsidR="009C268D">
        <w:rPr>
          <w:rFonts w:ascii="Verdana" w:hAnsi="Verdana" w:cs="Arial"/>
          <w:sz w:val="18"/>
          <w:szCs w:val="18"/>
        </w:rPr>
        <w:t>(</w:t>
      </w:r>
      <w:r w:rsidRPr="009C268D">
        <w:rPr>
          <w:rFonts w:ascii="Verdana" w:hAnsi="Verdana" w:cs="Arial"/>
          <w:bCs/>
          <w:sz w:val="18"/>
          <w:szCs w:val="18"/>
        </w:rPr>
        <w:t>15 minutes</w:t>
      </w:r>
      <w:r w:rsidR="009C268D">
        <w:rPr>
          <w:rFonts w:ascii="Verdana" w:hAnsi="Verdana" w:cs="Arial"/>
          <w:bCs/>
          <w:sz w:val="18"/>
          <w:szCs w:val="18"/>
        </w:rPr>
        <w:t>)</w:t>
      </w:r>
      <w:r w:rsidR="009C268D">
        <w:rPr>
          <w:rFonts w:ascii="Verdana" w:hAnsi="Verdana" w:cs="Arial"/>
          <w:sz w:val="18"/>
          <w:szCs w:val="18"/>
        </w:rPr>
        <w:t>.</w:t>
      </w:r>
    </w:p>
    <w:p w:rsidRPr="009C268D" w:rsidR="00302B95" w:rsidRDefault="00302B95" w14:paraId="6E95FD5F" w14:textId="2DF84F80">
      <w:pPr>
        <w:pStyle w:val="ListParagraph"/>
        <w:numPr>
          <w:ilvl w:val="0"/>
          <w:numId w:val="16"/>
        </w:numPr>
        <w:spacing w:after="160" w:line="259" w:lineRule="auto"/>
        <w:ind w:left="426"/>
        <w:jc w:val="both"/>
        <w:rPr>
          <w:rFonts w:ascii="Verdana" w:hAnsi="Verdana" w:cs="Arial"/>
          <w:sz w:val="18"/>
          <w:szCs w:val="18"/>
        </w:rPr>
      </w:pPr>
      <w:r w:rsidRPr="009C268D">
        <w:rPr>
          <w:rFonts w:ascii="Verdana" w:hAnsi="Verdana" w:cs="Arial"/>
          <w:sz w:val="18"/>
          <w:szCs w:val="18"/>
        </w:rPr>
        <w:t xml:space="preserve">Groups then rotate again and work on the final two steps </w:t>
      </w:r>
      <w:r w:rsidRPr="009C268D" w:rsidR="009C268D">
        <w:rPr>
          <w:rFonts w:ascii="Verdana" w:hAnsi="Verdana" w:cs="Arial"/>
          <w:sz w:val="18"/>
          <w:szCs w:val="18"/>
        </w:rPr>
        <w:t>(</w:t>
      </w:r>
      <w:r w:rsidRPr="009C268D">
        <w:rPr>
          <w:rFonts w:ascii="Verdana" w:hAnsi="Verdana" w:cs="Arial"/>
          <w:sz w:val="18"/>
          <w:szCs w:val="18"/>
        </w:rPr>
        <w:t>15 minutes</w:t>
      </w:r>
      <w:r w:rsidRPr="009C268D" w:rsidR="009C268D">
        <w:rPr>
          <w:rFonts w:ascii="Verdana" w:hAnsi="Verdana" w:cs="Arial"/>
          <w:sz w:val="18"/>
          <w:szCs w:val="18"/>
        </w:rPr>
        <w:t>)</w:t>
      </w:r>
      <w:r w:rsidRPr="009C268D">
        <w:rPr>
          <w:rFonts w:ascii="Verdana" w:hAnsi="Verdana" w:cs="Arial"/>
          <w:sz w:val="18"/>
          <w:szCs w:val="18"/>
        </w:rPr>
        <w:t>.</w:t>
      </w:r>
    </w:p>
    <w:p w:rsidRPr="009C268D" w:rsidR="00302B95" w:rsidRDefault="00302B95" w14:paraId="0B26183B" w14:textId="79E6C09D">
      <w:pPr>
        <w:pStyle w:val="ListParagraph"/>
        <w:numPr>
          <w:ilvl w:val="0"/>
          <w:numId w:val="16"/>
        </w:numPr>
        <w:spacing w:after="160" w:line="259" w:lineRule="auto"/>
        <w:ind w:left="426"/>
        <w:jc w:val="both"/>
        <w:rPr>
          <w:rFonts w:ascii="Verdana" w:hAnsi="Verdana" w:cs="Arial"/>
          <w:sz w:val="18"/>
          <w:szCs w:val="18"/>
        </w:rPr>
      </w:pPr>
      <w:r w:rsidRPr="009C268D">
        <w:rPr>
          <w:rFonts w:ascii="Verdana" w:hAnsi="Verdana" w:cs="Arial"/>
          <w:sz w:val="18"/>
          <w:szCs w:val="18"/>
        </w:rPr>
        <w:t>In plenary, facilitators help participants to review the tables, including identifying if anything is incorrect or missing</w:t>
      </w:r>
      <w:r w:rsidR="009C268D">
        <w:rPr>
          <w:rFonts w:ascii="Verdana" w:hAnsi="Verdana" w:cs="Arial"/>
          <w:sz w:val="18"/>
          <w:szCs w:val="18"/>
        </w:rPr>
        <w:t xml:space="preserve"> (30 mins)</w:t>
      </w:r>
    </w:p>
    <w:p w:rsidRPr="009C268D" w:rsidR="00302B95" w:rsidRDefault="00302B95" w14:paraId="4F7C4681" w14:textId="4BA316D0">
      <w:pPr>
        <w:pStyle w:val="ListParagraph"/>
        <w:numPr>
          <w:ilvl w:val="0"/>
          <w:numId w:val="16"/>
        </w:numPr>
        <w:spacing w:after="160" w:line="259" w:lineRule="auto"/>
        <w:ind w:left="426"/>
        <w:jc w:val="both"/>
        <w:rPr>
          <w:rFonts w:ascii="Verdana" w:hAnsi="Verdana" w:cs="Arial"/>
          <w:sz w:val="18"/>
          <w:szCs w:val="18"/>
        </w:rPr>
      </w:pPr>
      <w:r w:rsidRPr="009C268D">
        <w:rPr>
          <w:rFonts w:ascii="Verdana" w:hAnsi="Verdana" w:cs="Arial"/>
          <w:sz w:val="18"/>
          <w:szCs w:val="18"/>
        </w:rPr>
        <w:t xml:space="preserve">Participants then rate themselves using RAG ratings in terms of how ready to do a </w:t>
      </w:r>
      <w:r w:rsidR="00894750">
        <w:rPr>
          <w:rFonts w:ascii="Verdana" w:hAnsi="Verdana" w:cs="Arial"/>
          <w:sz w:val="18"/>
          <w:szCs w:val="18"/>
        </w:rPr>
        <w:t xml:space="preserve">CVA </w:t>
      </w:r>
      <w:r w:rsidRPr="009C268D">
        <w:rPr>
          <w:rFonts w:ascii="Verdana" w:hAnsi="Verdana" w:cs="Arial"/>
          <w:sz w:val="18"/>
          <w:szCs w:val="18"/>
        </w:rPr>
        <w:t>intervention they think they are:</w:t>
      </w:r>
    </w:p>
    <w:p w:rsidRPr="009C268D" w:rsidR="00302B95" w:rsidRDefault="00302B95" w14:paraId="6DA9B01B" w14:textId="303A5B16">
      <w:pPr>
        <w:pStyle w:val="ListParagraph"/>
        <w:numPr>
          <w:ilvl w:val="1"/>
          <w:numId w:val="16"/>
        </w:numPr>
        <w:spacing w:after="160" w:line="259" w:lineRule="auto"/>
        <w:jc w:val="both"/>
        <w:rPr>
          <w:rFonts w:ascii="Verdana" w:hAnsi="Verdana" w:cs="Arial"/>
          <w:sz w:val="18"/>
          <w:szCs w:val="18"/>
        </w:rPr>
      </w:pPr>
      <w:r w:rsidRPr="009C268D">
        <w:rPr>
          <w:rFonts w:ascii="Verdana" w:hAnsi="Verdana" w:cs="Arial"/>
          <w:sz w:val="18"/>
          <w:szCs w:val="18"/>
        </w:rPr>
        <w:t>Individually</w:t>
      </w:r>
    </w:p>
    <w:p w:rsidRPr="009C268D" w:rsidR="00302B95" w:rsidRDefault="00302B95" w14:paraId="21D5F592" w14:textId="49C517AF">
      <w:pPr>
        <w:pStyle w:val="ListParagraph"/>
        <w:numPr>
          <w:ilvl w:val="1"/>
          <w:numId w:val="16"/>
        </w:numPr>
        <w:spacing w:after="160" w:line="259" w:lineRule="auto"/>
        <w:jc w:val="both"/>
        <w:rPr>
          <w:rFonts w:ascii="Verdana" w:hAnsi="Verdana" w:cs="Arial"/>
          <w:sz w:val="18"/>
          <w:szCs w:val="18"/>
        </w:rPr>
      </w:pPr>
      <w:r w:rsidRPr="009C268D">
        <w:rPr>
          <w:rFonts w:ascii="Verdana" w:hAnsi="Verdana" w:cs="Arial"/>
          <w:sz w:val="18"/>
          <w:szCs w:val="18"/>
        </w:rPr>
        <w:t>As a department</w:t>
      </w:r>
    </w:p>
    <w:p w:rsidRPr="009C268D" w:rsidR="00302B95" w:rsidRDefault="00302B95" w14:paraId="283A9BF6" w14:textId="292A735C">
      <w:pPr>
        <w:pStyle w:val="ListParagraph"/>
        <w:numPr>
          <w:ilvl w:val="1"/>
          <w:numId w:val="16"/>
        </w:numPr>
        <w:spacing w:after="160" w:line="259" w:lineRule="auto"/>
        <w:jc w:val="both"/>
        <w:rPr>
          <w:rFonts w:ascii="Verdana" w:hAnsi="Verdana" w:cs="Arial"/>
          <w:sz w:val="18"/>
          <w:szCs w:val="18"/>
        </w:rPr>
      </w:pPr>
      <w:r w:rsidRPr="009C268D">
        <w:rPr>
          <w:rFonts w:ascii="Verdana" w:hAnsi="Verdana" w:cs="Arial"/>
          <w:sz w:val="18"/>
          <w:szCs w:val="18"/>
        </w:rPr>
        <w:t>As a NS overall</w:t>
      </w:r>
    </w:p>
    <w:p w:rsidRPr="00BA19F6" w:rsidR="00302B95" w:rsidP="00302B95" w:rsidRDefault="00302B95" w14:paraId="6B7DEF80" w14:textId="77777777">
      <w:pPr>
        <w:jc w:val="both"/>
        <w:rPr>
          <w:rFonts w:ascii="Verdana" w:hAnsi="Verdana" w:cs="Arial"/>
          <w:sz w:val="18"/>
          <w:szCs w:val="18"/>
          <w:u w:val="single"/>
        </w:rPr>
      </w:pPr>
      <w:r w:rsidRPr="00BA19F6">
        <w:rPr>
          <w:rFonts w:ascii="Verdana" w:hAnsi="Verdana" w:cs="Arial"/>
          <w:sz w:val="18"/>
          <w:szCs w:val="18"/>
          <w:u w:val="single"/>
        </w:rPr>
        <w:t>If there is sufficient time:</w:t>
      </w:r>
    </w:p>
    <w:p w:rsidRPr="00BA19F6" w:rsidR="00BA19F6" w:rsidRDefault="00302B95" w14:paraId="35022DC9" w14:textId="5C609E91">
      <w:pPr>
        <w:pStyle w:val="ListParagraph"/>
        <w:numPr>
          <w:ilvl w:val="0"/>
          <w:numId w:val="16"/>
        </w:numPr>
        <w:spacing w:after="160" w:line="259" w:lineRule="auto"/>
        <w:jc w:val="both"/>
        <w:rPr>
          <w:rFonts w:ascii="Verdana" w:hAnsi="Verdana" w:cs="Arial"/>
          <w:sz w:val="18"/>
          <w:szCs w:val="18"/>
        </w:rPr>
      </w:pPr>
      <w:r w:rsidRPr="009C268D">
        <w:rPr>
          <w:rFonts w:ascii="Verdana" w:hAnsi="Verdana" w:cs="Arial"/>
          <w:sz w:val="18"/>
          <w:szCs w:val="18"/>
        </w:rPr>
        <w:lastRenderedPageBreak/>
        <w:t xml:space="preserve">During the above exercise, probably different opinions will have been given on the SOPs and ideas suggested about how to improve them. Given this, it will be useful to capture views on the SOPs. </w:t>
      </w:r>
      <w:r w:rsidRPr="00BA19F6">
        <w:rPr>
          <w:rFonts w:ascii="Verdana" w:hAnsi="Verdana" w:cs="Arial"/>
          <w:sz w:val="18"/>
          <w:szCs w:val="18"/>
        </w:rPr>
        <w:t>Participants rate their satisfaction with the SOPs</w:t>
      </w:r>
      <w:r w:rsidRPr="00BA19F6" w:rsidR="00BA19F6">
        <w:rPr>
          <w:rFonts w:ascii="Verdana" w:hAnsi="Verdana" w:cs="Arial"/>
          <w:sz w:val="18"/>
          <w:szCs w:val="18"/>
        </w:rPr>
        <w:t xml:space="preserve"> (45 mins)</w:t>
      </w:r>
    </w:p>
    <w:p w:rsidRPr="009C268D" w:rsidR="00302B95" w:rsidRDefault="00302B95" w14:paraId="5959F81C" w14:textId="01B01259">
      <w:pPr>
        <w:pStyle w:val="ListParagraph"/>
        <w:numPr>
          <w:ilvl w:val="0"/>
          <w:numId w:val="16"/>
        </w:numPr>
        <w:spacing w:after="160" w:line="259" w:lineRule="auto"/>
        <w:jc w:val="both"/>
        <w:rPr>
          <w:rFonts w:ascii="Verdana" w:hAnsi="Verdana" w:cs="Arial"/>
          <w:sz w:val="18"/>
          <w:szCs w:val="18"/>
        </w:rPr>
      </w:pPr>
      <w:r w:rsidRPr="009C268D">
        <w:rPr>
          <w:rFonts w:ascii="Verdana" w:hAnsi="Verdana" w:cs="Arial"/>
          <w:sz w:val="18"/>
          <w:szCs w:val="18"/>
        </w:rPr>
        <w:t xml:space="preserve">They can either give an overall RAG rating, or rate according to different criteria, </w:t>
      </w:r>
      <w:proofErr w:type="spellStart"/>
      <w:r w:rsidRPr="009C268D">
        <w:rPr>
          <w:rFonts w:ascii="Verdana" w:hAnsi="Verdana" w:cs="Arial"/>
          <w:sz w:val="18"/>
          <w:szCs w:val="18"/>
        </w:rPr>
        <w:t>e.g</w:t>
      </w:r>
      <w:proofErr w:type="spellEnd"/>
      <w:r w:rsidRPr="009C268D">
        <w:rPr>
          <w:rFonts w:ascii="Verdana" w:hAnsi="Verdana" w:cs="Arial"/>
          <w:sz w:val="18"/>
          <w:szCs w:val="18"/>
        </w:rPr>
        <w:t>:</w:t>
      </w:r>
    </w:p>
    <w:p w:rsidRPr="009C268D" w:rsidR="00302B95" w:rsidRDefault="00302B95" w14:paraId="6B9038B0" w14:textId="2C68CEE4">
      <w:pPr>
        <w:pStyle w:val="ListParagraph"/>
        <w:numPr>
          <w:ilvl w:val="3"/>
          <w:numId w:val="18"/>
        </w:numPr>
        <w:spacing w:after="160" w:line="259" w:lineRule="auto"/>
        <w:ind w:left="1843"/>
        <w:jc w:val="both"/>
        <w:rPr>
          <w:rFonts w:ascii="Verdana" w:hAnsi="Verdana" w:cs="Arial"/>
          <w:sz w:val="18"/>
          <w:szCs w:val="18"/>
        </w:rPr>
      </w:pPr>
      <w:r w:rsidRPr="009C268D">
        <w:rPr>
          <w:rFonts w:ascii="Verdana" w:hAnsi="Verdana" w:cs="Arial"/>
          <w:sz w:val="18"/>
          <w:szCs w:val="18"/>
        </w:rPr>
        <w:t>Clarity</w:t>
      </w:r>
    </w:p>
    <w:p w:rsidRPr="00BA19F6" w:rsidR="00302B95" w:rsidRDefault="00302B95" w14:paraId="5E9DE0F3" w14:textId="006C9E82">
      <w:pPr>
        <w:pStyle w:val="ListParagraph"/>
        <w:numPr>
          <w:ilvl w:val="3"/>
          <w:numId w:val="18"/>
        </w:numPr>
        <w:spacing w:after="160" w:line="259" w:lineRule="auto"/>
        <w:ind w:left="1843"/>
        <w:jc w:val="both"/>
        <w:rPr>
          <w:rFonts w:ascii="Verdana" w:hAnsi="Verdana" w:cs="Arial"/>
          <w:sz w:val="18"/>
          <w:szCs w:val="18"/>
        </w:rPr>
      </w:pPr>
      <w:r w:rsidRPr="61C6787A">
        <w:rPr>
          <w:rFonts w:ascii="Verdana" w:hAnsi="Verdana" w:cs="Arial"/>
          <w:sz w:val="18"/>
          <w:szCs w:val="18"/>
        </w:rPr>
        <w:t>Comprehensiveness (is anything missing?</w:t>
      </w:r>
      <w:r w:rsidRPr="61C6787A" w:rsidR="00BA19F6">
        <w:rPr>
          <w:rFonts w:ascii="Verdana" w:hAnsi="Verdana" w:cs="Arial"/>
          <w:sz w:val="18"/>
          <w:szCs w:val="18"/>
        </w:rPr>
        <w:t>)</w:t>
      </w:r>
    </w:p>
    <w:p w:rsidR="009A4C81" w:rsidP="00474788" w:rsidRDefault="009A4C81" w14:paraId="276AC35F" w14:textId="77777777">
      <w:pPr>
        <w:jc w:val="both"/>
        <w:rPr>
          <w:rFonts w:ascii="Verdana" w:hAnsi="Verdana" w:eastAsiaTheme="minorEastAsia" w:cstheme="minorHAnsi"/>
          <w:b/>
          <w:bCs/>
          <w:noProof/>
          <w:color w:val="C00000"/>
          <w:sz w:val="20"/>
          <w:szCs w:val="20"/>
        </w:rPr>
      </w:pPr>
    </w:p>
    <w:p w:rsidR="00BC0593" w:rsidP="001D6509" w:rsidRDefault="00BA19F6" w14:paraId="081E788F" w14:textId="5CA1EAB0">
      <w:pPr>
        <w:jc w:val="both"/>
        <w:rPr>
          <w:rFonts w:ascii="Verdana" w:hAnsi="Verdana" w:eastAsiaTheme="minorEastAsia" w:cstheme="minorHAnsi"/>
          <w:b/>
          <w:bCs/>
          <w:noProof/>
          <w:color w:val="C00000"/>
          <w:sz w:val="20"/>
          <w:szCs w:val="20"/>
        </w:rPr>
      </w:pPr>
      <w:r>
        <w:rPr>
          <w:rFonts w:ascii="Verdana" w:hAnsi="Verdana" w:eastAsiaTheme="minorEastAsia" w:cstheme="minorHAnsi"/>
          <w:b/>
          <w:bCs/>
          <w:noProof/>
          <w:color w:val="C00000"/>
          <w:sz w:val="20"/>
          <w:szCs w:val="20"/>
        </w:rPr>
        <w:t>LUNCH</w:t>
      </w:r>
    </w:p>
    <w:p w:rsidRPr="001D6509" w:rsidR="001D6509" w:rsidP="001D6509" w:rsidRDefault="001D6509" w14:paraId="4AB536E8" w14:textId="77777777">
      <w:pPr>
        <w:jc w:val="both"/>
        <w:rPr>
          <w:rFonts w:ascii="Verdana" w:hAnsi="Verdana" w:eastAsiaTheme="minorEastAsia" w:cstheme="minorHAnsi"/>
          <w:b/>
          <w:bCs/>
          <w:noProof/>
          <w:color w:val="C00000"/>
          <w:sz w:val="20"/>
          <w:szCs w:val="20"/>
        </w:rPr>
      </w:pPr>
    </w:p>
    <w:p w:rsidR="001D6509" w:rsidP="00FC2ED0" w:rsidRDefault="001735B6" w14:paraId="29A283DA" w14:textId="74CEC6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heme="minorHAnsi"/>
          <w:sz w:val="18"/>
          <w:szCs w:val="18"/>
        </w:rPr>
      </w:pPr>
      <w:r w:rsidRPr="00FC2ED0">
        <w:rPr>
          <w:rFonts w:ascii="Verdana" w:hAnsi="Verdana" w:cstheme="minorHAnsi"/>
          <w:sz w:val="18"/>
          <w:szCs w:val="18"/>
        </w:rPr>
        <w:t>T</w:t>
      </w:r>
      <w:r w:rsidRPr="00FC2ED0" w:rsidR="00BC0593">
        <w:rPr>
          <w:rFonts w:ascii="Verdana" w:hAnsi="Verdana" w:cstheme="minorHAnsi"/>
          <w:sz w:val="18"/>
          <w:szCs w:val="18"/>
        </w:rPr>
        <w:t>he</w:t>
      </w:r>
      <w:r w:rsidR="001D6509">
        <w:rPr>
          <w:rFonts w:ascii="Verdana" w:hAnsi="Verdana" w:cstheme="minorHAnsi"/>
          <w:sz w:val="18"/>
          <w:szCs w:val="18"/>
        </w:rPr>
        <w:t xml:space="preserve"> afternoon is dedicated to</w:t>
      </w:r>
      <w:r w:rsidRPr="00FC2ED0" w:rsidR="00746217">
        <w:rPr>
          <w:rFonts w:ascii="Verdana" w:hAnsi="Verdana" w:cstheme="minorHAnsi"/>
          <w:sz w:val="18"/>
          <w:szCs w:val="18"/>
        </w:rPr>
        <w:t xml:space="preserve"> identify</w:t>
      </w:r>
      <w:r w:rsidR="001D6509">
        <w:rPr>
          <w:rFonts w:ascii="Verdana" w:hAnsi="Verdana" w:cstheme="minorHAnsi"/>
          <w:sz w:val="18"/>
          <w:szCs w:val="18"/>
        </w:rPr>
        <w:t>ing</w:t>
      </w:r>
      <w:r w:rsidRPr="00FC2ED0" w:rsidR="00BC0593">
        <w:rPr>
          <w:rFonts w:ascii="Verdana" w:hAnsi="Verdana" w:cstheme="minorHAnsi"/>
          <w:sz w:val="18"/>
          <w:szCs w:val="18"/>
        </w:rPr>
        <w:t xml:space="preserve"> </w:t>
      </w:r>
      <w:r w:rsidRPr="00FC2ED0" w:rsidR="00746217">
        <w:rPr>
          <w:rFonts w:ascii="Verdana" w:hAnsi="Verdana" w:cstheme="minorHAnsi"/>
          <w:sz w:val="18"/>
          <w:szCs w:val="18"/>
        </w:rPr>
        <w:t>the</w:t>
      </w:r>
      <w:r w:rsidRPr="00FC2ED0" w:rsidR="00BC0593">
        <w:rPr>
          <w:rFonts w:ascii="Verdana" w:hAnsi="Verdana" w:cstheme="minorHAnsi"/>
          <w:sz w:val="18"/>
          <w:szCs w:val="18"/>
        </w:rPr>
        <w:t xml:space="preserve"> changes </w:t>
      </w:r>
      <w:r w:rsidRPr="00FC2ED0" w:rsidR="00746217">
        <w:rPr>
          <w:rFonts w:ascii="Verdana" w:hAnsi="Verdana" w:cstheme="minorHAnsi"/>
          <w:sz w:val="18"/>
          <w:szCs w:val="18"/>
        </w:rPr>
        <w:t xml:space="preserve">that have occurred in terms of </w:t>
      </w:r>
      <w:r w:rsidRPr="00FC2ED0" w:rsidR="00BC0593">
        <w:rPr>
          <w:rFonts w:ascii="Verdana" w:hAnsi="Verdana" w:cstheme="minorHAnsi"/>
          <w:sz w:val="18"/>
          <w:szCs w:val="18"/>
        </w:rPr>
        <w:t xml:space="preserve">CVA capacity </w:t>
      </w:r>
      <w:proofErr w:type="gramStart"/>
      <w:r w:rsidRPr="00FC2ED0" w:rsidR="00746217">
        <w:rPr>
          <w:rFonts w:ascii="Verdana" w:hAnsi="Verdana" w:cstheme="minorHAnsi"/>
          <w:sz w:val="18"/>
          <w:szCs w:val="18"/>
        </w:rPr>
        <w:t>as a result of</w:t>
      </w:r>
      <w:proofErr w:type="gramEnd"/>
      <w:r w:rsidRPr="00FC2ED0" w:rsidR="00746217">
        <w:rPr>
          <w:rFonts w:ascii="Verdana" w:hAnsi="Verdana" w:cstheme="minorHAnsi"/>
          <w:sz w:val="18"/>
          <w:szCs w:val="18"/>
        </w:rPr>
        <w:t xml:space="preserve"> the CVAP programme</w:t>
      </w:r>
      <w:r w:rsidR="001D6509">
        <w:rPr>
          <w:rFonts w:ascii="Verdana" w:hAnsi="Verdana" w:cstheme="minorHAnsi"/>
          <w:sz w:val="18"/>
          <w:szCs w:val="18"/>
        </w:rPr>
        <w:t xml:space="preserve"> and identifying and mapping the final CVAP level</w:t>
      </w:r>
      <w:r w:rsidR="00894750">
        <w:rPr>
          <w:rFonts w:ascii="Verdana" w:hAnsi="Verdana" w:cstheme="minorHAnsi"/>
          <w:sz w:val="18"/>
          <w:szCs w:val="18"/>
        </w:rPr>
        <w:t>s</w:t>
      </w:r>
      <w:r w:rsidRPr="00FC2ED0" w:rsidR="00746217">
        <w:rPr>
          <w:rFonts w:ascii="Verdana" w:hAnsi="Verdana" w:cstheme="minorHAnsi"/>
          <w:sz w:val="18"/>
          <w:szCs w:val="18"/>
        </w:rPr>
        <w:t xml:space="preserve">. </w:t>
      </w:r>
    </w:p>
    <w:p w:rsidR="00032874" w:rsidP="00032874" w:rsidRDefault="00032874" w14:paraId="3E140698" w14:textId="77777777">
      <w:pPr>
        <w:spacing w:after="160" w:line="259" w:lineRule="auto"/>
        <w:rPr>
          <w:rFonts w:ascii="Verdana" w:hAnsi="Verdana" w:cs="Arial"/>
          <w:b/>
          <w:bCs/>
          <w:iCs/>
          <w:color w:val="000000" w:themeColor="text1"/>
          <w:sz w:val="20"/>
          <w:szCs w:val="20"/>
          <w:u w:val="single"/>
        </w:rPr>
      </w:pPr>
    </w:p>
    <w:p w:rsidRPr="00C54789" w:rsidR="001D6509" w:rsidP="00847261" w:rsidRDefault="001D6509" w14:paraId="15B036E9" w14:textId="604ADB7E">
      <w:pPr>
        <w:spacing w:after="160" w:line="259" w:lineRule="auto"/>
        <w:rPr>
          <w:rFonts w:ascii="Verdana" w:hAnsi="Verdana" w:eastAsia="Arial" w:cs="Tahoma"/>
          <w:b/>
          <w:bCs/>
          <w:sz w:val="20"/>
          <w:szCs w:val="20"/>
          <w:u w:val="single"/>
        </w:rPr>
      </w:pPr>
      <w:r w:rsidRPr="717CFE3D">
        <w:rPr>
          <w:rFonts w:ascii="Verdana" w:hAnsi="Verdana" w:cs="Arial"/>
          <w:b/>
          <w:bCs/>
          <w:color w:val="000000" w:themeColor="text1"/>
          <w:sz w:val="20"/>
          <w:szCs w:val="20"/>
          <w:u w:val="single"/>
        </w:rPr>
        <w:t>13.</w:t>
      </w:r>
      <w:r w:rsidRPr="717CFE3D" w:rsidR="00E366BE">
        <w:rPr>
          <w:rFonts w:ascii="Verdana" w:hAnsi="Verdana" w:cs="Arial"/>
          <w:b/>
          <w:bCs/>
          <w:color w:val="000000" w:themeColor="text1"/>
          <w:sz w:val="20"/>
          <w:szCs w:val="20"/>
          <w:u w:val="single"/>
        </w:rPr>
        <w:t>0</w:t>
      </w:r>
      <w:r w:rsidRPr="717CFE3D">
        <w:rPr>
          <w:rFonts w:ascii="Verdana" w:hAnsi="Verdana" w:cs="Arial"/>
          <w:b/>
          <w:bCs/>
          <w:color w:val="000000" w:themeColor="text1"/>
          <w:sz w:val="20"/>
          <w:szCs w:val="20"/>
          <w:u w:val="single"/>
        </w:rPr>
        <w:t>0 – 15.</w:t>
      </w:r>
      <w:r w:rsidRPr="717CFE3D" w:rsidR="00E366BE">
        <w:rPr>
          <w:rFonts w:ascii="Verdana" w:hAnsi="Verdana" w:cs="Arial"/>
          <w:b/>
          <w:bCs/>
          <w:color w:val="000000" w:themeColor="text1"/>
          <w:sz w:val="20"/>
          <w:szCs w:val="20"/>
          <w:u w:val="single"/>
        </w:rPr>
        <w:t>0</w:t>
      </w:r>
      <w:r w:rsidRPr="717CFE3D">
        <w:rPr>
          <w:rFonts w:ascii="Verdana" w:hAnsi="Verdana" w:cs="Arial"/>
          <w:b/>
          <w:bCs/>
          <w:color w:val="000000" w:themeColor="text1"/>
          <w:sz w:val="20"/>
          <w:szCs w:val="20"/>
          <w:u w:val="single"/>
        </w:rPr>
        <w:t>0</w:t>
      </w:r>
      <w:r w:rsidRPr="717CFE3D" w:rsidR="00EA3804">
        <w:rPr>
          <w:rFonts w:ascii="Verdana" w:hAnsi="Verdana" w:cs="Arial"/>
          <w:b/>
          <w:bCs/>
          <w:color w:val="000000" w:themeColor="text1"/>
          <w:sz w:val="20"/>
          <w:szCs w:val="20"/>
          <w:u w:val="single"/>
        </w:rPr>
        <w:t xml:space="preserve"> </w:t>
      </w:r>
      <w:r w:rsidRPr="717CFE3D" w:rsidR="00C54789">
        <w:rPr>
          <w:rFonts w:ascii="Verdana" w:hAnsi="Verdana" w:cs="Calibri"/>
          <w:b/>
          <w:bCs/>
          <w:color w:val="000000" w:themeColor="text1"/>
          <w:sz w:val="20"/>
          <w:szCs w:val="20"/>
          <w:u w:val="single"/>
        </w:rPr>
        <w:t xml:space="preserve">Updating the CVA self-capacity assessment and CVA organisational preparedness </w:t>
      </w:r>
      <w:r w:rsidRPr="717CFE3D" w:rsidR="12CE64B8">
        <w:rPr>
          <w:rFonts w:ascii="Verdana" w:hAnsi="Verdana" w:cs="Calibri"/>
          <w:b/>
          <w:bCs/>
          <w:color w:val="000000" w:themeColor="text1"/>
          <w:sz w:val="20"/>
          <w:szCs w:val="20"/>
          <w:u w:val="single"/>
        </w:rPr>
        <w:t>capacity</w:t>
      </w:r>
      <w:r w:rsidRPr="717CFE3D" w:rsidR="00C54789">
        <w:rPr>
          <w:rFonts w:ascii="Verdana" w:hAnsi="Verdana" w:cs="Calibri"/>
          <w:b/>
          <w:bCs/>
          <w:color w:val="000000" w:themeColor="text1"/>
          <w:sz w:val="20"/>
          <w:szCs w:val="20"/>
          <w:u w:val="single"/>
        </w:rPr>
        <w:t xml:space="preserve"> (endline)</w:t>
      </w:r>
    </w:p>
    <w:p w:rsidR="00CD0FDC" w:rsidP="008E77C3" w:rsidRDefault="00CD0FDC" w14:paraId="3EEA1D56" w14:textId="42FCCF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Arial"/>
          <w:sz w:val="18"/>
          <w:szCs w:val="18"/>
        </w:rPr>
      </w:pPr>
      <w:r w:rsidRPr="61C6787A">
        <w:rPr>
          <w:rFonts w:ascii="Verdana" w:hAnsi="Verdana" w:cstheme="minorBidi"/>
          <w:b/>
          <w:bCs/>
          <w:sz w:val="18"/>
          <w:szCs w:val="18"/>
        </w:rPr>
        <w:t>In Brief</w:t>
      </w:r>
      <w:r w:rsidRPr="61C6787A">
        <w:rPr>
          <w:rFonts w:ascii="Verdana" w:hAnsi="Verdana" w:cstheme="minorBidi"/>
          <w:sz w:val="18"/>
          <w:szCs w:val="18"/>
        </w:rPr>
        <w:t>- Th</w:t>
      </w:r>
      <w:r w:rsidRPr="61C6787A" w:rsidR="00C44DCA">
        <w:rPr>
          <w:rFonts w:ascii="Verdana" w:hAnsi="Verdana" w:cstheme="minorBidi"/>
          <w:sz w:val="18"/>
          <w:szCs w:val="18"/>
        </w:rPr>
        <w:t xml:space="preserve">is </w:t>
      </w:r>
      <w:r w:rsidRPr="61C6787A">
        <w:rPr>
          <w:rFonts w:ascii="Verdana" w:hAnsi="Verdana" w:cstheme="minorBidi"/>
          <w:sz w:val="18"/>
          <w:szCs w:val="18"/>
        </w:rPr>
        <w:t xml:space="preserve">exercise uses </w:t>
      </w:r>
      <w:r w:rsidRPr="61C6787A" w:rsidR="00894750">
        <w:rPr>
          <w:rFonts w:ascii="Verdana" w:hAnsi="Verdana" w:cstheme="minorBidi"/>
          <w:sz w:val="18"/>
          <w:szCs w:val="18"/>
        </w:rPr>
        <w:t xml:space="preserve">the </w:t>
      </w:r>
      <w:r w:rsidRPr="61C6787A">
        <w:rPr>
          <w:rFonts w:ascii="Verdana" w:hAnsi="Verdana" w:cstheme="minorBidi"/>
          <w:sz w:val="18"/>
          <w:szCs w:val="18"/>
        </w:rPr>
        <w:t>CVA self-capacity assessment that was done at baseline</w:t>
      </w:r>
      <w:r w:rsidRPr="61C6787A" w:rsidR="009A68E8">
        <w:rPr>
          <w:rFonts w:ascii="Verdana" w:hAnsi="Verdana" w:cstheme="minorBidi"/>
          <w:sz w:val="18"/>
          <w:szCs w:val="18"/>
        </w:rPr>
        <w:t xml:space="preserve"> and </w:t>
      </w:r>
      <w:r w:rsidRPr="61C6787A" w:rsidR="725BAE45">
        <w:rPr>
          <w:rFonts w:ascii="Verdana" w:hAnsi="Verdana" w:cstheme="minorBidi"/>
          <w:sz w:val="18"/>
          <w:szCs w:val="18"/>
        </w:rPr>
        <w:t>the mid-term review</w:t>
      </w:r>
      <w:r w:rsidRPr="61C6787A" w:rsidR="00894750">
        <w:rPr>
          <w:rFonts w:ascii="Verdana" w:hAnsi="Verdana" w:cstheme="minorBidi"/>
          <w:sz w:val="18"/>
          <w:szCs w:val="18"/>
        </w:rPr>
        <w:t>,</w:t>
      </w:r>
      <w:r w:rsidRPr="61C6787A">
        <w:rPr>
          <w:rFonts w:ascii="Verdana" w:hAnsi="Verdana" w:cstheme="minorBidi"/>
          <w:sz w:val="18"/>
          <w:szCs w:val="18"/>
        </w:rPr>
        <w:t xml:space="preserve"> with participants </w:t>
      </w:r>
      <w:r w:rsidRPr="61C6787A" w:rsidR="00894750">
        <w:rPr>
          <w:rFonts w:ascii="Verdana" w:hAnsi="Verdana" w:cstheme="minorBidi"/>
          <w:sz w:val="18"/>
          <w:szCs w:val="18"/>
        </w:rPr>
        <w:t>updating</w:t>
      </w:r>
      <w:r w:rsidRPr="61C6787A">
        <w:rPr>
          <w:rFonts w:ascii="Verdana" w:hAnsi="Verdana" w:cstheme="minorBidi"/>
          <w:sz w:val="18"/>
          <w:szCs w:val="18"/>
        </w:rPr>
        <w:t xml:space="preserve"> </w:t>
      </w:r>
      <w:r w:rsidRPr="61C6787A" w:rsidR="00C44DCA">
        <w:rPr>
          <w:rFonts w:ascii="Verdana" w:hAnsi="Verdana" w:cstheme="minorBidi"/>
          <w:sz w:val="18"/>
          <w:szCs w:val="18"/>
        </w:rPr>
        <w:t xml:space="preserve">the </w:t>
      </w:r>
      <w:r w:rsidRPr="61C6787A" w:rsidR="00503E38">
        <w:rPr>
          <w:rFonts w:ascii="Verdana" w:hAnsi="Verdana" w:cstheme="minorBidi"/>
          <w:sz w:val="18"/>
          <w:szCs w:val="18"/>
        </w:rPr>
        <w:t xml:space="preserve">NS </w:t>
      </w:r>
      <w:r w:rsidRPr="61C6787A">
        <w:rPr>
          <w:rFonts w:ascii="Verdana" w:hAnsi="Verdana" w:cstheme="minorBidi"/>
          <w:sz w:val="18"/>
          <w:szCs w:val="18"/>
        </w:rPr>
        <w:t xml:space="preserve">final capacity across each area and component, </w:t>
      </w:r>
      <w:proofErr w:type="gramStart"/>
      <w:r w:rsidRPr="61C6787A">
        <w:rPr>
          <w:rFonts w:ascii="Verdana" w:hAnsi="Verdana" w:cstheme="minorBidi"/>
          <w:sz w:val="18"/>
          <w:szCs w:val="18"/>
        </w:rPr>
        <w:t>through the use of</w:t>
      </w:r>
      <w:proofErr w:type="gramEnd"/>
      <w:r w:rsidRPr="61C6787A">
        <w:rPr>
          <w:rFonts w:ascii="Verdana" w:hAnsi="Verdana" w:cstheme="minorBidi"/>
          <w:sz w:val="18"/>
          <w:szCs w:val="18"/>
        </w:rPr>
        <w:t xml:space="preserve"> evidence. </w:t>
      </w:r>
      <w:r w:rsidRPr="61C6787A">
        <w:rPr>
          <w:rFonts w:ascii="Verdana" w:hAnsi="Verdana" w:cs="Arial"/>
          <w:sz w:val="18"/>
          <w:szCs w:val="18"/>
        </w:rPr>
        <w:t>This includes identifying where changes in capacity have occurred and the enablers for this; identification of the most important capacities that have changed during the project; identification of capacities that were intended to change, but did not (or only partially), and the blockers. Also, identification of any unplanned changes in capacity (either positive or negative) and the enablers for this.</w:t>
      </w:r>
    </w:p>
    <w:p w:rsidR="008E77C3" w:rsidP="008E77C3" w:rsidRDefault="008E77C3" w14:paraId="3EFE058B" w14:textId="77777777">
      <w:pPr>
        <w:jc w:val="both"/>
        <w:rPr>
          <w:rFonts w:ascii="Verdana" w:hAnsi="Verdana" w:eastAsiaTheme="minorEastAsia" w:cstheme="minorHAnsi"/>
          <w:b/>
          <w:bCs/>
          <w:noProof/>
          <w:color w:val="000000"/>
          <w:sz w:val="18"/>
          <w:szCs w:val="18"/>
        </w:rPr>
      </w:pPr>
    </w:p>
    <w:p w:rsidRPr="00284105" w:rsidR="008E77C3" w:rsidP="1A297BA9" w:rsidRDefault="008E77C3" w14:paraId="22B99984" w14:textId="239DD7AA">
      <w:pPr>
        <w:jc w:val="both"/>
        <w:rPr>
          <w:rFonts w:ascii="Verdana" w:hAnsi="Verdana" w:eastAsiaTheme="minorEastAsia" w:cstheme="minorBidi"/>
          <w:noProof/>
          <w:color w:val="000000"/>
          <w:sz w:val="18"/>
          <w:szCs w:val="18"/>
        </w:rPr>
      </w:pPr>
      <w:r w:rsidRPr="1A297BA9">
        <w:rPr>
          <w:rFonts w:ascii="Verdana" w:hAnsi="Verdana" w:eastAsiaTheme="minorEastAsia" w:cstheme="minorBidi"/>
          <w:b/>
          <w:bCs/>
          <w:noProof/>
          <w:color w:val="000000" w:themeColor="text1"/>
          <w:sz w:val="18"/>
          <w:szCs w:val="18"/>
        </w:rPr>
        <w:t xml:space="preserve">Outcomes: </w:t>
      </w:r>
      <w:r w:rsidRPr="1A297BA9">
        <w:rPr>
          <w:rFonts w:ascii="Verdana" w:hAnsi="Verdana" w:eastAsiaTheme="minorEastAsia" w:cstheme="minorBidi"/>
          <w:noProof/>
          <w:color w:val="000000" w:themeColor="text1"/>
          <w:sz w:val="18"/>
          <w:szCs w:val="18"/>
        </w:rPr>
        <w:t>Final version of</w:t>
      </w:r>
      <w:r w:rsidRPr="1A297BA9">
        <w:rPr>
          <w:rFonts w:ascii="Verdana" w:hAnsi="Verdana" w:eastAsiaTheme="minorEastAsia" w:cstheme="minorBidi"/>
          <w:b/>
          <w:bCs/>
          <w:noProof/>
          <w:color w:val="000000" w:themeColor="text1"/>
          <w:sz w:val="18"/>
          <w:szCs w:val="18"/>
        </w:rPr>
        <w:t xml:space="preserve"> </w:t>
      </w:r>
      <w:r w:rsidRPr="1A297BA9">
        <w:rPr>
          <w:rFonts w:ascii="Verdana" w:hAnsi="Verdana" w:eastAsiaTheme="minorEastAsia" w:cstheme="minorBidi"/>
          <w:noProof/>
          <w:color w:val="000000" w:themeColor="text1"/>
          <w:sz w:val="18"/>
          <w:szCs w:val="18"/>
        </w:rPr>
        <w:t xml:space="preserve">NS CVA self-capacity assessment with evidence and </w:t>
      </w:r>
      <w:r w:rsidRPr="1A297BA9" w:rsidR="00C44DCA">
        <w:rPr>
          <w:rFonts w:ascii="Verdana" w:hAnsi="Verdana" w:eastAsiaTheme="minorEastAsia" w:cstheme="minorBidi"/>
          <w:noProof/>
          <w:color w:val="000000" w:themeColor="text1"/>
          <w:sz w:val="18"/>
          <w:szCs w:val="18"/>
        </w:rPr>
        <w:t xml:space="preserve">final </w:t>
      </w:r>
      <w:r w:rsidRPr="1A297BA9" w:rsidR="00894750">
        <w:rPr>
          <w:rFonts w:ascii="Verdana" w:hAnsi="Verdana" w:eastAsiaTheme="minorEastAsia" w:cstheme="minorBidi"/>
          <w:noProof/>
          <w:color w:val="000000" w:themeColor="text1"/>
          <w:sz w:val="18"/>
          <w:szCs w:val="18"/>
        </w:rPr>
        <w:t xml:space="preserve">CVA organisational </w:t>
      </w:r>
      <w:r w:rsidRPr="1A297BA9" w:rsidR="00503E38">
        <w:rPr>
          <w:rFonts w:ascii="Verdana" w:hAnsi="Verdana" w:eastAsiaTheme="minorEastAsia" w:cstheme="minorBidi"/>
          <w:noProof/>
          <w:color w:val="000000" w:themeColor="text1"/>
          <w:sz w:val="18"/>
          <w:szCs w:val="18"/>
        </w:rPr>
        <w:t xml:space="preserve">preparedness </w:t>
      </w:r>
      <w:r w:rsidRPr="1A297BA9" w:rsidR="0836C259">
        <w:rPr>
          <w:rFonts w:ascii="Verdana" w:hAnsi="Verdana" w:eastAsiaTheme="minorEastAsia" w:cstheme="minorBidi"/>
          <w:noProof/>
          <w:color w:val="000000" w:themeColor="text1"/>
          <w:sz w:val="18"/>
          <w:szCs w:val="18"/>
        </w:rPr>
        <w:t>capacity scores at endline</w:t>
      </w:r>
      <w:r w:rsidRPr="1A297BA9">
        <w:rPr>
          <w:rFonts w:ascii="Verdana" w:hAnsi="Verdana" w:eastAsiaTheme="minorEastAsia" w:cstheme="minorBidi"/>
          <w:noProof/>
          <w:color w:val="000000" w:themeColor="text1"/>
          <w:sz w:val="18"/>
          <w:szCs w:val="18"/>
        </w:rPr>
        <w:t xml:space="preserve">. </w:t>
      </w:r>
    </w:p>
    <w:p w:rsidR="0054592B" w:rsidP="00503E38" w:rsidRDefault="001D6509" w14:paraId="2A0CABF9" w14:textId="336CC7EF">
      <w:pPr>
        <w:tabs>
          <w:tab w:val="left" w:pos="860"/>
        </w:tabs>
        <w:spacing w:line="264" w:lineRule="auto"/>
        <w:ind w:right="115"/>
        <w:jc w:val="both"/>
        <w:rPr>
          <w:rFonts w:ascii="Verdana" w:hAnsi="Verdana" w:eastAsia="Arial" w:cs="Tahoma"/>
          <w:b/>
          <w:bCs/>
          <w:sz w:val="18"/>
          <w:szCs w:val="18"/>
        </w:rPr>
      </w:pPr>
      <w:r w:rsidRPr="6384E124" w:rsidR="001D6509">
        <w:rPr>
          <w:rFonts w:ascii="Verdana" w:hAnsi="Verdana" w:eastAsia="Arial" w:cs="Tahoma"/>
          <w:b w:val="1"/>
          <w:bCs w:val="1"/>
          <w:sz w:val="18"/>
          <w:szCs w:val="18"/>
        </w:rPr>
        <w:t>Process:</w:t>
      </w:r>
    </w:p>
    <w:p w:rsidRPr="00BC421E" w:rsidR="00BC421E" w:rsidP="6384E124" w:rsidRDefault="00BC421E" w14:paraId="52619175" w14:textId="03DDF88B">
      <w:pPr>
        <w:pStyle w:val="Normal"/>
        <w:tabs>
          <w:tab w:val="left" w:pos="860"/>
        </w:tabs>
        <w:spacing w:line="264" w:lineRule="auto"/>
        <w:ind w:right="115"/>
        <w:jc w:val="both"/>
        <w:rPr>
          <w:rFonts w:ascii="Verdana" w:hAnsi="Verdana" w:cs="Arial"/>
          <w:sz w:val="18"/>
          <w:szCs w:val="18"/>
        </w:rPr>
      </w:pPr>
      <w:r w:rsidRPr="6384E124" w:rsidR="55F67288">
        <w:rPr>
          <w:rFonts w:ascii="Verdana" w:hAnsi="Verdana" w:eastAsia="Verdana" w:cs="Verdana"/>
          <w:b w:val="0"/>
          <w:bCs w:val="0"/>
          <w:i w:val="0"/>
          <w:iCs w:val="0"/>
          <w:caps w:val="0"/>
          <w:smallCaps w:val="0"/>
          <w:noProof w:val="0"/>
          <w:color w:val="000000" w:themeColor="text1" w:themeTint="FF" w:themeShade="FF"/>
          <w:sz w:val="18"/>
          <w:szCs w:val="18"/>
          <w:lang w:val="en-CA"/>
        </w:rPr>
        <w:t>Participants are divided into four groups, which three focused on one of the five CVAP areas and and one group taking two areas (Suggested this group takes areas 3 and 4).</w:t>
      </w:r>
      <w:r w:rsidRPr="6384E124" w:rsidR="00BC421E">
        <w:rPr>
          <w:rFonts w:ascii="Verdana" w:hAnsi="Verdana" w:eastAsia="游明朝" w:cs="Arial" w:eastAsiaTheme="minorEastAsia"/>
          <w:sz w:val="18"/>
          <w:szCs w:val="18"/>
          <w:lang w:val="en-CA"/>
        </w:rPr>
        <w:t xml:space="preserve"> Each group should consist of people who know the content of each area.</w:t>
      </w:r>
      <w:r w:rsidRPr="6384E124" w:rsidR="00BC421E">
        <w:rPr>
          <w:rFonts w:ascii="Verdana" w:hAnsi="Verdana" w:cs="Arial"/>
          <w:sz w:val="18"/>
          <w:szCs w:val="18"/>
        </w:rPr>
        <w:t xml:space="preserve"> </w:t>
      </w:r>
      <w:r w:rsidRPr="6384E124" w:rsidR="00BC421E">
        <w:rPr>
          <w:rFonts w:ascii="Verdana" w:hAnsi="Verdana" w:cs="" w:cstheme="minorBidi"/>
          <w:sz w:val="18"/>
          <w:szCs w:val="18"/>
        </w:rPr>
        <w:t xml:space="preserve">Participants are provided with the mid-term CVA </w:t>
      </w:r>
      <w:r w:rsidRPr="6384E124" w:rsidR="00BC421E">
        <w:rPr>
          <w:rFonts w:ascii="Verdana" w:hAnsi="Verdana" w:cs="" w:cstheme="minorBidi"/>
          <w:sz w:val="18"/>
          <w:szCs w:val="18"/>
        </w:rPr>
        <w:t>capacity</w:t>
      </w:r>
      <w:r w:rsidRPr="6384E124" w:rsidR="00BC421E">
        <w:rPr>
          <w:rFonts w:ascii="Verdana" w:hAnsi="Verdana" w:cs="" w:cstheme="minorBidi"/>
          <w:sz w:val="18"/>
          <w:szCs w:val="18"/>
        </w:rPr>
        <w:t xml:space="preserve"> assessment results on laptops, showing the mid-term scores per area and </w:t>
      </w:r>
      <w:r w:rsidRPr="6384E124" w:rsidR="37CE4ADD">
        <w:rPr>
          <w:rFonts w:ascii="Verdana" w:hAnsi="Verdana" w:cs="" w:cstheme="minorBidi"/>
          <w:sz w:val="18"/>
          <w:szCs w:val="18"/>
        </w:rPr>
        <w:t>component</w:t>
      </w:r>
      <w:r w:rsidRPr="6384E124" w:rsidR="00BC421E">
        <w:rPr>
          <w:rFonts w:ascii="Verdana" w:hAnsi="Verdana" w:cs="" w:cstheme="minorBidi"/>
          <w:sz w:val="18"/>
          <w:szCs w:val="18"/>
        </w:rPr>
        <w:t>.</w:t>
      </w:r>
    </w:p>
    <w:p w:rsidRPr="00847261" w:rsidR="000722D8" w:rsidP="00847261" w:rsidRDefault="0054592B" w14:paraId="2D98CAF4" w14:textId="27123459">
      <w:pPr>
        <w:pStyle w:val="ListParagraph"/>
        <w:numPr>
          <w:ilvl w:val="0"/>
          <w:numId w:val="28"/>
        </w:numPr>
        <w:tabs>
          <w:tab w:val="left" w:pos="860"/>
        </w:tabs>
        <w:spacing w:line="264" w:lineRule="auto"/>
        <w:ind w:right="115"/>
        <w:jc w:val="both"/>
        <w:rPr>
          <w:rFonts w:ascii="Verdana" w:hAnsi="Verdana" w:cs="Arial"/>
          <w:sz w:val="18"/>
          <w:szCs w:val="18"/>
        </w:rPr>
      </w:pPr>
      <w:r w:rsidRPr="61C6787A">
        <w:rPr>
          <w:rFonts w:ascii="Verdana" w:hAnsi="Verdana" w:cs="Arial"/>
          <w:sz w:val="18"/>
          <w:szCs w:val="18"/>
        </w:rPr>
        <w:t>Each group to see if they</w:t>
      </w:r>
      <w:r w:rsidRPr="61C6787A" w:rsidR="00EA3804">
        <w:rPr>
          <w:rFonts w:ascii="Verdana" w:hAnsi="Verdana" w:cs="Arial"/>
          <w:sz w:val="18"/>
          <w:szCs w:val="18"/>
        </w:rPr>
        <w:t xml:space="preserve"> </w:t>
      </w:r>
      <w:r w:rsidRPr="61C6787A">
        <w:rPr>
          <w:rFonts w:ascii="Verdana" w:hAnsi="Verdana" w:cs="Arial"/>
          <w:sz w:val="18"/>
          <w:szCs w:val="18"/>
        </w:rPr>
        <w:t xml:space="preserve">can </w:t>
      </w:r>
      <w:r w:rsidRPr="61C6787A" w:rsidR="00EA3804">
        <w:rPr>
          <w:rFonts w:ascii="Verdana" w:hAnsi="Verdana" w:cs="Arial"/>
          <w:sz w:val="18"/>
          <w:szCs w:val="18"/>
        </w:rPr>
        <w:t xml:space="preserve">identify any </w:t>
      </w:r>
      <w:r w:rsidRPr="61C6787A" w:rsidR="00317A46">
        <w:rPr>
          <w:rFonts w:ascii="Verdana" w:hAnsi="Verdana" w:cs="Arial"/>
          <w:sz w:val="18"/>
          <w:szCs w:val="18"/>
        </w:rPr>
        <w:t>components</w:t>
      </w:r>
      <w:r w:rsidRPr="61C6787A" w:rsidR="00EA3804">
        <w:rPr>
          <w:rFonts w:ascii="Verdana" w:hAnsi="Verdana" w:cs="Arial"/>
          <w:sz w:val="18"/>
          <w:szCs w:val="18"/>
        </w:rPr>
        <w:t xml:space="preserve"> where NS has made progress to suggest they need to increase </w:t>
      </w:r>
      <w:r w:rsidRPr="61C6787A" w:rsidR="00C44DCA">
        <w:rPr>
          <w:rFonts w:ascii="Verdana" w:hAnsi="Verdana" w:cs="Arial"/>
          <w:sz w:val="18"/>
          <w:szCs w:val="18"/>
        </w:rPr>
        <w:t xml:space="preserve">a </w:t>
      </w:r>
      <w:r w:rsidRPr="61C6787A" w:rsidR="0F76857F">
        <w:rPr>
          <w:rFonts w:ascii="Verdana" w:hAnsi="Verdana" w:cs="Arial"/>
          <w:sz w:val="18"/>
          <w:szCs w:val="18"/>
        </w:rPr>
        <w:t>score</w:t>
      </w:r>
      <w:r w:rsidRPr="61C6787A" w:rsidR="00C44DCA">
        <w:rPr>
          <w:rFonts w:ascii="Verdana" w:hAnsi="Verdana" w:cs="Arial"/>
          <w:sz w:val="18"/>
          <w:szCs w:val="18"/>
        </w:rPr>
        <w:t xml:space="preserve">. </w:t>
      </w:r>
      <w:r w:rsidRPr="61C6787A" w:rsidR="00BC421E">
        <w:rPr>
          <w:rFonts w:ascii="Verdana" w:hAnsi="Verdana" w:cs="Arial"/>
          <w:sz w:val="18"/>
          <w:szCs w:val="18"/>
        </w:rPr>
        <w:t xml:space="preserve">Conversely, also identify if any components where they may have decreased. </w:t>
      </w:r>
      <w:r w:rsidRPr="61C6787A" w:rsidR="00EA3804">
        <w:rPr>
          <w:rFonts w:ascii="Verdana" w:hAnsi="Verdana" w:cs="Arial"/>
          <w:sz w:val="18"/>
          <w:szCs w:val="18"/>
        </w:rPr>
        <w:t>Note for each answer</w:t>
      </w:r>
      <w:r w:rsidRPr="61C6787A">
        <w:rPr>
          <w:rFonts w:ascii="Verdana" w:hAnsi="Verdana" w:cs="Arial"/>
          <w:sz w:val="18"/>
          <w:szCs w:val="18"/>
        </w:rPr>
        <w:t>,</w:t>
      </w:r>
      <w:r w:rsidRPr="61C6787A" w:rsidR="00894750">
        <w:rPr>
          <w:rFonts w:ascii="Verdana" w:hAnsi="Verdana" w:cs="Arial"/>
          <w:sz w:val="18"/>
          <w:szCs w:val="18"/>
        </w:rPr>
        <w:t xml:space="preserve"> </w:t>
      </w:r>
      <w:r w:rsidRPr="61C6787A" w:rsidR="0064760B">
        <w:rPr>
          <w:rFonts w:ascii="Verdana" w:hAnsi="Verdana" w:cs="Arial"/>
          <w:sz w:val="18"/>
          <w:szCs w:val="18"/>
        </w:rPr>
        <w:t>justification</w:t>
      </w:r>
      <w:r w:rsidRPr="61C6787A" w:rsidR="00EA3804">
        <w:rPr>
          <w:rFonts w:ascii="Verdana" w:hAnsi="Verdana" w:cs="Arial"/>
          <w:sz w:val="18"/>
          <w:szCs w:val="18"/>
        </w:rPr>
        <w:t xml:space="preserve"> is required. </w:t>
      </w:r>
      <w:r w:rsidRPr="61C6787A" w:rsidR="0064760B">
        <w:rPr>
          <w:rFonts w:ascii="Verdana" w:hAnsi="Verdana" w:cs="Arial"/>
          <w:sz w:val="18"/>
          <w:szCs w:val="18"/>
        </w:rPr>
        <w:t>This should be written in the activities and evidence columns under ‘Area scores’</w:t>
      </w:r>
      <w:r w:rsidRPr="61C6787A" w:rsidR="005E1777">
        <w:rPr>
          <w:rFonts w:ascii="Verdana" w:hAnsi="Verdana" w:cs="Arial"/>
          <w:sz w:val="18"/>
          <w:szCs w:val="18"/>
        </w:rPr>
        <w:t xml:space="preserve"> (45 mins)</w:t>
      </w:r>
    </w:p>
    <w:p w:rsidRPr="000722D8" w:rsidR="005E1777" w:rsidRDefault="00BC421E" w14:paraId="254F10A6" w14:textId="015AD6FA">
      <w:pPr>
        <w:pStyle w:val="ListParagraph"/>
        <w:numPr>
          <w:ilvl w:val="0"/>
          <w:numId w:val="21"/>
        </w:numPr>
        <w:tabs>
          <w:tab w:val="left" w:pos="860"/>
        </w:tabs>
        <w:spacing w:after="0" w:line="264" w:lineRule="auto"/>
        <w:ind w:right="115"/>
        <w:jc w:val="both"/>
        <w:rPr>
          <w:rFonts w:ascii="Verdana" w:hAnsi="Verdana" w:cs="Arial"/>
          <w:sz w:val="18"/>
          <w:szCs w:val="18"/>
        </w:rPr>
      </w:pPr>
      <w:r>
        <w:rPr>
          <w:rFonts w:ascii="Verdana" w:hAnsi="Verdana" w:cs="Arial"/>
          <w:sz w:val="18"/>
          <w:szCs w:val="18"/>
        </w:rPr>
        <w:t>At the end, summarise and</w:t>
      </w:r>
      <w:r w:rsidRPr="000722D8" w:rsidR="005E1777">
        <w:rPr>
          <w:rFonts w:ascii="Verdana" w:hAnsi="Verdana" w:cs="Arial"/>
          <w:sz w:val="18"/>
          <w:szCs w:val="18"/>
        </w:rPr>
        <w:t xml:space="preserve"> discuss (15 mins)</w:t>
      </w:r>
    </w:p>
    <w:p w:rsidRPr="005E1777" w:rsidR="005E1777" w:rsidRDefault="005E1777" w14:paraId="4FF937BD" w14:textId="3E891E0F">
      <w:pPr>
        <w:pStyle w:val="ListParagraph"/>
        <w:numPr>
          <w:ilvl w:val="1"/>
          <w:numId w:val="24"/>
        </w:numPr>
        <w:tabs>
          <w:tab w:val="left" w:pos="860"/>
        </w:tabs>
        <w:spacing w:after="0" w:line="264" w:lineRule="auto"/>
        <w:ind w:right="115"/>
        <w:jc w:val="both"/>
        <w:rPr>
          <w:rFonts w:ascii="Verdana" w:hAnsi="Verdana" w:cs="Arial"/>
          <w:sz w:val="18"/>
          <w:szCs w:val="18"/>
        </w:rPr>
      </w:pPr>
      <w:r w:rsidRPr="005E1777">
        <w:rPr>
          <w:rFonts w:ascii="Verdana" w:hAnsi="Verdana" w:cs="Arial"/>
          <w:sz w:val="18"/>
          <w:szCs w:val="18"/>
        </w:rPr>
        <w:t xml:space="preserve">Which </w:t>
      </w:r>
      <w:r w:rsidR="00BC421E">
        <w:rPr>
          <w:rFonts w:ascii="Verdana" w:hAnsi="Verdana" w:cs="Arial"/>
          <w:sz w:val="18"/>
          <w:szCs w:val="18"/>
        </w:rPr>
        <w:t>are</w:t>
      </w:r>
      <w:r w:rsidRPr="005E1777">
        <w:rPr>
          <w:rFonts w:ascii="Verdana" w:hAnsi="Verdana" w:cs="Arial"/>
          <w:sz w:val="18"/>
          <w:szCs w:val="18"/>
        </w:rPr>
        <w:t xml:space="preserve"> the most important capacities that have changed during CVAP?</w:t>
      </w:r>
    </w:p>
    <w:p w:rsidRPr="005E1777" w:rsidR="005E1777" w:rsidRDefault="005E1777" w14:paraId="26DC3AD5" w14:textId="4E4B396E">
      <w:pPr>
        <w:pStyle w:val="ListParagraph"/>
        <w:numPr>
          <w:ilvl w:val="1"/>
          <w:numId w:val="24"/>
        </w:numPr>
        <w:tabs>
          <w:tab w:val="left" w:pos="860"/>
        </w:tabs>
        <w:spacing w:after="0" w:line="264" w:lineRule="auto"/>
        <w:ind w:right="115"/>
        <w:jc w:val="both"/>
        <w:rPr>
          <w:rFonts w:ascii="Verdana" w:hAnsi="Verdana" w:cs="Arial"/>
          <w:sz w:val="18"/>
          <w:szCs w:val="18"/>
        </w:rPr>
      </w:pPr>
      <w:r w:rsidRPr="005E1777">
        <w:rPr>
          <w:rFonts w:ascii="Verdana" w:hAnsi="Verdana" w:cs="Arial"/>
          <w:sz w:val="18"/>
          <w:szCs w:val="18"/>
        </w:rPr>
        <w:t>A</w:t>
      </w:r>
      <w:r w:rsidR="00BC421E">
        <w:rPr>
          <w:rFonts w:ascii="Verdana" w:hAnsi="Verdana" w:cs="Arial"/>
          <w:sz w:val="18"/>
          <w:szCs w:val="18"/>
        </w:rPr>
        <w:t>re there a</w:t>
      </w:r>
      <w:r w:rsidRPr="005E1777">
        <w:rPr>
          <w:rFonts w:ascii="Verdana" w:hAnsi="Verdana" w:cs="Arial"/>
          <w:sz w:val="18"/>
          <w:szCs w:val="18"/>
        </w:rPr>
        <w:t>ny capacities that were intended to change, but did not/only partially</w:t>
      </w:r>
      <w:r w:rsidR="00BC421E">
        <w:rPr>
          <w:rFonts w:ascii="Verdana" w:hAnsi="Verdana" w:cs="Arial"/>
          <w:sz w:val="18"/>
          <w:szCs w:val="18"/>
        </w:rPr>
        <w:t>? What were</w:t>
      </w:r>
      <w:r w:rsidRPr="005E1777">
        <w:rPr>
          <w:rFonts w:ascii="Verdana" w:hAnsi="Verdana" w:cs="Arial"/>
          <w:sz w:val="18"/>
          <w:szCs w:val="18"/>
        </w:rPr>
        <w:t xml:space="preserve"> the blockers?</w:t>
      </w:r>
    </w:p>
    <w:p w:rsidRPr="00847261" w:rsidR="00317A46" w:rsidP="00847261" w:rsidRDefault="00BC421E" w14:paraId="5771353B" w14:textId="21C832B0">
      <w:pPr>
        <w:pStyle w:val="ListParagraph"/>
        <w:numPr>
          <w:ilvl w:val="1"/>
          <w:numId w:val="24"/>
        </w:numPr>
        <w:tabs>
          <w:tab w:val="left" w:pos="860"/>
        </w:tabs>
        <w:spacing w:after="0" w:line="264" w:lineRule="auto"/>
        <w:ind w:right="115"/>
        <w:jc w:val="both"/>
        <w:rPr>
          <w:rFonts w:ascii="Verdana" w:hAnsi="Verdana" w:cs="Arial"/>
          <w:i/>
          <w:sz w:val="18"/>
          <w:szCs w:val="18"/>
        </w:rPr>
      </w:pPr>
      <w:r>
        <w:rPr>
          <w:rFonts w:ascii="Verdana" w:hAnsi="Verdana" w:cs="Arial"/>
          <w:sz w:val="18"/>
          <w:szCs w:val="18"/>
        </w:rPr>
        <w:t>Are there a</w:t>
      </w:r>
      <w:r w:rsidRPr="005E1777" w:rsidR="005E1777">
        <w:rPr>
          <w:rFonts w:ascii="Verdana" w:hAnsi="Verdana" w:cs="Arial"/>
          <w:sz w:val="18"/>
          <w:szCs w:val="18"/>
        </w:rPr>
        <w:t>ny unplanned changes in capacity (either positive or negative)</w:t>
      </w:r>
      <w:r>
        <w:rPr>
          <w:rFonts w:ascii="Verdana" w:hAnsi="Verdana" w:cs="Arial"/>
          <w:sz w:val="18"/>
          <w:szCs w:val="18"/>
        </w:rPr>
        <w:t xml:space="preserve">? What were </w:t>
      </w:r>
      <w:r w:rsidRPr="005E1777" w:rsidR="005E1777">
        <w:rPr>
          <w:rFonts w:ascii="Verdana" w:hAnsi="Verdana" w:cs="Arial"/>
          <w:sz w:val="18"/>
          <w:szCs w:val="18"/>
        </w:rPr>
        <w:t xml:space="preserve">the enablers? </w:t>
      </w:r>
    </w:p>
    <w:p w:rsidR="0054592B" w:rsidP="00847261" w:rsidRDefault="00317A46" w14:paraId="5B5F555F" w14:textId="7F4BAE84">
      <w:pPr>
        <w:pStyle w:val="ListParagraph"/>
        <w:numPr>
          <w:ilvl w:val="0"/>
          <w:numId w:val="20"/>
        </w:numPr>
        <w:tabs>
          <w:tab w:val="left" w:pos="860"/>
        </w:tabs>
        <w:spacing w:after="0" w:line="264" w:lineRule="auto"/>
        <w:ind w:right="115"/>
        <w:jc w:val="both"/>
        <w:rPr>
          <w:rFonts w:ascii="Verdana" w:hAnsi="Verdana" w:cs="Arial"/>
          <w:sz w:val="18"/>
          <w:szCs w:val="18"/>
        </w:rPr>
      </w:pPr>
      <w:r w:rsidRPr="61C6787A">
        <w:rPr>
          <w:rFonts w:ascii="Verdana" w:hAnsi="Verdana" w:cs="Arial"/>
          <w:sz w:val="18"/>
          <w:szCs w:val="18"/>
        </w:rPr>
        <w:t>E</w:t>
      </w:r>
      <w:r w:rsidRPr="61C6787A" w:rsidR="00EA3804">
        <w:rPr>
          <w:rFonts w:ascii="Verdana" w:hAnsi="Verdana" w:cs="Arial"/>
          <w:sz w:val="18"/>
          <w:szCs w:val="18"/>
        </w:rPr>
        <w:t xml:space="preserve">ach group </w:t>
      </w:r>
      <w:r w:rsidRPr="61C6787A" w:rsidR="0054592B">
        <w:rPr>
          <w:rFonts w:ascii="Verdana" w:hAnsi="Verdana" w:cs="Arial"/>
          <w:sz w:val="18"/>
          <w:szCs w:val="18"/>
        </w:rPr>
        <w:t xml:space="preserve">has </w:t>
      </w:r>
      <w:r w:rsidRPr="61C6787A" w:rsidR="00EA3804">
        <w:rPr>
          <w:rFonts w:ascii="Verdana" w:hAnsi="Verdana" w:cs="Arial"/>
          <w:sz w:val="18"/>
          <w:szCs w:val="18"/>
        </w:rPr>
        <w:t xml:space="preserve">10 mins </w:t>
      </w:r>
      <w:r w:rsidRPr="61C6787A">
        <w:rPr>
          <w:rFonts w:ascii="Verdana" w:hAnsi="Verdana" w:cs="Arial"/>
          <w:sz w:val="18"/>
          <w:szCs w:val="18"/>
        </w:rPr>
        <w:t xml:space="preserve">each </w:t>
      </w:r>
      <w:r w:rsidRPr="61C6787A" w:rsidR="00EA3804">
        <w:rPr>
          <w:rFonts w:ascii="Verdana" w:hAnsi="Verdana" w:cs="Arial"/>
          <w:sz w:val="18"/>
          <w:szCs w:val="18"/>
        </w:rPr>
        <w:t>to present the progress they have identified in the area they have been assessing</w:t>
      </w:r>
      <w:r w:rsidRPr="61C6787A" w:rsidR="00C44DCA">
        <w:rPr>
          <w:rFonts w:ascii="Verdana" w:hAnsi="Verdana" w:cs="Arial"/>
          <w:sz w:val="18"/>
          <w:szCs w:val="18"/>
        </w:rPr>
        <w:t xml:space="preserve">, including the final </w:t>
      </w:r>
      <w:r w:rsidRPr="61C6787A" w:rsidR="239D2D11">
        <w:rPr>
          <w:rFonts w:ascii="Verdana" w:hAnsi="Verdana" w:cs="Arial"/>
          <w:sz w:val="18"/>
          <w:szCs w:val="18"/>
        </w:rPr>
        <w:t>score</w:t>
      </w:r>
      <w:r w:rsidRPr="61C6787A" w:rsidR="00C44DCA">
        <w:rPr>
          <w:rFonts w:ascii="Verdana" w:hAnsi="Verdana" w:cs="Arial"/>
          <w:sz w:val="18"/>
          <w:szCs w:val="18"/>
        </w:rPr>
        <w:t xml:space="preserve"> achieved,</w:t>
      </w:r>
      <w:r w:rsidRPr="61C6787A" w:rsidR="00EA3804">
        <w:rPr>
          <w:rFonts w:ascii="Verdana" w:hAnsi="Verdana" w:cs="Arial"/>
          <w:sz w:val="18"/>
          <w:szCs w:val="18"/>
        </w:rPr>
        <w:t xml:space="preserve"> and what the enablers</w:t>
      </w:r>
      <w:r w:rsidRPr="61C6787A" w:rsidR="00FC2ED0">
        <w:rPr>
          <w:rFonts w:ascii="Verdana" w:hAnsi="Verdana" w:cs="Arial"/>
          <w:sz w:val="18"/>
          <w:szCs w:val="18"/>
        </w:rPr>
        <w:t>/blockers</w:t>
      </w:r>
      <w:r w:rsidRPr="61C6787A" w:rsidR="00EA3804">
        <w:rPr>
          <w:rFonts w:ascii="Verdana" w:hAnsi="Verdana" w:cs="Arial"/>
          <w:sz w:val="18"/>
          <w:szCs w:val="18"/>
        </w:rPr>
        <w:t xml:space="preserve"> were for the progress.</w:t>
      </w:r>
      <w:r w:rsidRPr="61C6787A">
        <w:rPr>
          <w:rFonts w:ascii="Verdana" w:hAnsi="Verdana" w:cs="Arial"/>
          <w:sz w:val="18"/>
          <w:szCs w:val="18"/>
        </w:rPr>
        <w:t xml:space="preserve"> (1 hour)</w:t>
      </w:r>
    </w:p>
    <w:p w:rsidR="00BC421E" w:rsidP="00BC421E" w:rsidRDefault="00BC421E" w14:paraId="37465F29" w14:textId="77777777">
      <w:pPr>
        <w:jc w:val="both"/>
        <w:rPr>
          <w:rFonts w:ascii="Verdana" w:hAnsi="Verdana"/>
          <w:sz w:val="18"/>
          <w:szCs w:val="18"/>
        </w:rPr>
      </w:pPr>
    </w:p>
    <w:p w:rsidR="00BC421E" w:rsidP="00BC421E" w:rsidRDefault="00BC421E" w14:paraId="7A687724" w14:textId="7CC47286">
      <w:pPr>
        <w:jc w:val="both"/>
        <w:rPr>
          <w:rFonts w:ascii="Verdana" w:hAnsi="Verdana"/>
          <w:sz w:val="18"/>
          <w:szCs w:val="18"/>
        </w:rPr>
      </w:pPr>
      <w:r w:rsidRPr="009631E8">
        <w:rPr>
          <w:rFonts w:ascii="Verdana" w:hAnsi="Verdana"/>
          <w:sz w:val="18"/>
          <w:szCs w:val="18"/>
        </w:rPr>
        <w:t xml:space="preserve">The below is a list of example </w:t>
      </w:r>
      <w:r w:rsidRPr="009631E8" w:rsidR="39BF4D8B">
        <w:rPr>
          <w:rFonts w:ascii="Verdana" w:hAnsi="Verdana"/>
          <w:sz w:val="18"/>
          <w:szCs w:val="18"/>
        </w:rPr>
        <w:t xml:space="preserve">potential </w:t>
      </w:r>
      <w:r w:rsidRPr="009631E8">
        <w:rPr>
          <w:rFonts w:ascii="Verdana" w:hAnsi="Verdana"/>
          <w:sz w:val="18"/>
          <w:szCs w:val="18"/>
        </w:rPr>
        <w:t>enablers/blockers that may be relevant to consider during discussion</w:t>
      </w:r>
      <w:r w:rsidRPr="009631E8" w:rsidR="7E4696FE">
        <w:rPr>
          <w:rFonts w:ascii="Verdana" w:hAnsi="Verdana"/>
          <w:sz w:val="18"/>
          <w:szCs w:val="18"/>
        </w:rPr>
        <w:t>.</w:t>
      </w:r>
      <w:r w:rsidRPr="009631E8">
        <w:rPr>
          <w:rFonts w:ascii="Verdana" w:hAnsi="Verdana"/>
          <w:sz w:val="18"/>
          <w:szCs w:val="18"/>
        </w:rPr>
        <w:t xml:space="preserve"> </w:t>
      </w:r>
      <w:r w:rsidRPr="009631E8" w:rsidR="66B5D598">
        <w:rPr>
          <w:rFonts w:ascii="Verdana" w:hAnsi="Verdana"/>
          <w:sz w:val="18"/>
          <w:szCs w:val="18"/>
        </w:rPr>
        <w:t xml:space="preserve">The facilitator can consider </w:t>
      </w:r>
      <w:r w:rsidRPr="009631E8" w:rsidR="6FC8602A">
        <w:rPr>
          <w:rFonts w:ascii="Verdana" w:hAnsi="Verdana"/>
          <w:sz w:val="18"/>
          <w:szCs w:val="18"/>
        </w:rPr>
        <w:t>providing</w:t>
      </w:r>
      <w:r w:rsidRPr="009631E8">
        <w:rPr>
          <w:rFonts w:ascii="Verdana" w:hAnsi="Verdana"/>
          <w:sz w:val="18"/>
          <w:szCs w:val="18"/>
        </w:rPr>
        <w:t xml:space="preserve"> </w:t>
      </w:r>
      <w:r w:rsidRPr="009631E8" w:rsidR="533B9A40">
        <w:rPr>
          <w:rFonts w:ascii="Verdana" w:hAnsi="Verdana"/>
          <w:sz w:val="18"/>
          <w:szCs w:val="18"/>
        </w:rPr>
        <w:t xml:space="preserve">a </w:t>
      </w:r>
      <w:r w:rsidRPr="009631E8" w:rsidR="0165A38D">
        <w:rPr>
          <w:rFonts w:ascii="Verdana" w:hAnsi="Verdana"/>
          <w:sz w:val="18"/>
          <w:szCs w:val="18"/>
        </w:rPr>
        <w:t>handout</w:t>
      </w:r>
      <w:r w:rsidRPr="009631E8">
        <w:rPr>
          <w:rFonts w:ascii="Verdana" w:hAnsi="Verdana"/>
          <w:sz w:val="18"/>
          <w:szCs w:val="18"/>
        </w:rPr>
        <w:t xml:space="preserve"> </w:t>
      </w:r>
      <w:r w:rsidRPr="009631E8" w:rsidR="14A81E26">
        <w:rPr>
          <w:rFonts w:ascii="Verdana" w:hAnsi="Verdana"/>
          <w:sz w:val="18"/>
          <w:szCs w:val="18"/>
        </w:rPr>
        <w:t xml:space="preserve">with the below information to </w:t>
      </w:r>
      <w:r w:rsidRPr="009631E8" w:rsidR="08441EDD">
        <w:rPr>
          <w:rFonts w:ascii="Verdana" w:hAnsi="Verdana"/>
          <w:sz w:val="18"/>
          <w:szCs w:val="18"/>
        </w:rPr>
        <w:t>enhance</w:t>
      </w:r>
      <w:r w:rsidRPr="009631E8" w:rsidR="14A81E26">
        <w:rPr>
          <w:rFonts w:ascii="Verdana" w:hAnsi="Verdana"/>
          <w:sz w:val="18"/>
          <w:szCs w:val="18"/>
        </w:rPr>
        <w:t xml:space="preserve"> participants discussions </w:t>
      </w:r>
      <w:r w:rsidRPr="009631E8">
        <w:rPr>
          <w:rFonts w:ascii="Verdana" w:hAnsi="Verdana"/>
          <w:sz w:val="18"/>
          <w:szCs w:val="18"/>
        </w:rPr>
        <w:t>– NS can adapt for their context:</w:t>
      </w:r>
    </w:p>
    <w:p w:rsidRPr="000A351F" w:rsidR="00BC421E" w:rsidP="00BC421E" w:rsidRDefault="00BC421E" w14:paraId="14AF8D54"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Provision/lack of technical guidance</w:t>
      </w:r>
    </w:p>
    <w:p w:rsidRPr="000A351F" w:rsidR="00BC421E" w:rsidP="00BC421E" w:rsidRDefault="00BC421E" w14:paraId="2DCD7CB3"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dedicated Cash Focal Point</w:t>
      </w:r>
    </w:p>
    <w:p w:rsidRPr="000A351F" w:rsidR="00BC421E" w:rsidP="00BC421E" w:rsidRDefault="00BC421E" w14:paraId="3F35A6CF"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High/low functioning of Technical Cash Working Group</w:t>
      </w:r>
    </w:p>
    <w:p w:rsidRPr="000A351F" w:rsidR="00BC421E" w:rsidP="00BC421E" w:rsidRDefault="00BC421E" w14:paraId="084D2D7E"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High/low digital technology capacity</w:t>
      </w:r>
    </w:p>
    <w:p w:rsidRPr="000A351F" w:rsidR="00BC421E" w:rsidP="00BC421E" w:rsidRDefault="00BC421E" w14:paraId="13D6E988"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High/low capacity for reconciliation</w:t>
      </w:r>
    </w:p>
    <w:p w:rsidRPr="000A351F" w:rsidR="00BC421E" w:rsidP="00BC421E" w:rsidRDefault="00BC421E" w14:paraId="36C9C712"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Clarity/lack of clarity of roles and responsibilities for CP beyond the Cash Focal Point</w:t>
      </w:r>
    </w:p>
    <w:p w:rsidRPr="000A351F" w:rsidR="00BC421E" w:rsidP="00BC421E" w:rsidRDefault="00BC421E" w14:paraId="75E6CE02"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central beneficiary database</w:t>
      </w:r>
    </w:p>
    <w:p w:rsidRPr="000A351F" w:rsidR="00BC421E" w:rsidP="00BC421E" w:rsidRDefault="00BC421E" w14:paraId="327A2614"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lastRenderedPageBreak/>
        <w:t xml:space="preserve">Presence/absence of logistical and human resources for data gathering during an </w:t>
      </w:r>
      <w:proofErr w:type="gramStart"/>
      <w:r w:rsidRPr="000A351F">
        <w:rPr>
          <w:rFonts w:ascii="Verdana" w:hAnsi="Verdana" w:eastAsia="Arial" w:cs="Arial"/>
          <w:sz w:val="18"/>
          <w:szCs w:val="18"/>
        </w:rPr>
        <w:t>emergency</w:t>
      </w:r>
      <w:proofErr w:type="gramEnd"/>
    </w:p>
    <w:p w:rsidRPr="000A351F" w:rsidR="00BC421E" w:rsidP="00BC421E" w:rsidRDefault="00BC421E" w14:paraId="131390C7"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digital data collection and registration mechanisms</w:t>
      </w:r>
    </w:p>
    <w:p w:rsidRPr="000A351F" w:rsidR="00BC421E" w:rsidP="00BC421E" w:rsidRDefault="00BC421E" w14:paraId="70A5EF04"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 xml:space="preserve">Presence/absence of systems to pre-position </w:t>
      </w:r>
      <w:proofErr w:type="gramStart"/>
      <w:r w:rsidRPr="000A351F">
        <w:rPr>
          <w:rFonts w:ascii="Verdana" w:hAnsi="Verdana" w:eastAsia="Arial" w:cs="Arial"/>
          <w:sz w:val="18"/>
          <w:szCs w:val="18"/>
        </w:rPr>
        <w:t>cash</w:t>
      </w:r>
      <w:proofErr w:type="gramEnd"/>
    </w:p>
    <w:p w:rsidRPr="000A351F" w:rsidR="00BC421E" w:rsidP="00BC421E" w:rsidRDefault="00BC421E" w14:paraId="28CF6CA8"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cross-organisational buy-in across all sectors and with support services</w:t>
      </w:r>
    </w:p>
    <w:p w:rsidRPr="000A351F" w:rsidR="00BC421E" w:rsidP="00BC421E" w:rsidRDefault="00BC421E" w14:paraId="38883AC7"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 xml:space="preserve">Involvement/lack of involvement of support services which are not involved in assessments and CTO </w:t>
      </w:r>
      <w:proofErr w:type="gramStart"/>
      <w:r w:rsidRPr="000A351F">
        <w:rPr>
          <w:rFonts w:ascii="Verdana" w:hAnsi="Verdana" w:eastAsia="Arial" w:cs="Arial"/>
          <w:sz w:val="18"/>
          <w:szCs w:val="18"/>
        </w:rPr>
        <w:t>design</w:t>
      </w:r>
      <w:proofErr w:type="gramEnd"/>
    </w:p>
    <w:p w:rsidRPr="000A351F" w:rsidR="00BC421E" w:rsidP="00BC421E" w:rsidRDefault="00BC421E" w14:paraId="5D43C4A6"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Quick/slow decision-making processes on the use of cash in emergencies</w:t>
      </w:r>
    </w:p>
    <w:p w:rsidRPr="000A351F" w:rsidR="00BC421E" w:rsidP="00BC421E" w:rsidRDefault="00BC421E" w14:paraId="0BDC04C7"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Abundance/limited numbers of staff familiar with CTP at branch and sub</w:t>
      </w:r>
      <w:r>
        <w:rPr>
          <w:rFonts w:ascii="Verdana" w:hAnsi="Verdana" w:eastAsia="Arial" w:cs="Arial"/>
          <w:sz w:val="18"/>
          <w:szCs w:val="18"/>
        </w:rPr>
        <w:t>-</w:t>
      </w:r>
      <w:r w:rsidRPr="000A351F">
        <w:rPr>
          <w:rFonts w:ascii="Verdana" w:hAnsi="Verdana" w:eastAsia="Arial" w:cs="Arial"/>
          <w:sz w:val="18"/>
          <w:szCs w:val="18"/>
        </w:rPr>
        <w:t>branch levels.</w:t>
      </w:r>
    </w:p>
    <w:p w:rsidRPr="00E5197C" w:rsidR="00BC421E" w:rsidP="00BC421E" w:rsidRDefault="00BC421E" w14:paraId="12AFEC0F" w14:textId="77777777">
      <w:pPr>
        <w:pStyle w:val="ListParagraph"/>
        <w:numPr>
          <w:ilvl w:val="1"/>
          <w:numId w:val="29"/>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Accessibility/inaccessibility of SOPs at branch level.</w:t>
      </w:r>
    </w:p>
    <w:p w:rsidRPr="00BC421E" w:rsidR="00BC421E" w:rsidP="00BC421E" w:rsidRDefault="00BC421E" w14:paraId="08EF7803" w14:textId="77777777">
      <w:pPr>
        <w:tabs>
          <w:tab w:val="left" w:pos="860"/>
        </w:tabs>
        <w:spacing w:after="0" w:line="264" w:lineRule="auto"/>
        <w:ind w:right="115"/>
        <w:jc w:val="both"/>
        <w:rPr>
          <w:rFonts w:ascii="Verdana" w:hAnsi="Verdana" w:cs="Arial"/>
          <w:sz w:val="18"/>
          <w:szCs w:val="18"/>
        </w:rPr>
      </w:pPr>
    </w:p>
    <w:p w:rsidR="009631E8" w:rsidP="61C6787A" w:rsidRDefault="009631E8" w14:paraId="24848E7A" w14:textId="5EC7ED80">
      <w:pPr>
        <w:rPr>
          <w:rFonts w:ascii="Verdana" w:hAnsi="Verdana"/>
          <w:sz w:val="18"/>
          <w:szCs w:val="18"/>
        </w:rPr>
      </w:pPr>
    </w:p>
    <w:p w:rsidRPr="00B74825" w:rsidR="001D6509" w:rsidP="001D6509" w:rsidRDefault="001D6509" w14:paraId="250F814F" w14:textId="1B0D5A20">
      <w:pPr>
        <w:jc w:val="both"/>
        <w:rPr>
          <w:rFonts w:ascii="Verdana" w:hAnsi="Verdana" w:eastAsiaTheme="minorEastAsia" w:cstheme="minorHAnsi"/>
          <w:b/>
          <w:bCs/>
          <w:noProof/>
          <w:color w:val="C00000"/>
          <w:sz w:val="20"/>
          <w:szCs w:val="20"/>
        </w:rPr>
      </w:pPr>
      <w:r w:rsidRPr="00B74825">
        <w:rPr>
          <w:rFonts w:ascii="Verdana" w:hAnsi="Verdana" w:eastAsiaTheme="minorEastAsia" w:cstheme="minorHAnsi"/>
          <w:b/>
          <w:bCs/>
          <w:noProof/>
          <w:color w:val="C00000"/>
          <w:sz w:val="20"/>
          <w:szCs w:val="20"/>
        </w:rPr>
        <w:t>COFFEE BREAK</w:t>
      </w:r>
    </w:p>
    <w:p w:rsidR="001D6509" w:rsidP="0017180F" w:rsidRDefault="001D6509" w14:paraId="47DA843A" w14:textId="794633A8">
      <w:pPr>
        <w:rPr>
          <w:rFonts w:ascii="Verdana" w:hAnsi="Verdana"/>
          <w:sz w:val="18"/>
          <w:szCs w:val="18"/>
        </w:rPr>
      </w:pPr>
    </w:p>
    <w:p w:rsidRPr="001D14B9" w:rsidR="001D14B9" w:rsidP="1A297BA9" w:rsidRDefault="001D6509" w14:paraId="51787FB5" w14:textId="79142EAA">
      <w:pPr>
        <w:jc w:val="both"/>
        <w:rPr>
          <w:rFonts w:ascii="Verdana" w:hAnsi="Verdana" w:cs="Arial"/>
          <w:b/>
          <w:bCs/>
          <w:color w:val="000000" w:themeColor="text1"/>
          <w:sz w:val="20"/>
          <w:szCs w:val="20"/>
          <w:u w:val="single"/>
        </w:rPr>
      </w:pPr>
      <w:r w:rsidRPr="5D21587F">
        <w:rPr>
          <w:rFonts w:ascii="Verdana" w:hAnsi="Verdana" w:cs="Arial"/>
          <w:b/>
          <w:bCs/>
          <w:color w:val="000000" w:themeColor="text1"/>
          <w:sz w:val="20"/>
          <w:szCs w:val="20"/>
          <w:u w:val="single"/>
        </w:rPr>
        <w:t>1</w:t>
      </w:r>
      <w:r w:rsidRPr="5D21587F" w:rsidR="00E366BE">
        <w:rPr>
          <w:rFonts w:ascii="Verdana" w:hAnsi="Verdana" w:cs="Arial"/>
          <w:b/>
          <w:bCs/>
          <w:color w:val="000000" w:themeColor="text1"/>
          <w:sz w:val="20"/>
          <w:szCs w:val="20"/>
          <w:u w:val="single"/>
        </w:rPr>
        <w:t>5</w:t>
      </w:r>
      <w:r w:rsidRPr="5D21587F">
        <w:rPr>
          <w:rFonts w:ascii="Verdana" w:hAnsi="Verdana" w:cs="Arial"/>
          <w:b/>
          <w:bCs/>
          <w:color w:val="000000" w:themeColor="text1"/>
          <w:sz w:val="20"/>
          <w:szCs w:val="20"/>
          <w:u w:val="single"/>
        </w:rPr>
        <w:t>.</w:t>
      </w:r>
      <w:r w:rsidRPr="5D21587F" w:rsidR="00E366BE">
        <w:rPr>
          <w:rFonts w:ascii="Verdana" w:hAnsi="Verdana" w:cs="Arial"/>
          <w:b/>
          <w:bCs/>
          <w:color w:val="000000" w:themeColor="text1"/>
          <w:sz w:val="20"/>
          <w:szCs w:val="20"/>
          <w:u w:val="single"/>
        </w:rPr>
        <w:t>3</w:t>
      </w:r>
      <w:r w:rsidRPr="5D21587F">
        <w:rPr>
          <w:rFonts w:ascii="Verdana" w:hAnsi="Verdana" w:cs="Arial"/>
          <w:b/>
          <w:bCs/>
          <w:color w:val="000000" w:themeColor="text1"/>
          <w:sz w:val="20"/>
          <w:szCs w:val="20"/>
          <w:u w:val="single"/>
        </w:rPr>
        <w:t>0</w:t>
      </w:r>
      <w:r w:rsidRPr="5D21587F" w:rsidR="001D14B9">
        <w:rPr>
          <w:rFonts w:ascii="Verdana" w:hAnsi="Verdana" w:cs="Arial"/>
          <w:b/>
          <w:bCs/>
          <w:color w:val="000000" w:themeColor="text1"/>
          <w:sz w:val="20"/>
          <w:szCs w:val="20"/>
          <w:u w:val="single"/>
        </w:rPr>
        <w:t xml:space="preserve"> </w:t>
      </w:r>
      <w:r w:rsidRPr="5D21587F">
        <w:rPr>
          <w:rFonts w:ascii="Verdana" w:hAnsi="Verdana" w:cs="Arial"/>
          <w:b/>
          <w:bCs/>
          <w:color w:val="000000" w:themeColor="text1"/>
          <w:sz w:val="20"/>
          <w:szCs w:val="20"/>
          <w:u w:val="single"/>
        </w:rPr>
        <w:t xml:space="preserve">– </w:t>
      </w:r>
      <w:r w:rsidRPr="5D21587F" w:rsidR="001D14B9">
        <w:rPr>
          <w:rFonts w:ascii="Verdana" w:hAnsi="Verdana" w:cs="Arial"/>
          <w:b/>
          <w:bCs/>
          <w:color w:val="000000" w:themeColor="text1"/>
          <w:sz w:val="20"/>
          <w:szCs w:val="20"/>
          <w:u w:val="single"/>
        </w:rPr>
        <w:t>1</w:t>
      </w:r>
      <w:r w:rsidRPr="5D21587F" w:rsidR="00E366BE">
        <w:rPr>
          <w:rFonts w:ascii="Verdana" w:hAnsi="Verdana" w:cs="Arial"/>
          <w:b/>
          <w:bCs/>
          <w:color w:val="000000" w:themeColor="text1"/>
          <w:sz w:val="20"/>
          <w:szCs w:val="20"/>
          <w:u w:val="single"/>
        </w:rPr>
        <w:t>5</w:t>
      </w:r>
      <w:r w:rsidRPr="5D21587F">
        <w:rPr>
          <w:rFonts w:ascii="Verdana" w:hAnsi="Verdana" w:cs="Arial"/>
          <w:b/>
          <w:bCs/>
          <w:color w:val="000000" w:themeColor="text1"/>
          <w:sz w:val="20"/>
          <w:szCs w:val="20"/>
          <w:u w:val="single"/>
        </w:rPr>
        <w:t>.</w:t>
      </w:r>
      <w:r w:rsidRPr="5D21587F" w:rsidR="00E366BE">
        <w:rPr>
          <w:rFonts w:ascii="Verdana" w:hAnsi="Verdana" w:cs="Arial"/>
          <w:b/>
          <w:bCs/>
          <w:color w:val="000000" w:themeColor="text1"/>
          <w:sz w:val="20"/>
          <w:szCs w:val="20"/>
          <w:u w:val="single"/>
        </w:rPr>
        <w:t>4</w:t>
      </w:r>
      <w:r w:rsidRPr="5D21587F" w:rsidR="001D14B9">
        <w:rPr>
          <w:rFonts w:ascii="Verdana" w:hAnsi="Verdana" w:cs="Arial"/>
          <w:b/>
          <w:bCs/>
          <w:color w:val="000000" w:themeColor="text1"/>
          <w:sz w:val="20"/>
          <w:szCs w:val="20"/>
          <w:u w:val="single"/>
        </w:rPr>
        <w:t>5</w:t>
      </w:r>
      <w:r w:rsidRPr="5D21587F">
        <w:rPr>
          <w:rFonts w:ascii="Verdana" w:hAnsi="Verdana" w:cs="Arial"/>
          <w:b/>
          <w:bCs/>
          <w:color w:val="000000" w:themeColor="text1"/>
          <w:sz w:val="20"/>
          <w:szCs w:val="20"/>
          <w:u w:val="single"/>
        </w:rPr>
        <w:t xml:space="preserve"> </w:t>
      </w:r>
      <w:r w:rsidRPr="5D21587F" w:rsidR="00BC421E">
        <w:rPr>
          <w:rFonts w:ascii="Verdana" w:hAnsi="Verdana" w:cs="Arial"/>
          <w:b/>
          <w:bCs/>
          <w:color w:val="000000" w:themeColor="text1"/>
          <w:sz w:val="20"/>
          <w:szCs w:val="20"/>
          <w:u w:val="single"/>
        </w:rPr>
        <w:t>Reflection on</w:t>
      </w:r>
      <w:r w:rsidRPr="5D21587F" w:rsidR="007609F7">
        <w:rPr>
          <w:rFonts w:ascii="Verdana" w:hAnsi="Verdana" w:cs="Arial"/>
          <w:b/>
          <w:bCs/>
          <w:color w:val="000000" w:themeColor="text1"/>
          <w:sz w:val="20"/>
          <w:szCs w:val="20"/>
          <w:u w:val="single"/>
        </w:rPr>
        <w:t xml:space="preserve"> </w:t>
      </w:r>
      <w:r w:rsidR="00247B5A">
        <w:rPr>
          <w:rFonts w:ascii="Verdana" w:hAnsi="Verdana" w:cs="Arial"/>
          <w:b/>
          <w:bCs/>
          <w:color w:val="000000" w:themeColor="text1"/>
          <w:sz w:val="20"/>
          <w:szCs w:val="20"/>
          <w:u w:val="single"/>
        </w:rPr>
        <w:t>Movement</w:t>
      </w:r>
      <w:r w:rsidRPr="5D21587F" w:rsidR="729D15EA">
        <w:rPr>
          <w:rFonts w:ascii="Verdana" w:hAnsi="Verdana" w:cs="Arial"/>
          <w:b/>
          <w:bCs/>
          <w:color w:val="000000" w:themeColor="text1"/>
          <w:sz w:val="20"/>
          <w:szCs w:val="20"/>
          <w:u w:val="single"/>
        </w:rPr>
        <w:t xml:space="preserve"> </w:t>
      </w:r>
      <w:r w:rsidRPr="5D21587F" w:rsidR="00C44DCA">
        <w:rPr>
          <w:rFonts w:ascii="Verdana" w:hAnsi="Verdana" w:cs="Arial"/>
          <w:b/>
          <w:bCs/>
          <w:color w:val="000000" w:themeColor="text1"/>
          <w:sz w:val="20"/>
          <w:szCs w:val="20"/>
          <w:u w:val="single"/>
        </w:rPr>
        <w:t xml:space="preserve">CVA operational readiness </w:t>
      </w:r>
      <w:r w:rsidRPr="5D21587F" w:rsidR="001D14B9">
        <w:rPr>
          <w:rFonts w:ascii="Verdana" w:hAnsi="Verdana" w:cs="Arial"/>
          <w:b/>
          <w:bCs/>
          <w:color w:val="000000" w:themeColor="text1"/>
          <w:sz w:val="20"/>
          <w:szCs w:val="20"/>
          <w:u w:val="single"/>
        </w:rPr>
        <w:t xml:space="preserve">levels </w:t>
      </w:r>
      <w:r w:rsidRPr="5D21587F" w:rsidR="00C54789">
        <w:rPr>
          <w:rFonts w:ascii="Verdana" w:hAnsi="Verdana" w:cs="Arial"/>
          <w:b/>
          <w:bCs/>
          <w:color w:val="000000" w:themeColor="text1"/>
          <w:sz w:val="20"/>
          <w:szCs w:val="20"/>
          <w:u w:val="single"/>
        </w:rPr>
        <w:t>(endline)</w:t>
      </w:r>
    </w:p>
    <w:p w:rsidRPr="00C34375" w:rsidR="00A46794" w:rsidP="6C0E0A13" w:rsidRDefault="001D14B9" w14:paraId="5B3944B6" w14:textId="23851823">
      <w:pPr>
        <w:jc w:val="both"/>
        <w:rPr>
          <w:rFonts w:ascii="Verdana" w:hAnsi="Verdana" w:eastAsia="游明朝" w:cs="Helvetica Neue" w:eastAsiaTheme="minorEastAsia"/>
          <w:sz w:val="18"/>
          <w:szCs w:val="18"/>
          <w:highlight w:val="yellow"/>
          <w:lang w:eastAsia="en-US"/>
        </w:rPr>
      </w:pPr>
      <w:r w:rsidRPr="6C0E0A13" w:rsidR="001D14B9">
        <w:rPr>
          <w:rFonts w:ascii="Verdana" w:hAnsi="Verdana"/>
          <w:b w:val="1"/>
          <w:bCs w:val="1"/>
          <w:sz w:val="18"/>
          <w:szCs w:val="18"/>
        </w:rPr>
        <w:t xml:space="preserve">In Brief </w:t>
      </w:r>
      <w:r w:rsidRPr="6C0E0A13" w:rsidR="00CD0FDC">
        <w:rPr>
          <w:rFonts w:ascii="Verdana" w:hAnsi="Verdana"/>
          <w:b w:val="1"/>
          <w:bCs w:val="1"/>
          <w:sz w:val="18"/>
          <w:szCs w:val="18"/>
        </w:rPr>
        <w:t>–</w:t>
      </w:r>
      <w:r w:rsidRPr="6C0E0A13" w:rsidR="001D14B9">
        <w:rPr>
          <w:rFonts w:ascii="Verdana" w:hAnsi="Verdana"/>
          <w:sz w:val="18"/>
          <w:szCs w:val="18"/>
        </w:rPr>
        <w:t xml:space="preserve"> </w:t>
      </w:r>
      <w:r w:rsidRPr="6C0E0A13" w:rsidR="00BC421E">
        <w:rPr>
          <w:rFonts w:ascii="Verdana" w:hAnsi="Verdana" w:eastAsia="游明朝" w:cs="" w:eastAsiaTheme="minorEastAsia" w:cstheme="minorBidi"/>
          <w:noProof/>
          <w:color w:val="000000" w:themeColor="text1" w:themeTint="FF" w:themeShade="FF"/>
          <w:sz w:val="18"/>
          <w:szCs w:val="18"/>
        </w:rPr>
        <w:t xml:space="preserve">This session is a reflection on the final </w:t>
      </w:r>
      <w:r w:rsidRPr="6C0E0A13" w:rsidR="728489F3">
        <w:rPr>
          <w:rFonts w:ascii="Verdana" w:hAnsi="Verdana" w:eastAsia="游明朝" w:cs="" w:eastAsiaTheme="minorEastAsia" w:cstheme="minorBidi"/>
          <w:noProof/>
          <w:color w:val="000000" w:themeColor="text1" w:themeTint="FF" w:themeShade="FF"/>
          <w:sz w:val="18"/>
          <w:szCs w:val="18"/>
        </w:rPr>
        <w:t xml:space="preserve">Movement </w:t>
      </w:r>
      <w:r w:rsidRPr="6C0E0A13" w:rsidR="00BC421E">
        <w:rPr>
          <w:rFonts w:ascii="Verdana" w:hAnsi="Verdana" w:eastAsia="游明朝" w:cs="" w:eastAsiaTheme="minorEastAsia" w:cstheme="minorBidi"/>
          <w:noProof/>
          <w:color w:val="000000" w:themeColor="text1" w:themeTint="FF" w:themeShade="FF"/>
          <w:sz w:val="18"/>
          <w:szCs w:val="18"/>
        </w:rPr>
        <w:t xml:space="preserve">CVA operational readiness levels the NS has achieved, compared where it was at the start of CVAP. It uses the five CVA operational </w:t>
      </w:r>
      <w:r w:rsidRPr="6C0E0A13" w:rsidR="5227B998">
        <w:rPr>
          <w:rFonts w:ascii="Verdana" w:hAnsi="Verdana" w:eastAsia="游明朝" w:cs="" w:eastAsiaTheme="minorEastAsia" w:cstheme="minorBidi"/>
          <w:noProof/>
          <w:color w:val="000000" w:themeColor="text1" w:themeTint="FF" w:themeShade="FF"/>
          <w:sz w:val="18"/>
          <w:szCs w:val="18"/>
        </w:rPr>
        <w:t xml:space="preserve">readiness </w:t>
      </w:r>
      <w:r w:rsidRPr="6C0E0A13" w:rsidR="00BC421E">
        <w:rPr>
          <w:rFonts w:ascii="Verdana" w:hAnsi="Verdana" w:eastAsia="游明朝" w:cs="" w:eastAsiaTheme="minorEastAsia" w:cstheme="minorBidi"/>
          <w:noProof/>
          <w:color w:val="000000" w:themeColor="text1" w:themeTint="FF" w:themeShade="FF"/>
          <w:sz w:val="18"/>
          <w:szCs w:val="18"/>
        </w:rPr>
        <w:t xml:space="preserve">indicators for ablility, likelihood, timeliness, accountability and scale as measurements. </w:t>
      </w:r>
      <w:r w:rsidRPr="6C0E0A13" w:rsidR="00375B34">
        <w:rPr>
          <w:rFonts w:ascii="Verdana" w:hAnsi="Verdana" w:eastAsia="游明朝" w:cs="Helvetica Neue" w:eastAsiaTheme="minorEastAsia"/>
          <w:color w:val="000000" w:themeColor="text1" w:themeTint="FF" w:themeShade="FF"/>
          <w:sz w:val="18"/>
          <w:szCs w:val="18"/>
          <w:lang w:eastAsia="en-US"/>
        </w:rPr>
        <w:t xml:space="preserve">The CVA Focal Point will use the data gathered </w:t>
      </w:r>
      <w:r w:rsidRPr="6C0E0A13" w:rsidR="00E974AF">
        <w:rPr>
          <w:rFonts w:ascii="Verdana" w:hAnsi="Verdana" w:eastAsia="游明朝" w:cs="Helvetica Neue" w:eastAsiaTheme="minorEastAsia"/>
          <w:color w:val="000000" w:themeColor="text1" w:themeTint="FF" w:themeShade="FF"/>
          <w:sz w:val="18"/>
          <w:szCs w:val="18"/>
          <w:lang w:eastAsia="en-US"/>
        </w:rPr>
        <w:t xml:space="preserve">either </w:t>
      </w:r>
      <w:r w:rsidRPr="6C0E0A13" w:rsidR="00375B34">
        <w:rPr>
          <w:rFonts w:ascii="Verdana" w:hAnsi="Verdana" w:eastAsia="游明朝" w:cs="Helvetica Neue" w:eastAsiaTheme="minorEastAsia"/>
          <w:color w:val="000000" w:themeColor="text1" w:themeTint="FF" w:themeShade="FF"/>
          <w:sz w:val="18"/>
          <w:szCs w:val="18"/>
          <w:lang w:eastAsia="en-US"/>
        </w:rPr>
        <w:t xml:space="preserve">during the last annual </w:t>
      </w:r>
      <w:r w:rsidRPr="6C0E0A13" w:rsidR="3349C590">
        <w:rPr>
          <w:rFonts w:ascii="Verdana" w:hAnsi="Verdana" w:eastAsia="游明朝" w:cs="Helvetica Neue" w:eastAsiaTheme="minorEastAsia"/>
          <w:color w:val="000000" w:themeColor="text1" w:themeTint="FF" w:themeShade="FF"/>
          <w:sz w:val="18"/>
          <w:szCs w:val="18"/>
          <w:lang w:eastAsia="en-US"/>
        </w:rPr>
        <w:t xml:space="preserve">RCRC </w:t>
      </w:r>
      <w:r w:rsidRPr="6C0E0A13" w:rsidR="00375B34">
        <w:rPr>
          <w:rFonts w:ascii="Verdana" w:hAnsi="Verdana" w:eastAsia="游明朝" w:cs="Helvetica Neue" w:eastAsiaTheme="minorEastAsia"/>
          <w:color w:val="000000" w:themeColor="text1" w:themeTint="FF" w:themeShade="FF"/>
          <w:sz w:val="18"/>
          <w:szCs w:val="18"/>
          <w:lang w:eastAsia="en-US"/>
        </w:rPr>
        <w:t>Counting Cash exercise</w:t>
      </w:r>
      <w:r w:rsidRPr="6C0E0A13" w:rsidR="00E43CDD">
        <w:rPr>
          <w:rFonts w:ascii="Verdana" w:hAnsi="Verdana" w:eastAsia="游明朝" w:cs="Helvetica Neue" w:eastAsiaTheme="minorEastAsia"/>
          <w:color w:val="000000" w:themeColor="text1" w:themeTint="FF" w:themeShade="FF"/>
          <w:sz w:val="18"/>
          <w:szCs w:val="18"/>
          <w:lang w:eastAsia="en-US"/>
        </w:rPr>
        <w:t xml:space="preserve"> </w:t>
      </w:r>
      <w:r w:rsidRPr="6C0E0A13" w:rsidR="00375B34">
        <w:rPr>
          <w:rFonts w:ascii="Verdana" w:hAnsi="Verdana" w:eastAsia="游明朝" w:cs="Helvetica Neue" w:eastAsiaTheme="minorEastAsia"/>
          <w:color w:val="000000" w:themeColor="text1" w:themeTint="FF" w:themeShade="FF"/>
          <w:sz w:val="18"/>
          <w:szCs w:val="18"/>
          <w:lang w:eastAsia="en-US"/>
        </w:rPr>
        <w:t>to compare against the mid</w:t>
      </w:r>
      <w:r w:rsidRPr="6C0E0A13" w:rsidR="00C54789">
        <w:rPr>
          <w:rFonts w:ascii="Verdana" w:hAnsi="Verdana" w:eastAsia="游明朝" w:cs="Helvetica Neue" w:eastAsiaTheme="minorEastAsia"/>
          <w:color w:val="000000" w:themeColor="text1" w:themeTint="FF" w:themeShade="FF"/>
          <w:sz w:val="18"/>
          <w:szCs w:val="18"/>
          <w:lang w:eastAsia="en-US"/>
        </w:rPr>
        <w:t>-</w:t>
      </w:r>
      <w:r w:rsidRPr="6C0E0A13" w:rsidR="00375B34">
        <w:rPr>
          <w:rFonts w:ascii="Verdana" w:hAnsi="Verdana" w:eastAsia="游明朝" w:cs="Helvetica Neue" w:eastAsiaTheme="minorEastAsia"/>
          <w:color w:val="000000" w:themeColor="text1" w:themeTint="FF" w:themeShade="FF"/>
          <w:sz w:val="18"/>
          <w:szCs w:val="18"/>
          <w:lang w:eastAsia="en-US"/>
        </w:rPr>
        <w:t>term and baseline data.</w:t>
      </w:r>
      <w:r w:rsidRPr="6C0E0A13" w:rsidR="1A096FF1">
        <w:rPr>
          <w:rFonts w:ascii="Verdana" w:hAnsi="Verdana" w:eastAsia="游明朝" w:cs="Helvetica Neue" w:eastAsiaTheme="minorEastAsia"/>
          <w:color w:val="000000" w:themeColor="text1" w:themeTint="FF" w:themeShade="FF"/>
          <w:sz w:val="18"/>
          <w:szCs w:val="18"/>
          <w:lang w:eastAsia="en-US"/>
        </w:rPr>
        <w:t xml:space="preserve"> </w:t>
      </w:r>
      <w:r w:rsidRPr="6C0E0A13" w:rsidR="0229782B">
        <w:rPr>
          <w:rFonts w:ascii="Verdana" w:hAnsi="Verdana" w:eastAsia="游明朝" w:cs="Helvetica Neue" w:eastAsiaTheme="minorEastAsia"/>
          <w:color w:val="000000" w:themeColor="text1" w:themeTint="FF" w:themeShade="FF"/>
          <w:sz w:val="18"/>
          <w:szCs w:val="18"/>
          <w:lang w:eastAsia="en-US"/>
        </w:rPr>
        <w:t>Alternatively, the NS can gather the data independently.</w:t>
      </w:r>
      <w:r w:rsidRPr="6C0E0A13" w:rsidR="00C34375">
        <w:rPr>
          <w:rFonts w:ascii="Verdana" w:hAnsi="Verdana" w:eastAsia="游明朝" w:cs="Helvetica Neue" w:eastAsiaTheme="minorEastAsia"/>
          <w:color w:val="000000" w:themeColor="text1" w:themeTint="FF" w:themeShade="FF"/>
          <w:sz w:val="18"/>
          <w:szCs w:val="18"/>
          <w:lang w:eastAsia="en-US"/>
        </w:rPr>
        <w:t xml:space="preserve"> </w:t>
      </w:r>
      <w:r w:rsidRPr="6C0E0A13" w:rsidR="00A46794">
        <w:rPr>
          <w:rFonts w:ascii="Verdana" w:hAnsi="Verdana" w:eastAsia="游明朝" w:cs="Helvetica Neue" w:eastAsiaTheme="minorEastAsia"/>
          <w:color w:val="000000" w:themeColor="text1" w:themeTint="FF" w:themeShade="FF"/>
          <w:sz w:val="18"/>
          <w:szCs w:val="18"/>
          <w:lang w:eastAsia="en-US"/>
        </w:rPr>
        <w:t xml:space="preserve">See </w:t>
      </w:r>
      <w:hyperlink r:id="R920e4ce8c9db47d3">
        <w:r w:rsidRPr="6C0E0A13" w:rsidR="00A46794">
          <w:rPr>
            <w:rStyle w:val="Hyperlink"/>
            <w:rFonts w:ascii="Verdana" w:hAnsi="Verdana" w:eastAsia="游明朝" w:cs="Helvetica Neue" w:eastAsiaTheme="minorEastAsia"/>
            <w:i w:val="1"/>
            <w:iCs w:val="1"/>
            <w:sz w:val="18"/>
            <w:szCs w:val="18"/>
            <w:lang w:eastAsia="en-US"/>
          </w:rPr>
          <w:t>Guidance on how to measure the Movement CVA Counting Cash or Operational Readiness Indicators</w:t>
        </w:r>
      </w:hyperlink>
    </w:p>
    <w:p w:rsidRPr="00375B34" w:rsidR="00A46794" w:rsidP="5D21587F" w:rsidRDefault="00A46794" w14:paraId="5A25123B" w14:textId="77777777">
      <w:pPr>
        <w:jc w:val="both"/>
        <w:rPr>
          <w:rFonts w:ascii="Verdana" w:hAnsi="Verdana" w:cs="Helvetica Neue" w:eastAsiaTheme="minorEastAsia"/>
          <w:noProof/>
          <w:color w:val="000000"/>
          <w:sz w:val="18"/>
          <w:szCs w:val="18"/>
          <w:lang w:eastAsia="en-US"/>
        </w:rPr>
      </w:pPr>
    </w:p>
    <w:p w:rsidR="00CD0FDC" w:rsidP="5D21587F" w:rsidRDefault="008E77C3" w14:paraId="073718C8" w14:textId="6BB89F35">
      <w:pPr>
        <w:jc w:val="both"/>
        <w:rPr>
          <w:rFonts w:ascii="Verdana" w:hAnsi="Verdana" w:eastAsiaTheme="minorEastAsia" w:cstheme="minorBidi"/>
          <w:noProof/>
          <w:color w:val="000000"/>
          <w:sz w:val="18"/>
          <w:szCs w:val="18"/>
        </w:rPr>
      </w:pPr>
      <w:r w:rsidRPr="5D21587F">
        <w:rPr>
          <w:rFonts w:ascii="Verdana" w:hAnsi="Verdana" w:eastAsiaTheme="minorEastAsia" w:cstheme="minorBidi"/>
          <w:b/>
          <w:bCs/>
          <w:noProof/>
          <w:color w:val="000000" w:themeColor="text1"/>
          <w:sz w:val="18"/>
          <w:szCs w:val="18"/>
        </w:rPr>
        <w:t>Outcomes</w:t>
      </w:r>
      <w:r w:rsidRPr="5D21587F" w:rsidR="008B4FCB">
        <w:rPr>
          <w:rFonts w:ascii="Verdana" w:hAnsi="Verdana" w:eastAsiaTheme="minorEastAsia" w:cstheme="minorBidi"/>
          <w:b/>
          <w:bCs/>
          <w:noProof/>
          <w:color w:val="000000" w:themeColor="text1"/>
          <w:sz w:val="18"/>
          <w:szCs w:val="18"/>
        </w:rPr>
        <w:t xml:space="preserve">: </w:t>
      </w:r>
      <w:r w:rsidRPr="5D21587F">
        <w:rPr>
          <w:rFonts w:ascii="Verdana" w:hAnsi="Verdana" w:eastAsiaTheme="minorEastAsia" w:cstheme="minorBidi"/>
          <w:noProof/>
          <w:color w:val="000000" w:themeColor="text1"/>
          <w:sz w:val="18"/>
          <w:szCs w:val="18"/>
        </w:rPr>
        <w:t xml:space="preserve"> </w:t>
      </w:r>
      <w:r w:rsidRPr="5D21587F" w:rsidR="00375B34">
        <w:rPr>
          <w:rFonts w:ascii="Verdana" w:hAnsi="Verdana" w:eastAsiaTheme="minorEastAsia" w:cstheme="minorBidi"/>
          <w:noProof/>
          <w:color w:val="000000" w:themeColor="text1"/>
          <w:sz w:val="18"/>
          <w:szCs w:val="18"/>
        </w:rPr>
        <w:t xml:space="preserve">Updated </w:t>
      </w:r>
      <w:r w:rsidRPr="5D21587F" w:rsidR="19A38D5D">
        <w:rPr>
          <w:rFonts w:ascii="Verdana" w:hAnsi="Verdana" w:eastAsiaTheme="minorEastAsia" w:cstheme="minorBidi"/>
          <w:noProof/>
          <w:color w:val="000000" w:themeColor="text1"/>
          <w:sz w:val="18"/>
          <w:szCs w:val="18"/>
        </w:rPr>
        <w:t xml:space="preserve">Movement </w:t>
      </w:r>
      <w:r w:rsidRPr="5D21587F" w:rsidR="00375B34">
        <w:rPr>
          <w:rFonts w:ascii="Verdana" w:hAnsi="Verdana" w:eastAsiaTheme="minorEastAsia" w:cstheme="minorBidi"/>
          <w:noProof/>
          <w:color w:val="000000" w:themeColor="text1"/>
          <w:sz w:val="18"/>
          <w:szCs w:val="18"/>
        </w:rPr>
        <w:t>CVA operational readiness levels, showing what the NS has achieved by the final review.</w:t>
      </w:r>
    </w:p>
    <w:p w:rsidR="005441BD" w:rsidP="005441BD" w:rsidRDefault="001D14B9" w14:paraId="71955F67" w14:textId="77777777">
      <w:pPr>
        <w:jc w:val="both"/>
        <w:rPr>
          <w:rFonts w:ascii="Verdana" w:hAnsi="Verdana" w:cs="Arial" w:eastAsiaTheme="minorHAnsi"/>
          <w:b/>
          <w:bCs/>
          <w:color w:val="000000" w:themeColor="text1"/>
          <w:sz w:val="18"/>
          <w:szCs w:val="18"/>
          <w:lang w:val="en-CA"/>
        </w:rPr>
      </w:pPr>
      <w:r w:rsidRPr="005441BD">
        <w:rPr>
          <w:rFonts w:ascii="Verdana" w:hAnsi="Verdana" w:cs="Arial" w:eastAsiaTheme="minorHAnsi"/>
          <w:b/>
          <w:bCs/>
          <w:color w:val="000000" w:themeColor="text1"/>
          <w:sz w:val="18"/>
          <w:szCs w:val="18"/>
          <w:lang w:val="en-CA"/>
        </w:rPr>
        <w:t>Process:</w:t>
      </w:r>
      <w:r w:rsidRPr="005441BD" w:rsidR="00375B34">
        <w:rPr>
          <w:rFonts w:ascii="Verdana" w:hAnsi="Verdana" w:cs="Arial" w:eastAsiaTheme="minorHAnsi"/>
          <w:b/>
          <w:bCs/>
          <w:color w:val="000000" w:themeColor="text1"/>
          <w:sz w:val="18"/>
          <w:szCs w:val="18"/>
          <w:lang w:val="en-CA"/>
        </w:rPr>
        <w:t xml:space="preserve"> </w:t>
      </w:r>
    </w:p>
    <w:p w:rsidRPr="005441BD" w:rsidR="00375B34" w:rsidP="005441BD" w:rsidRDefault="00375B34" w14:paraId="2C566A10" w14:textId="136EB082">
      <w:pPr>
        <w:pStyle w:val="ListParagraph"/>
        <w:numPr>
          <w:ilvl w:val="0"/>
          <w:numId w:val="31"/>
        </w:numPr>
        <w:jc w:val="both"/>
        <w:rPr>
          <w:rFonts w:ascii="Verdana" w:hAnsi="Verdana"/>
          <w:sz w:val="18"/>
          <w:szCs w:val="18"/>
        </w:rPr>
      </w:pPr>
      <w:r w:rsidRPr="5D21587F">
        <w:rPr>
          <w:rFonts w:ascii="Verdana" w:hAnsi="Verdana"/>
          <w:sz w:val="18"/>
          <w:szCs w:val="18"/>
        </w:rPr>
        <w:t xml:space="preserve">CVA Focal Point presents a summary of the latest </w:t>
      </w:r>
      <w:r w:rsidRPr="5D21587F" w:rsidR="694A8741">
        <w:rPr>
          <w:rFonts w:ascii="Verdana" w:hAnsi="Verdana"/>
          <w:sz w:val="18"/>
          <w:szCs w:val="18"/>
        </w:rPr>
        <w:t xml:space="preserve">NS </w:t>
      </w:r>
      <w:r w:rsidRPr="5D21587F" w:rsidR="005441BD">
        <w:rPr>
          <w:rFonts w:ascii="Verdana" w:hAnsi="Verdana"/>
          <w:sz w:val="18"/>
          <w:szCs w:val="18"/>
        </w:rPr>
        <w:t xml:space="preserve">CVA </w:t>
      </w:r>
      <w:r w:rsidRPr="5D21587F">
        <w:rPr>
          <w:rFonts w:ascii="Verdana" w:hAnsi="Verdana"/>
          <w:sz w:val="18"/>
          <w:szCs w:val="18"/>
        </w:rPr>
        <w:t>operational readiness levels</w:t>
      </w:r>
      <w:r w:rsidRPr="5D21587F" w:rsidR="005441BD">
        <w:rPr>
          <w:rFonts w:ascii="Verdana" w:hAnsi="Verdana"/>
          <w:sz w:val="18"/>
          <w:szCs w:val="18"/>
        </w:rPr>
        <w:t xml:space="preserve"> from </w:t>
      </w:r>
      <w:r w:rsidRPr="5D21587F" w:rsidR="673E67F1">
        <w:rPr>
          <w:rFonts w:ascii="Verdana" w:hAnsi="Verdana"/>
          <w:sz w:val="18"/>
          <w:szCs w:val="18"/>
        </w:rPr>
        <w:t xml:space="preserve">the </w:t>
      </w:r>
      <w:r w:rsidRPr="5D21587F" w:rsidR="6CAADB8D">
        <w:rPr>
          <w:rFonts w:ascii="Verdana" w:hAnsi="Verdana"/>
          <w:sz w:val="18"/>
          <w:szCs w:val="18"/>
        </w:rPr>
        <w:t xml:space="preserve">RCRC </w:t>
      </w:r>
      <w:r w:rsidRPr="5D21587F" w:rsidR="005441BD">
        <w:rPr>
          <w:rFonts w:ascii="Verdana" w:hAnsi="Verdana"/>
          <w:sz w:val="18"/>
          <w:szCs w:val="18"/>
        </w:rPr>
        <w:t xml:space="preserve">Counting Cash </w:t>
      </w:r>
      <w:r w:rsidRPr="5D21587F" w:rsidR="4BD13EE6">
        <w:rPr>
          <w:rFonts w:ascii="Verdana" w:hAnsi="Verdana"/>
          <w:sz w:val="18"/>
          <w:szCs w:val="18"/>
        </w:rPr>
        <w:t>exercise</w:t>
      </w:r>
      <w:r w:rsidRPr="5D21587F" w:rsidR="470A740D">
        <w:rPr>
          <w:rFonts w:ascii="Verdana" w:hAnsi="Verdana"/>
          <w:sz w:val="18"/>
          <w:szCs w:val="18"/>
        </w:rPr>
        <w:t xml:space="preserve"> or independently </w:t>
      </w:r>
      <w:r w:rsidRPr="5D21587F">
        <w:rPr>
          <w:rFonts w:ascii="Verdana" w:hAnsi="Verdana"/>
          <w:sz w:val="18"/>
          <w:szCs w:val="18"/>
        </w:rPr>
        <w:t>(5 mins)</w:t>
      </w:r>
    </w:p>
    <w:p w:rsidR="00375B34" w:rsidP="00375B34" w:rsidRDefault="00375B34" w14:paraId="0A2FA4CF" w14:textId="77777777">
      <w:pPr>
        <w:pStyle w:val="ListParagraph"/>
        <w:numPr>
          <w:ilvl w:val="0"/>
          <w:numId w:val="30"/>
        </w:numPr>
        <w:jc w:val="both"/>
        <w:rPr>
          <w:rFonts w:ascii="Verdana" w:hAnsi="Verdana"/>
          <w:sz w:val="18"/>
          <w:szCs w:val="18"/>
        </w:rPr>
      </w:pPr>
      <w:r>
        <w:rPr>
          <w:rFonts w:ascii="Verdana" w:hAnsi="Verdana"/>
          <w:sz w:val="18"/>
          <w:szCs w:val="18"/>
        </w:rPr>
        <w:t>Brief discussion in plenary to reflect on progress (10 mins)</w:t>
      </w:r>
    </w:p>
    <w:p w:rsidRPr="00775466" w:rsidR="00375B34" w:rsidP="00375B34" w:rsidRDefault="00375B34" w14:paraId="60D24721" w14:textId="33165F6E">
      <w:pPr>
        <w:pStyle w:val="ListParagraph"/>
        <w:numPr>
          <w:ilvl w:val="1"/>
          <w:numId w:val="30"/>
        </w:numPr>
        <w:jc w:val="both"/>
        <w:rPr>
          <w:rFonts w:ascii="Verdana" w:hAnsi="Verdana"/>
          <w:sz w:val="18"/>
          <w:szCs w:val="18"/>
        </w:rPr>
      </w:pPr>
      <w:r w:rsidRPr="1A297BA9">
        <w:rPr>
          <w:rFonts w:ascii="Verdana" w:hAnsi="Verdana"/>
          <w:sz w:val="18"/>
          <w:szCs w:val="18"/>
        </w:rPr>
        <w:t xml:space="preserve">Are the levels per indicator and </w:t>
      </w:r>
      <w:r w:rsidRPr="1A297BA9" w:rsidR="08A5BF55">
        <w:rPr>
          <w:rFonts w:ascii="Verdana" w:hAnsi="Verdana"/>
          <w:sz w:val="18"/>
          <w:szCs w:val="18"/>
        </w:rPr>
        <w:t>overall,</w:t>
      </w:r>
      <w:r w:rsidRPr="1A297BA9">
        <w:rPr>
          <w:rFonts w:ascii="Verdana" w:hAnsi="Verdana"/>
          <w:sz w:val="18"/>
          <w:szCs w:val="18"/>
        </w:rPr>
        <w:t xml:space="preserve"> as expected? </w:t>
      </w:r>
    </w:p>
    <w:p w:rsidRPr="00375B34" w:rsidR="00375B34" w:rsidP="00375B34" w:rsidRDefault="00375B34" w14:paraId="6131506C" w14:textId="7C13B98C">
      <w:pPr>
        <w:pStyle w:val="ListParagraph"/>
        <w:numPr>
          <w:ilvl w:val="1"/>
          <w:numId w:val="30"/>
        </w:numPr>
        <w:jc w:val="both"/>
        <w:rPr>
          <w:rFonts w:ascii="Verdana" w:hAnsi="Verdana"/>
          <w:sz w:val="18"/>
          <w:szCs w:val="18"/>
        </w:rPr>
      </w:pPr>
      <w:r>
        <w:rPr>
          <w:rFonts w:ascii="Verdana" w:hAnsi="Verdana"/>
          <w:sz w:val="18"/>
          <w:szCs w:val="18"/>
        </w:rPr>
        <w:t xml:space="preserve">What were the main enablers and blockers? </w:t>
      </w:r>
    </w:p>
    <w:p w:rsidR="00375B34" w:rsidP="00FC2ED0" w:rsidRDefault="00375B34" w14:paraId="75E0D72F" w14:textId="77777777">
      <w:pPr>
        <w:jc w:val="both"/>
        <w:rPr>
          <w:rFonts w:ascii="Verdana" w:hAnsi="Verdana"/>
          <w:i/>
          <w:iCs/>
          <w:color w:val="000000" w:themeColor="text1"/>
          <w:sz w:val="16"/>
          <w:szCs w:val="16"/>
        </w:rPr>
      </w:pPr>
    </w:p>
    <w:p w:rsidRPr="0077325C" w:rsidR="00FC2ED0" w:rsidP="1A297BA9" w:rsidRDefault="00FC2ED0" w14:paraId="0DE31F17" w14:textId="23A48D90">
      <w:pPr>
        <w:jc w:val="both"/>
        <w:rPr>
          <w:rFonts w:ascii="Verdana" w:hAnsi="Verdana"/>
          <w:i/>
          <w:iCs/>
          <w:color w:val="000000" w:themeColor="text1"/>
          <w:sz w:val="16"/>
          <w:szCs w:val="16"/>
        </w:rPr>
      </w:pPr>
      <w:r w:rsidRPr="1A297BA9">
        <w:rPr>
          <w:rFonts w:ascii="Verdana" w:hAnsi="Verdana"/>
          <w:i/>
          <w:iCs/>
          <w:color w:val="000000" w:themeColor="text1"/>
          <w:sz w:val="16"/>
          <w:szCs w:val="16"/>
        </w:rPr>
        <w:t xml:space="preserve">NS baseline and final CVA operational </w:t>
      </w:r>
      <w:r w:rsidRPr="1A297BA9" w:rsidR="0B5BF4F2">
        <w:rPr>
          <w:rFonts w:ascii="Verdana" w:hAnsi="Verdana"/>
          <w:i/>
          <w:iCs/>
          <w:color w:val="000000" w:themeColor="text1"/>
          <w:sz w:val="16"/>
          <w:szCs w:val="16"/>
        </w:rPr>
        <w:t xml:space="preserve">readiness </w:t>
      </w:r>
      <w:r w:rsidRPr="1A297BA9">
        <w:rPr>
          <w:rFonts w:ascii="Verdana" w:hAnsi="Verdana"/>
          <w:i/>
          <w:iCs/>
          <w:color w:val="000000" w:themeColor="text1"/>
          <w:sz w:val="16"/>
          <w:szCs w:val="16"/>
        </w:rPr>
        <w:t>levels</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Pr="00113337" w:rsidR="00FC2ED0" w:rsidTr="1A297BA9" w14:paraId="120F1043" w14:textId="77777777">
        <w:tc>
          <w:tcPr>
            <w:tcW w:w="4395" w:type="dxa"/>
          </w:tcPr>
          <w:p w:rsidRPr="00166CEC" w:rsidR="00FC2ED0" w:rsidP="007F08F3" w:rsidRDefault="00FC2ED0" w14:paraId="5D2C80CF" w14:textId="77777777">
            <w:pPr>
              <w:jc w:val="both"/>
              <w:rPr>
                <w:rFonts w:ascii="Verdana" w:hAnsi="Verdana" w:cstheme="minorHAnsi"/>
                <w:sz w:val="16"/>
                <w:szCs w:val="16"/>
              </w:rPr>
            </w:pPr>
          </w:p>
        </w:tc>
        <w:tc>
          <w:tcPr>
            <w:tcW w:w="1134" w:type="dxa"/>
          </w:tcPr>
          <w:p w:rsidRPr="00166CEC" w:rsidR="00FC2ED0" w:rsidP="007F08F3" w:rsidRDefault="00FC2ED0" w14:paraId="0F565BAB" w14:textId="77777777">
            <w:pPr>
              <w:jc w:val="center"/>
              <w:rPr>
                <w:rFonts w:ascii="Verdana" w:hAnsi="Verdana" w:cstheme="minorHAnsi"/>
                <w:sz w:val="16"/>
                <w:szCs w:val="16"/>
              </w:rPr>
            </w:pPr>
            <w:r>
              <w:rPr>
                <w:rFonts w:ascii="Verdana" w:hAnsi="Verdana" w:cstheme="minorHAnsi"/>
                <w:sz w:val="16"/>
                <w:szCs w:val="16"/>
              </w:rPr>
              <w:t>Level 1</w:t>
            </w:r>
          </w:p>
        </w:tc>
        <w:tc>
          <w:tcPr>
            <w:tcW w:w="1134" w:type="dxa"/>
          </w:tcPr>
          <w:p w:rsidRPr="00166CEC" w:rsidR="00FC2ED0" w:rsidP="007F08F3" w:rsidRDefault="00FC2ED0" w14:paraId="7F077A1F" w14:textId="77777777">
            <w:pPr>
              <w:jc w:val="center"/>
              <w:rPr>
                <w:rFonts w:ascii="Verdana" w:hAnsi="Verdana" w:cstheme="minorHAnsi"/>
                <w:sz w:val="16"/>
                <w:szCs w:val="16"/>
              </w:rPr>
            </w:pPr>
            <w:r>
              <w:rPr>
                <w:rFonts w:ascii="Verdana" w:hAnsi="Verdana" w:cstheme="minorHAnsi"/>
                <w:sz w:val="16"/>
                <w:szCs w:val="16"/>
              </w:rPr>
              <w:t>Level 2</w:t>
            </w:r>
          </w:p>
        </w:tc>
        <w:tc>
          <w:tcPr>
            <w:tcW w:w="1275" w:type="dxa"/>
          </w:tcPr>
          <w:p w:rsidRPr="00166CEC" w:rsidR="00FC2ED0" w:rsidP="007F08F3" w:rsidRDefault="00FC2ED0" w14:paraId="5CE4F0A5" w14:textId="77777777">
            <w:pPr>
              <w:jc w:val="center"/>
              <w:rPr>
                <w:rFonts w:ascii="Verdana" w:hAnsi="Verdana" w:cstheme="minorHAnsi"/>
                <w:sz w:val="16"/>
                <w:szCs w:val="16"/>
              </w:rPr>
            </w:pPr>
            <w:r>
              <w:rPr>
                <w:rFonts w:ascii="Verdana" w:hAnsi="Verdana" w:cstheme="minorHAnsi"/>
                <w:sz w:val="16"/>
                <w:szCs w:val="16"/>
              </w:rPr>
              <w:t>Level 3</w:t>
            </w:r>
          </w:p>
        </w:tc>
        <w:tc>
          <w:tcPr>
            <w:tcW w:w="1247" w:type="dxa"/>
          </w:tcPr>
          <w:p w:rsidRPr="00166CEC" w:rsidR="00FC2ED0" w:rsidP="007F08F3" w:rsidRDefault="00FC2ED0" w14:paraId="55F0CDAC" w14:textId="77777777">
            <w:pPr>
              <w:jc w:val="center"/>
              <w:rPr>
                <w:rFonts w:ascii="Verdana" w:hAnsi="Verdana" w:cstheme="minorHAnsi"/>
                <w:sz w:val="16"/>
                <w:szCs w:val="16"/>
              </w:rPr>
            </w:pPr>
            <w:r>
              <w:rPr>
                <w:rFonts w:ascii="Verdana" w:hAnsi="Verdana" w:cstheme="minorHAnsi"/>
                <w:sz w:val="16"/>
                <w:szCs w:val="16"/>
              </w:rPr>
              <w:t>Level 3+</w:t>
            </w:r>
          </w:p>
        </w:tc>
      </w:tr>
      <w:tr w:rsidRPr="00113337" w:rsidR="00FC2ED0" w:rsidTr="1A297BA9" w14:paraId="53301EBC" w14:textId="77777777">
        <w:tc>
          <w:tcPr>
            <w:tcW w:w="4395" w:type="dxa"/>
          </w:tcPr>
          <w:p w:rsidRPr="00113337" w:rsidR="00FC2ED0" w:rsidP="007F08F3" w:rsidRDefault="00E97211" w14:paraId="66EF8678" w14:textId="7F5AA886">
            <w:pPr>
              <w:jc w:val="both"/>
              <w:rPr>
                <w:rFonts w:ascii="Verdana" w:hAnsi="Verdana" w:cstheme="minorHAnsi"/>
                <w:sz w:val="16"/>
                <w:szCs w:val="16"/>
              </w:rPr>
            </w:pPr>
            <w:r>
              <w:rPr>
                <w:rFonts w:ascii="Verdana" w:hAnsi="Verdana" w:cstheme="minorHAnsi"/>
                <w:sz w:val="16"/>
                <w:szCs w:val="16"/>
              </w:rPr>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w:t>
            </w:r>
          </w:p>
        </w:tc>
        <w:tc>
          <w:tcPr>
            <w:tcW w:w="1134" w:type="dxa"/>
          </w:tcPr>
          <w:p w:rsidRPr="00113337" w:rsidR="00FC2ED0" w:rsidP="007F08F3" w:rsidRDefault="00FC2ED0" w14:paraId="0E06A946" w14:textId="77777777">
            <w:pPr>
              <w:jc w:val="both"/>
              <w:rPr>
                <w:rFonts w:ascii="Verdana" w:hAnsi="Verdana" w:cstheme="minorHAnsi"/>
                <w:sz w:val="16"/>
                <w:szCs w:val="16"/>
              </w:rPr>
            </w:pPr>
          </w:p>
        </w:tc>
        <w:tc>
          <w:tcPr>
            <w:tcW w:w="1134" w:type="dxa"/>
          </w:tcPr>
          <w:p w:rsidRPr="00113337" w:rsidR="00FC2ED0" w:rsidP="007F08F3" w:rsidRDefault="00FC2ED0" w14:paraId="3098A9B0" w14:textId="77777777">
            <w:pPr>
              <w:jc w:val="both"/>
              <w:rPr>
                <w:rFonts w:ascii="Verdana" w:hAnsi="Verdana" w:cstheme="minorHAnsi"/>
                <w:sz w:val="16"/>
                <w:szCs w:val="16"/>
              </w:rPr>
            </w:pPr>
          </w:p>
        </w:tc>
        <w:tc>
          <w:tcPr>
            <w:tcW w:w="1275" w:type="dxa"/>
          </w:tcPr>
          <w:p w:rsidRPr="00113337" w:rsidR="00FC2ED0" w:rsidP="007F08F3" w:rsidRDefault="00FC2ED0" w14:paraId="6BB294CF" w14:textId="77777777">
            <w:pPr>
              <w:jc w:val="both"/>
              <w:rPr>
                <w:rFonts w:ascii="Verdana" w:hAnsi="Verdana" w:cstheme="minorHAnsi"/>
                <w:sz w:val="16"/>
                <w:szCs w:val="16"/>
              </w:rPr>
            </w:pPr>
          </w:p>
        </w:tc>
        <w:tc>
          <w:tcPr>
            <w:tcW w:w="1247" w:type="dxa"/>
          </w:tcPr>
          <w:p w:rsidRPr="00113337" w:rsidR="00FC2ED0" w:rsidP="007F08F3" w:rsidRDefault="00FC2ED0" w14:paraId="3D03BB2A" w14:textId="77777777">
            <w:pPr>
              <w:jc w:val="both"/>
              <w:rPr>
                <w:rFonts w:ascii="Verdana" w:hAnsi="Verdana" w:cstheme="minorHAnsi"/>
                <w:sz w:val="16"/>
                <w:szCs w:val="16"/>
              </w:rPr>
            </w:pPr>
          </w:p>
        </w:tc>
      </w:tr>
      <w:tr w:rsidRPr="00113337" w:rsidR="00FC2ED0" w:rsidTr="1A297BA9" w14:paraId="01A534E7" w14:textId="77777777">
        <w:trPr>
          <w:trHeight w:val="415"/>
        </w:trPr>
        <w:tc>
          <w:tcPr>
            <w:tcW w:w="4395" w:type="dxa"/>
          </w:tcPr>
          <w:p w:rsidRPr="00512A3F" w:rsidR="00FC2ED0" w:rsidP="007F08F3" w:rsidRDefault="00FC2ED0" w14:paraId="78180263" w14:textId="7777777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FC2ED0" w:rsidP="007F08F3" w:rsidRDefault="00FC2ED0" w14:paraId="4C2085FA" w14:textId="77777777">
            <w:pPr>
              <w:jc w:val="both"/>
              <w:rPr>
                <w:rFonts w:ascii="Verdana" w:hAnsi="Verdana" w:cstheme="minorHAnsi"/>
                <w:sz w:val="16"/>
                <w:szCs w:val="16"/>
              </w:rPr>
            </w:pPr>
          </w:p>
        </w:tc>
        <w:tc>
          <w:tcPr>
            <w:tcW w:w="1134" w:type="dxa"/>
          </w:tcPr>
          <w:p w:rsidRPr="00113337" w:rsidR="00FC2ED0" w:rsidP="007F08F3" w:rsidRDefault="00FC2ED0" w14:paraId="16C0A4F6" w14:textId="77777777">
            <w:pPr>
              <w:jc w:val="both"/>
              <w:rPr>
                <w:rFonts w:ascii="Verdana" w:hAnsi="Verdana" w:cstheme="minorHAnsi"/>
                <w:sz w:val="16"/>
                <w:szCs w:val="16"/>
              </w:rPr>
            </w:pPr>
          </w:p>
        </w:tc>
        <w:tc>
          <w:tcPr>
            <w:tcW w:w="1275" w:type="dxa"/>
          </w:tcPr>
          <w:p w:rsidRPr="00113337" w:rsidR="00FC2ED0" w:rsidP="007F08F3" w:rsidRDefault="00FC2ED0" w14:paraId="77851C5F" w14:textId="77777777">
            <w:pPr>
              <w:jc w:val="both"/>
              <w:rPr>
                <w:rFonts w:ascii="Verdana" w:hAnsi="Verdana" w:cstheme="minorHAnsi"/>
                <w:sz w:val="16"/>
                <w:szCs w:val="16"/>
              </w:rPr>
            </w:pPr>
          </w:p>
        </w:tc>
        <w:tc>
          <w:tcPr>
            <w:tcW w:w="1247" w:type="dxa"/>
          </w:tcPr>
          <w:p w:rsidRPr="00113337" w:rsidR="00FC2ED0" w:rsidP="007F08F3" w:rsidRDefault="00FC2ED0" w14:paraId="489E72C1" w14:textId="77777777">
            <w:pPr>
              <w:jc w:val="both"/>
              <w:rPr>
                <w:rFonts w:ascii="Verdana" w:hAnsi="Verdana" w:cstheme="minorHAnsi"/>
                <w:sz w:val="16"/>
                <w:szCs w:val="16"/>
              </w:rPr>
            </w:pPr>
          </w:p>
        </w:tc>
      </w:tr>
      <w:tr w:rsidRPr="00113337" w:rsidR="00FC2ED0" w:rsidTr="1A297BA9" w14:paraId="19A4705E" w14:textId="77777777">
        <w:trPr>
          <w:trHeight w:val="415"/>
        </w:trPr>
        <w:tc>
          <w:tcPr>
            <w:tcW w:w="4395" w:type="dxa"/>
          </w:tcPr>
          <w:p w:rsidRPr="00512A3F" w:rsidR="00FC2ED0" w:rsidP="007F08F3" w:rsidRDefault="00FC2ED0" w14:paraId="39EB2CC7" w14:textId="77777777">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FC2ED0" w:rsidP="007F08F3" w:rsidRDefault="00FC2ED0" w14:paraId="0E21A43E" w14:textId="77777777">
            <w:pPr>
              <w:jc w:val="both"/>
              <w:rPr>
                <w:rFonts w:ascii="Verdana" w:hAnsi="Verdana" w:cstheme="minorHAnsi"/>
                <w:sz w:val="16"/>
                <w:szCs w:val="16"/>
              </w:rPr>
            </w:pPr>
          </w:p>
        </w:tc>
        <w:tc>
          <w:tcPr>
            <w:tcW w:w="1134" w:type="dxa"/>
          </w:tcPr>
          <w:p w:rsidRPr="00113337" w:rsidR="00FC2ED0" w:rsidP="007F08F3" w:rsidRDefault="00FC2ED0" w14:paraId="3BA68437" w14:textId="77777777">
            <w:pPr>
              <w:jc w:val="both"/>
              <w:rPr>
                <w:rFonts w:ascii="Verdana" w:hAnsi="Verdana" w:cstheme="minorHAnsi"/>
                <w:sz w:val="16"/>
                <w:szCs w:val="16"/>
              </w:rPr>
            </w:pPr>
          </w:p>
        </w:tc>
        <w:tc>
          <w:tcPr>
            <w:tcW w:w="1275" w:type="dxa"/>
          </w:tcPr>
          <w:p w:rsidRPr="00113337" w:rsidR="00FC2ED0" w:rsidP="007F08F3" w:rsidRDefault="00FC2ED0" w14:paraId="7E2AF377" w14:textId="77777777">
            <w:pPr>
              <w:jc w:val="both"/>
              <w:rPr>
                <w:rFonts w:ascii="Verdana" w:hAnsi="Verdana" w:cstheme="minorHAnsi"/>
                <w:sz w:val="16"/>
                <w:szCs w:val="16"/>
              </w:rPr>
            </w:pPr>
          </w:p>
        </w:tc>
        <w:tc>
          <w:tcPr>
            <w:tcW w:w="1247" w:type="dxa"/>
          </w:tcPr>
          <w:p w:rsidRPr="00113337" w:rsidR="00FC2ED0" w:rsidP="007F08F3" w:rsidRDefault="00FC2ED0" w14:paraId="50CB12FE" w14:textId="77777777">
            <w:pPr>
              <w:jc w:val="both"/>
              <w:rPr>
                <w:rFonts w:ascii="Verdana" w:hAnsi="Verdana" w:cstheme="minorHAnsi"/>
                <w:sz w:val="16"/>
                <w:szCs w:val="16"/>
              </w:rPr>
            </w:pPr>
          </w:p>
        </w:tc>
      </w:tr>
      <w:tr w:rsidRPr="00113337" w:rsidR="00FC2ED0" w:rsidTr="1A297BA9" w14:paraId="303D675B" w14:textId="77777777">
        <w:trPr>
          <w:trHeight w:val="415"/>
        </w:trPr>
        <w:tc>
          <w:tcPr>
            <w:tcW w:w="4395" w:type="dxa"/>
          </w:tcPr>
          <w:p w:rsidRPr="00113337" w:rsidR="00FC2ED0" w:rsidP="007F08F3" w:rsidRDefault="007609F7" w14:paraId="547794AC" w14:textId="0B72DFDD">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of 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r w:rsidDel="00E97211">
              <w:rPr>
                <w:rFonts w:ascii="Verdana" w:hAnsi="Verdana" w:cstheme="minorHAnsi"/>
                <w:sz w:val="16"/>
                <w:szCs w:val="16"/>
              </w:rPr>
              <w:t xml:space="preserve"> </w:t>
            </w:r>
          </w:p>
        </w:tc>
        <w:tc>
          <w:tcPr>
            <w:tcW w:w="1134" w:type="dxa"/>
          </w:tcPr>
          <w:p w:rsidRPr="00113337" w:rsidR="00FC2ED0" w:rsidP="007F08F3" w:rsidRDefault="00FC2ED0" w14:paraId="0A8F721D" w14:textId="77777777">
            <w:pPr>
              <w:jc w:val="both"/>
              <w:rPr>
                <w:rFonts w:ascii="Verdana" w:hAnsi="Verdana" w:cstheme="minorHAnsi"/>
                <w:sz w:val="16"/>
                <w:szCs w:val="16"/>
              </w:rPr>
            </w:pPr>
          </w:p>
        </w:tc>
        <w:tc>
          <w:tcPr>
            <w:tcW w:w="1134" w:type="dxa"/>
          </w:tcPr>
          <w:p w:rsidRPr="00113337" w:rsidR="00FC2ED0" w:rsidP="007F08F3" w:rsidRDefault="00FC2ED0" w14:paraId="3C197E07" w14:textId="77777777">
            <w:pPr>
              <w:jc w:val="both"/>
              <w:rPr>
                <w:rFonts w:ascii="Verdana" w:hAnsi="Verdana" w:cstheme="minorHAnsi"/>
                <w:sz w:val="16"/>
                <w:szCs w:val="16"/>
              </w:rPr>
            </w:pPr>
          </w:p>
        </w:tc>
        <w:tc>
          <w:tcPr>
            <w:tcW w:w="1275" w:type="dxa"/>
          </w:tcPr>
          <w:p w:rsidRPr="00113337" w:rsidR="00FC2ED0" w:rsidP="007F08F3" w:rsidRDefault="00FC2ED0" w14:paraId="3904B4ED" w14:textId="77777777">
            <w:pPr>
              <w:jc w:val="both"/>
              <w:rPr>
                <w:rFonts w:ascii="Verdana" w:hAnsi="Verdana" w:cstheme="minorHAnsi"/>
                <w:sz w:val="16"/>
                <w:szCs w:val="16"/>
              </w:rPr>
            </w:pPr>
          </w:p>
        </w:tc>
        <w:tc>
          <w:tcPr>
            <w:tcW w:w="1247" w:type="dxa"/>
          </w:tcPr>
          <w:p w:rsidRPr="00113337" w:rsidR="00FC2ED0" w:rsidP="007F08F3" w:rsidRDefault="00FC2ED0" w14:paraId="049DAE89" w14:textId="77777777">
            <w:pPr>
              <w:jc w:val="both"/>
              <w:rPr>
                <w:rFonts w:ascii="Verdana" w:hAnsi="Verdana" w:cstheme="minorHAnsi"/>
                <w:sz w:val="16"/>
                <w:szCs w:val="16"/>
              </w:rPr>
            </w:pPr>
          </w:p>
        </w:tc>
      </w:tr>
      <w:tr w:rsidRPr="00113337" w:rsidR="00FC2ED0" w:rsidTr="1A297BA9" w14:paraId="60DE3328" w14:textId="77777777">
        <w:trPr>
          <w:trHeight w:val="415"/>
        </w:trPr>
        <w:tc>
          <w:tcPr>
            <w:tcW w:w="4395" w:type="dxa"/>
          </w:tcPr>
          <w:p w:rsidR="00FC2ED0" w:rsidP="007F08F3" w:rsidRDefault="00FC2ED0" w14:paraId="3EB2E0A1" w14:textId="7777777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FC2ED0" w:rsidP="007F08F3" w:rsidRDefault="00FC2ED0" w14:paraId="6F6060C5" w14:textId="77777777">
            <w:pPr>
              <w:jc w:val="both"/>
              <w:rPr>
                <w:rFonts w:ascii="Verdana" w:hAnsi="Verdana" w:cstheme="minorHAnsi"/>
                <w:sz w:val="16"/>
                <w:szCs w:val="16"/>
              </w:rPr>
            </w:pPr>
          </w:p>
        </w:tc>
        <w:tc>
          <w:tcPr>
            <w:tcW w:w="1134" w:type="dxa"/>
          </w:tcPr>
          <w:p w:rsidRPr="00113337" w:rsidR="00FC2ED0" w:rsidP="007F08F3" w:rsidRDefault="00FC2ED0" w14:paraId="5F6D4F10" w14:textId="77777777">
            <w:pPr>
              <w:jc w:val="both"/>
              <w:rPr>
                <w:rFonts w:ascii="Verdana" w:hAnsi="Verdana" w:cstheme="minorHAnsi"/>
                <w:sz w:val="16"/>
                <w:szCs w:val="16"/>
              </w:rPr>
            </w:pPr>
          </w:p>
        </w:tc>
        <w:tc>
          <w:tcPr>
            <w:tcW w:w="1275" w:type="dxa"/>
          </w:tcPr>
          <w:p w:rsidRPr="00113337" w:rsidR="00FC2ED0" w:rsidP="007F08F3" w:rsidRDefault="00FC2ED0" w14:paraId="7F7F0F6C" w14:textId="77777777">
            <w:pPr>
              <w:jc w:val="both"/>
              <w:rPr>
                <w:rFonts w:ascii="Verdana" w:hAnsi="Verdana" w:cstheme="minorHAnsi"/>
                <w:sz w:val="16"/>
                <w:szCs w:val="16"/>
              </w:rPr>
            </w:pPr>
          </w:p>
        </w:tc>
        <w:tc>
          <w:tcPr>
            <w:tcW w:w="1247" w:type="dxa"/>
          </w:tcPr>
          <w:p w:rsidRPr="00113337" w:rsidR="00FC2ED0" w:rsidP="007F08F3" w:rsidRDefault="00FC2ED0" w14:paraId="487F90AE" w14:textId="77777777">
            <w:pPr>
              <w:jc w:val="both"/>
              <w:rPr>
                <w:rFonts w:ascii="Verdana" w:hAnsi="Verdana" w:cstheme="minorHAnsi"/>
                <w:sz w:val="16"/>
                <w:szCs w:val="16"/>
              </w:rPr>
            </w:pPr>
          </w:p>
        </w:tc>
      </w:tr>
      <w:tr w:rsidRPr="00113337" w:rsidR="00FC2ED0" w:rsidTr="1A297BA9" w14:paraId="502F7A20" w14:textId="77777777">
        <w:trPr>
          <w:trHeight w:val="415"/>
        </w:trPr>
        <w:tc>
          <w:tcPr>
            <w:tcW w:w="4395" w:type="dxa"/>
          </w:tcPr>
          <w:p w:rsidR="00FC2ED0" w:rsidP="007F08F3" w:rsidRDefault="00FC2ED0" w14:paraId="475D7E77" w14:textId="77777777">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FC2ED0" w:rsidP="007F08F3" w:rsidRDefault="00FC2ED0" w14:paraId="68C97B83" w14:textId="77777777">
            <w:pPr>
              <w:jc w:val="both"/>
              <w:rPr>
                <w:rFonts w:ascii="Verdana" w:hAnsi="Verdana" w:cstheme="minorHAnsi"/>
                <w:sz w:val="16"/>
                <w:szCs w:val="16"/>
              </w:rPr>
            </w:pPr>
          </w:p>
        </w:tc>
        <w:tc>
          <w:tcPr>
            <w:tcW w:w="1134" w:type="dxa"/>
          </w:tcPr>
          <w:p w:rsidRPr="00113337" w:rsidR="00FC2ED0" w:rsidP="007F08F3" w:rsidRDefault="00FC2ED0" w14:paraId="14943A18" w14:textId="77777777">
            <w:pPr>
              <w:jc w:val="both"/>
              <w:rPr>
                <w:rFonts w:ascii="Verdana" w:hAnsi="Verdana" w:cstheme="minorHAnsi"/>
                <w:sz w:val="16"/>
                <w:szCs w:val="16"/>
              </w:rPr>
            </w:pPr>
          </w:p>
        </w:tc>
        <w:tc>
          <w:tcPr>
            <w:tcW w:w="1275" w:type="dxa"/>
          </w:tcPr>
          <w:p w:rsidRPr="00113337" w:rsidR="00FC2ED0" w:rsidP="007F08F3" w:rsidRDefault="00FC2ED0" w14:paraId="1585549B" w14:textId="77777777">
            <w:pPr>
              <w:jc w:val="both"/>
              <w:rPr>
                <w:rFonts w:ascii="Verdana" w:hAnsi="Verdana" w:cstheme="minorHAnsi"/>
                <w:sz w:val="16"/>
                <w:szCs w:val="16"/>
              </w:rPr>
            </w:pPr>
          </w:p>
        </w:tc>
        <w:tc>
          <w:tcPr>
            <w:tcW w:w="1247" w:type="dxa"/>
          </w:tcPr>
          <w:p w:rsidRPr="00113337" w:rsidR="00FC2ED0" w:rsidP="007F08F3" w:rsidRDefault="00FC2ED0" w14:paraId="370B8664" w14:textId="77777777">
            <w:pPr>
              <w:jc w:val="both"/>
              <w:rPr>
                <w:rFonts w:ascii="Verdana" w:hAnsi="Verdana" w:cstheme="minorHAnsi"/>
                <w:sz w:val="16"/>
                <w:szCs w:val="16"/>
              </w:rPr>
            </w:pPr>
          </w:p>
        </w:tc>
      </w:tr>
      <w:tr w:rsidRPr="00113337" w:rsidR="007609F7" w:rsidTr="1A297BA9" w14:paraId="1D544BC0" w14:textId="77777777">
        <w:tc>
          <w:tcPr>
            <w:tcW w:w="4395" w:type="dxa"/>
          </w:tcPr>
          <w:p w:rsidRPr="00113337" w:rsidR="007609F7" w:rsidP="007609F7" w:rsidRDefault="007609F7" w14:paraId="486D089F" w14:textId="740DD57E">
            <w:pPr>
              <w:jc w:val="both"/>
              <w:rPr>
                <w:rFonts w:ascii="Verdana" w:hAnsi="Verdana" w:cstheme="minorHAnsi"/>
                <w:sz w:val="16"/>
                <w:szCs w:val="16"/>
              </w:rPr>
            </w:pPr>
            <w:r>
              <w:rPr>
                <w:rFonts w:ascii="Verdana" w:hAnsi="Verdana" w:cstheme="minorHAnsi"/>
                <w:sz w:val="16"/>
                <w:szCs w:val="16"/>
              </w:rPr>
              <w:t>Indicator 3: Number of days from disaster to CVA delivery</w:t>
            </w:r>
          </w:p>
        </w:tc>
        <w:tc>
          <w:tcPr>
            <w:tcW w:w="1134" w:type="dxa"/>
          </w:tcPr>
          <w:p w:rsidRPr="00113337" w:rsidR="007609F7" w:rsidP="007609F7" w:rsidRDefault="007609F7" w14:paraId="19F0A44A" w14:textId="77777777">
            <w:pPr>
              <w:jc w:val="both"/>
              <w:rPr>
                <w:rFonts w:ascii="Verdana" w:hAnsi="Verdana" w:cstheme="minorHAnsi"/>
                <w:sz w:val="16"/>
                <w:szCs w:val="16"/>
              </w:rPr>
            </w:pPr>
          </w:p>
        </w:tc>
        <w:tc>
          <w:tcPr>
            <w:tcW w:w="1134" w:type="dxa"/>
          </w:tcPr>
          <w:p w:rsidRPr="00113337" w:rsidR="007609F7" w:rsidP="007609F7" w:rsidRDefault="007609F7" w14:paraId="3FDB6D45" w14:textId="77777777">
            <w:pPr>
              <w:jc w:val="both"/>
              <w:rPr>
                <w:rFonts w:ascii="Verdana" w:hAnsi="Verdana" w:cstheme="minorHAnsi"/>
                <w:sz w:val="16"/>
                <w:szCs w:val="16"/>
              </w:rPr>
            </w:pPr>
          </w:p>
        </w:tc>
        <w:tc>
          <w:tcPr>
            <w:tcW w:w="1275" w:type="dxa"/>
          </w:tcPr>
          <w:p w:rsidRPr="00113337" w:rsidR="007609F7" w:rsidP="007609F7" w:rsidRDefault="007609F7" w14:paraId="5FFBC75B" w14:textId="77777777">
            <w:pPr>
              <w:jc w:val="both"/>
              <w:rPr>
                <w:rFonts w:ascii="Verdana" w:hAnsi="Verdana" w:cstheme="minorHAnsi"/>
                <w:sz w:val="16"/>
                <w:szCs w:val="16"/>
              </w:rPr>
            </w:pPr>
          </w:p>
        </w:tc>
        <w:tc>
          <w:tcPr>
            <w:tcW w:w="1247" w:type="dxa"/>
          </w:tcPr>
          <w:p w:rsidRPr="00113337" w:rsidR="007609F7" w:rsidP="007609F7" w:rsidRDefault="007609F7" w14:paraId="591BDF59" w14:textId="77777777">
            <w:pPr>
              <w:jc w:val="both"/>
              <w:rPr>
                <w:rFonts w:ascii="Verdana" w:hAnsi="Verdana" w:cstheme="minorHAnsi"/>
                <w:sz w:val="16"/>
                <w:szCs w:val="16"/>
              </w:rPr>
            </w:pPr>
          </w:p>
        </w:tc>
      </w:tr>
      <w:tr w:rsidRPr="00113337" w:rsidR="007609F7" w:rsidTr="1A297BA9" w14:paraId="4B11FA34" w14:textId="77777777">
        <w:tc>
          <w:tcPr>
            <w:tcW w:w="4395" w:type="dxa"/>
          </w:tcPr>
          <w:p w:rsidR="007609F7" w:rsidP="007609F7" w:rsidRDefault="007609F7" w14:paraId="45EAC63D" w14:textId="7777777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609F7" w:rsidP="007609F7" w:rsidRDefault="007609F7" w14:paraId="5AC3E28F" w14:textId="77777777">
            <w:pPr>
              <w:jc w:val="both"/>
              <w:rPr>
                <w:rFonts w:ascii="Verdana" w:hAnsi="Verdana" w:cstheme="minorHAnsi"/>
                <w:sz w:val="16"/>
                <w:szCs w:val="16"/>
              </w:rPr>
            </w:pPr>
          </w:p>
        </w:tc>
        <w:tc>
          <w:tcPr>
            <w:tcW w:w="1134" w:type="dxa"/>
          </w:tcPr>
          <w:p w:rsidRPr="00113337" w:rsidR="007609F7" w:rsidP="007609F7" w:rsidRDefault="007609F7" w14:paraId="27D75DF8" w14:textId="77777777">
            <w:pPr>
              <w:jc w:val="both"/>
              <w:rPr>
                <w:rFonts w:ascii="Verdana" w:hAnsi="Verdana" w:cstheme="minorHAnsi"/>
                <w:sz w:val="16"/>
                <w:szCs w:val="16"/>
              </w:rPr>
            </w:pPr>
          </w:p>
        </w:tc>
        <w:tc>
          <w:tcPr>
            <w:tcW w:w="1275" w:type="dxa"/>
          </w:tcPr>
          <w:p w:rsidRPr="00113337" w:rsidR="007609F7" w:rsidP="007609F7" w:rsidRDefault="007609F7" w14:paraId="0C3CBAA7" w14:textId="77777777">
            <w:pPr>
              <w:jc w:val="both"/>
              <w:rPr>
                <w:rFonts w:ascii="Verdana" w:hAnsi="Verdana" w:cstheme="minorHAnsi"/>
                <w:sz w:val="16"/>
                <w:szCs w:val="16"/>
              </w:rPr>
            </w:pPr>
          </w:p>
        </w:tc>
        <w:tc>
          <w:tcPr>
            <w:tcW w:w="1247" w:type="dxa"/>
          </w:tcPr>
          <w:p w:rsidRPr="00113337" w:rsidR="007609F7" w:rsidP="007609F7" w:rsidRDefault="007609F7" w14:paraId="10D15E0E" w14:textId="77777777">
            <w:pPr>
              <w:jc w:val="both"/>
              <w:rPr>
                <w:rFonts w:ascii="Verdana" w:hAnsi="Verdana" w:cstheme="minorHAnsi"/>
                <w:sz w:val="16"/>
                <w:szCs w:val="16"/>
              </w:rPr>
            </w:pPr>
          </w:p>
        </w:tc>
      </w:tr>
      <w:tr w:rsidRPr="00113337" w:rsidR="007609F7" w:rsidTr="1A297BA9" w14:paraId="64BD4810" w14:textId="77777777">
        <w:tc>
          <w:tcPr>
            <w:tcW w:w="4395" w:type="dxa"/>
          </w:tcPr>
          <w:p w:rsidR="007609F7" w:rsidP="007609F7" w:rsidRDefault="007609F7" w14:paraId="0BB882CC" w14:textId="77777777">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7609F7" w:rsidP="007609F7" w:rsidRDefault="007609F7" w14:paraId="407E80C9" w14:textId="77777777">
            <w:pPr>
              <w:jc w:val="both"/>
              <w:rPr>
                <w:rFonts w:ascii="Verdana" w:hAnsi="Verdana" w:cstheme="minorHAnsi"/>
                <w:sz w:val="16"/>
                <w:szCs w:val="16"/>
              </w:rPr>
            </w:pPr>
          </w:p>
        </w:tc>
        <w:tc>
          <w:tcPr>
            <w:tcW w:w="1134" w:type="dxa"/>
          </w:tcPr>
          <w:p w:rsidRPr="00113337" w:rsidR="007609F7" w:rsidP="007609F7" w:rsidRDefault="007609F7" w14:paraId="501F6D18" w14:textId="77777777">
            <w:pPr>
              <w:jc w:val="both"/>
              <w:rPr>
                <w:rFonts w:ascii="Verdana" w:hAnsi="Verdana" w:cstheme="minorHAnsi"/>
                <w:sz w:val="16"/>
                <w:szCs w:val="16"/>
              </w:rPr>
            </w:pPr>
          </w:p>
        </w:tc>
        <w:tc>
          <w:tcPr>
            <w:tcW w:w="1275" w:type="dxa"/>
          </w:tcPr>
          <w:p w:rsidRPr="00113337" w:rsidR="007609F7" w:rsidP="007609F7" w:rsidRDefault="007609F7" w14:paraId="60A915E5" w14:textId="77777777">
            <w:pPr>
              <w:jc w:val="both"/>
              <w:rPr>
                <w:rFonts w:ascii="Verdana" w:hAnsi="Verdana" w:cstheme="minorHAnsi"/>
                <w:sz w:val="16"/>
                <w:szCs w:val="16"/>
              </w:rPr>
            </w:pPr>
          </w:p>
        </w:tc>
        <w:tc>
          <w:tcPr>
            <w:tcW w:w="1247" w:type="dxa"/>
          </w:tcPr>
          <w:p w:rsidRPr="00113337" w:rsidR="007609F7" w:rsidP="007609F7" w:rsidRDefault="007609F7" w14:paraId="51B9ECC6" w14:textId="77777777">
            <w:pPr>
              <w:jc w:val="both"/>
              <w:rPr>
                <w:rFonts w:ascii="Verdana" w:hAnsi="Verdana" w:cstheme="minorHAnsi"/>
                <w:sz w:val="16"/>
                <w:szCs w:val="16"/>
              </w:rPr>
            </w:pPr>
          </w:p>
        </w:tc>
      </w:tr>
      <w:tr w:rsidRPr="00113337" w:rsidR="007609F7" w:rsidTr="1A297BA9" w14:paraId="3779DB0C" w14:textId="77777777">
        <w:tc>
          <w:tcPr>
            <w:tcW w:w="4395" w:type="dxa"/>
          </w:tcPr>
          <w:p w:rsidR="007609F7" w:rsidDel="00E97211" w:rsidP="007609F7" w:rsidRDefault="007609F7" w14:paraId="40A46CCC" w14:textId="5427D3F2">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CVA with key CEA/AAP activities</w:t>
            </w:r>
          </w:p>
        </w:tc>
        <w:tc>
          <w:tcPr>
            <w:tcW w:w="1134" w:type="dxa"/>
          </w:tcPr>
          <w:p w:rsidRPr="00113337" w:rsidR="007609F7" w:rsidP="007609F7" w:rsidRDefault="007609F7" w14:paraId="7EEE95E3" w14:textId="77777777">
            <w:pPr>
              <w:jc w:val="both"/>
              <w:rPr>
                <w:rFonts w:ascii="Verdana" w:hAnsi="Verdana" w:cstheme="minorHAnsi"/>
                <w:sz w:val="16"/>
                <w:szCs w:val="16"/>
              </w:rPr>
            </w:pPr>
          </w:p>
        </w:tc>
        <w:tc>
          <w:tcPr>
            <w:tcW w:w="1134" w:type="dxa"/>
          </w:tcPr>
          <w:p w:rsidRPr="00113337" w:rsidR="007609F7" w:rsidP="007609F7" w:rsidRDefault="007609F7" w14:paraId="21F9261E" w14:textId="77777777">
            <w:pPr>
              <w:jc w:val="both"/>
              <w:rPr>
                <w:rFonts w:ascii="Verdana" w:hAnsi="Verdana" w:cstheme="minorHAnsi"/>
                <w:sz w:val="16"/>
                <w:szCs w:val="16"/>
              </w:rPr>
            </w:pPr>
          </w:p>
        </w:tc>
        <w:tc>
          <w:tcPr>
            <w:tcW w:w="1275" w:type="dxa"/>
          </w:tcPr>
          <w:p w:rsidRPr="00113337" w:rsidR="007609F7" w:rsidP="007609F7" w:rsidRDefault="007609F7" w14:paraId="6E382217" w14:textId="77777777">
            <w:pPr>
              <w:jc w:val="both"/>
              <w:rPr>
                <w:rFonts w:ascii="Verdana" w:hAnsi="Verdana" w:cstheme="minorHAnsi"/>
                <w:sz w:val="16"/>
                <w:szCs w:val="16"/>
              </w:rPr>
            </w:pPr>
          </w:p>
        </w:tc>
        <w:tc>
          <w:tcPr>
            <w:tcW w:w="1247" w:type="dxa"/>
          </w:tcPr>
          <w:p w:rsidRPr="00113337" w:rsidR="007609F7" w:rsidP="007609F7" w:rsidRDefault="007609F7" w14:paraId="7A80BA59" w14:textId="77777777">
            <w:pPr>
              <w:jc w:val="both"/>
              <w:rPr>
                <w:rFonts w:ascii="Verdana" w:hAnsi="Verdana" w:cstheme="minorHAnsi"/>
                <w:sz w:val="16"/>
                <w:szCs w:val="16"/>
              </w:rPr>
            </w:pPr>
          </w:p>
        </w:tc>
      </w:tr>
      <w:tr w:rsidRPr="00113337" w:rsidR="007609F7" w:rsidTr="1A297BA9" w14:paraId="5CA634CD" w14:textId="77777777">
        <w:tc>
          <w:tcPr>
            <w:tcW w:w="4395" w:type="dxa"/>
          </w:tcPr>
          <w:p w:rsidR="007609F7" w:rsidDel="00E97211" w:rsidP="00847261" w:rsidRDefault="007609F7" w14:paraId="58D538CB" w14:textId="2B28CADD">
            <w:pPr>
              <w:jc w:val="right"/>
              <w:rPr>
                <w:rFonts w:ascii="Verdana" w:hAnsi="Verdana" w:cstheme="minorHAnsi"/>
                <w:sz w:val="16"/>
                <w:szCs w:val="16"/>
              </w:rPr>
            </w:pPr>
            <w:r>
              <w:rPr>
                <w:rFonts w:ascii="Verdana" w:hAnsi="Verdana" w:cstheme="minorHAnsi"/>
                <w:sz w:val="16"/>
                <w:szCs w:val="16"/>
              </w:rPr>
              <w:lastRenderedPageBreak/>
              <w:t>Baseline</w:t>
            </w:r>
          </w:p>
        </w:tc>
        <w:tc>
          <w:tcPr>
            <w:tcW w:w="1134" w:type="dxa"/>
          </w:tcPr>
          <w:p w:rsidRPr="00113337" w:rsidR="007609F7" w:rsidP="007609F7" w:rsidRDefault="007609F7" w14:paraId="06F0B0FF" w14:textId="77777777">
            <w:pPr>
              <w:jc w:val="both"/>
              <w:rPr>
                <w:rFonts w:ascii="Verdana" w:hAnsi="Verdana" w:cstheme="minorHAnsi"/>
                <w:sz w:val="16"/>
                <w:szCs w:val="16"/>
              </w:rPr>
            </w:pPr>
          </w:p>
        </w:tc>
        <w:tc>
          <w:tcPr>
            <w:tcW w:w="1134" w:type="dxa"/>
          </w:tcPr>
          <w:p w:rsidRPr="00113337" w:rsidR="007609F7" w:rsidP="007609F7" w:rsidRDefault="007609F7" w14:paraId="5AC2D3AB" w14:textId="77777777">
            <w:pPr>
              <w:jc w:val="both"/>
              <w:rPr>
                <w:rFonts w:ascii="Verdana" w:hAnsi="Verdana" w:cstheme="minorHAnsi"/>
                <w:sz w:val="16"/>
                <w:szCs w:val="16"/>
              </w:rPr>
            </w:pPr>
          </w:p>
        </w:tc>
        <w:tc>
          <w:tcPr>
            <w:tcW w:w="1275" w:type="dxa"/>
          </w:tcPr>
          <w:p w:rsidRPr="00113337" w:rsidR="007609F7" w:rsidP="007609F7" w:rsidRDefault="007609F7" w14:paraId="7F3F2753" w14:textId="77777777">
            <w:pPr>
              <w:jc w:val="both"/>
              <w:rPr>
                <w:rFonts w:ascii="Verdana" w:hAnsi="Verdana" w:cstheme="minorHAnsi"/>
                <w:sz w:val="16"/>
                <w:szCs w:val="16"/>
              </w:rPr>
            </w:pPr>
          </w:p>
        </w:tc>
        <w:tc>
          <w:tcPr>
            <w:tcW w:w="1247" w:type="dxa"/>
          </w:tcPr>
          <w:p w:rsidRPr="00113337" w:rsidR="007609F7" w:rsidP="007609F7" w:rsidRDefault="007609F7" w14:paraId="34D4A40C" w14:textId="77777777">
            <w:pPr>
              <w:jc w:val="both"/>
              <w:rPr>
                <w:rFonts w:ascii="Verdana" w:hAnsi="Verdana" w:cstheme="minorHAnsi"/>
                <w:sz w:val="16"/>
                <w:szCs w:val="16"/>
              </w:rPr>
            </w:pPr>
          </w:p>
        </w:tc>
      </w:tr>
      <w:tr w:rsidRPr="00113337" w:rsidR="007609F7" w:rsidTr="1A297BA9" w14:paraId="0D4D6C63" w14:textId="77777777">
        <w:tc>
          <w:tcPr>
            <w:tcW w:w="4395" w:type="dxa"/>
          </w:tcPr>
          <w:p w:rsidR="007609F7" w:rsidDel="00E97211" w:rsidP="00847261" w:rsidRDefault="007609F7" w14:paraId="6F449182" w14:textId="56FB5195">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7609F7" w:rsidP="007609F7" w:rsidRDefault="007609F7" w14:paraId="348F1DCA" w14:textId="77777777">
            <w:pPr>
              <w:jc w:val="both"/>
              <w:rPr>
                <w:rFonts w:ascii="Verdana" w:hAnsi="Verdana" w:cstheme="minorHAnsi"/>
                <w:sz w:val="16"/>
                <w:szCs w:val="16"/>
              </w:rPr>
            </w:pPr>
          </w:p>
        </w:tc>
        <w:tc>
          <w:tcPr>
            <w:tcW w:w="1134" w:type="dxa"/>
          </w:tcPr>
          <w:p w:rsidRPr="00113337" w:rsidR="007609F7" w:rsidP="007609F7" w:rsidRDefault="007609F7" w14:paraId="7176A812" w14:textId="77777777">
            <w:pPr>
              <w:jc w:val="both"/>
              <w:rPr>
                <w:rFonts w:ascii="Verdana" w:hAnsi="Verdana" w:cstheme="minorHAnsi"/>
                <w:sz w:val="16"/>
                <w:szCs w:val="16"/>
              </w:rPr>
            </w:pPr>
          </w:p>
        </w:tc>
        <w:tc>
          <w:tcPr>
            <w:tcW w:w="1275" w:type="dxa"/>
          </w:tcPr>
          <w:p w:rsidRPr="00113337" w:rsidR="007609F7" w:rsidP="007609F7" w:rsidRDefault="007609F7" w14:paraId="701AA4A3" w14:textId="77777777">
            <w:pPr>
              <w:jc w:val="both"/>
              <w:rPr>
                <w:rFonts w:ascii="Verdana" w:hAnsi="Verdana" w:cstheme="minorHAnsi"/>
                <w:sz w:val="16"/>
                <w:szCs w:val="16"/>
              </w:rPr>
            </w:pPr>
          </w:p>
        </w:tc>
        <w:tc>
          <w:tcPr>
            <w:tcW w:w="1247" w:type="dxa"/>
          </w:tcPr>
          <w:p w:rsidRPr="00113337" w:rsidR="007609F7" w:rsidP="007609F7" w:rsidRDefault="007609F7" w14:paraId="492AE2D9" w14:textId="77777777">
            <w:pPr>
              <w:jc w:val="both"/>
              <w:rPr>
                <w:rFonts w:ascii="Verdana" w:hAnsi="Verdana" w:cstheme="minorHAnsi"/>
                <w:sz w:val="16"/>
                <w:szCs w:val="16"/>
              </w:rPr>
            </w:pPr>
          </w:p>
        </w:tc>
      </w:tr>
      <w:tr w:rsidRPr="00113337" w:rsidR="007609F7" w:rsidTr="1A297BA9" w14:paraId="51E69175" w14:textId="77777777">
        <w:tc>
          <w:tcPr>
            <w:tcW w:w="4395" w:type="dxa"/>
          </w:tcPr>
          <w:p w:rsidRPr="00113337" w:rsidR="007609F7" w:rsidP="007609F7" w:rsidRDefault="007609F7" w14:paraId="4C826960" w14:textId="7013D088">
            <w:pPr>
              <w:jc w:val="both"/>
              <w:rPr>
                <w:rFonts w:ascii="Verdana" w:hAnsi="Verdana" w:cstheme="minorHAnsi"/>
                <w:sz w:val="16"/>
                <w:szCs w:val="16"/>
              </w:rPr>
            </w:pPr>
            <w:r w:rsidRPr="00636E09">
              <w:rPr>
                <w:rFonts w:ascii="Verdana" w:hAnsi="Verdana" w:cstheme="minorHAnsi"/>
                <w:bCs/>
                <w:sz w:val="16"/>
                <w:szCs w:val="16"/>
              </w:rPr>
              <w:t>Indicator 5: Number of people supported with CVA</w:t>
            </w:r>
          </w:p>
        </w:tc>
        <w:tc>
          <w:tcPr>
            <w:tcW w:w="1134" w:type="dxa"/>
          </w:tcPr>
          <w:p w:rsidRPr="00113337" w:rsidR="007609F7" w:rsidP="007609F7" w:rsidRDefault="007609F7" w14:paraId="4211605E" w14:textId="77777777">
            <w:pPr>
              <w:jc w:val="both"/>
              <w:rPr>
                <w:rFonts w:ascii="Verdana" w:hAnsi="Verdana" w:cstheme="minorHAnsi"/>
                <w:sz w:val="16"/>
                <w:szCs w:val="16"/>
              </w:rPr>
            </w:pPr>
          </w:p>
        </w:tc>
        <w:tc>
          <w:tcPr>
            <w:tcW w:w="1134" w:type="dxa"/>
          </w:tcPr>
          <w:p w:rsidRPr="00113337" w:rsidR="007609F7" w:rsidP="007609F7" w:rsidRDefault="007609F7" w14:paraId="2FAABD7B" w14:textId="77777777">
            <w:pPr>
              <w:jc w:val="both"/>
              <w:rPr>
                <w:rFonts w:ascii="Verdana" w:hAnsi="Verdana" w:cstheme="minorHAnsi"/>
                <w:sz w:val="16"/>
                <w:szCs w:val="16"/>
              </w:rPr>
            </w:pPr>
          </w:p>
        </w:tc>
        <w:tc>
          <w:tcPr>
            <w:tcW w:w="1275" w:type="dxa"/>
          </w:tcPr>
          <w:p w:rsidRPr="00113337" w:rsidR="007609F7" w:rsidP="007609F7" w:rsidRDefault="007609F7" w14:paraId="4433EE87" w14:textId="77777777">
            <w:pPr>
              <w:jc w:val="both"/>
              <w:rPr>
                <w:rFonts w:ascii="Verdana" w:hAnsi="Verdana" w:cstheme="minorHAnsi"/>
                <w:sz w:val="16"/>
                <w:szCs w:val="16"/>
              </w:rPr>
            </w:pPr>
          </w:p>
        </w:tc>
        <w:tc>
          <w:tcPr>
            <w:tcW w:w="1247" w:type="dxa"/>
          </w:tcPr>
          <w:p w:rsidRPr="00113337" w:rsidR="007609F7" w:rsidP="007609F7" w:rsidRDefault="007609F7" w14:paraId="17527887" w14:textId="77777777">
            <w:pPr>
              <w:jc w:val="both"/>
              <w:rPr>
                <w:rFonts w:ascii="Verdana" w:hAnsi="Verdana" w:cstheme="minorHAnsi"/>
                <w:sz w:val="16"/>
                <w:szCs w:val="16"/>
              </w:rPr>
            </w:pPr>
          </w:p>
        </w:tc>
      </w:tr>
      <w:tr w:rsidRPr="00113337" w:rsidR="007609F7" w:rsidTr="1A297BA9" w14:paraId="0990D1CA" w14:textId="77777777">
        <w:tc>
          <w:tcPr>
            <w:tcW w:w="4395" w:type="dxa"/>
          </w:tcPr>
          <w:p w:rsidR="007609F7" w:rsidP="007609F7" w:rsidRDefault="007609F7" w14:paraId="15671B1C" w14:textId="7777777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609F7" w:rsidP="007609F7" w:rsidRDefault="007609F7" w14:paraId="2F87C056" w14:textId="77777777">
            <w:pPr>
              <w:jc w:val="both"/>
              <w:rPr>
                <w:rFonts w:ascii="Verdana" w:hAnsi="Verdana" w:cstheme="minorHAnsi"/>
                <w:sz w:val="16"/>
                <w:szCs w:val="16"/>
              </w:rPr>
            </w:pPr>
          </w:p>
        </w:tc>
        <w:tc>
          <w:tcPr>
            <w:tcW w:w="1134" w:type="dxa"/>
          </w:tcPr>
          <w:p w:rsidRPr="00113337" w:rsidR="007609F7" w:rsidP="007609F7" w:rsidRDefault="007609F7" w14:paraId="05EA81CE" w14:textId="77777777">
            <w:pPr>
              <w:jc w:val="both"/>
              <w:rPr>
                <w:rFonts w:ascii="Verdana" w:hAnsi="Verdana" w:cstheme="minorHAnsi"/>
                <w:sz w:val="16"/>
                <w:szCs w:val="16"/>
              </w:rPr>
            </w:pPr>
          </w:p>
        </w:tc>
        <w:tc>
          <w:tcPr>
            <w:tcW w:w="1275" w:type="dxa"/>
          </w:tcPr>
          <w:p w:rsidRPr="00113337" w:rsidR="007609F7" w:rsidP="007609F7" w:rsidRDefault="007609F7" w14:paraId="10827828" w14:textId="77777777">
            <w:pPr>
              <w:jc w:val="both"/>
              <w:rPr>
                <w:rFonts w:ascii="Verdana" w:hAnsi="Verdana" w:cstheme="minorHAnsi"/>
                <w:sz w:val="16"/>
                <w:szCs w:val="16"/>
              </w:rPr>
            </w:pPr>
          </w:p>
        </w:tc>
        <w:tc>
          <w:tcPr>
            <w:tcW w:w="1247" w:type="dxa"/>
          </w:tcPr>
          <w:p w:rsidRPr="00113337" w:rsidR="007609F7" w:rsidP="007609F7" w:rsidRDefault="007609F7" w14:paraId="78485279" w14:textId="77777777">
            <w:pPr>
              <w:jc w:val="both"/>
              <w:rPr>
                <w:rFonts w:ascii="Verdana" w:hAnsi="Verdana" w:cstheme="minorHAnsi"/>
                <w:sz w:val="16"/>
                <w:szCs w:val="16"/>
              </w:rPr>
            </w:pPr>
          </w:p>
        </w:tc>
      </w:tr>
      <w:tr w:rsidRPr="00113337" w:rsidR="007609F7" w:rsidTr="1A297BA9" w14:paraId="440674C9" w14:textId="77777777">
        <w:tc>
          <w:tcPr>
            <w:tcW w:w="4395" w:type="dxa"/>
          </w:tcPr>
          <w:p w:rsidR="007609F7" w:rsidP="007609F7" w:rsidRDefault="007609F7" w14:paraId="13CCE02B" w14:textId="77777777">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7609F7" w:rsidP="007609F7" w:rsidRDefault="007609F7" w14:paraId="35C0846C" w14:textId="77777777">
            <w:pPr>
              <w:jc w:val="both"/>
              <w:rPr>
                <w:rFonts w:ascii="Verdana" w:hAnsi="Verdana" w:cstheme="minorHAnsi"/>
                <w:sz w:val="16"/>
                <w:szCs w:val="16"/>
              </w:rPr>
            </w:pPr>
          </w:p>
        </w:tc>
        <w:tc>
          <w:tcPr>
            <w:tcW w:w="1134" w:type="dxa"/>
          </w:tcPr>
          <w:p w:rsidRPr="00113337" w:rsidR="007609F7" w:rsidP="007609F7" w:rsidRDefault="007609F7" w14:paraId="35A502EB" w14:textId="77777777">
            <w:pPr>
              <w:jc w:val="both"/>
              <w:rPr>
                <w:rFonts w:ascii="Verdana" w:hAnsi="Verdana" w:cstheme="minorHAnsi"/>
                <w:sz w:val="16"/>
                <w:szCs w:val="16"/>
              </w:rPr>
            </w:pPr>
          </w:p>
        </w:tc>
        <w:tc>
          <w:tcPr>
            <w:tcW w:w="1275" w:type="dxa"/>
          </w:tcPr>
          <w:p w:rsidRPr="00113337" w:rsidR="007609F7" w:rsidP="007609F7" w:rsidRDefault="007609F7" w14:paraId="166DC97D" w14:textId="77777777">
            <w:pPr>
              <w:jc w:val="both"/>
              <w:rPr>
                <w:rFonts w:ascii="Verdana" w:hAnsi="Verdana" w:cstheme="minorHAnsi"/>
                <w:sz w:val="16"/>
                <w:szCs w:val="16"/>
              </w:rPr>
            </w:pPr>
          </w:p>
        </w:tc>
        <w:tc>
          <w:tcPr>
            <w:tcW w:w="1247" w:type="dxa"/>
          </w:tcPr>
          <w:p w:rsidRPr="00113337" w:rsidR="007609F7" w:rsidP="007609F7" w:rsidRDefault="007609F7" w14:paraId="0CD78B44" w14:textId="77777777">
            <w:pPr>
              <w:jc w:val="both"/>
              <w:rPr>
                <w:rFonts w:ascii="Verdana" w:hAnsi="Verdana" w:cstheme="minorHAnsi"/>
                <w:sz w:val="16"/>
                <w:szCs w:val="16"/>
              </w:rPr>
            </w:pPr>
          </w:p>
        </w:tc>
      </w:tr>
      <w:tr w:rsidRPr="00113337" w:rsidR="007609F7" w:rsidTr="1A297BA9" w14:paraId="2BFA7C09" w14:textId="77777777">
        <w:tc>
          <w:tcPr>
            <w:tcW w:w="4395" w:type="dxa"/>
          </w:tcPr>
          <w:p w:rsidR="007609F7" w:rsidP="1A297BA9" w:rsidRDefault="007609F7" w14:paraId="46BB2EFE" w14:textId="5DCE2873">
            <w:pPr>
              <w:rPr>
                <w:rFonts w:ascii="Verdana" w:hAnsi="Verdana" w:cstheme="minorBidi"/>
                <w:sz w:val="16"/>
                <w:szCs w:val="16"/>
              </w:rPr>
            </w:pPr>
            <w:r w:rsidRPr="1A297BA9">
              <w:rPr>
                <w:rFonts w:ascii="Verdana" w:hAnsi="Verdana" w:cstheme="minorBidi"/>
                <w:sz w:val="16"/>
                <w:szCs w:val="16"/>
              </w:rPr>
              <w:t xml:space="preserve">Overall CVA operational </w:t>
            </w:r>
            <w:r w:rsidRPr="1A297BA9" w:rsidR="6AAE678A">
              <w:rPr>
                <w:rFonts w:ascii="Verdana" w:hAnsi="Verdana" w:cstheme="minorBidi"/>
                <w:sz w:val="16"/>
                <w:szCs w:val="16"/>
              </w:rPr>
              <w:t xml:space="preserve">readiness </w:t>
            </w:r>
            <w:r w:rsidRPr="1A297BA9">
              <w:rPr>
                <w:rFonts w:ascii="Verdana" w:hAnsi="Verdana" w:cstheme="minorBidi"/>
                <w:sz w:val="16"/>
                <w:szCs w:val="16"/>
              </w:rPr>
              <w:t>level</w:t>
            </w:r>
          </w:p>
        </w:tc>
        <w:tc>
          <w:tcPr>
            <w:tcW w:w="1134" w:type="dxa"/>
          </w:tcPr>
          <w:p w:rsidRPr="00113337" w:rsidR="007609F7" w:rsidP="007609F7" w:rsidRDefault="007609F7" w14:paraId="1606964D" w14:textId="77777777">
            <w:pPr>
              <w:jc w:val="both"/>
              <w:rPr>
                <w:rFonts w:ascii="Verdana" w:hAnsi="Verdana" w:cstheme="minorHAnsi"/>
                <w:sz w:val="16"/>
                <w:szCs w:val="16"/>
              </w:rPr>
            </w:pPr>
          </w:p>
        </w:tc>
        <w:tc>
          <w:tcPr>
            <w:tcW w:w="1134" w:type="dxa"/>
          </w:tcPr>
          <w:p w:rsidRPr="00113337" w:rsidR="007609F7" w:rsidP="007609F7" w:rsidRDefault="007609F7" w14:paraId="15C0BB27" w14:textId="77777777">
            <w:pPr>
              <w:jc w:val="both"/>
              <w:rPr>
                <w:rFonts w:ascii="Verdana" w:hAnsi="Verdana" w:cstheme="minorHAnsi"/>
                <w:sz w:val="16"/>
                <w:szCs w:val="16"/>
              </w:rPr>
            </w:pPr>
          </w:p>
        </w:tc>
        <w:tc>
          <w:tcPr>
            <w:tcW w:w="1275" w:type="dxa"/>
          </w:tcPr>
          <w:p w:rsidRPr="00113337" w:rsidR="007609F7" w:rsidP="007609F7" w:rsidRDefault="007609F7" w14:paraId="1DD87CF8" w14:textId="77777777">
            <w:pPr>
              <w:jc w:val="both"/>
              <w:rPr>
                <w:rFonts w:ascii="Verdana" w:hAnsi="Verdana" w:cstheme="minorHAnsi"/>
                <w:sz w:val="16"/>
                <w:szCs w:val="16"/>
              </w:rPr>
            </w:pPr>
          </w:p>
        </w:tc>
        <w:tc>
          <w:tcPr>
            <w:tcW w:w="1247" w:type="dxa"/>
          </w:tcPr>
          <w:p w:rsidRPr="00113337" w:rsidR="007609F7" w:rsidP="007609F7" w:rsidRDefault="007609F7" w14:paraId="153EF99B" w14:textId="77777777">
            <w:pPr>
              <w:jc w:val="both"/>
              <w:rPr>
                <w:rFonts w:ascii="Verdana" w:hAnsi="Verdana" w:cstheme="minorHAnsi"/>
                <w:sz w:val="16"/>
                <w:szCs w:val="16"/>
              </w:rPr>
            </w:pPr>
          </w:p>
        </w:tc>
      </w:tr>
      <w:tr w:rsidRPr="00113337" w:rsidR="007609F7" w:rsidTr="1A297BA9" w14:paraId="6C47F1ED" w14:textId="77777777">
        <w:tc>
          <w:tcPr>
            <w:tcW w:w="4395" w:type="dxa"/>
          </w:tcPr>
          <w:p w:rsidR="007609F7" w:rsidP="007609F7" w:rsidRDefault="007609F7" w14:paraId="43753F1C" w14:textId="7777777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609F7" w:rsidP="007609F7" w:rsidRDefault="007609F7" w14:paraId="0402E6D9" w14:textId="77777777">
            <w:pPr>
              <w:jc w:val="both"/>
              <w:rPr>
                <w:rFonts w:ascii="Verdana" w:hAnsi="Verdana" w:cstheme="minorHAnsi"/>
                <w:sz w:val="16"/>
                <w:szCs w:val="16"/>
              </w:rPr>
            </w:pPr>
          </w:p>
        </w:tc>
        <w:tc>
          <w:tcPr>
            <w:tcW w:w="1134" w:type="dxa"/>
          </w:tcPr>
          <w:p w:rsidRPr="00113337" w:rsidR="007609F7" w:rsidP="007609F7" w:rsidRDefault="007609F7" w14:paraId="7E5EC5DB" w14:textId="77777777">
            <w:pPr>
              <w:jc w:val="both"/>
              <w:rPr>
                <w:rFonts w:ascii="Verdana" w:hAnsi="Verdana" w:cstheme="minorHAnsi"/>
                <w:sz w:val="16"/>
                <w:szCs w:val="16"/>
              </w:rPr>
            </w:pPr>
          </w:p>
        </w:tc>
        <w:tc>
          <w:tcPr>
            <w:tcW w:w="1275" w:type="dxa"/>
          </w:tcPr>
          <w:p w:rsidRPr="00113337" w:rsidR="007609F7" w:rsidP="007609F7" w:rsidRDefault="007609F7" w14:paraId="14D95726" w14:textId="77777777">
            <w:pPr>
              <w:jc w:val="both"/>
              <w:rPr>
                <w:rFonts w:ascii="Verdana" w:hAnsi="Verdana" w:cstheme="minorHAnsi"/>
                <w:sz w:val="16"/>
                <w:szCs w:val="16"/>
              </w:rPr>
            </w:pPr>
          </w:p>
        </w:tc>
        <w:tc>
          <w:tcPr>
            <w:tcW w:w="1247" w:type="dxa"/>
          </w:tcPr>
          <w:p w:rsidRPr="00113337" w:rsidR="007609F7" w:rsidP="007609F7" w:rsidRDefault="007609F7" w14:paraId="70F1188E" w14:textId="77777777">
            <w:pPr>
              <w:jc w:val="both"/>
              <w:rPr>
                <w:rFonts w:ascii="Verdana" w:hAnsi="Verdana" w:cstheme="minorHAnsi"/>
                <w:sz w:val="16"/>
                <w:szCs w:val="16"/>
              </w:rPr>
            </w:pPr>
          </w:p>
        </w:tc>
      </w:tr>
      <w:tr w:rsidRPr="00113337" w:rsidR="007609F7" w:rsidTr="1A297BA9" w14:paraId="40128386" w14:textId="77777777">
        <w:tc>
          <w:tcPr>
            <w:tcW w:w="4395" w:type="dxa"/>
          </w:tcPr>
          <w:p w:rsidR="007609F7" w:rsidP="007609F7" w:rsidRDefault="007609F7" w14:paraId="1F18F222" w14:textId="77777777">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7609F7" w:rsidP="007609F7" w:rsidRDefault="007609F7" w14:paraId="1B0DBE86" w14:textId="77777777">
            <w:pPr>
              <w:jc w:val="both"/>
              <w:rPr>
                <w:rFonts w:ascii="Verdana" w:hAnsi="Verdana" w:cstheme="minorHAnsi"/>
                <w:sz w:val="16"/>
                <w:szCs w:val="16"/>
              </w:rPr>
            </w:pPr>
          </w:p>
        </w:tc>
        <w:tc>
          <w:tcPr>
            <w:tcW w:w="1134" w:type="dxa"/>
          </w:tcPr>
          <w:p w:rsidRPr="00113337" w:rsidR="007609F7" w:rsidP="007609F7" w:rsidRDefault="007609F7" w14:paraId="7952C8AF" w14:textId="77777777">
            <w:pPr>
              <w:jc w:val="both"/>
              <w:rPr>
                <w:rFonts w:ascii="Verdana" w:hAnsi="Verdana" w:cstheme="minorHAnsi"/>
                <w:sz w:val="16"/>
                <w:szCs w:val="16"/>
              </w:rPr>
            </w:pPr>
          </w:p>
        </w:tc>
        <w:tc>
          <w:tcPr>
            <w:tcW w:w="1275" w:type="dxa"/>
          </w:tcPr>
          <w:p w:rsidRPr="00113337" w:rsidR="007609F7" w:rsidP="007609F7" w:rsidRDefault="007609F7" w14:paraId="77E9CFA4" w14:textId="77777777">
            <w:pPr>
              <w:jc w:val="both"/>
              <w:rPr>
                <w:rFonts w:ascii="Verdana" w:hAnsi="Verdana" w:cstheme="minorHAnsi"/>
                <w:sz w:val="16"/>
                <w:szCs w:val="16"/>
              </w:rPr>
            </w:pPr>
          </w:p>
        </w:tc>
        <w:tc>
          <w:tcPr>
            <w:tcW w:w="1247" w:type="dxa"/>
          </w:tcPr>
          <w:p w:rsidRPr="00113337" w:rsidR="007609F7" w:rsidP="007609F7" w:rsidRDefault="007609F7" w14:paraId="5FCFC056" w14:textId="77777777">
            <w:pPr>
              <w:jc w:val="both"/>
              <w:rPr>
                <w:rFonts w:ascii="Verdana" w:hAnsi="Verdana" w:cstheme="minorHAnsi"/>
                <w:sz w:val="16"/>
                <w:szCs w:val="16"/>
              </w:rPr>
            </w:pPr>
          </w:p>
        </w:tc>
      </w:tr>
    </w:tbl>
    <w:p w:rsidR="005441BD" w:rsidP="00241839" w:rsidRDefault="005441BD" w14:paraId="089AFA78" w14:textId="77777777">
      <w:pPr>
        <w:jc w:val="both"/>
        <w:rPr>
          <w:rFonts w:ascii="Verdana" w:hAnsi="Verdana" w:cstheme="minorHAnsi"/>
          <w:i/>
          <w:iCs/>
          <w:sz w:val="16"/>
          <w:szCs w:val="16"/>
        </w:rPr>
      </w:pPr>
    </w:p>
    <w:p w:rsidRPr="000E580D" w:rsidR="005441BD" w:rsidP="00241839" w:rsidRDefault="005441BD" w14:paraId="37130E55" w14:textId="157644A1">
      <w:pPr>
        <w:jc w:val="both"/>
        <w:rPr>
          <w:rFonts w:ascii="Verdana" w:hAnsi="Verdana"/>
          <w:sz w:val="18"/>
          <w:szCs w:val="18"/>
        </w:rPr>
      </w:pPr>
      <w:r w:rsidRPr="5D21587F">
        <w:rPr>
          <w:rFonts w:ascii="Verdana" w:hAnsi="Verdana" w:eastAsiaTheme="minorEastAsia" w:cstheme="minorBidi"/>
          <w:b/>
          <w:bCs/>
          <w:noProof/>
          <w:color w:val="000000" w:themeColor="text1"/>
          <w:sz w:val="18"/>
          <w:szCs w:val="18"/>
        </w:rPr>
        <w:t xml:space="preserve">Handouts: </w:t>
      </w:r>
      <w:r w:rsidRPr="5D21587F" w:rsidR="000E580D">
        <w:rPr>
          <w:rFonts w:ascii="Verdana" w:hAnsi="Verdana"/>
          <w:sz w:val="18"/>
          <w:szCs w:val="18"/>
        </w:rPr>
        <w:t xml:space="preserve">Data from latest </w:t>
      </w:r>
      <w:r w:rsidR="000E580D">
        <w:rPr>
          <w:rFonts w:ascii="Verdana" w:hAnsi="Verdana"/>
          <w:sz w:val="18"/>
          <w:szCs w:val="18"/>
        </w:rPr>
        <w:t xml:space="preserve">RCRC </w:t>
      </w:r>
      <w:r w:rsidRPr="5D21587F" w:rsidR="000E580D">
        <w:rPr>
          <w:rFonts w:ascii="Verdana" w:hAnsi="Verdana"/>
          <w:sz w:val="18"/>
          <w:szCs w:val="18"/>
        </w:rPr>
        <w:t xml:space="preserve">Counting Cash exercise or </w:t>
      </w:r>
      <w:r w:rsidR="000E580D">
        <w:rPr>
          <w:rFonts w:ascii="Verdana" w:hAnsi="Verdana"/>
          <w:sz w:val="18"/>
          <w:szCs w:val="18"/>
        </w:rPr>
        <w:t xml:space="preserve">by </w:t>
      </w:r>
      <w:r w:rsidRPr="5D21587F" w:rsidR="000E580D">
        <w:rPr>
          <w:rFonts w:ascii="Verdana" w:hAnsi="Verdana"/>
          <w:sz w:val="18"/>
          <w:szCs w:val="18"/>
        </w:rPr>
        <w:t>NS independently</w:t>
      </w:r>
    </w:p>
    <w:p w:rsidR="000E580D" w:rsidP="001D14B9" w:rsidRDefault="000E580D" w14:paraId="56B44C3A" w14:textId="77777777">
      <w:pPr>
        <w:jc w:val="both"/>
        <w:rPr>
          <w:rFonts w:ascii="Verdana" w:hAnsi="Verdana" w:cs="Arial"/>
          <w:b/>
          <w:bCs/>
          <w:iCs/>
          <w:color w:val="000000" w:themeColor="text1"/>
          <w:sz w:val="20"/>
          <w:szCs w:val="20"/>
          <w:u w:val="single"/>
        </w:rPr>
      </w:pPr>
    </w:p>
    <w:p w:rsidRPr="001D14B9" w:rsidR="001D14B9" w:rsidP="001D14B9" w:rsidRDefault="001D14B9" w14:paraId="3B391A59" w14:textId="753393A6">
      <w:pPr>
        <w:jc w:val="both"/>
        <w:rPr>
          <w:rFonts w:ascii="Verdana" w:hAnsi="Verdana" w:cs="Arial"/>
          <w:b/>
          <w:bCs/>
          <w:iCs/>
          <w:color w:val="000000" w:themeColor="text1"/>
          <w:sz w:val="20"/>
          <w:szCs w:val="20"/>
          <w:u w:val="single"/>
        </w:rPr>
      </w:pPr>
      <w:r w:rsidRPr="001D14B9">
        <w:rPr>
          <w:rFonts w:ascii="Verdana" w:hAnsi="Verdana" w:cs="Arial"/>
          <w:b/>
          <w:bCs/>
          <w:iCs/>
          <w:color w:val="000000" w:themeColor="text1"/>
          <w:sz w:val="20"/>
          <w:szCs w:val="20"/>
          <w:u w:val="single"/>
        </w:rPr>
        <w:t>1</w:t>
      </w:r>
      <w:r w:rsidR="00E366BE">
        <w:rPr>
          <w:rFonts w:ascii="Verdana" w:hAnsi="Verdana" w:cs="Arial"/>
          <w:b/>
          <w:bCs/>
          <w:iCs/>
          <w:color w:val="000000" w:themeColor="text1"/>
          <w:sz w:val="20"/>
          <w:szCs w:val="20"/>
          <w:u w:val="single"/>
        </w:rPr>
        <w:t>5</w:t>
      </w:r>
      <w:r w:rsidRPr="001D14B9">
        <w:rPr>
          <w:rFonts w:ascii="Verdana" w:hAnsi="Verdana" w:cs="Arial"/>
          <w:b/>
          <w:bCs/>
          <w:iCs/>
          <w:color w:val="000000" w:themeColor="text1"/>
          <w:sz w:val="20"/>
          <w:szCs w:val="20"/>
          <w:u w:val="single"/>
        </w:rPr>
        <w:t>.</w:t>
      </w:r>
      <w:r w:rsidR="00E366BE">
        <w:rPr>
          <w:rFonts w:ascii="Verdana" w:hAnsi="Verdana" w:cs="Arial"/>
          <w:b/>
          <w:bCs/>
          <w:iCs/>
          <w:color w:val="000000" w:themeColor="text1"/>
          <w:sz w:val="20"/>
          <w:szCs w:val="20"/>
          <w:u w:val="single"/>
        </w:rPr>
        <w:t>4</w:t>
      </w:r>
      <w:r w:rsidRPr="001D14B9">
        <w:rPr>
          <w:rFonts w:ascii="Verdana" w:hAnsi="Verdana" w:cs="Arial"/>
          <w:b/>
          <w:bCs/>
          <w:iCs/>
          <w:color w:val="000000" w:themeColor="text1"/>
          <w:sz w:val="20"/>
          <w:szCs w:val="20"/>
          <w:u w:val="single"/>
        </w:rPr>
        <w:t>5– 1</w:t>
      </w:r>
      <w:r w:rsidR="00E366BE">
        <w:rPr>
          <w:rFonts w:ascii="Verdana" w:hAnsi="Verdana" w:cs="Arial"/>
          <w:b/>
          <w:bCs/>
          <w:iCs/>
          <w:color w:val="000000" w:themeColor="text1"/>
          <w:sz w:val="20"/>
          <w:szCs w:val="20"/>
          <w:u w:val="single"/>
        </w:rPr>
        <w:t>6</w:t>
      </w:r>
      <w:r w:rsidRPr="001D14B9">
        <w:rPr>
          <w:rFonts w:ascii="Verdana" w:hAnsi="Verdana" w:cs="Arial"/>
          <w:b/>
          <w:bCs/>
          <w:iCs/>
          <w:color w:val="000000" w:themeColor="text1"/>
          <w:sz w:val="20"/>
          <w:szCs w:val="20"/>
          <w:u w:val="single"/>
        </w:rPr>
        <w:t>.</w:t>
      </w:r>
      <w:r w:rsidR="00E366BE">
        <w:rPr>
          <w:rFonts w:ascii="Verdana" w:hAnsi="Verdana" w:cs="Arial"/>
          <w:b/>
          <w:bCs/>
          <w:iCs/>
          <w:color w:val="000000" w:themeColor="text1"/>
          <w:sz w:val="20"/>
          <w:szCs w:val="20"/>
          <w:u w:val="single"/>
        </w:rPr>
        <w:t>4</w:t>
      </w:r>
      <w:r w:rsidRPr="001D14B9">
        <w:rPr>
          <w:rFonts w:ascii="Verdana" w:hAnsi="Verdana" w:cs="Arial"/>
          <w:b/>
          <w:bCs/>
          <w:iCs/>
          <w:color w:val="000000" w:themeColor="text1"/>
          <w:sz w:val="20"/>
          <w:szCs w:val="20"/>
          <w:u w:val="single"/>
        </w:rPr>
        <w:t>5 Impact of CVAP on future responses</w:t>
      </w:r>
    </w:p>
    <w:p w:rsidR="001D14B9" w:rsidP="000722D8" w:rsidRDefault="001D14B9" w14:paraId="413C23E0" w14:textId="77777777">
      <w:pPr>
        <w:tabs>
          <w:tab w:val="left" w:pos="860"/>
        </w:tabs>
        <w:spacing w:after="0" w:line="264" w:lineRule="auto"/>
        <w:ind w:right="115"/>
        <w:jc w:val="both"/>
        <w:rPr>
          <w:rFonts w:ascii="Verdana" w:hAnsi="Verdana" w:cs="Arial"/>
          <w:iCs/>
          <w:color w:val="C00000"/>
          <w:sz w:val="18"/>
          <w:szCs w:val="18"/>
        </w:rPr>
      </w:pPr>
    </w:p>
    <w:p w:rsidR="008E77C3" w:rsidP="008E77C3" w:rsidRDefault="001D14B9" w14:paraId="2C5B5D54" w14:textId="5955A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heme="minorHAnsi"/>
          <w:sz w:val="18"/>
          <w:szCs w:val="18"/>
        </w:rPr>
      </w:pPr>
      <w:r w:rsidRPr="001D14B9">
        <w:rPr>
          <w:rFonts w:ascii="Verdana" w:hAnsi="Verdana" w:cs="Arial"/>
          <w:b/>
          <w:bCs/>
          <w:sz w:val="18"/>
          <w:szCs w:val="18"/>
        </w:rPr>
        <w:t xml:space="preserve">In Brief </w:t>
      </w:r>
      <w:r w:rsidR="008E77C3">
        <w:rPr>
          <w:rFonts w:ascii="Verdana" w:hAnsi="Verdana" w:cs="Arial"/>
          <w:b/>
          <w:bCs/>
          <w:sz w:val="18"/>
          <w:szCs w:val="18"/>
        </w:rPr>
        <w:t>–</w:t>
      </w:r>
      <w:r>
        <w:rPr>
          <w:rFonts w:ascii="Verdana" w:hAnsi="Verdana" w:cs="Arial"/>
          <w:sz w:val="18"/>
          <w:szCs w:val="18"/>
        </w:rPr>
        <w:t xml:space="preserve"> </w:t>
      </w:r>
      <w:r w:rsidR="008E77C3">
        <w:rPr>
          <w:rFonts w:ascii="Verdana" w:hAnsi="Verdana" w:cstheme="minorHAnsi"/>
          <w:sz w:val="18"/>
          <w:szCs w:val="18"/>
        </w:rPr>
        <w:t xml:space="preserve">The </w:t>
      </w:r>
      <w:r w:rsidR="008B4FCB">
        <w:rPr>
          <w:rFonts w:ascii="Verdana" w:hAnsi="Verdana" w:cstheme="minorHAnsi"/>
          <w:sz w:val="18"/>
          <w:szCs w:val="18"/>
        </w:rPr>
        <w:t>final session</w:t>
      </w:r>
      <w:r w:rsidR="008E77C3">
        <w:rPr>
          <w:rFonts w:ascii="Verdana" w:hAnsi="Verdana" w:cstheme="minorHAnsi"/>
          <w:sz w:val="18"/>
          <w:szCs w:val="18"/>
        </w:rPr>
        <w:t xml:space="preserve"> provides space for the NS to reflect on how CVAP will impact future NS responses, including the use of CVA.</w:t>
      </w:r>
    </w:p>
    <w:p w:rsidRPr="001D14B9" w:rsidR="008E77C3" w:rsidP="008E77C3" w:rsidRDefault="008E77C3" w14:paraId="278D4020" w14:textId="77777777">
      <w:pPr>
        <w:tabs>
          <w:tab w:val="left" w:pos="860"/>
        </w:tabs>
        <w:spacing w:after="0" w:line="264" w:lineRule="auto"/>
        <w:ind w:right="115"/>
        <w:jc w:val="both"/>
        <w:rPr>
          <w:rFonts w:ascii="Verdana" w:hAnsi="Verdana" w:cs="Arial"/>
          <w:b/>
          <w:bCs/>
          <w:sz w:val="18"/>
          <w:szCs w:val="18"/>
        </w:rPr>
      </w:pPr>
    </w:p>
    <w:p w:rsidRPr="008E77C3" w:rsidR="008E77C3" w:rsidP="001D14B9" w:rsidRDefault="008E77C3" w14:paraId="50B0DEAC" w14:textId="00FEC47E">
      <w:pPr>
        <w:tabs>
          <w:tab w:val="left" w:pos="860"/>
        </w:tabs>
        <w:spacing w:after="0" w:line="264" w:lineRule="auto"/>
        <w:ind w:right="115"/>
        <w:jc w:val="both"/>
        <w:rPr>
          <w:rFonts w:ascii="Verdana" w:hAnsi="Verdana" w:cs="Arial"/>
          <w:b/>
          <w:bCs/>
          <w:sz w:val="18"/>
          <w:szCs w:val="18"/>
        </w:rPr>
      </w:pPr>
      <w:r w:rsidRPr="001D14B9">
        <w:rPr>
          <w:rFonts w:ascii="Verdana" w:hAnsi="Verdana" w:cs="Arial"/>
          <w:b/>
          <w:bCs/>
          <w:sz w:val="18"/>
          <w:szCs w:val="18"/>
        </w:rPr>
        <w:t>Process:</w:t>
      </w:r>
    </w:p>
    <w:p w:rsidRPr="008E77C3" w:rsidR="001D14B9" w:rsidRDefault="008E77C3" w14:paraId="2CE62030" w14:textId="3E744D55">
      <w:pPr>
        <w:pStyle w:val="ListParagraph"/>
        <w:numPr>
          <w:ilvl w:val="0"/>
          <w:numId w:val="22"/>
        </w:numPr>
        <w:tabs>
          <w:tab w:val="left" w:pos="860"/>
        </w:tabs>
        <w:spacing w:after="0" w:line="264" w:lineRule="auto"/>
        <w:ind w:right="115"/>
        <w:jc w:val="both"/>
        <w:rPr>
          <w:rFonts w:ascii="Verdana" w:hAnsi="Verdana" w:cs="Arial"/>
          <w:sz w:val="18"/>
          <w:szCs w:val="18"/>
        </w:rPr>
      </w:pPr>
      <w:r w:rsidRPr="1A297BA9">
        <w:rPr>
          <w:rFonts w:ascii="Verdana" w:hAnsi="Verdana" w:cs="Arial"/>
          <w:sz w:val="18"/>
          <w:szCs w:val="18"/>
        </w:rPr>
        <w:t>E</w:t>
      </w:r>
      <w:r w:rsidRPr="1A297BA9" w:rsidR="000722D8">
        <w:rPr>
          <w:rFonts w:ascii="Verdana" w:hAnsi="Verdana" w:cs="Arial"/>
          <w:sz w:val="18"/>
          <w:szCs w:val="18"/>
        </w:rPr>
        <w:t xml:space="preserve">ach group to </w:t>
      </w:r>
      <w:r w:rsidRPr="1A297BA9" w:rsidR="00241839">
        <w:rPr>
          <w:rFonts w:ascii="Verdana" w:hAnsi="Verdana" w:cs="Arial"/>
          <w:sz w:val="18"/>
          <w:szCs w:val="18"/>
        </w:rPr>
        <w:t xml:space="preserve">reflect and </w:t>
      </w:r>
      <w:r w:rsidRPr="1A297BA9" w:rsidR="000722D8">
        <w:rPr>
          <w:rFonts w:ascii="Verdana" w:hAnsi="Verdana" w:cs="Arial"/>
          <w:sz w:val="18"/>
          <w:szCs w:val="18"/>
        </w:rPr>
        <w:t>identify how the CVAP programme has or will impact the NS responses – for emergencies, recovery, long term, etc. (</w:t>
      </w:r>
      <w:bookmarkStart w:name="_Int_TJ3bxlU3" w:id="6"/>
      <w:proofErr w:type="gramStart"/>
      <w:r w:rsidRPr="1A297BA9" w:rsidR="000722D8">
        <w:rPr>
          <w:rFonts w:ascii="Verdana" w:hAnsi="Verdana" w:cs="Arial"/>
          <w:sz w:val="18"/>
          <w:szCs w:val="18"/>
        </w:rPr>
        <w:t>i.e.</w:t>
      </w:r>
      <w:bookmarkEnd w:id="6"/>
      <w:proofErr w:type="gramEnd"/>
      <w:r w:rsidRPr="1A297BA9" w:rsidR="000722D8">
        <w:rPr>
          <w:rFonts w:ascii="Verdana" w:hAnsi="Verdana" w:cs="Arial"/>
          <w:sz w:val="18"/>
          <w:szCs w:val="18"/>
        </w:rPr>
        <w:t xml:space="preserve"> increase of </w:t>
      </w:r>
      <w:r w:rsidRPr="1A297BA9" w:rsidR="00241839">
        <w:rPr>
          <w:rFonts w:ascii="Verdana" w:hAnsi="Verdana" w:cs="Arial"/>
          <w:sz w:val="18"/>
          <w:szCs w:val="18"/>
        </w:rPr>
        <w:t>CVA</w:t>
      </w:r>
      <w:r w:rsidRPr="1A297BA9" w:rsidR="000722D8">
        <w:rPr>
          <w:rFonts w:ascii="Verdana" w:hAnsi="Verdana" w:cs="Arial"/>
          <w:sz w:val="18"/>
          <w:szCs w:val="18"/>
        </w:rPr>
        <w:t xml:space="preserve"> as compared to in-kind, cash at scale, more timely assistance, more quality, etc.)</w:t>
      </w:r>
      <w:r w:rsidRPr="1A297BA9" w:rsidR="00241839">
        <w:rPr>
          <w:rFonts w:ascii="Verdana" w:hAnsi="Verdana" w:cs="Arial"/>
          <w:sz w:val="18"/>
          <w:szCs w:val="18"/>
        </w:rPr>
        <w:t xml:space="preserve"> </w:t>
      </w:r>
      <w:r w:rsidRPr="1A297BA9" w:rsidR="000722D8">
        <w:rPr>
          <w:rFonts w:ascii="Verdana" w:hAnsi="Verdana" w:cs="Arial"/>
          <w:sz w:val="18"/>
          <w:szCs w:val="18"/>
        </w:rPr>
        <w:t>(</w:t>
      </w:r>
      <w:r w:rsidRPr="1A297BA9" w:rsidR="00241839">
        <w:rPr>
          <w:rFonts w:ascii="Verdana" w:hAnsi="Verdana" w:cs="Arial"/>
          <w:sz w:val="18"/>
          <w:szCs w:val="18"/>
        </w:rPr>
        <w:t>30</w:t>
      </w:r>
      <w:r w:rsidRPr="1A297BA9" w:rsidR="000722D8">
        <w:rPr>
          <w:rFonts w:ascii="Verdana" w:hAnsi="Verdana" w:cs="Arial"/>
          <w:sz w:val="18"/>
          <w:szCs w:val="18"/>
        </w:rPr>
        <w:t xml:space="preserve"> </w:t>
      </w:r>
      <w:r w:rsidRPr="1A297BA9" w:rsidR="00241839">
        <w:rPr>
          <w:rFonts w:ascii="Verdana" w:hAnsi="Verdana" w:cs="Arial"/>
          <w:sz w:val="18"/>
          <w:szCs w:val="18"/>
        </w:rPr>
        <w:t>mins</w:t>
      </w:r>
      <w:r w:rsidRPr="1A297BA9" w:rsidR="000722D8">
        <w:rPr>
          <w:rFonts w:ascii="Verdana" w:hAnsi="Verdana" w:cs="Arial"/>
          <w:sz w:val="18"/>
          <w:szCs w:val="18"/>
        </w:rPr>
        <w:t>)</w:t>
      </w:r>
    </w:p>
    <w:p w:rsidRPr="001D14B9" w:rsidR="00241839" w:rsidRDefault="00241839" w14:paraId="22F8E3DA" w14:textId="6855568C">
      <w:pPr>
        <w:pStyle w:val="ListParagraph"/>
        <w:numPr>
          <w:ilvl w:val="0"/>
          <w:numId w:val="22"/>
        </w:numPr>
        <w:tabs>
          <w:tab w:val="left" w:pos="860"/>
        </w:tabs>
        <w:spacing w:after="0" w:line="264" w:lineRule="auto"/>
        <w:ind w:right="115"/>
        <w:jc w:val="both"/>
        <w:rPr>
          <w:rFonts w:ascii="Verdana" w:hAnsi="Verdana" w:cs="Arial"/>
          <w:sz w:val="18"/>
          <w:szCs w:val="18"/>
        </w:rPr>
      </w:pPr>
      <w:r w:rsidRPr="001D14B9">
        <w:rPr>
          <w:rFonts w:ascii="Verdana" w:hAnsi="Verdana" w:cs="Arial"/>
          <w:sz w:val="18"/>
          <w:szCs w:val="18"/>
        </w:rPr>
        <w:t>Feedback in plenary, 5 mins per group, of key discussion points (30 mins)</w:t>
      </w:r>
    </w:p>
    <w:p w:rsidRPr="002728A9" w:rsidR="008E77C3" w:rsidP="00FC2ED0" w:rsidRDefault="008E77C3" w14:paraId="1A03AA75" w14:textId="77777777">
      <w:pPr>
        <w:jc w:val="both"/>
        <w:rPr>
          <w:rFonts w:ascii="Verdana" w:hAnsi="Verdana" w:cstheme="minorHAnsi"/>
          <w:sz w:val="18"/>
          <w:szCs w:val="18"/>
          <w:highlight w:val="yellow"/>
        </w:rPr>
      </w:pPr>
    </w:p>
    <w:p w:rsidRPr="00302B95" w:rsidR="00241839" w:rsidP="00241839" w:rsidRDefault="00241839" w14:paraId="4A2703E1" w14:textId="4D4A98B2">
      <w:pPr>
        <w:jc w:val="both"/>
        <w:rPr>
          <w:rFonts w:ascii="Verdana" w:hAnsi="Verdana" w:cs="Arial"/>
          <w:b/>
          <w:sz w:val="20"/>
          <w:szCs w:val="20"/>
          <w:u w:val="single"/>
        </w:rPr>
      </w:pPr>
      <w:r w:rsidRPr="00302B95">
        <w:rPr>
          <w:rFonts w:ascii="Verdana" w:hAnsi="Verdana" w:cs="Arial"/>
          <w:b/>
          <w:sz w:val="20"/>
          <w:szCs w:val="20"/>
          <w:u w:val="single"/>
        </w:rPr>
        <w:t>1</w:t>
      </w:r>
      <w:r w:rsidR="00E366BE">
        <w:rPr>
          <w:rFonts w:ascii="Verdana" w:hAnsi="Verdana" w:cs="Arial"/>
          <w:b/>
          <w:sz w:val="20"/>
          <w:szCs w:val="20"/>
          <w:u w:val="single"/>
        </w:rPr>
        <w:t>6</w:t>
      </w:r>
      <w:r w:rsidRPr="00302B95">
        <w:rPr>
          <w:rFonts w:ascii="Verdana" w:hAnsi="Verdana" w:cs="Arial"/>
          <w:b/>
          <w:sz w:val="20"/>
          <w:szCs w:val="20"/>
          <w:u w:val="single"/>
        </w:rPr>
        <w:t>.</w:t>
      </w:r>
      <w:r w:rsidR="00E366BE">
        <w:rPr>
          <w:rFonts w:ascii="Verdana" w:hAnsi="Verdana" w:cs="Arial"/>
          <w:b/>
          <w:sz w:val="20"/>
          <w:szCs w:val="20"/>
          <w:u w:val="single"/>
        </w:rPr>
        <w:t>4</w:t>
      </w:r>
      <w:r>
        <w:rPr>
          <w:rFonts w:ascii="Verdana" w:hAnsi="Verdana" w:cs="Arial"/>
          <w:b/>
          <w:sz w:val="20"/>
          <w:szCs w:val="20"/>
          <w:u w:val="single"/>
        </w:rPr>
        <w:t>5</w:t>
      </w:r>
      <w:r w:rsidRPr="00302B95">
        <w:rPr>
          <w:rFonts w:ascii="Verdana" w:hAnsi="Verdana" w:cs="Arial"/>
          <w:b/>
          <w:sz w:val="20"/>
          <w:szCs w:val="20"/>
          <w:u w:val="single"/>
        </w:rPr>
        <w:t xml:space="preserve"> – </w:t>
      </w:r>
      <w:r>
        <w:rPr>
          <w:rFonts w:ascii="Verdana" w:hAnsi="Verdana" w:cs="Arial"/>
          <w:b/>
          <w:sz w:val="20"/>
          <w:szCs w:val="20"/>
          <w:u w:val="single"/>
        </w:rPr>
        <w:t>1</w:t>
      </w:r>
      <w:r w:rsidR="00E366BE">
        <w:rPr>
          <w:rFonts w:ascii="Verdana" w:hAnsi="Verdana" w:cs="Arial"/>
          <w:b/>
          <w:sz w:val="20"/>
          <w:szCs w:val="20"/>
          <w:u w:val="single"/>
        </w:rPr>
        <w:t>7</w:t>
      </w:r>
      <w:r w:rsidRPr="00302B95">
        <w:rPr>
          <w:rFonts w:ascii="Verdana" w:hAnsi="Verdana" w:cs="Arial"/>
          <w:b/>
          <w:sz w:val="20"/>
          <w:szCs w:val="20"/>
          <w:u w:val="single"/>
        </w:rPr>
        <w:t>.</w:t>
      </w:r>
      <w:r w:rsidR="00E366BE">
        <w:rPr>
          <w:rFonts w:ascii="Verdana" w:hAnsi="Verdana" w:cs="Arial"/>
          <w:b/>
          <w:sz w:val="20"/>
          <w:szCs w:val="20"/>
          <w:u w:val="single"/>
        </w:rPr>
        <w:t>3</w:t>
      </w:r>
      <w:r w:rsidRPr="00302B95">
        <w:rPr>
          <w:rFonts w:ascii="Verdana" w:hAnsi="Verdana" w:cs="Arial"/>
          <w:b/>
          <w:sz w:val="20"/>
          <w:szCs w:val="20"/>
          <w:u w:val="single"/>
        </w:rPr>
        <w:t>0 Facilitators debrief</w:t>
      </w:r>
    </w:p>
    <w:p w:rsidRPr="00620A0D" w:rsidR="00241839" w:rsidP="00241839" w:rsidRDefault="00241839" w14:paraId="55CC9D90" w14:textId="19E43BC2">
      <w:pPr>
        <w:jc w:val="both"/>
        <w:rPr>
          <w:rFonts w:ascii="Verdana" w:hAnsi="Verdana" w:cs="Arial"/>
          <w:sz w:val="18"/>
          <w:szCs w:val="18"/>
        </w:rPr>
      </w:pPr>
      <w:r>
        <w:rPr>
          <w:rFonts w:ascii="Verdana" w:hAnsi="Verdana" w:cs="Arial"/>
          <w:b/>
          <w:sz w:val="18"/>
          <w:szCs w:val="18"/>
        </w:rPr>
        <w:t>In-Brief</w:t>
      </w:r>
      <w:r w:rsidRPr="00620A0D">
        <w:rPr>
          <w:rFonts w:ascii="Verdana" w:hAnsi="Verdana" w:cs="Arial"/>
          <w:sz w:val="18"/>
          <w:szCs w:val="18"/>
        </w:rPr>
        <w:t xml:space="preserve"> </w:t>
      </w:r>
      <w:r>
        <w:rPr>
          <w:rFonts w:ascii="Verdana" w:hAnsi="Verdana" w:cs="Arial"/>
          <w:sz w:val="18"/>
          <w:szCs w:val="18"/>
        </w:rPr>
        <w:t>– Time for the</w:t>
      </w:r>
      <w:r w:rsidRPr="00620A0D">
        <w:rPr>
          <w:rFonts w:ascii="Verdana" w:hAnsi="Verdana" w:cs="Arial"/>
          <w:sz w:val="18"/>
          <w:szCs w:val="18"/>
        </w:rPr>
        <w:t xml:space="preserve"> facilitation team to debrief after Day </w:t>
      </w:r>
      <w:r>
        <w:rPr>
          <w:rFonts w:ascii="Verdana" w:hAnsi="Verdana" w:cs="Arial"/>
          <w:sz w:val="18"/>
          <w:szCs w:val="18"/>
        </w:rPr>
        <w:t>2</w:t>
      </w:r>
      <w:r w:rsidRPr="00620A0D">
        <w:rPr>
          <w:rFonts w:ascii="Verdana" w:hAnsi="Verdana" w:cs="Arial"/>
          <w:sz w:val="18"/>
          <w:szCs w:val="18"/>
        </w:rPr>
        <w:t xml:space="preserve"> </w:t>
      </w:r>
      <w:r>
        <w:rPr>
          <w:rFonts w:ascii="Verdana" w:hAnsi="Verdana" w:cs="Arial"/>
          <w:sz w:val="18"/>
          <w:szCs w:val="18"/>
        </w:rPr>
        <w:t xml:space="preserve">and look around the room, </w:t>
      </w:r>
      <w:r w:rsidRPr="00620A0D">
        <w:rPr>
          <w:rFonts w:ascii="Verdana" w:hAnsi="Verdana" w:cs="Arial"/>
          <w:sz w:val="18"/>
          <w:szCs w:val="18"/>
        </w:rPr>
        <w:t>to ensure all relevant discussions have been recorded, so that they can be integrated into the final report.</w:t>
      </w:r>
    </w:p>
    <w:p w:rsidR="00FC2ED0" w:rsidP="0017180F" w:rsidRDefault="00FC2ED0" w14:paraId="19671B77" w14:textId="6A8F428C">
      <w:pPr>
        <w:rPr>
          <w:rFonts w:ascii="Verdana" w:hAnsi="Verdana"/>
          <w:sz w:val="18"/>
          <w:szCs w:val="18"/>
        </w:rPr>
      </w:pPr>
    </w:p>
    <w:p w:rsidRPr="00377DF1" w:rsidR="00894750" w:rsidP="0017180F" w:rsidRDefault="00377DF1" w14:paraId="14F8F776" w14:textId="6DB78DD8">
      <w:pPr>
        <w:rPr>
          <w:rFonts w:ascii="Verdana" w:hAnsi="Verdana"/>
          <w:b/>
          <w:bCs/>
          <w:color w:val="C00000"/>
          <w:sz w:val="20"/>
          <w:szCs w:val="20"/>
        </w:rPr>
      </w:pPr>
      <w:r>
        <w:rPr>
          <w:rFonts w:ascii="Verdana" w:hAnsi="Verdana"/>
          <w:b/>
          <w:bCs/>
          <w:color w:val="C00000"/>
          <w:sz w:val="20"/>
          <w:szCs w:val="20"/>
        </w:rPr>
        <w:t>A</w:t>
      </w:r>
      <w:r w:rsidRPr="00377DF1" w:rsidR="00894750">
        <w:rPr>
          <w:rFonts w:ascii="Verdana" w:hAnsi="Verdana"/>
          <w:b/>
          <w:bCs/>
          <w:color w:val="C00000"/>
          <w:sz w:val="20"/>
          <w:szCs w:val="20"/>
        </w:rPr>
        <w:t>dditional ses</w:t>
      </w:r>
      <w:r w:rsidRPr="00377DF1">
        <w:rPr>
          <w:rFonts w:ascii="Verdana" w:hAnsi="Verdana"/>
          <w:b/>
          <w:bCs/>
          <w:color w:val="C00000"/>
          <w:sz w:val="20"/>
          <w:szCs w:val="20"/>
        </w:rPr>
        <w:t>s</w:t>
      </w:r>
      <w:r w:rsidRPr="00377DF1" w:rsidR="00894750">
        <w:rPr>
          <w:rFonts w:ascii="Verdana" w:hAnsi="Verdana"/>
          <w:b/>
          <w:bCs/>
          <w:color w:val="C00000"/>
          <w:sz w:val="20"/>
          <w:szCs w:val="20"/>
        </w:rPr>
        <w:t>ions</w:t>
      </w:r>
    </w:p>
    <w:p w:rsidRPr="00377DF1" w:rsidR="00377DF1" w:rsidP="00377DF1" w:rsidRDefault="00377DF1" w14:paraId="310EC155" w14:textId="4E0C04C3">
      <w:pPr>
        <w:rPr>
          <w:rFonts w:ascii="Verdana" w:hAnsi="Verdana" w:cs="Arial"/>
          <w:sz w:val="18"/>
          <w:szCs w:val="18"/>
        </w:rPr>
      </w:pPr>
      <w:r w:rsidRPr="00377DF1">
        <w:rPr>
          <w:rFonts w:ascii="Verdana" w:hAnsi="Verdana" w:cs="Arial"/>
          <w:sz w:val="18"/>
          <w:szCs w:val="18"/>
        </w:rPr>
        <w:t>These are optional and depend on the individual country</w:t>
      </w:r>
      <w:r>
        <w:rPr>
          <w:rFonts w:ascii="Verdana" w:hAnsi="Verdana" w:cs="Arial"/>
          <w:sz w:val="18"/>
          <w:szCs w:val="18"/>
        </w:rPr>
        <w:t xml:space="preserve"> and</w:t>
      </w:r>
      <w:r w:rsidRPr="00377DF1">
        <w:rPr>
          <w:rFonts w:ascii="Verdana" w:hAnsi="Verdana" w:cs="Arial"/>
          <w:sz w:val="18"/>
          <w:szCs w:val="18"/>
        </w:rPr>
        <w:t xml:space="preserve"> can be completed at any time.</w:t>
      </w:r>
    </w:p>
    <w:p w:rsidRPr="00847261" w:rsidR="00847261" w:rsidP="00847261" w:rsidRDefault="00377DF1" w14:paraId="7A2F26BE" w14:textId="77777777">
      <w:pPr>
        <w:pStyle w:val="ListParagraph"/>
        <w:numPr>
          <w:ilvl w:val="0"/>
          <w:numId w:val="25"/>
        </w:numPr>
        <w:spacing w:after="160" w:line="259" w:lineRule="auto"/>
        <w:rPr>
          <w:rFonts w:ascii="Verdana" w:hAnsi="Verdana" w:eastAsiaTheme="majorEastAsia"/>
          <w:color w:val="000000" w:themeColor="text1"/>
          <w:sz w:val="18"/>
          <w:szCs w:val="18"/>
        </w:rPr>
      </w:pPr>
      <w:r w:rsidRPr="00377DF1">
        <w:rPr>
          <w:rFonts w:ascii="Verdana" w:hAnsi="Verdana" w:cs="Arial"/>
          <w:color w:val="000000" w:themeColor="text1"/>
          <w:sz w:val="18"/>
          <w:szCs w:val="18"/>
        </w:rPr>
        <w:t>Interview with President/S</w:t>
      </w:r>
      <w:r>
        <w:rPr>
          <w:rFonts w:ascii="Verdana" w:hAnsi="Verdana" w:cs="Arial"/>
          <w:color w:val="000000" w:themeColor="text1"/>
          <w:sz w:val="18"/>
          <w:szCs w:val="18"/>
        </w:rPr>
        <w:t>ecretary General</w:t>
      </w:r>
    </w:p>
    <w:p w:rsidRPr="00847261" w:rsidR="00032874" w:rsidP="00847261" w:rsidRDefault="00377DF1" w14:paraId="7A39CBEE" w14:textId="50878611">
      <w:pPr>
        <w:pStyle w:val="ListParagraph"/>
        <w:numPr>
          <w:ilvl w:val="0"/>
          <w:numId w:val="25"/>
        </w:numPr>
        <w:spacing w:after="160" w:line="259" w:lineRule="auto"/>
        <w:rPr>
          <w:rFonts w:ascii="Verdana" w:hAnsi="Verdana" w:eastAsiaTheme="majorEastAsia"/>
          <w:color w:val="000000" w:themeColor="text1"/>
          <w:sz w:val="18"/>
          <w:szCs w:val="18"/>
        </w:rPr>
      </w:pPr>
      <w:r w:rsidRPr="00847261">
        <w:rPr>
          <w:rFonts w:ascii="Verdana" w:hAnsi="Verdana" w:cs="Arial"/>
          <w:color w:val="000000" w:themeColor="text1"/>
          <w:sz w:val="18"/>
          <w:szCs w:val="18"/>
        </w:rPr>
        <w:t>Interviews with community committees involved in implementing pilots.</w:t>
      </w:r>
    </w:p>
    <w:p w:rsidR="009C5B4E" w:rsidP="00377DF1" w:rsidRDefault="009C5B4E" w14:paraId="72AF4188" w14:textId="77777777">
      <w:pPr>
        <w:pStyle w:val="Heading1"/>
        <w:jc w:val="both"/>
        <w:rPr>
          <w:rFonts w:ascii="Verdana" w:hAnsi="Verdana" w:cs="Arial"/>
          <w:sz w:val="24"/>
          <w:szCs w:val="24"/>
        </w:rPr>
      </w:pPr>
    </w:p>
    <w:p w:rsidR="00436926" w:rsidP="1A297BA9" w:rsidRDefault="00436926" w14:paraId="2F2BDAFB" w14:textId="12A7D2B9">
      <w:pPr>
        <w:pStyle w:val="Heading1"/>
        <w:jc w:val="both"/>
        <w:rPr>
          <w:rFonts w:ascii="Verdana" w:hAnsi="Verdana" w:cs="Arial"/>
          <w:sz w:val="24"/>
          <w:szCs w:val="24"/>
        </w:rPr>
      </w:pPr>
    </w:p>
    <w:p w:rsidR="00436926" w:rsidP="1A297BA9" w:rsidRDefault="00436926" w14:paraId="393FFE27" w14:textId="5E6F34E4">
      <w:pPr>
        <w:pStyle w:val="Heading1"/>
        <w:jc w:val="both"/>
        <w:rPr>
          <w:rFonts w:ascii="Verdana" w:hAnsi="Verdana" w:cs="Arial"/>
          <w:sz w:val="24"/>
          <w:szCs w:val="24"/>
        </w:rPr>
      </w:pPr>
    </w:p>
    <w:p w:rsidR="00436926" w:rsidP="1A297BA9" w:rsidRDefault="00436926" w14:paraId="2D509913" w14:textId="7B4604B3">
      <w:pPr>
        <w:pStyle w:val="Heading1"/>
        <w:jc w:val="both"/>
        <w:rPr>
          <w:rFonts w:ascii="Verdana" w:hAnsi="Verdana" w:cs="Arial"/>
          <w:sz w:val="24"/>
          <w:szCs w:val="24"/>
        </w:rPr>
      </w:pPr>
    </w:p>
    <w:p w:rsidR="00436926" w:rsidP="1A297BA9" w:rsidRDefault="00436926" w14:paraId="76DD8627" w14:textId="45E3246B">
      <w:pPr>
        <w:pStyle w:val="Heading1"/>
        <w:jc w:val="both"/>
        <w:rPr>
          <w:rFonts w:ascii="Verdana" w:hAnsi="Verdana" w:cs="Arial"/>
          <w:sz w:val="24"/>
          <w:szCs w:val="24"/>
        </w:rPr>
      </w:pPr>
    </w:p>
    <w:p w:rsidR="00436926" w:rsidP="1A297BA9" w:rsidRDefault="00436926" w14:paraId="56D1F547" w14:textId="0C5DB89B">
      <w:pPr>
        <w:pStyle w:val="Heading1"/>
        <w:jc w:val="both"/>
        <w:rPr>
          <w:rFonts w:ascii="Verdana" w:hAnsi="Verdana" w:cs="Arial"/>
          <w:sz w:val="24"/>
          <w:szCs w:val="24"/>
        </w:rPr>
      </w:pPr>
    </w:p>
    <w:p w:rsidR="00436926" w:rsidP="1A297BA9" w:rsidRDefault="00436926" w14:paraId="3E8D740E" w14:textId="72DF8AAE">
      <w:pPr>
        <w:pStyle w:val="Heading1"/>
        <w:jc w:val="both"/>
        <w:rPr>
          <w:rFonts w:ascii="Verdana" w:hAnsi="Verdana" w:cs="Arial"/>
          <w:sz w:val="24"/>
          <w:szCs w:val="24"/>
        </w:rPr>
      </w:pPr>
    </w:p>
    <w:p w:rsidR="00436926" w:rsidP="1A297BA9" w:rsidRDefault="00436926" w14:paraId="20A8C593" w14:textId="34C5A2E4">
      <w:pPr>
        <w:pStyle w:val="Heading1"/>
        <w:jc w:val="both"/>
        <w:rPr>
          <w:rFonts w:ascii="Verdana" w:hAnsi="Verdana" w:cs="Arial"/>
          <w:sz w:val="24"/>
          <w:szCs w:val="24"/>
        </w:rPr>
      </w:pPr>
    </w:p>
    <w:p w:rsidR="00436926" w:rsidP="1A297BA9" w:rsidRDefault="00436926" w14:paraId="05B0EF21" w14:textId="245C3EDF">
      <w:pPr>
        <w:pStyle w:val="Heading1"/>
        <w:jc w:val="both"/>
        <w:rPr>
          <w:rFonts w:ascii="Verdana" w:hAnsi="Verdana" w:cs="Arial"/>
          <w:sz w:val="24"/>
          <w:szCs w:val="24"/>
        </w:rPr>
      </w:pPr>
    </w:p>
    <w:p w:rsidR="00436926" w:rsidP="1A297BA9" w:rsidRDefault="00436926" w14:paraId="479577FE" w14:textId="5E61A34E">
      <w:pPr>
        <w:pStyle w:val="Heading1"/>
        <w:jc w:val="both"/>
        <w:rPr>
          <w:rFonts w:ascii="Verdana" w:hAnsi="Verdana" w:cs="Arial"/>
          <w:sz w:val="24"/>
          <w:szCs w:val="24"/>
        </w:rPr>
      </w:pPr>
    </w:p>
    <w:p w:rsidR="00436926" w:rsidP="1A297BA9" w:rsidRDefault="00436926" w14:paraId="4C297E92" w14:textId="2A061FB1">
      <w:pPr>
        <w:pStyle w:val="Heading1"/>
        <w:jc w:val="both"/>
        <w:rPr>
          <w:rFonts w:ascii="Verdana" w:hAnsi="Verdana" w:cs="Arial"/>
          <w:sz w:val="24"/>
          <w:szCs w:val="24"/>
        </w:rPr>
      </w:pPr>
    </w:p>
    <w:sectPr w:rsidR="00436926" w:rsidSect="00377DF1">
      <w:footerReference w:type="default" r:id="rId12"/>
      <w:pgSz w:w="11906" w:h="16838" w:orient="portrait"/>
      <w:pgMar w:top="1244" w:right="1440" w:bottom="8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B9A" w:rsidP="00F413DD" w:rsidRDefault="00AA1B9A" w14:paraId="099ACA29" w14:textId="77777777">
      <w:pPr>
        <w:spacing w:after="0"/>
      </w:pPr>
      <w:r>
        <w:separator/>
      </w:r>
    </w:p>
  </w:endnote>
  <w:endnote w:type="continuationSeparator" w:id="0">
    <w:p w:rsidR="00AA1B9A" w:rsidP="00F413DD" w:rsidRDefault="00AA1B9A" w14:paraId="422FFCE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2874" w:rsidRDefault="00032874" w14:paraId="01797C02" w14:textId="77777777">
    <w:pPr>
      <w:pStyle w:val="Footer"/>
      <w:jc w:val="center"/>
      <w:rPr>
        <w:color w:val="4472C4" w:themeColor="accent1"/>
      </w:rPr>
    </w:pPr>
  </w:p>
  <w:p w:rsidRPr="00032874" w:rsidR="00032874" w:rsidRDefault="00032874" w14:paraId="3E899C09" w14:textId="4F6F721C">
    <w:pPr>
      <w:pStyle w:val="Footer"/>
      <w:jc w:val="center"/>
      <w:rPr>
        <w:rFonts w:ascii="Verdana" w:hAnsi="Verdana"/>
        <w:color w:val="000000" w:themeColor="text1"/>
        <w:sz w:val="16"/>
        <w:szCs w:val="16"/>
      </w:rPr>
    </w:pPr>
    <w:r w:rsidRPr="00032874">
      <w:rPr>
        <w:rFonts w:ascii="Verdana" w:hAnsi="Verdana"/>
        <w:color w:val="000000" w:themeColor="text1"/>
        <w:sz w:val="16"/>
        <w:szCs w:val="16"/>
      </w:rPr>
      <w:t xml:space="preserve">Page </w:t>
    </w:r>
    <w:r w:rsidRPr="00032874">
      <w:rPr>
        <w:rFonts w:ascii="Verdana" w:hAnsi="Verdana"/>
        <w:color w:val="000000" w:themeColor="text1"/>
        <w:sz w:val="16"/>
        <w:szCs w:val="16"/>
      </w:rPr>
      <w:fldChar w:fldCharType="begin"/>
    </w:r>
    <w:r w:rsidRPr="00032874">
      <w:rPr>
        <w:rFonts w:ascii="Verdana" w:hAnsi="Verdana"/>
        <w:color w:val="000000" w:themeColor="text1"/>
        <w:sz w:val="16"/>
        <w:szCs w:val="16"/>
      </w:rPr>
      <w:instrText xml:space="preserve"> PAGE  \* Arabic  \* MERGEFORMAT </w:instrText>
    </w:r>
    <w:r w:rsidRPr="00032874">
      <w:rPr>
        <w:rFonts w:ascii="Verdana" w:hAnsi="Verdana"/>
        <w:color w:val="000000" w:themeColor="text1"/>
        <w:sz w:val="16"/>
        <w:szCs w:val="16"/>
      </w:rPr>
      <w:fldChar w:fldCharType="separate"/>
    </w:r>
    <w:r w:rsidRPr="00032874">
      <w:rPr>
        <w:rFonts w:ascii="Verdana" w:hAnsi="Verdana"/>
        <w:noProof/>
        <w:color w:val="000000" w:themeColor="text1"/>
        <w:sz w:val="16"/>
        <w:szCs w:val="16"/>
      </w:rPr>
      <w:t>2</w:t>
    </w:r>
    <w:r w:rsidRPr="00032874">
      <w:rPr>
        <w:rFonts w:ascii="Verdana" w:hAnsi="Verdana"/>
        <w:color w:val="000000" w:themeColor="text1"/>
        <w:sz w:val="16"/>
        <w:szCs w:val="16"/>
      </w:rPr>
      <w:fldChar w:fldCharType="end"/>
    </w:r>
    <w:r w:rsidRPr="00032874">
      <w:rPr>
        <w:rFonts w:ascii="Verdana" w:hAnsi="Verdana"/>
        <w:color w:val="000000" w:themeColor="text1"/>
        <w:sz w:val="16"/>
        <w:szCs w:val="16"/>
      </w:rPr>
      <w:t xml:space="preserve"> of </w:t>
    </w:r>
    <w:r w:rsidRPr="00032874">
      <w:rPr>
        <w:rFonts w:ascii="Verdana" w:hAnsi="Verdana"/>
        <w:color w:val="000000" w:themeColor="text1"/>
        <w:sz w:val="16"/>
        <w:szCs w:val="16"/>
      </w:rPr>
      <w:fldChar w:fldCharType="begin"/>
    </w:r>
    <w:r w:rsidRPr="00032874">
      <w:rPr>
        <w:rFonts w:ascii="Verdana" w:hAnsi="Verdana"/>
        <w:color w:val="000000" w:themeColor="text1"/>
        <w:sz w:val="16"/>
        <w:szCs w:val="16"/>
      </w:rPr>
      <w:instrText xml:space="preserve"> NUMPAGES  \* Arabic  \* MERGEFORMAT </w:instrText>
    </w:r>
    <w:r w:rsidRPr="00032874">
      <w:rPr>
        <w:rFonts w:ascii="Verdana" w:hAnsi="Verdana"/>
        <w:color w:val="000000" w:themeColor="text1"/>
        <w:sz w:val="16"/>
        <w:szCs w:val="16"/>
      </w:rPr>
      <w:fldChar w:fldCharType="separate"/>
    </w:r>
    <w:r w:rsidRPr="00032874">
      <w:rPr>
        <w:rFonts w:ascii="Verdana" w:hAnsi="Verdana"/>
        <w:noProof/>
        <w:color w:val="000000" w:themeColor="text1"/>
        <w:sz w:val="16"/>
        <w:szCs w:val="16"/>
      </w:rPr>
      <w:t>2</w:t>
    </w:r>
    <w:r w:rsidRPr="00032874">
      <w:rPr>
        <w:rFonts w:ascii="Verdana" w:hAnsi="Verdana"/>
        <w:color w:val="000000" w:themeColor="text1"/>
        <w:sz w:val="16"/>
        <w:szCs w:val="16"/>
      </w:rPr>
      <w:fldChar w:fldCharType="end"/>
    </w:r>
  </w:p>
  <w:p w:rsidR="00032874" w:rsidRDefault="00032874" w14:paraId="27A5A2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B9A" w:rsidP="00F413DD" w:rsidRDefault="00AA1B9A" w14:paraId="2C59E907" w14:textId="77777777">
      <w:pPr>
        <w:spacing w:after="0"/>
      </w:pPr>
      <w:r>
        <w:separator/>
      </w:r>
    </w:p>
  </w:footnote>
  <w:footnote w:type="continuationSeparator" w:id="0">
    <w:p w:rsidR="00AA1B9A" w:rsidP="00F413DD" w:rsidRDefault="00AA1B9A" w14:paraId="08735117" w14:textId="77777777">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HugOOBlX" int2:invalidationBookmarkName="" int2:hashCode="f1OmjTJDRvyEV6" int2:id="L3udwraK">
      <int2:state int2:value="Rejected" int2:type="AugLoop_Text_Critique"/>
    </int2:bookmark>
    <int2:bookmark int2:bookmarkName="_Int_4nbmYvfR" int2:invalidationBookmarkName="" int2:hashCode="f1OmjTJDRvyEV6" int2:id="8Y1SYprc">
      <int2:state int2:value="Rejected" int2:type="AugLoop_Text_Critique"/>
    </int2:bookmark>
    <int2:bookmark int2:bookmarkName="_Int_RC1RWAld" int2:invalidationBookmarkName="" int2:hashCode="i9rlyHJ+k/bzcS" int2:id="LxFTTpMD">
      <int2:state int2:value="Rejected" int2:type="AugLoop_Text_Critique"/>
    </int2:bookmark>
    <int2:bookmark int2:bookmarkName="_Int_8QD9qSqT" int2:invalidationBookmarkName="" int2:hashCode="f1OmjTJDRvyEV6" int2:id="FLnoag6i">
      <int2:state int2:value="Rejected" int2:type="AugLoop_Text_Critique"/>
    </int2:bookmark>
    <int2:bookmark int2:bookmarkName="_Int_jb8OBlKQ" int2:invalidationBookmarkName="" int2:hashCode="f1OmjTJDRvyEV6" int2:id="xuPc4kbe">
      <int2:state int2:value="Rejected" int2:type="AugLoop_Text_Critique"/>
    </int2:bookmark>
    <int2:bookmark int2:bookmarkName="_Int_TJ3bxlU3" int2:invalidationBookmarkName="" int2:hashCode="LDoO9u9DFubl0c" int2:id="wY108Al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12"/>
    <w:multiLevelType w:val="hybridMultilevel"/>
    <w:tmpl w:val="CD5E3A0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53792C"/>
    <w:multiLevelType w:val="hybridMultilevel"/>
    <w:tmpl w:val="BC14C324"/>
    <w:lvl w:ilvl="0" w:tplc="FFFFFFFF">
      <w:start w:val="1"/>
      <w:numFmt w:val="bullet"/>
      <w:lvlText w:val=""/>
      <w:lvlJc w:val="left"/>
      <w:pPr>
        <w:ind w:left="720" w:hanging="360"/>
      </w:pPr>
      <w:rPr>
        <w:rFonts w:hint="default" w:ascii="Symbol" w:hAnsi="Symbol"/>
      </w:rPr>
    </w:lvl>
    <w:lvl w:ilvl="1" w:tplc="0C0A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917684C"/>
    <w:multiLevelType w:val="hybridMultilevel"/>
    <w:tmpl w:val="BEFA1BE6"/>
    <w:lvl w:ilvl="0" w:tplc="08090001">
      <w:start w:val="1"/>
      <w:numFmt w:val="bullet"/>
      <w:lvlText w:val=""/>
      <w:lvlJc w:val="left"/>
      <w:pPr>
        <w:ind w:left="720" w:hanging="360"/>
      </w:pPr>
      <w:rPr>
        <w:rFonts w:hint="default" w:ascii="Symbol" w:hAnsi="Symbol"/>
      </w:rPr>
    </w:lvl>
    <w:lvl w:ilvl="1" w:tplc="E74CE38C">
      <w:start w:val="3"/>
      <w:numFmt w:val="bullet"/>
      <w:lvlText w:val="-"/>
      <w:lvlJc w:val="left"/>
      <w:pPr>
        <w:ind w:left="1777" w:hanging="360"/>
      </w:pPr>
      <w:rPr>
        <w:rFonts w:hint="default" w:ascii="Arial" w:hAnsi="Arial" w:eastAsia="Times New Roman" w:cs="Aria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03D1A0C"/>
    <w:multiLevelType w:val="hybridMultilevel"/>
    <w:tmpl w:val="02BEB5A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573F13"/>
    <w:multiLevelType w:val="hybridMultilevel"/>
    <w:tmpl w:val="38BC0DEC"/>
    <w:lvl w:ilvl="0" w:tplc="08090001">
      <w:start w:val="1"/>
      <w:numFmt w:val="bullet"/>
      <w:lvlText w:val=""/>
      <w:lvlJc w:val="left"/>
      <w:pPr>
        <w:ind w:left="720" w:hanging="360"/>
      </w:pPr>
      <w:rPr>
        <w:rFonts w:hint="default" w:ascii="Symbol" w:hAnsi="Symbol"/>
      </w:rPr>
    </w:lvl>
    <w:lvl w:ilvl="1" w:tplc="874A9016">
      <w:start w:val="1"/>
      <w:numFmt w:val="decimal"/>
      <w:lvlText w:val="%2."/>
      <w:lvlJc w:val="left"/>
      <w:pPr>
        <w:ind w:left="1440" w:hanging="360"/>
      </w:pPr>
      <w:rPr>
        <w:rFonts w:ascii="Arial" w:hAnsi="Arial" w:cs="Arial" w:eastAsiaTheme="minorHAnsi"/>
      </w:rPr>
    </w:lvl>
    <w:lvl w:ilvl="2" w:tplc="08090005">
      <w:start w:val="1"/>
      <w:numFmt w:val="bullet"/>
      <w:lvlText w:val=""/>
      <w:lvlJc w:val="left"/>
      <w:pPr>
        <w:ind w:left="2160" w:hanging="360"/>
      </w:pPr>
      <w:rPr>
        <w:rFonts w:hint="default" w:ascii="Wingdings" w:hAnsi="Wingdings"/>
      </w:rPr>
    </w:lvl>
    <w:lvl w:ilvl="3" w:tplc="7744FD66">
      <w:start w:val="4"/>
      <w:numFmt w:val="bullet"/>
      <w:lvlText w:val="-"/>
      <w:lvlJc w:val="left"/>
      <w:pPr>
        <w:ind w:left="2880" w:hanging="360"/>
      </w:pPr>
      <w:rPr>
        <w:rFonts w:hint="default" w:ascii="Arial" w:hAnsi="Arial" w:cs="Arial" w:eastAsiaTheme="minorHAnsi"/>
      </w:rPr>
    </w:lvl>
    <w:lvl w:ilvl="4" w:tplc="72407CCC">
      <w:numFmt w:val="bullet"/>
      <w:lvlText w:val="•"/>
      <w:lvlJc w:val="left"/>
      <w:pPr>
        <w:ind w:left="3600" w:hanging="360"/>
      </w:pPr>
      <w:rPr>
        <w:rFonts w:hint="default" w:ascii="Arial" w:hAnsi="Arial" w:cs="Arial" w:eastAsiaTheme="minorHAnsi"/>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9E44F8"/>
    <w:multiLevelType w:val="hybridMultilevel"/>
    <w:tmpl w:val="2EA2602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FA0849"/>
    <w:multiLevelType w:val="hybridMultilevel"/>
    <w:tmpl w:val="F670CF2E"/>
    <w:lvl w:ilvl="0" w:tplc="08090001">
      <w:start w:val="1"/>
      <w:numFmt w:val="bullet"/>
      <w:lvlText w:val=""/>
      <w:lvlJc w:val="left"/>
      <w:pPr>
        <w:ind w:left="720" w:hanging="360"/>
      </w:pPr>
      <w:rPr>
        <w:rFonts w:hint="default" w:ascii="Symbol" w:hAnsi="Symbol"/>
      </w:rPr>
    </w:lvl>
    <w:lvl w:ilvl="1" w:tplc="874A9016">
      <w:start w:val="1"/>
      <w:numFmt w:val="decimal"/>
      <w:lvlText w:val="%2."/>
      <w:lvlJc w:val="left"/>
      <w:pPr>
        <w:ind w:left="1440" w:hanging="360"/>
      </w:pPr>
      <w:rPr>
        <w:rFonts w:ascii="Arial" w:hAnsi="Arial" w:cs="Arial" w:eastAsiaTheme="minorHAnsi"/>
      </w:rPr>
    </w:lvl>
    <w:lvl w:ilvl="2" w:tplc="08090005">
      <w:start w:val="1"/>
      <w:numFmt w:val="bullet"/>
      <w:lvlText w:val=""/>
      <w:lvlJc w:val="left"/>
      <w:pPr>
        <w:ind w:left="2160" w:hanging="360"/>
      </w:pPr>
      <w:rPr>
        <w:rFonts w:hint="default" w:ascii="Wingdings" w:hAnsi="Wingdings"/>
      </w:rPr>
    </w:lvl>
    <w:lvl w:ilvl="3" w:tplc="08090005">
      <w:start w:val="1"/>
      <w:numFmt w:val="bullet"/>
      <w:lvlText w:val=""/>
      <w:lvlJc w:val="left"/>
      <w:pPr>
        <w:ind w:left="2880" w:hanging="360"/>
      </w:pPr>
      <w:rPr>
        <w:rFonts w:hint="default" w:ascii="Wingdings" w:hAnsi="Wingdings"/>
      </w:rPr>
    </w:lvl>
    <w:lvl w:ilvl="4" w:tplc="72407CCC">
      <w:numFmt w:val="bullet"/>
      <w:lvlText w:val="•"/>
      <w:lvlJc w:val="left"/>
      <w:pPr>
        <w:ind w:left="3600" w:hanging="360"/>
      </w:pPr>
      <w:rPr>
        <w:rFonts w:hint="default" w:ascii="Arial" w:hAnsi="Arial" w:cs="Arial" w:eastAsiaTheme="minorHAnsi"/>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3030BF"/>
    <w:multiLevelType w:val="hybridMultilevel"/>
    <w:tmpl w:val="BB343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EF66DC"/>
    <w:multiLevelType w:val="hybridMultilevel"/>
    <w:tmpl w:val="785829F4"/>
    <w:lvl w:ilvl="0" w:tplc="FFFFFFFF">
      <w:start w:val="1"/>
      <w:numFmt w:val="bullet"/>
      <w:lvlText w:val=""/>
      <w:lvlJc w:val="left"/>
      <w:pPr>
        <w:ind w:left="360" w:hanging="360"/>
      </w:pPr>
      <w:rPr>
        <w:rFonts w:hint="default" w:ascii="Symbol" w:hAnsi="Symbol"/>
      </w:rPr>
    </w:lvl>
    <w:lvl w:ilvl="1" w:tplc="08090001">
      <w:start w:val="1"/>
      <w:numFmt w:val="bullet"/>
      <w:lvlText w:val=""/>
      <w:lvlJc w:val="left"/>
      <w:pPr>
        <w:ind w:left="720" w:hanging="360"/>
      </w:pPr>
      <w:rPr>
        <w:rFonts w:hint="default" w:ascii="Symbol" w:hAnsi="Symbol"/>
      </w:rPr>
    </w:lvl>
    <w:lvl w:ilvl="2" w:tplc="FFFFFFFF">
      <w:start w:val="1"/>
      <w:numFmt w:val="bullet"/>
      <w:lvlText w:val="-"/>
      <w:lvlJc w:val="left"/>
      <w:pPr>
        <w:ind w:left="1800" w:hanging="360"/>
      </w:pPr>
      <w:rPr>
        <w:rFonts w:hint="default" w:ascii="Calibri Light" w:hAnsi="Calibri Light" w:eastAsia="Arial" w:cs="Arial"/>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0" w15:restartNumberingAfterBreak="0">
    <w:nsid w:val="1DA87E21"/>
    <w:multiLevelType w:val="hybridMultilevel"/>
    <w:tmpl w:val="244E40E6"/>
    <w:lvl w:ilvl="0" w:tplc="0809000B">
      <w:start w:val="1"/>
      <w:numFmt w:val="bullet"/>
      <w:lvlText w:val=""/>
      <w:lvlJc w:val="left"/>
      <w:pPr>
        <w:ind w:left="2220" w:hanging="360"/>
      </w:pPr>
      <w:rPr>
        <w:rFonts w:hint="default" w:ascii="Wingdings" w:hAnsi="Wingdings"/>
      </w:rPr>
    </w:lvl>
    <w:lvl w:ilvl="1" w:tplc="08090003" w:tentative="1">
      <w:start w:val="1"/>
      <w:numFmt w:val="bullet"/>
      <w:lvlText w:val="o"/>
      <w:lvlJc w:val="left"/>
      <w:pPr>
        <w:ind w:left="2940" w:hanging="360"/>
      </w:pPr>
      <w:rPr>
        <w:rFonts w:hint="default" w:ascii="Courier New" w:hAnsi="Courier New" w:cs="Courier New"/>
      </w:rPr>
    </w:lvl>
    <w:lvl w:ilvl="2" w:tplc="08090005" w:tentative="1">
      <w:start w:val="1"/>
      <w:numFmt w:val="bullet"/>
      <w:lvlText w:val=""/>
      <w:lvlJc w:val="left"/>
      <w:pPr>
        <w:ind w:left="3660" w:hanging="360"/>
      </w:pPr>
      <w:rPr>
        <w:rFonts w:hint="default" w:ascii="Wingdings" w:hAnsi="Wingdings"/>
      </w:rPr>
    </w:lvl>
    <w:lvl w:ilvl="3" w:tplc="08090001" w:tentative="1">
      <w:start w:val="1"/>
      <w:numFmt w:val="bullet"/>
      <w:lvlText w:val=""/>
      <w:lvlJc w:val="left"/>
      <w:pPr>
        <w:ind w:left="4380" w:hanging="360"/>
      </w:pPr>
      <w:rPr>
        <w:rFonts w:hint="default" w:ascii="Symbol" w:hAnsi="Symbol"/>
      </w:rPr>
    </w:lvl>
    <w:lvl w:ilvl="4" w:tplc="08090003" w:tentative="1">
      <w:start w:val="1"/>
      <w:numFmt w:val="bullet"/>
      <w:lvlText w:val="o"/>
      <w:lvlJc w:val="left"/>
      <w:pPr>
        <w:ind w:left="5100" w:hanging="360"/>
      </w:pPr>
      <w:rPr>
        <w:rFonts w:hint="default" w:ascii="Courier New" w:hAnsi="Courier New" w:cs="Courier New"/>
      </w:rPr>
    </w:lvl>
    <w:lvl w:ilvl="5" w:tplc="08090005" w:tentative="1">
      <w:start w:val="1"/>
      <w:numFmt w:val="bullet"/>
      <w:lvlText w:val=""/>
      <w:lvlJc w:val="left"/>
      <w:pPr>
        <w:ind w:left="5820" w:hanging="360"/>
      </w:pPr>
      <w:rPr>
        <w:rFonts w:hint="default" w:ascii="Wingdings" w:hAnsi="Wingdings"/>
      </w:rPr>
    </w:lvl>
    <w:lvl w:ilvl="6" w:tplc="08090001" w:tentative="1">
      <w:start w:val="1"/>
      <w:numFmt w:val="bullet"/>
      <w:lvlText w:val=""/>
      <w:lvlJc w:val="left"/>
      <w:pPr>
        <w:ind w:left="6540" w:hanging="360"/>
      </w:pPr>
      <w:rPr>
        <w:rFonts w:hint="default" w:ascii="Symbol" w:hAnsi="Symbol"/>
      </w:rPr>
    </w:lvl>
    <w:lvl w:ilvl="7" w:tplc="08090003" w:tentative="1">
      <w:start w:val="1"/>
      <w:numFmt w:val="bullet"/>
      <w:lvlText w:val="o"/>
      <w:lvlJc w:val="left"/>
      <w:pPr>
        <w:ind w:left="7260" w:hanging="360"/>
      </w:pPr>
      <w:rPr>
        <w:rFonts w:hint="default" w:ascii="Courier New" w:hAnsi="Courier New" w:cs="Courier New"/>
      </w:rPr>
    </w:lvl>
    <w:lvl w:ilvl="8" w:tplc="08090005" w:tentative="1">
      <w:start w:val="1"/>
      <w:numFmt w:val="bullet"/>
      <w:lvlText w:val=""/>
      <w:lvlJc w:val="left"/>
      <w:pPr>
        <w:ind w:left="7980" w:hanging="360"/>
      </w:pPr>
      <w:rPr>
        <w:rFonts w:hint="default" w:ascii="Wingdings" w:hAnsi="Wingdings"/>
      </w:rPr>
    </w:lvl>
  </w:abstractNum>
  <w:abstractNum w:abstractNumId="11" w15:restartNumberingAfterBreak="0">
    <w:nsid w:val="1EB00F4A"/>
    <w:multiLevelType w:val="hybridMultilevel"/>
    <w:tmpl w:val="63923874"/>
    <w:lvl w:ilvl="0" w:tplc="0809000F">
      <w:start w:val="1"/>
      <w:numFmt w:val="decimal"/>
      <w:lvlText w:val="%1."/>
      <w:lvlJc w:val="left"/>
      <w:pPr>
        <w:ind w:left="1800" w:hanging="360"/>
      </w:pPr>
      <w:rPr>
        <w:rFonts w:hint="default"/>
      </w:rPr>
    </w:lvl>
    <w:lvl w:ilvl="1" w:tplc="FFFFFFFF">
      <w:start w:val="1"/>
      <w:numFmt w:val="bullet"/>
      <w:lvlText w:val="o"/>
      <w:lvlJc w:val="left"/>
      <w:pPr>
        <w:ind w:left="2857"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12" w15:restartNumberingAfterBreak="0">
    <w:nsid w:val="28795F35"/>
    <w:multiLevelType w:val="hybridMultilevel"/>
    <w:tmpl w:val="98E29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2E0B56"/>
    <w:multiLevelType w:val="hybridMultilevel"/>
    <w:tmpl w:val="E93C30E0"/>
    <w:lvl w:ilvl="0" w:tplc="08090001">
      <w:start w:val="1"/>
      <w:numFmt w:val="bullet"/>
      <w:lvlText w:val=""/>
      <w:lvlJc w:val="left"/>
      <w:pPr>
        <w:ind w:left="775" w:hanging="360"/>
      </w:pPr>
      <w:rPr>
        <w:rFonts w:hint="default" w:ascii="Symbol" w:hAnsi="Symbol"/>
      </w:rPr>
    </w:lvl>
    <w:lvl w:ilvl="1" w:tplc="0809000B">
      <w:start w:val="1"/>
      <w:numFmt w:val="bullet"/>
      <w:lvlText w:val=""/>
      <w:lvlJc w:val="left"/>
      <w:pPr>
        <w:ind w:left="1495" w:hanging="360"/>
      </w:pPr>
      <w:rPr>
        <w:rFonts w:hint="default" w:ascii="Wingdings" w:hAnsi="Wingdings"/>
      </w:rPr>
    </w:lvl>
    <w:lvl w:ilvl="2" w:tplc="08090005" w:tentative="1">
      <w:start w:val="1"/>
      <w:numFmt w:val="bullet"/>
      <w:lvlText w:val=""/>
      <w:lvlJc w:val="left"/>
      <w:pPr>
        <w:ind w:left="2215" w:hanging="360"/>
      </w:pPr>
      <w:rPr>
        <w:rFonts w:hint="default" w:ascii="Wingdings" w:hAnsi="Wingdings"/>
      </w:rPr>
    </w:lvl>
    <w:lvl w:ilvl="3" w:tplc="08090001" w:tentative="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rPr>
    </w:lvl>
  </w:abstractNum>
  <w:abstractNum w:abstractNumId="14" w15:restartNumberingAfterBreak="0">
    <w:nsid w:val="2E361092"/>
    <w:multiLevelType w:val="hybridMultilevel"/>
    <w:tmpl w:val="216C6E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CF572F"/>
    <w:multiLevelType w:val="hybridMultilevel"/>
    <w:tmpl w:val="C456B2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ED7396"/>
    <w:multiLevelType w:val="hybridMultilevel"/>
    <w:tmpl w:val="2B0847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32E77CB"/>
    <w:multiLevelType w:val="hybridMultilevel"/>
    <w:tmpl w:val="D9C636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4A363DA"/>
    <w:multiLevelType w:val="hybridMultilevel"/>
    <w:tmpl w:val="D728B2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E420FBF"/>
    <w:multiLevelType w:val="hybridMultilevel"/>
    <w:tmpl w:val="41F6FDA2"/>
    <w:lvl w:ilvl="0" w:tplc="08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color w:val="auto"/>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0" w15:restartNumberingAfterBreak="0">
    <w:nsid w:val="60D21F4D"/>
    <w:multiLevelType w:val="hybridMultilevel"/>
    <w:tmpl w:val="17C2CB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5164257"/>
    <w:multiLevelType w:val="hybridMultilevel"/>
    <w:tmpl w:val="9CCCA5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91933D1"/>
    <w:multiLevelType w:val="hybridMultilevel"/>
    <w:tmpl w:val="2AD8FB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9D27BB2"/>
    <w:multiLevelType w:val="hybridMultilevel"/>
    <w:tmpl w:val="612AFB80"/>
    <w:lvl w:ilvl="0" w:tplc="0C0A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B0B5AC0"/>
    <w:multiLevelType w:val="hybridMultilevel"/>
    <w:tmpl w:val="D58287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DA63936"/>
    <w:multiLevelType w:val="hybridMultilevel"/>
    <w:tmpl w:val="2C449C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1326CB8"/>
    <w:multiLevelType w:val="hybridMultilevel"/>
    <w:tmpl w:val="1CDC88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28" w15:restartNumberingAfterBreak="0">
    <w:nsid w:val="791E3EE5"/>
    <w:multiLevelType w:val="hybridMultilevel"/>
    <w:tmpl w:val="1FAE9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9B859A4"/>
    <w:multiLevelType w:val="hybridMultilevel"/>
    <w:tmpl w:val="84C28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B5D6493"/>
    <w:multiLevelType w:val="hybridMultilevel"/>
    <w:tmpl w:val="E6C0F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46156980">
    <w:abstractNumId w:val="27"/>
  </w:num>
  <w:num w:numId="2" w16cid:durableId="1804691582">
    <w:abstractNumId w:val="2"/>
  </w:num>
  <w:num w:numId="3" w16cid:durableId="1061099394">
    <w:abstractNumId w:val="3"/>
  </w:num>
  <w:num w:numId="4" w16cid:durableId="1496188925">
    <w:abstractNumId w:val="6"/>
  </w:num>
  <w:num w:numId="5" w16cid:durableId="1221554619">
    <w:abstractNumId w:val="28"/>
  </w:num>
  <w:num w:numId="6" w16cid:durableId="117143143">
    <w:abstractNumId w:val="5"/>
  </w:num>
  <w:num w:numId="7" w16cid:durableId="1304119101">
    <w:abstractNumId w:val="11"/>
  </w:num>
  <w:num w:numId="8" w16cid:durableId="712735832">
    <w:abstractNumId w:val="20"/>
  </w:num>
  <w:num w:numId="9" w16cid:durableId="360783848">
    <w:abstractNumId w:val="22"/>
  </w:num>
  <w:num w:numId="10" w16cid:durableId="1166437684">
    <w:abstractNumId w:val="29"/>
  </w:num>
  <w:num w:numId="11" w16cid:durableId="783504463">
    <w:abstractNumId w:val="18"/>
  </w:num>
  <w:num w:numId="12" w16cid:durableId="664087965">
    <w:abstractNumId w:val="21"/>
  </w:num>
  <w:num w:numId="13" w16cid:durableId="458887256">
    <w:abstractNumId w:val="17"/>
  </w:num>
  <w:num w:numId="14" w16cid:durableId="707461328">
    <w:abstractNumId w:val="16"/>
  </w:num>
  <w:num w:numId="15" w16cid:durableId="1231112799">
    <w:abstractNumId w:val="26"/>
  </w:num>
  <w:num w:numId="16" w16cid:durableId="1296447598">
    <w:abstractNumId w:val="13"/>
  </w:num>
  <w:num w:numId="17" w16cid:durableId="568809832">
    <w:abstractNumId w:val="10"/>
  </w:num>
  <w:num w:numId="18" w16cid:durableId="667833141">
    <w:abstractNumId w:val="7"/>
  </w:num>
  <w:num w:numId="19" w16cid:durableId="1197278307">
    <w:abstractNumId w:val="24"/>
  </w:num>
  <w:num w:numId="20" w16cid:durableId="848906325">
    <w:abstractNumId w:val="15"/>
  </w:num>
  <w:num w:numId="21" w16cid:durableId="2139645662">
    <w:abstractNumId w:val="14"/>
  </w:num>
  <w:num w:numId="22" w16cid:durableId="574820856">
    <w:abstractNumId w:val="30"/>
  </w:num>
  <w:num w:numId="23" w16cid:durableId="2015766969">
    <w:abstractNumId w:val="23"/>
  </w:num>
  <w:num w:numId="24" w16cid:durableId="1329677889">
    <w:abstractNumId w:val="1"/>
  </w:num>
  <w:num w:numId="25" w16cid:durableId="1813864671">
    <w:abstractNumId w:val="25"/>
  </w:num>
  <w:num w:numId="26" w16cid:durableId="973145483">
    <w:abstractNumId w:val="4"/>
  </w:num>
  <w:num w:numId="27" w16cid:durableId="1790081949">
    <w:abstractNumId w:val="0"/>
  </w:num>
  <w:num w:numId="28" w16cid:durableId="99298914">
    <w:abstractNumId w:val="8"/>
  </w:num>
  <w:num w:numId="29" w16cid:durableId="1832483763">
    <w:abstractNumId w:val="9"/>
  </w:num>
  <w:num w:numId="30" w16cid:durableId="228075060">
    <w:abstractNumId w:val="19"/>
  </w:num>
  <w:num w:numId="31" w16cid:durableId="12723181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00058"/>
    <w:rsid w:val="00011867"/>
    <w:rsid w:val="00013A73"/>
    <w:rsid w:val="00015F53"/>
    <w:rsid w:val="00027EBB"/>
    <w:rsid w:val="00032874"/>
    <w:rsid w:val="00032A3C"/>
    <w:rsid w:val="00045BDA"/>
    <w:rsid w:val="00055BA6"/>
    <w:rsid w:val="00063DDB"/>
    <w:rsid w:val="0007220E"/>
    <w:rsid w:val="000722D8"/>
    <w:rsid w:val="0007522F"/>
    <w:rsid w:val="00084ECC"/>
    <w:rsid w:val="00095AC2"/>
    <w:rsid w:val="000B083D"/>
    <w:rsid w:val="000D0308"/>
    <w:rsid w:val="000E580D"/>
    <w:rsid w:val="000F4B85"/>
    <w:rsid w:val="00113337"/>
    <w:rsid w:val="00124C23"/>
    <w:rsid w:val="00132EC3"/>
    <w:rsid w:val="00163634"/>
    <w:rsid w:val="00166CEC"/>
    <w:rsid w:val="0017180F"/>
    <w:rsid w:val="001735B6"/>
    <w:rsid w:val="00185EC8"/>
    <w:rsid w:val="0019386A"/>
    <w:rsid w:val="00196588"/>
    <w:rsid w:val="001978FB"/>
    <w:rsid w:val="001B68BC"/>
    <w:rsid w:val="001C116F"/>
    <w:rsid w:val="001D14B9"/>
    <w:rsid w:val="001D1C2F"/>
    <w:rsid w:val="001D6509"/>
    <w:rsid w:val="001E0613"/>
    <w:rsid w:val="001E6D5B"/>
    <w:rsid w:val="001F2963"/>
    <w:rsid w:val="001F30D2"/>
    <w:rsid w:val="001F36FA"/>
    <w:rsid w:val="00201755"/>
    <w:rsid w:val="00211B33"/>
    <w:rsid w:val="00225CAA"/>
    <w:rsid w:val="0023518A"/>
    <w:rsid w:val="00241839"/>
    <w:rsid w:val="00241EDA"/>
    <w:rsid w:val="00247B5A"/>
    <w:rsid w:val="002728A9"/>
    <w:rsid w:val="00284105"/>
    <w:rsid w:val="00291D2C"/>
    <w:rsid w:val="002D41C0"/>
    <w:rsid w:val="002E03AA"/>
    <w:rsid w:val="00301CEB"/>
    <w:rsid w:val="00302B95"/>
    <w:rsid w:val="00317A46"/>
    <w:rsid w:val="00322807"/>
    <w:rsid w:val="00336000"/>
    <w:rsid w:val="0034521B"/>
    <w:rsid w:val="00346540"/>
    <w:rsid w:val="00354F24"/>
    <w:rsid w:val="00360681"/>
    <w:rsid w:val="00363A8D"/>
    <w:rsid w:val="0037032D"/>
    <w:rsid w:val="00375B34"/>
    <w:rsid w:val="00377DF1"/>
    <w:rsid w:val="00394363"/>
    <w:rsid w:val="003B6505"/>
    <w:rsid w:val="003F3099"/>
    <w:rsid w:val="00436926"/>
    <w:rsid w:val="00471ED7"/>
    <w:rsid w:val="00474788"/>
    <w:rsid w:val="0047552E"/>
    <w:rsid w:val="00475CD3"/>
    <w:rsid w:val="004A24FD"/>
    <w:rsid w:val="004C3882"/>
    <w:rsid w:val="004C7FD7"/>
    <w:rsid w:val="00503E38"/>
    <w:rsid w:val="00512A3F"/>
    <w:rsid w:val="005144DC"/>
    <w:rsid w:val="00534757"/>
    <w:rsid w:val="005441BD"/>
    <w:rsid w:val="0054592B"/>
    <w:rsid w:val="005637D8"/>
    <w:rsid w:val="005650B1"/>
    <w:rsid w:val="00573FAC"/>
    <w:rsid w:val="005D09B9"/>
    <w:rsid w:val="005E1777"/>
    <w:rsid w:val="005F1889"/>
    <w:rsid w:val="005F1CD6"/>
    <w:rsid w:val="00603413"/>
    <w:rsid w:val="0060480B"/>
    <w:rsid w:val="0061415C"/>
    <w:rsid w:val="00620A0D"/>
    <w:rsid w:val="0064760B"/>
    <w:rsid w:val="00655A71"/>
    <w:rsid w:val="00661C1C"/>
    <w:rsid w:val="006A0D10"/>
    <w:rsid w:val="006B4040"/>
    <w:rsid w:val="006B5BF4"/>
    <w:rsid w:val="006D597F"/>
    <w:rsid w:val="006E1138"/>
    <w:rsid w:val="006E7472"/>
    <w:rsid w:val="00715E6F"/>
    <w:rsid w:val="00737454"/>
    <w:rsid w:val="00746217"/>
    <w:rsid w:val="007465F1"/>
    <w:rsid w:val="007609F7"/>
    <w:rsid w:val="0077325C"/>
    <w:rsid w:val="007742E4"/>
    <w:rsid w:val="00781E22"/>
    <w:rsid w:val="007908E0"/>
    <w:rsid w:val="007A09F2"/>
    <w:rsid w:val="007B496F"/>
    <w:rsid w:val="007B740D"/>
    <w:rsid w:val="007C0B3C"/>
    <w:rsid w:val="007D7A3A"/>
    <w:rsid w:val="007F328D"/>
    <w:rsid w:val="008023C3"/>
    <w:rsid w:val="0083540B"/>
    <w:rsid w:val="00847261"/>
    <w:rsid w:val="0086567A"/>
    <w:rsid w:val="00894750"/>
    <w:rsid w:val="008B4FCB"/>
    <w:rsid w:val="008C0D38"/>
    <w:rsid w:val="008C7F9D"/>
    <w:rsid w:val="008E77C3"/>
    <w:rsid w:val="0091228D"/>
    <w:rsid w:val="0091704A"/>
    <w:rsid w:val="00921577"/>
    <w:rsid w:val="009456E0"/>
    <w:rsid w:val="0095025B"/>
    <w:rsid w:val="009631E8"/>
    <w:rsid w:val="0097170D"/>
    <w:rsid w:val="00976470"/>
    <w:rsid w:val="00980D3B"/>
    <w:rsid w:val="0099301D"/>
    <w:rsid w:val="009A4C81"/>
    <w:rsid w:val="009A68E8"/>
    <w:rsid w:val="009C268D"/>
    <w:rsid w:val="009C5B4E"/>
    <w:rsid w:val="009D5BC7"/>
    <w:rsid w:val="009E3F02"/>
    <w:rsid w:val="009E580D"/>
    <w:rsid w:val="00A450E5"/>
    <w:rsid w:val="00A46794"/>
    <w:rsid w:val="00A64566"/>
    <w:rsid w:val="00A676BF"/>
    <w:rsid w:val="00A809D6"/>
    <w:rsid w:val="00A82635"/>
    <w:rsid w:val="00A8388B"/>
    <w:rsid w:val="00AA1B9A"/>
    <w:rsid w:val="00AC1CEC"/>
    <w:rsid w:val="00AC5EEB"/>
    <w:rsid w:val="00AD198B"/>
    <w:rsid w:val="00AD2B04"/>
    <w:rsid w:val="00B02ABE"/>
    <w:rsid w:val="00B04DE8"/>
    <w:rsid w:val="00B06BB3"/>
    <w:rsid w:val="00B37FA4"/>
    <w:rsid w:val="00B62C12"/>
    <w:rsid w:val="00B74825"/>
    <w:rsid w:val="00BA19F6"/>
    <w:rsid w:val="00BA3CC8"/>
    <w:rsid w:val="00BB3C1F"/>
    <w:rsid w:val="00BC0593"/>
    <w:rsid w:val="00BC421E"/>
    <w:rsid w:val="00BD03B6"/>
    <w:rsid w:val="00BE4EE9"/>
    <w:rsid w:val="00BE6549"/>
    <w:rsid w:val="00BF514C"/>
    <w:rsid w:val="00C01AF6"/>
    <w:rsid w:val="00C02F30"/>
    <w:rsid w:val="00C13953"/>
    <w:rsid w:val="00C255CD"/>
    <w:rsid w:val="00C34375"/>
    <w:rsid w:val="00C44DCA"/>
    <w:rsid w:val="00C51ADF"/>
    <w:rsid w:val="00C54789"/>
    <w:rsid w:val="00C63E5A"/>
    <w:rsid w:val="00C81C25"/>
    <w:rsid w:val="00CA41F3"/>
    <w:rsid w:val="00CC072E"/>
    <w:rsid w:val="00CD0FDC"/>
    <w:rsid w:val="00CD3CE6"/>
    <w:rsid w:val="00CE22DC"/>
    <w:rsid w:val="00CE748D"/>
    <w:rsid w:val="00D06E7E"/>
    <w:rsid w:val="00D10D06"/>
    <w:rsid w:val="00D404C4"/>
    <w:rsid w:val="00D63127"/>
    <w:rsid w:val="00D67B7A"/>
    <w:rsid w:val="00D87F1B"/>
    <w:rsid w:val="00DC0B9B"/>
    <w:rsid w:val="00DE1352"/>
    <w:rsid w:val="00E15FB1"/>
    <w:rsid w:val="00E224D2"/>
    <w:rsid w:val="00E25E95"/>
    <w:rsid w:val="00E312F0"/>
    <w:rsid w:val="00E366BE"/>
    <w:rsid w:val="00E43CDD"/>
    <w:rsid w:val="00E45B9F"/>
    <w:rsid w:val="00E5197C"/>
    <w:rsid w:val="00E6668E"/>
    <w:rsid w:val="00E7506D"/>
    <w:rsid w:val="00E83DAE"/>
    <w:rsid w:val="00E9040B"/>
    <w:rsid w:val="00E92CD2"/>
    <w:rsid w:val="00E97211"/>
    <w:rsid w:val="00E974AF"/>
    <w:rsid w:val="00EA1560"/>
    <w:rsid w:val="00EA3804"/>
    <w:rsid w:val="00EA70D4"/>
    <w:rsid w:val="00EC5B1C"/>
    <w:rsid w:val="00ED1868"/>
    <w:rsid w:val="00EE5E4C"/>
    <w:rsid w:val="00F1061F"/>
    <w:rsid w:val="00F159DE"/>
    <w:rsid w:val="00F217E0"/>
    <w:rsid w:val="00F21A74"/>
    <w:rsid w:val="00F316E4"/>
    <w:rsid w:val="00F413DD"/>
    <w:rsid w:val="00F65F69"/>
    <w:rsid w:val="00F81E37"/>
    <w:rsid w:val="00F90286"/>
    <w:rsid w:val="00FA272D"/>
    <w:rsid w:val="00FA4118"/>
    <w:rsid w:val="00FB3B2D"/>
    <w:rsid w:val="00FB657B"/>
    <w:rsid w:val="00FC2ED0"/>
    <w:rsid w:val="00FD5217"/>
    <w:rsid w:val="0165A38D"/>
    <w:rsid w:val="01D247BF"/>
    <w:rsid w:val="02216E57"/>
    <w:rsid w:val="0229782B"/>
    <w:rsid w:val="0229F49F"/>
    <w:rsid w:val="061B3FF4"/>
    <w:rsid w:val="07E26BE2"/>
    <w:rsid w:val="0836C259"/>
    <w:rsid w:val="08441EDD"/>
    <w:rsid w:val="08A5BF55"/>
    <w:rsid w:val="09BD814D"/>
    <w:rsid w:val="0B5BF4F2"/>
    <w:rsid w:val="0CC6ED41"/>
    <w:rsid w:val="0DB1AE0F"/>
    <w:rsid w:val="0F0D3C97"/>
    <w:rsid w:val="0F76857F"/>
    <w:rsid w:val="10ED0081"/>
    <w:rsid w:val="10F0720E"/>
    <w:rsid w:val="12CE64B8"/>
    <w:rsid w:val="14A81E26"/>
    <w:rsid w:val="1560AB26"/>
    <w:rsid w:val="1573D2FB"/>
    <w:rsid w:val="15B5135A"/>
    <w:rsid w:val="1750823E"/>
    <w:rsid w:val="17775A97"/>
    <w:rsid w:val="17921D9A"/>
    <w:rsid w:val="1800DEAF"/>
    <w:rsid w:val="19A38D5D"/>
    <w:rsid w:val="1A096FF1"/>
    <w:rsid w:val="1A297BA9"/>
    <w:rsid w:val="1C94590E"/>
    <w:rsid w:val="1E4E6ABC"/>
    <w:rsid w:val="1FF25575"/>
    <w:rsid w:val="2067FB6B"/>
    <w:rsid w:val="2178890A"/>
    <w:rsid w:val="21AFC277"/>
    <w:rsid w:val="22152FA1"/>
    <w:rsid w:val="224EB0FB"/>
    <w:rsid w:val="239D2D11"/>
    <w:rsid w:val="256D2960"/>
    <w:rsid w:val="25FF7E60"/>
    <w:rsid w:val="26EFC4E8"/>
    <w:rsid w:val="275C8493"/>
    <w:rsid w:val="276EF50B"/>
    <w:rsid w:val="297E69A8"/>
    <w:rsid w:val="2A640985"/>
    <w:rsid w:val="2B003CB7"/>
    <w:rsid w:val="2DAC4DD1"/>
    <w:rsid w:val="3349C590"/>
    <w:rsid w:val="33D3F2B6"/>
    <w:rsid w:val="37A91E41"/>
    <w:rsid w:val="37CE4ADD"/>
    <w:rsid w:val="39BF4D8B"/>
    <w:rsid w:val="3E1471E8"/>
    <w:rsid w:val="3F5D7883"/>
    <w:rsid w:val="412679D2"/>
    <w:rsid w:val="449B77A5"/>
    <w:rsid w:val="45A85453"/>
    <w:rsid w:val="470A740D"/>
    <w:rsid w:val="47313DE9"/>
    <w:rsid w:val="473F1B0D"/>
    <w:rsid w:val="47604305"/>
    <w:rsid w:val="48702C7E"/>
    <w:rsid w:val="4A00DA23"/>
    <w:rsid w:val="4B9FADE4"/>
    <w:rsid w:val="4BD13EE6"/>
    <w:rsid w:val="4CB70FC0"/>
    <w:rsid w:val="4CE3AF1C"/>
    <w:rsid w:val="4FE7AB83"/>
    <w:rsid w:val="4FEEB7B0"/>
    <w:rsid w:val="516C0BFE"/>
    <w:rsid w:val="52092DEC"/>
    <w:rsid w:val="5227B998"/>
    <w:rsid w:val="53107C6E"/>
    <w:rsid w:val="533B9A40"/>
    <w:rsid w:val="55F67288"/>
    <w:rsid w:val="562673FA"/>
    <w:rsid w:val="56BD7867"/>
    <w:rsid w:val="57065885"/>
    <w:rsid w:val="5721BC76"/>
    <w:rsid w:val="58368567"/>
    <w:rsid w:val="58EB5C87"/>
    <w:rsid w:val="59FA3B8E"/>
    <w:rsid w:val="5A5506BD"/>
    <w:rsid w:val="5B0265F6"/>
    <w:rsid w:val="5B7AA5C1"/>
    <w:rsid w:val="5D21587F"/>
    <w:rsid w:val="5E59CD48"/>
    <w:rsid w:val="5EEE1F5A"/>
    <w:rsid w:val="5EFFFD7D"/>
    <w:rsid w:val="60404D9D"/>
    <w:rsid w:val="61C6787A"/>
    <w:rsid w:val="62C89274"/>
    <w:rsid w:val="62E3C8AC"/>
    <w:rsid w:val="6384E124"/>
    <w:rsid w:val="65511C48"/>
    <w:rsid w:val="667587DE"/>
    <w:rsid w:val="66B5D598"/>
    <w:rsid w:val="673E67F1"/>
    <w:rsid w:val="694A8741"/>
    <w:rsid w:val="6AAE678A"/>
    <w:rsid w:val="6C0E0A13"/>
    <w:rsid w:val="6CAADB8D"/>
    <w:rsid w:val="6E4F77F9"/>
    <w:rsid w:val="6F8DED1F"/>
    <w:rsid w:val="6FC8602A"/>
    <w:rsid w:val="717CFE3D"/>
    <w:rsid w:val="722F927E"/>
    <w:rsid w:val="725BAE45"/>
    <w:rsid w:val="728489F3"/>
    <w:rsid w:val="729D15EA"/>
    <w:rsid w:val="72C58DE1"/>
    <w:rsid w:val="73269210"/>
    <w:rsid w:val="74412C93"/>
    <w:rsid w:val="74815863"/>
    <w:rsid w:val="75EAF8BC"/>
    <w:rsid w:val="7718762B"/>
    <w:rsid w:val="78E50EF5"/>
    <w:rsid w:val="78F8F4EC"/>
    <w:rsid w:val="7922997E"/>
    <w:rsid w:val="79C3517A"/>
    <w:rsid w:val="7A511EAA"/>
    <w:rsid w:val="7ABE69DF"/>
    <w:rsid w:val="7BEA53AF"/>
    <w:rsid w:val="7C5A3A40"/>
    <w:rsid w:val="7DBD8E55"/>
    <w:rsid w:val="7DF60AA1"/>
    <w:rsid w:val="7E4696FE"/>
    <w:rsid w:val="7F91D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table" w:styleId="TableGrid">
    <w:name w:val="Table Grid"/>
    <w:basedOn w:val="TableNormal"/>
    <w:uiPriority w:val="39"/>
    <w:rsid w:val="00F65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F413DD"/>
    <w:pPr>
      <w:spacing w:after="0"/>
    </w:pPr>
    <w:rPr>
      <w:rFonts w:asciiTheme="minorHAnsi" w:hAnsiTheme="minorHAnsi" w:eastAsiaTheme="minorHAnsi" w:cstheme="minorBidi"/>
      <w:sz w:val="20"/>
      <w:szCs w:val="20"/>
      <w:lang w:eastAsia="en-US"/>
    </w:rPr>
  </w:style>
  <w:style w:type="character" w:styleId="FootnoteTextChar" w:customStyle="1">
    <w:name w:val="Footnote Text Char"/>
    <w:basedOn w:val="DefaultParagraphFont"/>
    <w:link w:val="FootnoteText"/>
    <w:uiPriority w:val="99"/>
    <w:semiHidden/>
    <w:rsid w:val="00F413DD"/>
    <w:rPr>
      <w:sz w:val="20"/>
      <w:szCs w:val="20"/>
    </w:rPr>
  </w:style>
  <w:style w:type="character" w:styleId="FootnoteReference">
    <w:name w:val="footnote reference"/>
    <w:basedOn w:val="DefaultParagraphFont"/>
    <w:uiPriority w:val="99"/>
    <w:semiHidden/>
    <w:unhideWhenUsed/>
    <w:rsid w:val="00F413DD"/>
    <w:rPr>
      <w:vertAlign w:val="superscript"/>
    </w:rPr>
  </w:style>
  <w:style w:type="character" w:styleId="PlaceholderText">
    <w:name w:val="Placeholder Text"/>
    <w:basedOn w:val="DefaultParagraphFont"/>
    <w:uiPriority w:val="99"/>
    <w:semiHidden/>
    <w:rsid w:val="00980D3B"/>
    <w:rPr>
      <w:color w:val="808080"/>
    </w:rPr>
  </w:style>
  <w:style w:type="paragraph" w:styleId="BodyText">
    <w:name w:val="Body Text"/>
    <w:basedOn w:val="Normal"/>
    <w:link w:val="BodyTextChar"/>
    <w:rsid w:val="00620A0D"/>
    <w:pPr>
      <w:tabs>
        <w:tab w:val="left" w:pos="340"/>
      </w:tabs>
      <w:suppressAutoHyphens/>
      <w:spacing w:after="140" w:line="300" w:lineRule="atLeast"/>
    </w:pPr>
    <w:rPr>
      <w:rFonts w:eastAsia="Times"/>
      <w:szCs w:val="20"/>
      <w:lang w:eastAsia="en-US"/>
    </w:rPr>
  </w:style>
  <w:style w:type="character" w:styleId="BodyTextChar" w:customStyle="1">
    <w:name w:val="Body Text Char"/>
    <w:basedOn w:val="DefaultParagraphFont"/>
    <w:link w:val="BodyText"/>
    <w:rsid w:val="00620A0D"/>
    <w:rPr>
      <w:rFonts w:ascii="Arial" w:hAnsi="Arial" w:eastAsia="Times" w:cs="Times New Roman"/>
      <w:szCs w:val="20"/>
    </w:rPr>
  </w:style>
  <w:style w:type="character" w:styleId="Hyperlink">
    <w:name w:val="Hyperlink"/>
    <w:basedOn w:val="DefaultParagraphFont"/>
    <w:uiPriority w:val="99"/>
    <w:semiHidden/>
    <w:unhideWhenUsed/>
    <w:rsid w:val="00620A0D"/>
    <w:rPr>
      <w:color w:val="0000FF"/>
      <w:u w:val="single"/>
    </w:rPr>
  </w:style>
  <w:style w:type="paragraph" w:styleId="Header">
    <w:name w:val="header"/>
    <w:basedOn w:val="Normal"/>
    <w:link w:val="HeaderChar"/>
    <w:uiPriority w:val="99"/>
    <w:unhideWhenUsed/>
    <w:rsid w:val="00032874"/>
    <w:pPr>
      <w:tabs>
        <w:tab w:val="center" w:pos="4513"/>
        <w:tab w:val="right" w:pos="9026"/>
      </w:tabs>
      <w:spacing w:after="0"/>
    </w:pPr>
  </w:style>
  <w:style w:type="character" w:styleId="HeaderChar" w:customStyle="1">
    <w:name w:val="Header Char"/>
    <w:basedOn w:val="DefaultParagraphFont"/>
    <w:link w:val="Header"/>
    <w:uiPriority w:val="99"/>
    <w:rsid w:val="00032874"/>
    <w:rPr>
      <w:rFonts w:ascii="Arial" w:hAnsi="Arial" w:eastAsia="Times New Roman" w:cs="Times New Roman"/>
      <w:lang w:eastAsia="en-GB"/>
    </w:rPr>
  </w:style>
  <w:style w:type="paragraph" w:styleId="Footer">
    <w:name w:val="footer"/>
    <w:basedOn w:val="Normal"/>
    <w:link w:val="FooterChar"/>
    <w:uiPriority w:val="99"/>
    <w:unhideWhenUsed/>
    <w:rsid w:val="00032874"/>
    <w:pPr>
      <w:tabs>
        <w:tab w:val="center" w:pos="4513"/>
        <w:tab w:val="right" w:pos="9026"/>
      </w:tabs>
      <w:spacing w:after="0"/>
    </w:pPr>
  </w:style>
  <w:style w:type="character" w:styleId="FooterChar" w:customStyle="1">
    <w:name w:val="Footer Char"/>
    <w:basedOn w:val="DefaultParagraphFont"/>
    <w:link w:val="Footer"/>
    <w:uiPriority w:val="99"/>
    <w:rsid w:val="00032874"/>
    <w:rPr>
      <w:rFonts w:ascii="Arial" w:hAnsi="Arial" w:eastAsia="Times New Roman" w:cs="Times New Roman"/>
      <w:lang w:eastAsia="en-GB"/>
    </w:rPr>
  </w:style>
  <w:style w:type="paragraph" w:styleId="Revision">
    <w:name w:val="Revision"/>
    <w:hidden/>
    <w:uiPriority w:val="99"/>
    <w:semiHidden/>
    <w:rsid w:val="009A68E8"/>
    <w:pPr>
      <w:spacing w:after="0" w:line="240" w:lineRule="auto"/>
    </w:pPr>
    <w:rPr>
      <w:rFonts w:ascii="Arial" w:hAnsi="Arial"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hyperlink" Target="http://feelingswheel.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cash-hub.org/wp-content/uploads/sites/3/2023/11/xxx-4.-Tool-Guidance-for-Movement-Operational-Indicators-v18.pdf" TargetMode="External" Id="R920e4ce8c9db47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2.xml><?xml version="1.0" encoding="utf-8"?>
<ds:datastoreItem xmlns:ds="http://schemas.openxmlformats.org/officeDocument/2006/customXml" ds:itemID="{7835D798-EA5A-47FD-BCA3-E3D0C6344BC2}"/>
</file>

<file path=customXml/itemProps3.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Skelton</dc:creator>
  <cp:keywords/>
  <dc:description/>
  <cp:lastModifiedBy>Aisha Yusuf</cp:lastModifiedBy>
  <cp:revision>31</cp:revision>
  <cp:lastPrinted>2022-12-05T13:24:00Z</cp:lastPrinted>
  <dcterms:created xsi:type="dcterms:W3CDTF">2023-04-25T14:35:00Z</dcterms:created>
  <dcterms:modified xsi:type="dcterms:W3CDTF">2024-01-15T09:33:43Z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ies>
</file>