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8BEF" w14:textId="4C2BF317" w:rsidR="00E9040B" w:rsidRPr="00F159DE" w:rsidRDefault="00E224D2" w:rsidP="050EDF96">
      <w:pPr>
        <w:pStyle w:val="Heading1"/>
        <w:rPr>
          <w:rFonts w:ascii="Verdana" w:eastAsia="Verdana" w:hAnsi="Verdana" w:cs="Verdana"/>
        </w:rPr>
      </w:pPr>
      <w:r>
        <w:rPr>
          <w:rFonts w:ascii="Verdana" w:hAnsi="Verdana"/>
        </w:rPr>
        <w:t xml:space="preserve">Atelier d’initiation et de vision </w:t>
      </w:r>
      <w:r w:rsidR="00596742">
        <w:rPr>
          <w:rFonts w:ascii="Verdana" w:hAnsi="Verdana"/>
        </w:rPr>
        <w:t xml:space="preserve">sur </w:t>
      </w:r>
      <w:r w:rsidR="00CF376E">
        <w:rPr>
          <w:rFonts w:ascii="Verdana" w:hAnsi="Verdana"/>
        </w:rPr>
        <w:t>la PTM</w:t>
      </w:r>
    </w:p>
    <w:p w14:paraId="014633D4" w14:textId="387D192A" w:rsidR="61F7C5A8" w:rsidRPr="00BC29A9" w:rsidRDefault="00BC29A9" w:rsidP="40A86AF0">
      <w:pPr>
        <w:jc w:val="center"/>
        <w:rPr>
          <w:rFonts w:ascii="Verdana" w:eastAsia="Verdana" w:hAnsi="Verdana" w:cs="Verdana"/>
          <w:color w:val="C00000"/>
          <w:sz w:val="24"/>
          <w:szCs w:val="24"/>
        </w:rPr>
      </w:pPr>
      <w:bookmarkStart w:id="0" w:name="_Hlk31204755"/>
      <w:bookmarkEnd w:id="0"/>
      <w:r w:rsidRPr="00BC29A9">
        <w:rPr>
          <w:rFonts w:ascii="Verdana" w:hAnsi="Verdana"/>
          <w:b/>
          <w:color w:val="C00000"/>
          <w:sz w:val="24"/>
        </w:rPr>
        <w:t>À distribuer</w:t>
      </w:r>
      <w:r w:rsidR="61F7C5A8" w:rsidRPr="00BC29A9">
        <w:rPr>
          <w:rFonts w:ascii="Verdana" w:hAnsi="Verdana"/>
          <w:b/>
          <w:color w:val="C00000"/>
          <w:sz w:val="24"/>
        </w:rPr>
        <w:t xml:space="preserve">- </w:t>
      </w:r>
      <w:r w:rsidRPr="00BC29A9">
        <w:rPr>
          <w:rFonts w:ascii="Verdana" w:hAnsi="Verdana"/>
          <w:b/>
          <w:color w:val="C00000"/>
          <w:sz w:val="24"/>
        </w:rPr>
        <w:t>Aspects à prendre en compte dans les discussions sur les TM</w:t>
      </w:r>
      <w:r w:rsidR="61F7C5A8" w:rsidRPr="00BC29A9">
        <w:rPr>
          <w:rFonts w:ascii="Verdana" w:hAnsi="Verdana"/>
          <w:color w:val="C00000"/>
          <w:sz w:val="24"/>
        </w:rPr>
        <w:t xml:space="preserve"> </w:t>
      </w:r>
    </w:p>
    <w:p w14:paraId="731D5704" w14:textId="1D31D36A" w:rsidR="61F7C5A8" w:rsidRPr="00BC29A9" w:rsidRDefault="61F7C5A8" w:rsidP="40A86AF0">
      <w:pPr>
        <w:jc w:val="both"/>
      </w:pPr>
      <w:r w:rsidRPr="00BC29A9">
        <w:rPr>
          <w:rFonts w:ascii="Verdana" w:hAnsi="Verdana"/>
          <w:sz w:val="18"/>
        </w:rPr>
        <w:t xml:space="preserve"> </w:t>
      </w:r>
    </w:p>
    <w:p w14:paraId="1EE2610A" w14:textId="1C7780F7" w:rsidR="61F7C5A8" w:rsidRDefault="61F7C5A8" w:rsidP="4F54CAA1">
      <w:pPr>
        <w:jc w:val="both"/>
      </w:pPr>
      <w:r>
        <w:rPr>
          <w:rFonts w:ascii="Verdana" w:hAnsi="Verdana"/>
          <w:sz w:val="18"/>
        </w:rPr>
        <w:t xml:space="preserve">Voici trois questions clés qui devraient être abordées lors de l’établissement d’un énoncé de vision </w:t>
      </w:r>
      <w:r w:rsidR="00596742">
        <w:rPr>
          <w:rFonts w:ascii="Verdana" w:hAnsi="Verdana"/>
          <w:sz w:val="18"/>
        </w:rPr>
        <w:t xml:space="preserve">sur les </w:t>
      </w:r>
      <w:r>
        <w:rPr>
          <w:rFonts w:ascii="Verdana" w:hAnsi="Verdana"/>
          <w:sz w:val="18"/>
        </w:rPr>
        <w:t xml:space="preserve">TM, suivies d’une liste de suggestions pouvant être utilisées pour chaque question. Ces questions peuvent aider à orienter la discussion et seront utiles pour s’assurer que les conclusions de la discussion de l’atelier peuvent être appliquées et converties en énoncé de vision final de TM. La liste de contrôle n’est pas exhaustive et peut être adaptée en fonction de ce qui est utile pour la SN et dans le contexte.  </w:t>
      </w:r>
    </w:p>
    <w:p w14:paraId="568B1892" w14:textId="733058BA" w:rsidR="61F7C5A8" w:rsidRDefault="61F7C5A8" w:rsidP="4F54CAA1">
      <w:pPr>
        <w:jc w:val="both"/>
      </w:pPr>
      <w:r>
        <w:rPr>
          <w:rFonts w:ascii="Verdana" w:hAnsi="Verdana"/>
          <w:sz w:val="18"/>
        </w:rPr>
        <w:t xml:space="preserve"> </w:t>
      </w:r>
    </w:p>
    <w:p w14:paraId="6A93A9B4" w14:textId="2F9B4E6F" w:rsidR="61F7C5A8" w:rsidRDefault="61F7C5A8" w:rsidP="4F54CAA1">
      <w:pPr>
        <w:jc w:val="both"/>
      </w:pPr>
      <w:r>
        <w:rPr>
          <w:rFonts w:ascii="Verdana" w:hAnsi="Verdana"/>
          <w:b/>
          <w:sz w:val="20"/>
        </w:rPr>
        <w:t xml:space="preserve">Q1 : Passage </w:t>
      </w:r>
      <w:r w:rsidR="00596742">
        <w:rPr>
          <w:rFonts w:ascii="Verdana" w:hAnsi="Verdana"/>
          <w:b/>
          <w:sz w:val="20"/>
        </w:rPr>
        <w:t>de la distribution</w:t>
      </w:r>
      <w:r>
        <w:rPr>
          <w:rFonts w:ascii="Verdana" w:hAnsi="Verdana"/>
          <w:b/>
          <w:sz w:val="20"/>
        </w:rPr>
        <w:t xml:space="preserve"> en nature aux TM</w:t>
      </w:r>
      <w:r>
        <w:rPr>
          <w:rFonts w:ascii="Verdana" w:hAnsi="Verdana"/>
          <w:sz w:val="20"/>
        </w:rPr>
        <w:t xml:space="preserve"> </w:t>
      </w:r>
    </w:p>
    <w:p w14:paraId="1B945EF7" w14:textId="0B415825" w:rsidR="61F7C5A8" w:rsidRDefault="61F7C5A8" w:rsidP="4F54CAA1">
      <w:pPr>
        <w:jc w:val="both"/>
      </w:pPr>
      <w:r>
        <w:rPr>
          <w:rFonts w:ascii="Verdana" w:hAnsi="Verdana"/>
          <w:b/>
          <w:sz w:val="18"/>
        </w:rPr>
        <w:t>Comment la SN veut-elle se positionner par rapport à l’ambition du mouvement pour des TM élargis ? Cherchera-t-elle à approcher les 50 % d’ici 2025 ? Sinon, qu’est-ce qui serait réaliste ? Quels sont les blocages au sein de la SN ?</w:t>
      </w:r>
      <w:r>
        <w:rPr>
          <w:rFonts w:ascii="Verdana" w:hAnsi="Verdana"/>
          <w:sz w:val="18"/>
        </w:rPr>
        <w:t xml:space="preserve"> </w:t>
      </w:r>
    </w:p>
    <w:p w14:paraId="746A2BE2" w14:textId="71EA7BC2" w:rsidR="61F7C5A8" w:rsidRDefault="61F7C5A8" w:rsidP="4F54CAA1">
      <w:pPr>
        <w:jc w:val="both"/>
      </w:pPr>
      <w:r>
        <w:rPr>
          <w:rFonts w:ascii="Verdana" w:hAnsi="Verdana"/>
          <w:sz w:val="18"/>
        </w:rPr>
        <w:t xml:space="preserve"> </w:t>
      </w:r>
    </w:p>
    <w:p w14:paraId="3A3C53BA" w14:textId="2E21BEAE" w:rsidR="61F7C5A8" w:rsidRDefault="61F7C5A8" w:rsidP="4F54CAA1">
      <w:pPr>
        <w:jc w:val="both"/>
      </w:pPr>
      <w:r>
        <w:rPr>
          <w:rFonts w:ascii="Verdana" w:hAnsi="Verdana"/>
          <w:sz w:val="18"/>
        </w:rPr>
        <w:t xml:space="preserve">Questions suggérées : </w:t>
      </w:r>
    </w:p>
    <w:p w14:paraId="48531F9C" w14:textId="15214824" w:rsidR="61F7C5A8" w:rsidRDefault="61F7C5A8" w:rsidP="4F54CAA1">
      <w:pPr>
        <w:jc w:val="both"/>
      </w:pPr>
      <w:r>
        <w:rPr>
          <w:rFonts w:ascii="Verdana" w:hAnsi="Verdana"/>
          <w:sz w:val="18"/>
        </w:rPr>
        <w:t xml:space="preserve">Cette question sera probablement une discussion libre - les participants devraient être aussi ouverts que possible sur la façon dont la SN a l’intention (ou non) de s’aligner avec l’ambition du mouvement pour les TM. </w:t>
      </w:r>
    </w:p>
    <w:p w14:paraId="24481FC4" w14:textId="741CD5D5" w:rsidR="61F7C5A8" w:rsidRDefault="61F7C5A8" w:rsidP="4F54CAA1">
      <w:pPr>
        <w:jc w:val="both"/>
      </w:pPr>
      <w:r>
        <w:rPr>
          <w:rFonts w:ascii="Verdana" w:hAnsi="Verdana"/>
          <w:sz w:val="18"/>
        </w:rPr>
        <w:t xml:space="preserve">Plus précisément, les questions </w:t>
      </w:r>
      <w:r w:rsidR="00596742">
        <w:rPr>
          <w:rFonts w:ascii="Verdana" w:hAnsi="Verdana"/>
          <w:sz w:val="18"/>
        </w:rPr>
        <w:t xml:space="preserve">concernant la </w:t>
      </w:r>
      <w:r>
        <w:rPr>
          <w:rFonts w:ascii="Verdana" w:hAnsi="Verdana"/>
          <w:sz w:val="18"/>
        </w:rPr>
        <w:t xml:space="preserve">protection sociale sont les suivantes : </w:t>
      </w:r>
    </w:p>
    <w:p w14:paraId="49F8334A" w14:textId="30133E3C" w:rsidR="61F7C5A8" w:rsidRDefault="61F7C5A8" w:rsidP="00A343F2">
      <w:pPr>
        <w:pStyle w:val="ListParagraph"/>
        <w:numPr>
          <w:ilvl w:val="0"/>
          <w:numId w:val="11"/>
        </w:numPr>
        <w:spacing w:after="0"/>
        <w:jc w:val="both"/>
        <w:rPr>
          <w:rFonts w:ascii="Verdana" w:eastAsia="Verdana" w:hAnsi="Verdana" w:cs="Verdana"/>
          <w:sz w:val="18"/>
          <w:szCs w:val="18"/>
        </w:rPr>
      </w:pPr>
      <w:r>
        <w:rPr>
          <w:rFonts w:ascii="Verdana" w:hAnsi="Verdana"/>
          <w:sz w:val="18"/>
        </w:rPr>
        <w:t xml:space="preserve">Quelle est la situation actuelle en matière de protection sociale dans le pays et la SN souhaite-t-elle investir davantage dans le soutien à l’établissement d’un lien entre les TM et la protection sociale nationale à l’avenir ?  </w:t>
      </w:r>
    </w:p>
    <w:p w14:paraId="602A3BB9" w14:textId="11444099" w:rsidR="61F7C5A8" w:rsidRDefault="61F7C5A8" w:rsidP="00A343F2">
      <w:pPr>
        <w:pStyle w:val="ListParagraph"/>
        <w:numPr>
          <w:ilvl w:val="0"/>
          <w:numId w:val="11"/>
        </w:numPr>
        <w:spacing w:after="0"/>
        <w:jc w:val="both"/>
        <w:rPr>
          <w:rFonts w:ascii="Verdana" w:eastAsia="Verdana" w:hAnsi="Verdana" w:cs="Verdana"/>
          <w:sz w:val="18"/>
          <w:szCs w:val="18"/>
        </w:rPr>
      </w:pPr>
      <w:r>
        <w:rPr>
          <w:rFonts w:ascii="Verdana" w:hAnsi="Verdana"/>
          <w:sz w:val="18"/>
        </w:rPr>
        <w:t xml:space="preserve">La SN peut-elle jouer son rôle auxiliaire en matière de TM et de protection sociale (atteignant ainsi un plus grand nombre de personnes vulnérables) ?  </w:t>
      </w:r>
    </w:p>
    <w:p w14:paraId="31D778C4" w14:textId="01BA6BF7" w:rsidR="61F7C5A8" w:rsidRDefault="61F7C5A8" w:rsidP="00A343F2">
      <w:pPr>
        <w:pStyle w:val="ListParagraph"/>
        <w:numPr>
          <w:ilvl w:val="0"/>
          <w:numId w:val="11"/>
        </w:numPr>
        <w:spacing w:after="0"/>
        <w:jc w:val="both"/>
        <w:rPr>
          <w:rFonts w:ascii="Verdana" w:eastAsia="Verdana" w:hAnsi="Verdana" w:cs="Verdana"/>
          <w:sz w:val="18"/>
          <w:szCs w:val="18"/>
        </w:rPr>
      </w:pPr>
      <w:r>
        <w:rPr>
          <w:rFonts w:ascii="Verdana" w:hAnsi="Verdana"/>
          <w:sz w:val="18"/>
        </w:rPr>
        <w:t>Dans quelle mesure le rôle auxiliaire de la SN auprès du gouvernement est-il bien compris en ce qui concerne les TM ? Y a-t-il une opportunité d’investir davantage</w:t>
      </w:r>
      <w:r w:rsidR="00596742">
        <w:rPr>
          <w:rFonts w:ascii="Verdana" w:hAnsi="Verdana"/>
          <w:sz w:val="18"/>
        </w:rPr>
        <w:t xml:space="preserve"> dans </w:t>
      </w:r>
      <w:r w:rsidR="00CF376E">
        <w:rPr>
          <w:rFonts w:ascii="Verdana" w:hAnsi="Verdana"/>
          <w:sz w:val="18"/>
        </w:rPr>
        <w:t>la PTM</w:t>
      </w:r>
      <w:r>
        <w:rPr>
          <w:rFonts w:ascii="Verdana" w:hAnsi="Verdana"/>
          <w:sz w:val="18"/>
        </w:rPr>
        <w:t>, dans le cadre de la vision des TM à grande échelle</w:t>
      </w:r>
      <w:r w:rsidR="00D664F8">
        <w:rPr>
          <w:rFonts w:ascii="Verdana" w:hAnsi="Verdana"/>
          <w:sz w:val="18"/>
        </w:rPr>
        <w:t xml:space="preserve"> </w:t>
      </w:r>
      <w:r w:rsidR="00CF376E">
        <w:rPr>
          <w:rFonts w:ascii="Verdana" w:hAnsi="Verdana"/>
          <w:sz w:val="18"/>
        </w:rPr>
        <w:t xml:space="preserve">de </w:t>
      </w:r>
      <w:proofErr w:type="gramStart"/>
      <w:r w:rsidR="00CF376E">
        <w:rPr>
          <w:rFonts w:ascii="Verdana" w:hAnsi="Verdana"/>
          <w:sz w:val="18"/>
        </w:rPr>
        <w:t>PTM</w:t>
      </w:r>
      <w:r>
        <w:rPr>
          <w:rFonts w:ascii="Verdana" w:hAnsi="Verdana"/>
          <w:sz w:val="18"/>
        </w:rPr>
        <w:t>?</w:t>
      </w:r>
      <w:proofErr w:type="gramEnd"/>
      <w:r>
        <w:rPr>
          <w:rFonts w:ascii="Verdana" w:hAnsi="Verdana"/>
          <w:sz w:val="18"/>
        </w:rPr>
        <w:t xml:space="preserve"> </w:t>
      </w:r>
    </w:p>
    <w:p w14:paraId="01E4D8FF" w14:textId="1208550B" w:rsidR="61F7C5A8" w:rsidRDefault="61F7C5A8" w:rsidP="4F54CAA1">
      <w:pPr>
        <w:jc w:val="both"/>
      </w:pPr>
      <w:r>
        <w:rPr>
          <w:rFonts w:ascii="Verdana" w:hAnsi="Verdana"/>
          <w:sz w:val="18"/>
        </w:rPr>
        <w:t xml:space="preserve"> </w:t>
      </w:r>
    </w:p>
    <w:p w14:paraId="49236526" w14:textId="4EFF215F" w:rsidR="61F7C5A8" w:rsidRDefault="61F7C5A8" w:rsidP="4F54CAA1">
      <w:pPr>
        <w:jc w:val="both"/>
      </w:pPr>
      <w:r>
        <w:rPr>
          <w:rFonts w:ascii="Verdana" w:hAnsi="Verdana"/>
          <w:b/>
          <w:sz w:val="20"/>
        </w:rPr>
        <w:t>Q2 : modalités et type de réponse</w:t>
      </w:r>
      <w:r>
        <w:rPr>
          <w:rFonts w:ascii="Verdana" w:hAnsi="Verdana"/>
          <w:sz w:val="20"/>
        </w:rPr>
        <w:t xml:space="preserve"> </w:t>
      </w:r>
    </w:p>
    <w:p w14:paraId="49D7B2AC" w14:textId="0BB706B3" w:rsidR="61F7C5A8" w:rsidRDefault="61F7C5A8" w:rsidP="4F54CAA1">
      <w:pPr>
        <w:jc w:val="both"/>
      </w:pPr>
      <w:r>
        <w:rPr>
          <w:rFonts w:ascii="Verdana" w:hAnsi="Verdana"/>
          <w:b/>
          <w:sz w:val="18"/>
        </w:rPr>
        <w:t>Quelle sera l’utilisation stratégique prévue des TM à l’avenir ? (</w:t>
      </w:r>
      <w:proofErr w:type="gramStart"/>
      <w:r>
        <w:rPr>
          <w:rFonts w:ascii="Verdana" w:hAnsi="Verdana"/>
          <w:b/>
          <w:sz w:val="18"/>
        </w:rPr>
        <w:t>par</w:t>
      </w:r>
      <w:proofErr w:type="gramEnd"/>
      <w:r>
        <w:rPr>
          <w:rFonts w:ascii="Verdana" w:hAnsi="Verdana"/>
          <w:b/>
          <w:sz w:val="18"/>
        </w:rPr>
        <w:t xml:space="preserve"> exemple, TM sans restrictions, TM conditionnels ou les deux). </w:t>
      </w:r>
      <w:r>
        <w:rPr>
          <w:rFonts w:ascii="Verdana" w:hAnsi="Verdana"/>
          <w:sz w:val="18"/>
        </w:rPr>
        <w:t xml:space="preserve"> </w:t>
      </w:r>
    </w:p>
    <w:p w14:paraId="15AFB2F6" w14:textId="2E43C596" w:rsidR="61F7C5A8" w:rsidRDefault="61F7C5A8" w:rsidP="4F54CAA1">
      <w:pPr>
        <w:jc w:val="both"/>
      </w:pPr>
      <w:r>
        <w:rPr>
          <w:rFonts w:ascii="Verdana" w:hAnsi="Verdana"/>
          <w:b/>
          <w:sz w:val="18"/>
        </w:rPr>
        <w:t xml:space="preserve">Pour quel type de réponse la SN souhaite-t-elle recourir aux TM ? (Par exemple, catastrophes à petite échelle avec des </w:t>
      </w:r>
      <w:r w:rsidR="00D664F8">
        <w:rPr>
          <w:rFonts w:ascii="Verdana" w:hAnsi="Verdana"/>
          <w:b/>
          <w:sz w:val="18"/>
        </w:rPr>
        <w:t>branches</w:t>
      </w:r>
      <w:r>
        <w:rPr>
          <w:rFonts w:ascii="Verdana" w:hAnsi="Verdana"/>
          <w:b/>
          <w:sz w:val="18"/>
        </w:rPr>
        <w:t xml:space="preserve"> spécifiques, catastrophes nationales de grande envergure, </w:t>
      </w:r>
      <w:r w:rsidR="00D664F8">
        <w:rPr>
          <w:rFonts w:ascii="Verdana" w:hAnsi="Verdana"/>
          <w:b/>
          <w:sz w:val="18"/>
        </w:rPr>
        <w:t>DREF</w:t>
      </w:r>
      <w:r>
        <w:rPr>
          <w:rFonts w:ascii="Verdana" w:hAnsi="Verdana"/>
          <w:b/>
          <w:sz w:val="18"/>
        </w:rPr>
        <w:t xml:space="preserve"> uniquement, spectre complet : toutes les situations d’urgence et le relèvement rapide, à l’appui des programmes gouvernementaux de protection sociale</w:t>
      </w:r>
      <w:r>
        <w:rPr>
          <w:rFonts w:ascii="Verdana" w:hAnsi="Verdana"/>
          <w:sz w:val="18"/>
        </w:rPr>
        <w:t xml:space="preserve"> </w:t>
      </w:r>
    </w:p>
    <w:p w14:paraId="24EEB843" w14:textId="33C7D2BB" w:rsidR="61F7C5A8" w:rsidRDefault="61F7C5A8" w:rsidP="4F54CAA1">
      <w:pPr>
        <w:jc w:val="both"/>
      </w:pPr>
      <w:r>
        <w:rPr>
          <w:rFonts w:ascii="Verdana" w:hAnsi="Verdana"/>
          <w:sz w:val="20"/>
        </w:rPr>
        <w:t xml:space="preserve"> </w:t>
      </w:r>
    </w:p>
    <w:p w14:paraId="255F9E87" w14:textId="6F6B673C" w:rsidR="61F7C5A8" w:rsidRDefault="61F7C5A8" w:rsidP="4F54CAA1">
      <w:pPr>
        <w:jc w:val="both"/>
      </w:pPr>
      <w:r>
        <w:rPr>
          <w:rFonts w:ascii="Verdana" w:hAnsi="Verdana"/>
          <w:sz w:val="18"/>
        </w:rPr>
        <w:t xml:space="preserve">Questions suggérées : </w:t>
      </w:r>
    </w:p>
    <w:p w14:paraId="41E550F8" w14:textId="07B7529F" w:rsidR="61F7C5A8" w:rsidRDefault="61F7C5A8" w:rsidP="4F54CAA1">
      <w:pPr>
        <w:jc w:val="both"/>
      </w:pPr>
      <w:r>
        <w:rPr>
          <w:rFonts w:ascii="Verdana" w:hAnsi="Verdana"/>
          <w:b/>
          <w:i/>
          <w:sz w:val="18"/>
        </w:rPr>
        <w:t>Utilisation actuelle des</w:t>
      </w:r>
      <w:r>
        <w:rPr>
          <w:rFonts w:ascii="Verdana" w:hAnsi="Verdana"/>
          <w:b/>
          <w:sz w:val="18"/>
        </w:rPr>
        <w:t xml:space="preserve"> transferts monétaires à usage multiple (</w:t>
      </w:r>
      <w:r w:rsidR="00D664F8">
        <w:rPr>
          <w:rFonts w:ascii="Verdana" w:hAnsi="Verdana"/>
          <w:b/>
          <w:sz w:val="18"/>
        </w:rPr>
        <w:t xml:space="preserve">Multipurpose Cash - </w:t>
      </w:r>
      <w:r>
        <w:rPr>
          <w:rFonts w:ascii="Verdana" w:hAnsi="Verdana"/>
          <w:b/>
          <w:sz w:val="18"/>
        </w:rPr>
        <w:t>MPC)</w:t>
      </w:r>
      <w:r>
        <w:rPr>
          <w:rFonts w:ascii="Verdana" w:hAnsi="Verdana"/>
          <w:sz w:val="18"/>
        </w:rPr>
        <w:t xml:space="preserve"> </w:t>
      </w:r>
    </w:p>
    <w:p w14:paraId="1ED2B631" w14:textId="6774CEF4" w:rsidR="61F7C5A8" w:rsidRDefault="61F7C5A8" w:rsidP="00A343F2">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Quel pourcentage de TM la SN souhaite-t-elle utiliser pour les MPC à l’avenir ?  </w:t>
      </w:r>
    </w:p>
    <w:p w14:paraId="098C4AE3" w14:textId="0CE54E93" w:rsidR="61F7C5A8" w:rsidRDefault="61F7C5A8" w:rsidP="00A343F2">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Pensez à : </w:t>
      </w:r>
    </w:p>
    <w:p w14:paraId="05A4C3E6" w14:textId="4CAFDC8C" w:rsidR="61F7C5A8" w:rsidRDefault="61F7C5A8" w:rsidP="00A343F2">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Quelle modalité les bénéficiaires préfèrent-ils ? (Comme indiqué dans la communication avec le bénéficiaire, par exemple suivi post-distribution PDM) </w:t>
      </w:r>
    </w:p>
    <w:p w14:paraId="6A11ABEC" w14:textId="0EF4587F" w:rsidR="61F7C5A8" w:rsidRDefault="61F7C5A8" w:rsidP="00A343F2">
      <w:pPr>
        <w:pStyle w:val="ListParagraph"/>
        <w:numPr>
          <w:ilvl w:val="0"/>
          <w:numId w:val="10"/>
        </w:numPr>
        <w:spacing w:after="0"/>
        <w:jc w:val="both"/>
        <w:rPr>
          <w:rFonts w:ascii="Verdana" w:eastAsia="Verdana" w:hAnsi="Verdana" w:cs="Verdana"/>
          <w:sz w:val="18"/>
          <w:szCs w:val="18"/>
        </w:rPr>
      </w:pPr>
      <w:r>
        <w:rPr>
          <w:rFonts w:ascii="Verdana" w:hAnsi="Verdana"/>
          <w:sz w:val="18"/>
        </w:rPr>
        <w:t xml:space="preserve">Dans quelle mesure les MPC sont-ils opportuns par rapport aux autres modalités utilisées par la SN ?  </w:t>
      </w:r>
    </w:p>
    <w:p w14:paraId="00D58402" w14:textId="65A600DC" w:rsidR="61F7C5A8" w:rsidRDefault="61F7C5A8" w:rsidP="00A343F2">
      <w:pPr>
        <w:pStyle w:val="ListParagraph"/>
        <w:numPr>
          <w:ilvl w:val="0"/>
          <w:numId w:val="9"/>
        </w:numPr>
        <w:spacing w:after="0"/>
        <w:jc w:val="both"/>
        <w:rPr>
          <w:rFonts w:ascii="Verdana" w:eastAsia="Verdana" w:hAnsi="Verdana" w:cs="Verdana"/>
          <w:sz w:val="18"/>
          <w:szCs w:val="18"/>
        </w:rPr>
      </w:pPr>
      <w:r>
        <w:rPr>
          <w:rFonts w:ascii="Verdana" w:hAnsi="Verdana"/>
          <w:sz w:val="18"/>
        </w:rPr>
        <w:t xml:space="preserve">La SN devrait-elle envisager de mettre davantage l’accent sur les MPC pour s’assurer qu’un plus grand nombre de personnes touchées peuvent être atteintes par les TM ? (Échelle) </w:t>
      </w:r>
    </w:p>
    <w:p w14:paraId="4FF6E172" w14:textId="669CEA7D" w:rsidR="61F7C5A8" w:rsidRDefault="61F7C5A8" w:rsidP="00A343F2">
      <w:pPr>
        <w:pStyle w:val="ListParagraph"/>
        <w:numPr>
          <w:ilvl w:val="0"/>
          <w:numId w:val="9"/>
        </w:numPr>
        <w:spacing w:after="0"/>
        <w:jc w:val="both"/>
        <w:rPr>
          <w:rFonts w:ascii="Verdana" w:eastAsia="Verdana" w:hAnsi="Verdana" w:cs="Verdana"/>
          <w:sz w:val="18"/>
          <w:szCs w:val="18"/>
        </w:rPr>
      </w:pPr>
      <w:r>
        <w:rPr>
          <w:rFonts w:ascii="Verdana" w:hAnsi="Verdana"/>
          <w:sz w:val="18"/>
        </w:rPr>
        <w:t xml:space="preserve">Quelle est la tendance des donateurs pour le financement des TM en termes de MPC ? (S’agit-il de l’avenir/la SN doit-elle rester pertinente ?) </w:t>
      </w:r>
    </w:p>
    <w:p w14:paraId="1B3931D5" w14:textId="4D439A38" w:rsidR="61F7C5A8" w:rsidRDefault="61F7C5A8" w:rsidP="4F54CAA1">
      <w:pPr>
        <w:jc w:val="both"/>
      </w:pPr>
      <w:r>
        <w:rPr>
          <w:rFonts w:ascii="Verdana" w:hAnsi="Verdana"/>
          <w:b/>
          <w:i/>
          <w:sz w:val="18"/>
        </w:rPr>
        <w:t>Utilisation de TM sectoriels</w:t>
      </w:r>
      <w:r>
        <w:rPr>
          <w:rFonts w:ascii="Verdana" w:hAnsi="Verdana"/>
          <w:sz w:val="18"/>
        </w:rPr>
        <w:t xml:space="preserve">  </w:t>
      </w:r>
    </w:p>
    <w:p w14:paraId="7CEC9259" w14:textId="3C5FA820" w:rsidR="61F7C5A8" w:rsidRDefault="61F7C5A8" w:rsidP="00A343F2">
      <w:pPr>
        <w:pStyle w:val="ListParagraph"/>
        <w:numPr>
          <w:ilvl w:val="0"/>
          <w:numId w:val="8"/>
        </w:numPr>
        <w:spacing w:after="0"/>
        <w:jc w:val="both"/>
        <w:rPr>
          <w:rFonts w:ascii="Verdana" w:eastAsia="Verdana" w:hAnsi="Verdana" w:cs="Verdana"/>
          <w:sz w:val="18"/>
          <w:szCs w:val="18"/>
        </w:rPr>
      </w:pPr>
      <w:r>
        <w:rPr>
          <w:rFonts w:ascii="Verdana" w:hAnsi="Verdana"/>
          <w:sz w:val="18"/>
        </w:rPr>
        <w:t xml:space="preserve">Quel est l’avantage pour la SN de faire des TM sectoriels ? Cela est-il jugé nécessaire pour la qualité ?  </w:t>
      </w:r>
    </w:p>
    <w:p w14:paraId="4701C0A2" w14:textId="64546944" w:rsidR="61F7C5A8" w:rsidRDefault="61F7C5A8" w:rsidP="4F54CAA1">
      <w:pPr>
        <w:jc w:val="both"/>
      </w:pPr>
      <w:r>
        <w:rPr>
          <w:rFonts w:ascii="Verdana" w:hAnsi="Verdana"/>
          <w:sz w:val="18"/>
        </w:rPr>
        <w:t xml:space="preserve">La SN peut-elle envisager de mettre davantage l’accent sur les MPC (pour la rapidité, la qualité et l’échelle) au sein de son portefeuille TM ? </w:t>
      </w:r>
    </w:p>
    <w:p w14:paraId="1506B45D" w14:textId="08EBC3A3" w:rsidR="61F7C5A8" w:rsidRDefault="61F7C5A8" w:rsidP="00A343F2">
      <w:pPr>
        <w:pStyle w:val="ListParagraph"/>
        <w:numPr>
          <w:ilvl w:val="0"/>
          <w:numId w:val="7"/>
        </w:numPr>
        <w:spacing w:after="0"/>
        <w:jc w:val="both"/>
        <w:rPr>
          <w:rFonts w:ascii="Verdana" w:eastAsia="Verdana" w:hAnsi="Verdana" w:cs="Verdana"/>
          <w:sz w:val="18"/>
          <w:szCs w:val="18"/>
        </w:rPr>
      </w:pPr>
      <w:r>
        <w:rPr>
          <w:rFonts w:ascii="Verdana" w:hAnsi="Verdana"/>
          <w:sz w:val="18"/>
        </w:rPr>
        <w:lastRenderedPageBreak/>
        <w:t xml:space="preserve">Différentes modalités de </w:t>
      </w:r>
      <w:proofErr w:type="gramStart"/>
      <w:r w:rsidR="00D664F8">
        <w:rPr>
          <w:rFonts w:ascii="Verdana" w:hAnsi="Verdana"/>
          <w:sz w:val="18"/>
        </w:rPr>
        <w:t>MPC</w:t>
      </w:r>
      <w:r w:rsidR="00DD65FD">
        <w:rPr>
          <w:rFonts w:ascii="Verdana" w:hAnsi="Verdana"/>
          <w:sz w:val="18"/>
        </w:rPr>
        <w:t xml:space="preserve"> </w:t>
      </w:r>
      <w:r w:rsidR="00D664F8">
        <w:rPr>
          <w:rFonts w:ascii="Verdana" w:hAnsi="Verdana"/>
          <w:sz w:val="18"/>
        </w:rPr>
        <w:t xml:space="preserve"> </w:t>
      </w:r>
      <w:r>
        <w:rPr>
          <w:rFonts w:ascii="Verdana" w:hAnsi="Verdana"/>
          <w:sz w:val="18"/>
        </w:rPr>
        <w:t>et</w:t>
      </w:r>
      <w:proofErr w:type="gramEnd"/>
      <w:r>
        <w:rPr>
          <w:rFonts w:ascii="Verdana" w:hAnsi="Verdana"/>
          <w:sz w:val="18"/>
        </w:rPr>
        <w:t xml:space="preserve"> de TM sectoriels peuvent-elles être utilisées ensemble dans la vision ? (Par exemple, 50/50, MPC pour la première phase, TM sectoriels pour la récupération ; ou TM sectoriels pour la première année </w:t>
      </w:r>
      <w:r w:rsidR="00CF376E">
        <w:rPr>
          <w:rFonts w:ascii="Verdana" w:hAnsi="Verdana"/>
          <w:sz w:val="18"/>
        </w:rPr>
        <w:t>de PTM</w:t>
      </w:r>
      <w:r>
        <w:rPr>
          <w:rFonts w:ascii="Verdana" w:hAnsi="Verdana"/>
          <w:sz w:val="18"/>
        </w:rPr>
        <w:t xml:space="preserve"> avec MPC introduit progressivement) </w:t>
      </w:r>
    </w:p>
    <w:p w14:paraId="3E2C24F2" w14:textId="3438D8C4" w:rsidR="61F7C5A8" w:rsidRDefault="61F7C5A8" w:rsidP="00A343F2">
      <w:pPr>
        <w:pStyle w:val="ListParagraph"/>
        <w:numPr>
          <w:ilvl w:val="0"/>
          <w:numId w:val="7"/>
        </w:numPr>
        <w:spacing w:after="0"/>
        <w:jc w:val="both"/>
        <w:rPr>
          <w:rFonts w:ascii="Verdana" w:eastAsia="Verdana" w:hAnsi="Verdana" w:cs="Verdana"/>
          <w:sz w:val="18"/>
          <w:szCs w:val="18"/>
        </w:rPr>
      </w:pPr>
      <w:r>
        <w:rPr>
          <w:rFonts w:ascii="Verdana" w:hAnsi="Verdana"/>
          <w:sz w:val="18"/>
        </w:rPr>
        <w:t xml:space="preserve">Dans quelle mesure les TM sectoriels sont-ils opportuns par rapport aux MPC ? Quelle modalité est susceptible de créer un meilleur résultat opérationnel en ce qui concerne le respect des délais ? </w:t>
      </w:r>
    </w:p>
    <w:p w14:paraId="635691BC" w14:textId="21D7CAE9" w:rsidR="61F7C5A8" w:rsidRDefault="61F7C5A8" w:rsidP="4F54CAA1">
      <w:pPr>
        <w:jc w:val="both"/>
      </w:pPr>
      <w:r>
        <w:rPr>
          <w:rFonts w:ascii="Verdana" w:hAnsi="Verdana"/>
          <w:b/>
          <w:i/>
          <w:sz w:val="18"/>
        </w:rPr>
        <w:t>Type de réponse</w:t>
      </w:r>
      <w:r>
        <w:rPr>
          <w:rFonts w:ascii="Verdana" w:hAnsi="Verdana"/>
          <w:sz w:val="18"/>
        </w:rPr>
        <w:t xml:space="preserve"> </w:t>
      </w:r>
    </w:p>
    <w:p w14:paraId="100AF340" w14:textId="30DFA377" w:rsidR="61F7C5A8" w:rsidRDefault="61F7C5A8" w:rsidP="00A343F2">
      <w:pPr>
        <w:pStyle w:val="ListParagraph"/>
        <w:numPr>
          <w:ilvl w:val="0"/>
          <w:numId w:val="6"/>
        </w:numPr>
        <w:spacing w:after="0"/>
        <w:jc w:val="both"/>
        <w:rPr>
          <w:rFonts w:ascii="Verdana" w:eastAsia="Verdana" w:hAnsi="Verdana" w:cs="Verdana"/>
          <w:sz w:val="18"/>
          <w:szCs w:val="18"/>
        </w:rPr>
      </w:pPr>
      <w:r>
        <w:rPr>
          <w:rFonts w:ascii="Verdana" w:hAnsi="Verdana"/>
          <w:sz w:val="18"/>
        </w:rPr>
        <w:t xml:space="preserve">À quel scénario et à quelle échelle/taille la SN répond-elle généralement avec les TM ? </w:t>
      </w:r>
    </w:p>
    <w:p w14:paraId="7A622D40" w14:textId="4F7B599C" w:rsidR="61F7C5A8" w:rsidRDefault="61F7C5A8" w:rsidP="00A343F2">
      <w:pPr>
        <w:pStyle w:val="ListParagraph"/>
        <w:numPr>
          <w:ilvl w:val="0"/>
          <w:numId w:val="6"/>
        </w:numPr>
        <w:spacing w:after="0"/>
        <w:jc w:val="both"/>
        <w:rPr>
          <w:rFonts w:ascii="Verdana" w:eastAsia="Verdana" w:hAnsi="Verdana" w:cs="Verdana"/>
          <w:sz w:val="18"/>
          <w:szCs w:val="18"/>
        </w:rPr>
      </w:pPr>
      <w:r>
        <w:rPr>
          <w:rFonts w:ascii="Verdana" w:hAnsi="Verdana"/>
          <w:sz w:val="18"/>
        </w:rPr>
        <w:t xml:space="preserve">La SN souhaite-t-elle envisager différentes modalités pour différentes phases ? Par exemple, investir dans la protection sociale pour améliorer l’échelle, mais en sachant qu’il ne sera pas possible de fournir les TM avant la phase de récupération ? </w:t>
      </w:r>
    </w:p>
    <w:p w14:paraId="0DF7498C" w14:textId="3CD9FBE8" w:rsidR="61F7C5A8" w:rsidRDefault="61F7C5A8" w:rsidP="4F54CAA1">
      <w:pPr>
        <w:jc w:val="both"/>
      </w:pPr>
      <w:r>
        <w:rPr>
          <w:rFonts w:ascii="Verdana" w:hAnsi="Verdana"/>
          <w:sz w:val="20"/>
        </w:rPr>
        <w:t xml:space="preserve"> </w:t>
      </w:r>
    </w:p>
    <w:p w14:paraId="0865646C" w14:textId="7B7336E4" w:rsidR="61F7C5A8" w:rsidRDefault="61F7C5A8" w:rsidP="4F54CAA1">
      <w:pPr>
        <w:jc w:val="both"/>
      </w:pPr>
      <w:r>
        <w:rPr>
          <w:rFonts w:ascii="Verdana" w:hAnsi="Verdana"/>
          <w:b/>
          <w:sz w:val="20"/>
        </w:rPr>
        <w:t>T3 – investissements pour la transition aux TM</w:t>
      </w:r>
      <w:r>
        <w:rPr>
          <w:rFonts w:ascii="Verdana" w:hAnsi="Verdana"/>
          <w:sz w:val="20"/>
        </w:rPr>
        <w:t xml:space="preserve"> </w:t>
      </w:r>
    </w:p>
    <w:p w14:paraId="4AA53D62" w14:textId="073D9590" w:rsidR="61F7C5A8" w:rsidRDefault="61F7C5A8" w:rsidP="4F54CAA1">
      <w:pPr>
        <w:jc w:val="both"/>
      </w:pPr>
      <w:r>
        <w:rPr>
          <w:rFonts w:ascii="Verdana" w:hAnsi="Verdana"/>
          <w:b/>
          <w:sz w:val="18"/>
        </w:rPr>
        <w:t xml:space="preserve">Quels sont les domaines clés de TM à développer ou où investir, et comment ? (Par exemple, </w:t>
      </w:r>
      <w:r w:rsidR="00DD65FD">
        <w:rPr>
          <w:rFonts w:ascii="Verdana" w:hAnsi="Verdana"/>
          <w:b/>
          <w:sz w:val="18"/>
        </w:rPr>
        <w:t>gestion de l’information (GI)</w:t>
      </w:r>
      <w:r>
        <w:rPr>
          <w:rFonts w:ascii="Verdana" w:hAnsi="Verdana"/>
          <w:b/>
          <w:sz w:val="18"/>
        </w:rPr>
        <w:t xml:space="preserve">, nouveaux partenariats, </w:t>
      </w:r>
      <w:r w:rsidR="00DD65FD">
        <w:rPr>
          <w:rFonts w:ascii="Verdana" w:hAnsi="Verdana"/>
          <w:b/>
          <w:sz w:val="18"/>
        </w:rPr>
        <w:t xml:space="preserve">plaidoyer </w:t>
      </w:r>
      <w:r>
        <w:rPr>
          <w:rFonts w:ascii="Verdana" w:hAnsi="Verdana"/>
          <w:b/>
          <w:sz w:val="18"/>
        </w:rPr>
        <w:t>et soutien technique pour relier les TM à la protection sociale)</w:t>
      </w:r>
      <w:r>
        <w:rPr>
          <w:rFonts w:ascii="Verdana" w:hAnsi="Verdana"/>
          <w:sz w:val="18"/>
        </w:rPr>
        <w:t xml:space="preserve"> </w:t>
      </w:r>
    </w:p>
    <w:p w14:paraId="248415D4" w14:textId="3E50B0F2" w:rsidR="61F7C5A8" w:rsidRDefault="61F7C5A8" w:rsidP="4F54CAA1">
      <w:pPr>
        <w:jc w:val="both"/>
      </w:pPr>
      <w:r>
        <w:rPr>
          <w:rFonts w:ascii="Verdana" w:hAnsi="Verdana"/>
          <w:sz w:val="18"/>
        </w:rPr>
        <w:t xml:space="preserve"> </w:t>
      </w:r>
    </w:p>
    <w:p w14:paraId="2957E63A" w14:textId="4C7D98D4" w:rsidR="61F7C5A8" w:rsidRDefault="61F7C5A8" w:rsidP="4F54CAA1">
      <w:pPr>
        <w:jc w:val="both"/>
      </w:pPr>
      <w:r>
        <w:rPr>
          <w:rFonts w:ascii="Verdana" w:hAnsi="Verdana"/>
          <w:sz w:val="18"/>
        </w:rPr>
        <w:t xml:space="preserve">Questions suggérées : </w:t>
      </w:r>
    </w:p>
    <w:p w14:paraId="50CA374C" w14:textId="0D4BB124" w:rsidR="61F7C5A8" w:rsidRDefault="61F7C5A8" w:rsidP="4F54CAA1">
      <w:pPr>
        <w:jc w:val="both"/>
      </w:pPr>
      <w:r>
        <w:rPr>
          <w:rFonts w:ascii="Verdana" w:hAnsi="Verdana"/>
          <w:b/>
          <w:i/>
          <w:sz w:val="18"/>
        </w:rPr>
        <w:t>Investissement accru dans la GI</w:t>
      </w:r>
      <w:r>
        <w:rPr>
          <w:rFonts w:ascii="Verdana" w:hAnsi="Verdana"/>
          <w:sz w:val="18"/>
        </w:rPr>
        <w:t xml:space="preserve">  </w:t>
      </w:r>
    </w:p>
    <w:p w14:paraId="2E7B8F28" w14:textId="125107E8" w:rsidR="61F7C5A8" w:rsidRDefault="61F7C5A8" w:rsidP="00A343F2">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Pour quels aspects de la programmation la SN utilise-t-elle actuellement la technologie ? (Par exemple, </w:t>
      </w:r>
      <w:proofErr w:type="spellStart"/>
      <w:r>
        <w:rPr>
          <w:rFonts w:ascii="Verdana" w:hAnsi="Verdana"/>
          <w:sz w:val="18"/>
        </w:rPr>
        <w:t>Kobo</w:t>
      </w:r>
      <w:proofErr w:type="spellEnd"/>
      <w:r>
        <w:rPr>
          <w:rFonts w:ascii="Verdana" w:hAnsi="Verdana"/>
          <w:sz w:val="18"/>
        </w:rPr>
        <w:t xml:space="preserve"> pour l’évaluation, </w:t>
      </w:r>
      <w:proofErr w:type="spellStart"/>
      <w:r>
        <w:rPr>
          <w:rFonts w:ascii="Verdana" w:hAnsi="Verdana"/>
          <w:sz w:val="18"/>
        </w:rPr>
        <w:t>RedRose</w:t>
      </w:r>
      <w:proofErr w:type="spellEnd"/>
      <w:r>
        <w:rPr>
          <w:rFonts w:ascii="Verdana" w:hAnsi="Verdana"/>
          <w:sz w:val="18"/>
        </w:rPr>
        <w:t xml:space="preserve"> pour la gestion des bénéficiaires). Est-ce que cela peut être investi davantage et cela faciliterait-il une programmation TM plus effective et efficace ? </w:t>
      </w:r>
    </w:p>
    <w:p w14:paraId="35BFD5D2" w14:textId="135F4EA5" w:rsidR="61F7C5A8" w:rsidRDefault="61F7C5A8" w:rsidP="00A343F2">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Dans quoi faut-il investir en matière de GI/quel travail faut-il faire ? (Soyez ambitieux !) </w:t>
      </w:r>
    </w:p>
    <w:p w14:paraId="746CCFE5" w14:textId="5E37A920" w:rsidR="61F7C5A8" w:rsidRDefault="61F7C5A8" w:rsidP="00A343F2">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Où sont les obstacles dans le cycle actuel du projet TM qui empêchent la rapidité ou l’échelle ? Comment peut-on les améliorer ? </w:t>
      </w:r>
    </w:p>
    <w:p w14:paraId="0BA781A0" w14:textId="352B3D9F" w:rsidR="61F7C5A8" w:rsidRDefault="61F7C5A8" w:rsidP="00A343F2">
      <w:pPr>
        <w:pStyle w:val="ListParagraph"/>
        <w:numPr>
          <w:ilvl w:val="0"/>
          <w:numId w:val="5"/>
        </w:numPr>
        <w:spacing w:after="0"/>
        <w:jc w:val="both"/>
        <w:rPr>
          <w:rFonts w:ascii="Verdana" w:eastAsia="Verdana" w:hAnsi="Verdana" w:cs="Verdana"/>
          <w:sz w:val="18"/>
          <w:szCs w:val="18"/>
        </w:rPr>
      </w:pPr>
      <w:r>
        <w:rPr>
          <w:rFonts w:ascii="Verdana" w:hAnsi="Verdana"/>
          <w:sz w:val="18"/>
        </w:rPr>
        <w:t xml:space="preserve">Y a-t-il d’autres domaines techniques où investir dans la GI aiderait à réaliser des TM plus rapides, de qualité et à grande échelle ? (Par ex. ciblage, enregistrement, livraison, PMER) Comment ?  </w:t>
      </w:r>
    </w:p>
    <w:p w14:paraId="16E1F402" w14:textId="652BAB5A" w:rsidR="61F7C5A8" w:rsidRDefault="61F7C5A8" w:rsidP="00A343F2">
      <w:pPr>
        <w:pStyle w:val="ListParagraph"/>
        <w:numPr>
          <w:ilvl w:val="0"/>
          <w:numId w:val="4"/>
        </w:numPr>
        <w:spacing w:after="0"/>
        <w:jc w:val="both"/>
        <w:rPr>
          <w:rFonts w:ascii="Verdana" w:eastAsia="Verdana" w:hAnsi="Verdana" w:cs="Verdana"/>
          <w:sz w:val="18"/>
          <w:szCs w:val="18"/>
        </w:rPr>
      </w:pPr>
      <w:r>
        <w:rPr>
          <w:rFonts w:ascii="Verdana" w:hAnsi="Verdana"/>
          <w:sz w:val="18"/>
        </w:rPr>
        <w:t xml:space="preserve">Que faut-il faire pour investir davantage dans la GI ? (Nouveaux partenariats ou contrats avec les PSF ? Plus de renforcement des capacités en GI ? Autre ?) </w:t>
      </w:r>
    </w:p>
    <w:p w14:paraId="37705B7F" w14:textId="52522216" w:rsidR="61F7C5A8" w:rsidRDefault="61F7C5A8" w:rsidP="4F54CAA1">
      <w:pPr>
        <w:jc w:val="both"/>
      </w:pPr>
      <w:r>
        <w:rPr>
          <w:rFonts w:ascii="Verdana" w:hAnsi="Verdana"/>
          <w:b/>
          <w:i/>
          <w:sz w:val="18"/>
        </w:rPr>
        <w:t>Transition du papier à la monnaie électronique</w:t>
      </w:r>
      <w:r>
        <w:rPr>
          <w:rFonts w:ascii="Verdana" w:hAnsi="Verdana"/>
          <w:b/>
          <w:sz w:val="18"/>
        </w:rPr>
        <w:t xml:space="preserve"> </w:t>
      </w:r>
      <w:r>
        <w:rPr>
          <w:rFonts w:ascii="Verdana" w:hAnsi="Verdana"/>
          <w:sz w:val="18"/>
        </w:rPr>
        <w:t xml:space="preserve"> </w:t>
      </w:r>
    </w:p>
    <w:p w14:paraId="4344518D" w14:textId="4A76B3E0" w:rsidR="61F7C5A8" w:rsidRDefault="61F7C5A8" w:rsidP="00A343F2">
      <w:pPr>
        <w:pStyle w:val="ListParagraph"/>
        <w:numPr>
          <w:ilvl w:val="0"/>
          <w:numId w:val="3"/>
        </w:numPr>
        <w:spacing w:after="0"/>
        <w:jc w:val="both"/>
        <w:rPr>
          <w:rFonts w:ascii="Verdana" w:eastAsia="Verdana" w:hAnsi="Verdana" w:cs="Verdana"/>
          <w:sz w:val="18"/>
          <w:szCs w:val="18"/>
        </w:rPr>
      </w:pPr>
      <w:r>
        <w:rPr>
          <w:rFonts w:ascii="Verdana" w:hAnsi="Verdana"/>
          <w:sz w:val="18"/>
        </w:rPr>
        <w:t xml:space="preserve">Quels sont les facteurs qui permettent ou empêchent d’investir davantage dans l’argent électronique ?  </w:t>
      </w:r>
    </w:p>
    <w:p w14:paraId="1A842200" w14:textId="628850C9" w:rsidR="61F7C5A8" w:rsidRDefault="61F7C5A8" w:rsidP="00A343F2">
      <w:pPr>
        <w:pStyle w:val="ListParagraph"/>
        <w:numPr>
          <w:ilvl w:val="0"/>
          <w:numId w:val="3"/>
        </w:numPr>
        <w:spacing w:after="0"/>
        <w:jc w:val="both"/>
        <w:rPr>
          <w:rFonts w:ascii="Verdana" w:eastAsia="Verdana" w:hAnsi="Verdana" w:cs="Verdana"/>
          <w:sz w:val="18"/>
          <w:szCs w:val="18"/>
        </w:rPr>
      </w:pPr>
      <w:r>
        <w:rPr>
          <w:rFonts w:ascii="Verdana" w:hAnsi="Verdana"/>
          <w:sz w:val="18"/>
        </w:rPr>
        <w:t xml:space="preserve">Que faut-il faire de plus avec la collaboration avec les PSF ? </w:t>
      </w:r>
    </w:p>
    <w:p w14:paraId="2FACD0FC" w14:textId="2464FBB8" w:rsidR="61F7C5A8" w:rsidRDefault="61F7C5A8" w:rsidP="4F54CAA1">
      <w:pPr>
        <w:jc w:val="both"/>
      </w:pPr>
      <w:r>
        <w:rPr>
          <w:rFonts w:ascii="Verdana" w:hAnsi="Verdana"/>
          <w:sz w:val="18"/>
        </w:rPr>
        <w:t xml:space="preserve"> </w:t>
      </w:r>
    </w:p>
    <w:p w14:paraId="1B7D863A" w14:textId="03EA2510" w:rsidR="61F7C5A8" w:rsidRDefault="61F7C5A8" w:rsidP="4F54CAA1">
      <w:pPr>
        <w:jc w:val="both"/>
      </w:pPr>
      <w:r>
        <w:rPr>
          <w:rFonts w:ascii="Verdana" w:hAnsi="Verdana"/>
          <w:b/>
          <w:i/>
          <w:sz w:val="18"/>
        </w:rPr>
        <w:t>Partenariats et collaboration pour les TM (avec des acteurs du mouvement et hors du mouvement)</w:t>
      </w:r>
      <w:r>
        <w:rPr>
          <w:rFonts w:ascii="Verdana" w:hAnsi="Verdana"/>
          <w:sz w:val="18"/>
        </w:rPr>
        <w:t xml:space="preserve"> (par exemple, gouvernement, ONU, secteur privé)  </w:t>
      </w:r>
    </w:p>
    <w:p w14:paraId="1444E9ED" w14:textId="09A2F233" w:rsidR="61F7C5A8" w:rsidRDefault="61F7C5A8" w:rsidP="00A343F2">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 rôle la SN joue-t-elle en externe pour les TM, le cas échéant ? (Par exemple, présider </w:t>
      </w:r>
      <w:r w:rsidRPr="00CF1CFB">
        <w:rPr>
          <w:rFonts w:ascii="Verdana" w:hAnsi="Verdana"/>
          <w:sz w:val="18"/>
        </w:rPr>
        <w:t xml:space="preserve">le </w:t>
      </w:r>
      <w:r w:rsidR="00BC29A9">
        <w:rPr>
          <w:rFonts w:ascii="Verdana" w:hAnsi="Verdana"/>
          <w:sz w:val="18"/>
        </w:rPr>
        <w:t>CWG</w:t>
      </w:r>
      <w:r>
        <w:rPr>
          <w:rFonts w:ascii="Verdana" w:hAnsi="Verdana"/>
          <w:sz w:val="18"/>
        </w:rPr>
        <w:t xml:space="preserve">, principal partenaire de l’ONU, etc.)  </w:t>
      </w:r>
    </w:p>
    <w:p w14:paraId="5EBFDA3A" w14:textId="1745E141" w:rsidR="61F7C5A8" w:rsidRDefault="61F7C5A8" w:rsidP="00A343F2">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Quelles relations ou partenariats clés la SN entretient-elle actuellement en termes de TM et y en a-t-il qui pourraient être investis davantage ou de nouveaux qui pourraient être forgés ? Avec qui ? Et pourquoi ? </w:t>
      </w:r>
    </w:p>
    <w:p w14:paraId="52CF2205" w14:textId="609F6E08" w:rsidR="61F7C5A8" w:rsidRDefault="61F7C5A8" w:rsidP="00A343F2">
      <w:pPr>
        <w:pStyle w:val="ListParagraph"/>
        <w:numPr>
          <w:ilvl w:val="0"/>
          <w:numId w:val="2"/>
        </w:numPr>
        <w:spacing w:after="0"/>
        <w:jc w:val="both"/>
        <w:rPr>
          <w:rFonts w:ascii="Verdana" w:eastAsia="Verdana" w:hAnsi="Verdana" w:cs="Verdana"/>
          <w:sz w:val="18"/>
          <w:szCs w:val="18"/>
        </w:rPr>
      </w:pPr>
      <w:r>
        <w:rPr>
          <w:rFonts w:ascii="Verdana" w:hAnsi="Verdana"/>
          <w:sz w:val="18"/>
        </w:rPr>
        <w:t xml:space="preserve">Quel travail doit être fait pour renforcer ou améliorer la collaboration (par exemple, militer auprès du gouvernement sur le lien entre les TM et protection sociale, collaboration pour une approche commune de plate-forme </w:t>
      </w:r>
      <w:r w:rsidR="00D82517">
        <w:rPr>
          <w:rFonts w:ascii="Verdana" w:hAnsi="Verdana"/>
          <w:sz w:val="18"/>
        </w:rPr>
        <w:t>cash</w:t>
      </w:r>
      <w:r>
        <w:rPr>
          <w:rFonts w:ascii="Verdana" w:hAnsi="Verdana"/>
          <w:sz w:val="18"/>
        </w:rPr>
        <w:t xml:space="preserve"> pour les TM à grande échelle) </w:t>
      </w:r>
    </w:p>
    <w:p w14:paraId="4D9A1CAD" w14:textId="5817C71E" w:rsidR="61F7C5A8" w:rsidRDefault="61F7C5A8" w:rsidP="4F54CAA1">
      <w:pPr>
        <w:jc w:val="both"/>
      </w:pPr>
      <w:r>
        <w:rPr>
          <w:rFonts w:ascii="Verdana" w:hAnsi="Verdana"/>
          <w:b/>
          <w:i/>
          <w:sz w:val="18"/>
        </w:rPr>
        <w:t>Autres investissements</w:t>
      </w:r>
      <w:r>
        <w:rPr>
          <w:rFonts w:ascii="Verdana" w:hAnsi="Verdana"/>
          <w:sz w:val="18"/>
        </w:rPr>
        <w:t xml:space="preserve"> </w:t>
      </w:r>
    </w:p>
    <w:p w14:paraId="46A7297A" w14:textId="5084C256" w:rsidR="61F7C5A8" w:rsidRDefault="61F7C5A8" w:rsidP="4F54CAA1">
      <w:pPr>
        <w:pStyle w:val="ListParagraph"/>
        <w:numPr>
          <w:ilvl w:val="0"/>
          <w:numId w:val="1"/>
        </w:numPr>
        <w:spacing w:after="0"/>
        <w:jc w:val="both"/>
        <w:rPr>
          <w:rFonts w:ascii="Verdana" w:eastAsia="Verdana" w:hAnsi="Verdana" w:cs="Verdana"/>
          <w:sz w:val="18"/>
          <w:szCs w:val="18"/>
        </w:rPr>
      </w:pPr>
      <w:r>
        <w:rPr>
          <w:rFonts w:ascii="Verdana" w:hAnsi="Verdana"/>
          <w:sz w:val="18"/>
        </w:rPr>
        <w:t xml:space="preserve">Y a-t-il d’autres investissements pertinents dans le contexte qui peuvent être envisagés pour soutenir une utilisation accrue des TM pour la SN ? </w:t>
      </w:r>
    </w:p>
    <w:p w14:paraId="58784CAB" w14:textId="4DA56364" w:rsidR="4F54CAA1" w:rsidRPr="006F1F46" w:rsidRDefault="4F54CAA1" w:rsidP="4F54CAA1">
      <w:pPr>
        <w:spacing w:after="160" w:line="254" w:lineRule="auto"/>
        <w:rPr>
          <w:rFonts w:ascii="Calibri" w:eastAsia="Calibri" w:hAnsi="Calibri" w:cs="Calibri"/>
        </w:rPr>
      </w:pPr>
    </w:p>
    <w:p w14:paraId="749AC0A8" w14:textId="67D5D230" w:rsidR="4F54CAA1" w:rsidRPr="006F1F46" w:rsidRDefault="4F54CAA1" w:rsidP="4F54CAA1">
      <w:pPr>
        <w:spacing w:after="160" w:line="259" w:lineRule="auto"/>
        <w:rPr>
          <w:rFonts w:ascii="Verdana" w:hAnsi="Verdana"/>
          <w:b/>
          <w:bCs/>
          <w:color w:val="000000" w:themeColor="text1"/>
          <w:sz w:val="18"/>
          <w:szCs w:val="18"/>
        </w:rPr>
      </w:pPr>
    </w:p>
    <w:sectPr w:rsidR="4F54CAA1" w:rsidRPr="006F1F46" w:rsidSect="007161EB">
      <w:footerReference w:type="even" r:id="rId10"/>
      <w:footerReference w:type="default" r:id="rId11"/>
      <w:footerReference w:type="firs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DC1AD" w14:textId="77777777" w:rsidR="004C470D" w:rsidRDefault="004C470D" w:rsidP="00F20B46">
      <w:pPr>
        <w:spacing w:after="0"/>
      </w:pPr>
      <w:r>
        <w:separator/>
      </w:r>
    </w:p>
  </w:endnote>
  <w:endnote w:type="continuationSeparator" w:id="0">
    <w:p w14:paraId="327E2A38" w14:textId="77777777" w:rsidR="004C470D" w:rsidRDefault="004C470D" w:rsidP="00F20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58DA" w14:textId="20F2CA64" w:rsidR="00F20B46" w:rsidRDefault="00F20B46">
    <w:pPr>
      <w:pStyle w:val="Footer"/>
    </w:pPr>
    <w:r>
      <w:rPr>
        <w:noProof/>
        <w:lang w:val="en-GB"/>
      </w:rPr>
      <mc:AlternateContent>
        <mc:Choice Requires="wps">
          <w:drawing>
            <wp:anchor distT="0" distB="0" distL="0" distR="0" simplePos="0" relativeHeight="251659264" behindDoc="0" locked="0" layoutInCell="1" allowOverlap="1" wp14:anchorId="1D4B13AE" wp14:editId="16EF4161">
              <wp:simplePos x="635" y="635"/>
              <wp:positionH relativeFrom="page">
                <wp:align>left</wp:align>
              </wp:positionH>
              <wp:positionV relativeFrom="page">
                <wp:align>bottom</wp:align>
              </wp:positionV>
              <wp:extent cx="443865" cy="443865"/>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B59B2" w14:textId="553CC21A"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B13A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5CB59B2" w14:textId="553CC21A"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8364" w14:textId="251F1862" w:rsidR="00F20B46" w:rsidRDefault="00F20B46">
    <w:pPr>
      <w:pStyle w:val="Footer"/>
    </w:pPr>
    <w:r>
      <w:rPr>
        <w:noProof/>
        <w:lang w:val="en-GB"/>
      </w:rPr>
      <mc:AlternateContent>
        <mc:Choice Requires="wps">
          <w:drawing>
            <wp:anchor distT="0" distB="0" distL="0" distR="0" simplePos="0" relativeHeight="251660288" behindDoc="0" locked="0" layoutInCell="1" allowOverlap="1" wp14:anchorId="34F73800" wp14:editId="03CB9869">
              <wp:simplePos x="635" y="635"/>
              <wp:positionH relativeFrom="page">
                <wp:align>left</wp:align>
              </wp:positionH>
              <wp:positionV relativeFrom="page">
                <wp:align>bottom</wp:align>
              </wp:positionV>
              <wp:extent cx="443865" cy="443865"/>
              <wp:effectExtent l="0" t="0" r="698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55143" w14:textId="14FB3276"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F73800"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B55143" w14:textId="14FB3276"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42DE" w14:textId="7EBDB146" w:rsidR="00F20B46" w:rsidRDefault="00F20B46">
    <w:pPr>
      <w:pStyle w:val="Footer"/>
    </w:pPr>
    <w:r>
      <w:rPr>
        <w:noProof/>
        <w:lang w:val="en-GB"/>
      </w:rPr>
      <mc:AlternateContent>
        <mc:Choice Requires="wps">
          <w:drawing>
            <wp:anchor distT="0" distB="0" distL="0" distR="0" simplePos="0" relativeHeight="251658240" behindDoc="0" locked="0" layoutInCell="1" allowOverlap="1" wp14:anchorId="4E46C65C" wp14:editId="1C4D4E0E">
              <wp:simplePos x="635" y="635"/>
              <wp:positionH relativeFrom="page">
                <wp:align>left</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2B8FC" w14:textId="65AF9754"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46C65C"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7F2B8FC" w14:textId="65AF9754" w:rsidR="00F20B46" w:rsidRPr="00F20B46" w:rsidRDefault="00F20B46" w:rsidP="00F20B46">
                    <w:pPr>
                      <w:spacing w:after="0"/>
                      <w:rPr>
                        <w:rFonts w:ascii="Calibri" w:eastAsia="Calibri" w:hAnsi="Calibri" w:cs="Calibri"/>
                        <w:noProof/>
                        <w:color w:val="000000"/>
                        <w:sz w:val="20"/>
                        <w:szCs w:val="20"/>
                      </w:rPr>
                    </w:pPr>
                    <w:r>
                      <w:rPr>
                        <w:rFonts w:ascii="Calibri" w:hAnsi="Calibri"/>
                        <w:color w:val="00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E384" w14:textId="77777777" w:rsidR="004C470D" w:rsidRDefault="004C470D" w:rsidP="00F20B46">
      <w:pPr>
        <w:spacing w:after="0"/>
      </w:pPr>
      <w:r>
        <w:separator/>
      </w:r>
    </w:p>
  </w:footnote>
  <w:footnote w:type="continuationSeparator" w:id="0">
    <w:p w14:paraId="33227305" w14:textId="77777777" w:rsidR="004C470D" w:rsidRDefault="004C470D" w:rsidP="00F20B46">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B602"/>
    <w:multiLevelType w:val="hybridMultilevel"/>
    <w:tmpl w:val="BD12FE36"/>
    <w:lvl w:ilvl="0" w:tplc="24EA7CD6">
      <w:start w:val="1"/>
      <w:numFmt w:val="bullet"/>
      <w:lvlText w:val="·"/>
      <w:lvlJc w:val="left"/>
      <w:pPr>
        <w:ind w:left="720" w:hanging="360"/>
      </w:pPr>
      <w:rPr>
        <w:rFonts w:ascii="Symbol" w:hAnsi="Symbol" w:hint="default"/>
      </w:rPr>
    </w:lvl>
    <w:lvl w:ilvl="1" w:tplc="A8B26426">
      <w:start w:val="1"/>
      <w:numFmt w:val="bullet"/>
      <w:lvlText w:val="o"/>
      <w:lvlJc w:val="left"/>
      <w:pPr>
        <w:ind w:left="1440" w:hanging="360"/>
      </w:pPr>
      <w:rPr>
        <w:rFonts w:ascii="Courier New" w:hAnsi="Courier New" w:hint="default"/>
      </w:rPr>
    </w:lvl>
    <w:lvl w:ilvl="2" w:tplc="60201BF0">
      <w:start w:val="1"/>
      <w:numFmt w:val="bullet"/>
      <w:lvlText w:val=""/>
      <w:lvlJc w:val="left"/>
      <w:pPr>
        <w:ind w:left="2160" w:hanging="360"/>
      </w:pPr>
      <w:rPr>
        <w:rFonts w:ascii="Wingdings" w:hAnsi="Wingdings" w:hint="default"/>
      </w:rPr>
    </w:lvl>
    <w:lvl w:ilvl="3" w:tplc="463E3FCC">
      <w:start w:val="1"/>
      <w:numFmt w:val="bullet"/>
      <w:lvlText w:val=""/>
      <w:lvlJc w:val="left"/>
      <w:pPr>
        <w:ind w:left="2880" w:hanging="360"/>
      </w:pPr>
      <w:rPr>
        <w:rFonts w:ascii="Symbol" w:hAnsi="Symbol" w:hint="default"/>
      </w:rPr>
    </w:lvl>
    <w:lvl w:ilvl="4" w:tplc="DC509F0A">
      <w:start w:val="1"/>
      <w:numFmt w:val="bullet"/>
      <w:lvlText w:val="o"/>
      <w:lvlJc w:val="left"/>
      <w:pPr>
        <w:ind w:left="3600" w:hanging="360"/>
      </w:pPr>
      <w:rPr>
        <w:rFonts w:ascii="Courier New" w:hAnsi="Courier New" w:hint="default"/>
      </w:rPr>
    </w:lvl>
    <w:lvl w:ilvl="5" w:tplc="B0C87F7E">
      <w:start w:val="1"/>
      <w:numFmt w:val="bullet"/>
      <w:lvlText w:val=""/>
      <w:lvlJc w:val="left"/>
      <w:pPr>
        <w:ind w:left="4320" w:hanging="360"/>
      </w:pPr>
      <w:rPr>
        <w:rFonts w:ascii="Wingdings" w:hAnsi="Wingdings" w:hint="default"/>
      </w:rPr>
    </w:lvl>
    <w:lvl w:ilvl="6" w:tplc="6C743BB2">
      <w:start w:val="1"/>
      <w:numFmt w:val="bullet"/>
      <w:lvlText w:val=""/>
      <w:lvlJc w:val="left"/>
      <w:pPr>
        <w:ind w:left="5040" w:hanging="360"/>
      </w:pPr>
      <w:rPr>
        <w:rFonts w:ascii="Symbol" w:hAnsi="Symbol" w:hint="default"/>
      </w:rPr>
    </w:lvl>
    <w:lvl w:ilvl="7" w:tplc="6E182274">
      <w:start w:val="1"/>
      <w:numFmt w:val="bullet"/>
      <w:lvlText w:val="o"/>
      <w:lvlJc w:val="left"/>
      <w:pPr>
        <w:ind w:left="5760" w:hanging="360"/>
      </w:pPr>
      <w:rPr>
        <w:rFonts w:ascii="Courier New" w:hAnsi="Courier New" w:hint="default"/>
      </w:rPr>
    </w:lvl>
    <w:lvl w:ilvl="8" w:tplc="429A60E8">
      <w:start w:val="1"/>
      <w:numFmt w:val="bullet"/>
      <w:lvlText w:val=""/>
      <w:lvlJc w:val="left"/>
      <w:pPr>
        <w:ind w:left="6480" w:hanging="360"/>
      </w:pPr>
      <w:rPr>
        <w:rFonts w:ascii="Wingdings" w:hAnsi="Wingdings" w:hint="default"/>
      </w:rPr>
    </w:lvl>
  </w:abstractNum>
  <w:abstractNum w:abstractNumId="1" w15:restartNumberingAfterBreak="0">
    <w:nsid w:val="06257595"/>
    <w:multiLevelType w:val="hybridMultilevel"/>
    <w:tmpl w:val="1B44732E"/>
    <w:lvl w:ilvl="0" w:tplc="1CD0A02E">
      <w:start w:val="1"/>
      <w:numFmt w:val="bullet"/>
      <w:lvlText w:val="·"/>
      <w:lvlJc w:val="left"/>
      <w:pPr>
        <w:ind w:left="720" w:hanging="360"/>
      </w:pPr>
      <w:rPr>
        <w:rFonts w:ascii="Symbol" w:hAnsi="Symbol" w:hint="default"/>
      </w:rPr>
    </w:lvl>
    <w:lvl w:ilvl="1" w:tplc="85F6D2D0">
      <w:start w:val="1"/>
      <w:numFmt w:val="bullet"/>
      <w:lvlText w:val="o"/>
      <w:lvlJc w:val="left"/>
      <w:pPr>
        <w:ind w:left="1440" w:hanging="360"/>
      </w:pPr>
      <w:rPr>
        <w:rFonts w:ascii="Courier New" w:hAnsi="Courier New" w:hint="default"/>
      </w:rPr>
    </w:lvl>
    <w:lvl w:ilvl="2" w:tplc="FACC2072">
      <w:start w:val="1"/>
      <w:numFmt w:val="bullet"/>
      <w:lvlText w:val=""/>
      <w:lvlJc w:val="left"/>
      <w:pPr>
        <w:ind w:left="2160" w:hanging="360"/>
      </w:pPr>
      <w:rPr>
        <w:rFonts w:ascii="Wingdings" w:hAnsi="Wingdings" w:hint="default"/>
      </w:rPr>
    </w:lvl>
    <w:lvl w:ilvl="3" w:tplc="37342124">
      <w:start w:val="1"/>
      <w:numFmt w:val="bullet"/>
      <w:lvlText w:val=""/>
      <w:lvlJc w:val="left"/>
      <w:pPr>
        <w:ind w:left="2880" w:hanging="360"/>
      </w:pPr>
      <w:rPr>
        <w:rFonts w:ascii="Symbol" w:hAnsi="Symbol" w:hint="default"/>
      </w:rPr>
    </w:lvl>
    <w:lvl w:ilvl="4" w:tplc="D832878E">
      <w:start w:val="1"/>
      <w:numFmt w:val="bullet"/>
      <w:lvlText w:val="o"/>
      <w:lvlJc w:val="left"/>
      <w:pPr>
        <w:ind w:left="3600" w:hanging="360"/>
      </w:pPr>
      <w:rPr>
        <w:rFonts w:ascii="Courier New" w:hAnsi="Courier New" w:hint="default"/>
      </w:rPr>
    </w:lvl>
    <w:lvl w:ilvl="5" w:tplc="D5ACD0B6">
      <w:start w:val="1"/>
      <w:numFmt w:val="bullet"/>
      <w:lvlText w:val=""/>
      <w:lvlJc w:val="left"/>
      <w:pPr>
        <w:ind w:left="4320" w:hanging="360"/>
      </w:pPr>
      <w:rPr>
        <w:rFonts w:ascii="Wingdings" w:hAnsi="Wingdings" w:hint="default"/>
      </w:rPr>
    </w:lvl>
    <w:lvl w:ilvl="6" w:tplc="5DEE0080">
      <w:start w:val="1"/>
      <w:numFmt w:val="bullet"/>
      <w:lvlText w:val=""/>
      <w:lvlJc w:val="left"/>
      <w:pPr>
        <w:ind w:left="5040" w:hanging="360"/>
      </w:pPr>
      <w:rPr>
        <w:rFonts w:ascii="Symbol" w:hAnsi="Symbol" w:hint="default"/>
      </w:rPr>
    </w:lvl>
    <w:lvl w:ilvl="7" w:tplc="AF2CBBF2">
      <w:start w:val="1"/>
      <w:numFmt w:val="bullet"/>
      <w:lvlText w:val="o"/>
      <w:lvlJc w:val="left"/>
      <w:pPr>
        <w:ind w:left="5760" w:hanging="360"/>
      </w:pPr>
      <w:rPr>
        <w:rFonts w:ascii="Courier New" w:hAnsi="Courier New" w:hint="default"/>
      </w:rPr>
    </w:lvl>
    <w:lvl w:ilvl="8" w:tplc="C494F0C2">
      <w:start w:val="1"/>
      <w:numFmt w:val="bullet"/>
      <w:lvlText w:val=""/>
      <w:lvlJc w:val="left"/>
      <w:pPr>
        <w:ind w:left="6480" w:hanging="360"/>
      </w:pPr>
      <w:rPr>
        <w:rFonts w:ascii="Wingdings" w:hAnsi="Wingdings" w:hint="default"/>
      </w:rPr>
    </w:lvl>
  </w:abstractNum>
  <w:abstractNum w:abstractNumId="2" w15:restartNumberingAfterBreak="0">
    <w:nsid w:val="22978B6E"/>
    <w:multiLevelType w:val="hybridMultilevel"/>
    <w:tmpl w:val="69EE3434"/>
    <w:lvl w:ilvl="0" w:tplc="2FC29DD8">
      <w:start w:val="1"/>
      <w:numFmt w:val="bullet"/>
      <w:lvlText w:val="·"/>
      <w:lvlJc w:val="left"/>
      <w:pPr>
        <w:ind w:left="720" w:hanging="360"/>
      </w:pPr>
      <w:rPr>
        <w:rFonts w:ascii="Symbol" w:hAnsi="Symbol" w:hint="default"/>
      </w:rPr>
    </w:lvl>
    <w:lvl w:ilvl="1" w:tplc="18142DC8">
      <w:start w:val="1"/>
      <w:numFmt w:val="bullet"/>
      <w:lvlText w:val="o"/>
      <w:lvlJc w:val="left"/>
      <w:pPr>
        <w:ind w:left="1440" w:hanging="360"/>
      </w:pPr>
      <w:rPr>
        <w:rFonts w:ascii="Courier New" w:hAnsi="Courier New" w:hint="default"/>
      </w:rPr>
    </w:lvl>
    <w:lvl w:ilvl="2" w:tplc="C786E058">
      <w:start w:val="1"/>
      <w:numFmt w:val="bullet"/>
      <w:lvlText w:val=""/>
      <w:lvlJc w:val="left"/>
      <w:pPr>
        <w:ind w:left="2160" w:hanging="360"/>
      </w:pPr>
      <w:rPr>
        <w:rFonts w:ascii="Wingdings" w:hAnsi="Wingdings" w:hint="default"/>
      </w:rPr>
    </w:lvl>
    <w:lvl w:ilvl="3" w:tplc="1B5CDB8E">
      <w:start w:val="1"/>
      <w:numFmt w:val="bullet"/>
      <w:lvlText w:val=""/>
      <w:lvlJc w:val="left"/>
      <w:pPr>
        <w:ind w:left="2880" w:hanging="360"/>
      </w:pPr>
      <w:rPr>
        <w:rFonts w:ascii="Symbol" w:hAnsi="Symbol" w:hint="default"/>
      </w:rPr>
    </w:lvl>
    <w:lvl w:ilvl="4" w:tplc="634E1374">
      <w:start w:val="1"/>
      <w:numFmt w:val="bullet"/>
      <w:lvlText w:val="o"/>
      <w:lvlJc w:val="left"/>
      <w:pPr>
        <w:ind w:left="3600" w:hanging="360"/>
      </w:pPr>
      <w:rPr>
        <w:rFonts w:ascii="Courier New" w:hAnsi="Courier New" w:hint="default"/>
      </w:rPr>
    </w:lvl>
    <w:lvl w:ilvl="5" w:tplc="C54C77D4">
      <w:start w:val="1"/>
      <w:numFmt w:val="bullet"/>
      <w:lvlText w:val=""/>
      <w:lvlJc w:val="left"/>
      <w:pPr>
        <w:ind w:left="4320" w:hanging="360"/>
      </w:pPr>
      <w:rPr>
        <w:rFonts w:ascii="Wingdings" w:hAnsi="Wingdings" w:hint="default"/>
      </w:rPr>
    </w:lvl>
    <w:lvl w:ilvl="6" w:tplc="831072C0">
      <w:start w:val="1"/>
      <w:numFmt w:val="bullet"/>
      <w:lvlText w:val=""/>
      <w:lvlJc w:val="left"/>
      <w:pPr>
        <w:ind w:left="5040" w:hanging="360"/>
      </w:pPr>
      <w:rPr>
        <w:rFonts w:ascii="Symbol" w:hAnsi="Symbol" w:hint="default"/>
      </w:rPr>
    </w:lvl>
    <w:lvl w:ilvl="7" w:tplc="9D624F0C">
      <w:start w:val="1"/>
      <w:numFmt w:val="bullet"/>
      <w:lvlText w:val="o"/>
      <w:lvlJc w:val="left"/>
      <w:pPr>
        <w:ind w:left="5760" w:hanging="360"/>
      </w:pPr>
      <w:rPr>
        <w:rFonts w:ascii="Courier New" w:hAnsi="Courier New" w:hint="default"/>
      </w:rPr>
    </w:lvl>
    <w:lvl w:ilvl="8" w:tplc="EAD6A4F8">
      <w:start w:val="1"/>
      <w:numFmt w:val="bullet"/>
      <w:lvlText w:val=""/>
      <w:lvlJc w:val="left"/>
      <w:pPr>
        <w:ind w:left="6480" w:hanging="360"/>
      </w:pPr>
      <w:rPr>
        <w:rFonts w:ascii="Wingdings" w:hAnsi="Wingdings" w:hint="default"/>
      </w:rPr>
    </w:lvl>
  </w:abstractNum>
  <w:abstractNum w:abstractNumId="3" w15:restartNumberingAfterBreak="0">
    <w:nsid w:val="256457DE"/>
    <w:multiLevelType w:val="hybridMultilevel"/>
    <w:tmpl w:val="E47AAA36"/>
    <w:lvl w:ilvl="0" w:tplc="673E12B8">
      <w:start w:val="1"/>
      <w:numFmt w:val="bullet"/>
      <w:lvlText w:val="·"/>
      <w:lvlJc w:val="left"/>
      <w:pPr>
        <w:ind w:left="720" w:hanging="360"/>
      </w:pPr>
      <w:rPr>
        <w:rFonts w:ascii="Symbol" w:hAnsi="Symbol" w:hint="default"/>
      </w:rPr>
    </w:lvl>
    <w:lvl w:ilvl="1" w:tplc="723CD004">
      <w:start w:val="1"/>
      <w:numFmt w:val="bullet"/>
      <w:lvlText w:val="o"/>
      <w:lvlJc w:val="left"/>
      <w:pPr>
        <w:ind w:left="1440" w:hanging="360"/>
      </w:pPr>
      <w:rPr>
        <w:rFonts w:ascii="Courier New" w:hAnsi="Courier New" w:hint="default"/>
      </w:rPr>
    </w:lvl>
    <w:lvl w:ilvl="2" w:tplc="DC261AE0">
      <w:start w:val="1"/>
      <w:numFmt w:val="bullet"/>
      <w:lvlText w:val=""/>
      <w:lvlJc w:val="left"/>
      <w:pPr>
        <w:ind w:left="2160" w:hanging="360"/>
      </w:pPr>
      <w:rPr>
        <w:rFonts w:ascii="Wingdings" w:hAnsi="Wingdings" w:hint="default"/>
      </w:rPr>
    </w:lvl>
    <w:lvl w:ilvl="3" w:tplc="53CAFEEC">
      <w:start w:val="1"/>
      <w:numFmt w:val="bullet"/>
      <w:lvlText w:val=""/>
      <w:lvlJc w:val="left"/>
      <w:pPr>
        <w:ind w:left="2880" w:hanging="360"/>
      </w:pPr>
      <w:rPr>
        <w:rFonts w:ascii="Symbol" w:hAnsi="Symbol" w:hint="default"/>
      </w:rPr>
    </w:lvl>
    <w:lvl w:ilvl="4" w:tplc="43CA15D2">
      <w:start w:val="1"/>
      <w:numFmt w:val="bullet"/>
      <w:lvlText w:val="o"/>
      <w:lvlJc w:val="left"/>
      <w:pPr>
        <w:ind w:left="3600" w:hanging="360"/>
      </w:pPr>
      <w:rPr>
        <w:rFonts w:ascii="Courier New" w:hAnsi="Courier New" w:hint="default"/>
      </w:rPr>
    </w:lvl>
    <w:lvl w:ilvl="5" w:tplc="946C72B2">
      <w:start w:val="1"/>
      <w:numFmt w:val="bullet"/>
      <w:lvlText w:val=""/>
      <w:lvlJc w:val="left"/>
      <w:pPr>
        <w:ind w:left="4320" w:hanging="360"/>
      </w:pPr>
      <w:rPr>
        <w:rFonts w:ascii="Wingdings" w:hAnsi="Wingdings" w:hint="default"/>
      </w:rPr>
    </w:lvl>
    <w:lvl w:ilvl="6" w:tplc="951A80CA">
      <w:start w:val="1"/>
      <w:numFmt w:val="bullet"/>
      <w:lvlText w:val=""/>
      <w:lvlJc w:val="left"/>
      <w:pPr>
        <w:ind w:left="5040" w:hanging="360"/>
      </w:pPr>
      <w:rPr>
        <w:rFonts w:ascii="Symbol" w:hAnsi="Symbol" w:hint="default"/>
      </w:rPr>
    </w:lvl>
    <w:lvl w:ilvl="7" w:tplc="321CBD9C">
      <w:start w:val="1"/>
      <w:numFmt w:val="bullet"/>
      <w:lvlText w:val="o"/>
      <w:lvlJc w:val="left"/>
      <w:pPr>
        <w:ind w:left="5760" w:hanging="360"/>
      </w:pPr>
      <w:rPr>
        <w:rFonts w:ascii="Courier New" w:hAnsi="Courier New" w:hint="default"/>
      </w:rPr>
    </w:lvl>
    <w:lvl w:ilvl="8" w:tplc="81446D80">
      <w:start w:val="1"/>
      <w:numFmt w:val="bullet"/>
      <w:lvlText w:val=""/>
      <w:lvlJc w:val="left"/>
      <w:pPr>
        <w:ind w:left="6480" w:hanging="360"/>
      </w:pPr>
      <w:rPr>
        <w:rFonts w:ascii="Wingdings" w:hAnsi="Wingdings" w:hint="default"/>
      </w:rPr>
    </w:lvl>
  </w:abstractNum>
  <w:abstractNum w:abstractNumId="4" w15:restartNumberingAfterBreak="0">
    <w:nsid w:val="26911316"/>
    <w:multiLevelType w:val="hybridMultilevel"/>
    <w:tmpl w:val="A64C55AC"/>
    <w:lvl w:ilvl="0" w:tplc="40963D70">
      <w:start w:val="1"/>
      <w:numFmt w:val="bullet"/>
      <w:lvlText w:val="·"/>
      <w:lvlJc w:val="left"/>
      <w:pPr>
        <w:ind w:left="720" w:hanging="360"/>
      </w:pPr>
      <w:rPr>
        <w:rFonts w:ascii="Symbol" w:hAnsi="Symbol" w:hint="default"/>
      </w:rPr>
    </w:lvl>
    <w:lvl w:ilvl="1" w:tplc="5D38C4F0">
      <w:start w:val="1"/>
      <w:numFmt w:val="bullet"/>
      <w:lvlText w:val="o"/>
      <w:lvlJc w:val="left"/>
      <w:pPr>
        <w:ind w:left="1440" w:hanging="360"/>
      </w:pPr>
      <w:rPr>
        <w:rFonts w:ascii="Courier New" w:hAnsi="Courier New" w:hint="default"/>
      </w:rPr>
    </w:lvl>
    <w:lvl w:ilvl="2" w:tplc="E4AC40B8">
      <w:start w:val="1"/>
      <w:numFmt w:val="bullet"/>
      <w:lvlText w:val=""/>
      <w:lvlJc w:val="left"/>
      <w:pPr>
        <w:ind w:left="2160" w:hanging="360"/>
      </w:pPr>
      <w:rPr>
        <w:rFonts w:ascii="Wingdings" w:hAnsi="Wingdings" w:hint="default"/>
      </w:rPr>
    </w:lvl>
    <w:lvl w:ilvl="3" w:tplc="61543C90">
      <w:start w:val="1"/>
      <w:numFmt w:val="bullet"/>
      <w:lvlText w:val=""/>
      <w:lvlJc w:val="left"/>
      <w:pPr>
        <w:ind w:left="2880" w:hanging="360"/>
      </w:pPr>
      <w:rPr>
        <w:rFonts w:ascii="Symbol" w:hAnsi="Symbol" w:hint="default"/>
      </w:rPr>
    </w:lvl>
    <w:lvl w:ilvl="4" w:tplc="E5904782">
      <w:start w:val="1"/>
      <w:numFmt w:val="bullet"/>
      <w:lvlText w:val="o"/>
      <w:lvlJc w:val="left"/>
      <w:pPr>
        <w:ind w:left="3600" w:hanging="360"/>
      </w:pPr>
      <w:rPr>
        <w:rFonts w:ascii="Courier New" w:hAnsi="Courier New" w:hint="default"/>
      </w:rPr>
    </w:lvl>
    <w:lvl w:ilvl="5" w:tplc="969A1128">
      <w:start w:val="1"/>
      <w:numFmt w:val="bullet"/>
      <w:lvlText w:val=""/>
      <w:lvlJc w:val="left"/>
      <w:pPr>
        <w:ind w:left="4320" w:hanging="360"/>
      </w:pPr>
      <w:rPr>
        <w:rFonts w:ascii="Wingdings" w:hAnsi="Wingdings" w:hint="default"/>
      </w:rPr>
    </w:lvl>
    <w:lvl w:ilvl="6" w:tplc="83D859E8">
      <w:start w:val="1"/>
      <w:numFmt w:val="bullet"/>
      <w:lvlText w:val=""/>
      <w:lvlJc w:val="left"/>
      <w:pPr>
        <w:ind w:left="5040" w:hanging="360"/>
      </w:pPr>
      <w:rPr>
        <w:rFonts w:ascii="Symbol" w:hAnsi="Symbol" w:hint="default"/>
      </w:rPr>
    </w:lvl>
    <w:lvl w:ilvl="7" w:tplc="AA701234">
      <w:start w:val="1"/>
      <w:numFmt w:val="bullet"/>
      <w:lvlText w:val="o"/>
      <w:lvlJc w:val="left"/>
      <w:pPr>
        <w:ind w:left="5760" w:hanging="360"/>
      </w:pPr>
      <w:rPr>
        <w:rFonts w:ascii="Courier New" w:hAnsi="Courier New" w:hint="default"/>
      </w:rPr>
    </w:lvl>
    <w:lvl w:ilvl="8" w:tplc="C8D08FE8">
      <w:start w:val="1"/>
      <w:numFmt w:val="bullet"/>
      <w:lvlText w:val=""/>
      <w:lvlJc w:val="left"/>
      <w:pPr>
        <w:ind w:left="6480" w:hanging="360"/>
      </w:pPr>
      <w:rPr>
        <w:rFonts w:ascii="Wingdings" w:hAnsi="Wingdings" w:hint="default"/>
      </w:rPr>
    </w:lvl>
  </w:abstractNum>
  <w:abstractNum w:abstractNumId="5" w15:restartNumberingAfterBreak="0">
    <w:nsid w:val="27C14376"/>
    <w:multiLevelType w:val="hybridMultilevel"/>
    <w:tmpl w:val="DFAA3F20"/>
    <w:lvl w:ilvl="0" w:tplc="41B2A642">
      <w:start w:val="1"/>
      <w:numFmt w:val="bullet"/>
      <w:lvlText w:val="·"/>
      <w:lvlJc w:val="left"/>
      <w:pPr>
        <w:ind w:left="720" w:hanging="360"/>
      </w:pPr>
      <w:rPr>
        <w:rFonts w:ascii="Symbol" w:hAnsi="Symbol" w:hint="default"/>
      </w:rPr>
    </w:lvl>
    <w:lvl w:ilvl="1" w:tplc="D3AE30A0">
      <w:start w:val="1"/>
      <w:numFmt w:val="bullet"/>
      <w:lvlText w:val="o"/>
      <w:lvlJc w:val="left"/>
      <w:pPr>
        <w:ind w:left="1440" w:hanging="360"/>
      </w:pPr>
      <w:rPr>
        <w:rFonts w:ascii="Courier New" w:hAnsi="Courier New" w:hint="default"/>
      </w:rPr>
    </w:lvl>
    <w:lvl w:ilvl="2" w:tplc="DC426582">
      <w:start w:val="1"/>
      <w:numFmt w:val="bullet"/>
      <w:lvlText w:val=""/>
      <w:lvlJc w:val="left"/>
      <w:pPr>
        <w:ind w:left="2160" w:hanging="360"/>
      </w:pPr>
      <w:rPr>
        <w:rFonts w:ascii="Wingdings" w:hAnsi="Wingdings" w:hint="default"/>
      </w:rPr>
    </w:lvl>
    <w:lvl w:ilvl="3" w:tplc="826604A8">
      <w:start w:val="1"/>
      <w:numFmt w:val="bullet"/>
      <w:lvlText w:val=""/>
      <w:lvlJc w:val="left"/>
      <w:pPr>
        <w:ind w:left="2880" w:hanging="360"/>
      </w:pPr>
      <w:rPr>
        <w:rFonts w:ascii="Symbol" w:hAnsi="Symbol" w:hint="default"/>
      </w:rPr>
    </w:lvl>
    <w:lvl w:ilvl="4" w:tplc="0D1C6E5C">
      <w:start w:val="1"/>
      <w:numFmt w:val="bullet"/>
      <w:lvlText w:val="o"/>
      <w:lvlJc w:val="left"/>
      <w:pPr>
        <w:ind w:left="3600" w:hanging="360"/>
      </w:pPr>
      <w:rPr>
        <w:rFonts w:ascii="Courier New" w:hAnsi="Courier New" w:hint="default"/>
      </w:rPr>
    </w:lvl>
    <w:lvl w:ilvl="5" w:tplc="2D4E6032">
      <w:start w:val="1"/>
      <w:numFmt w:val="bullet"/>
      <w:lvlText w:val=""/>
      <w:lvlJc w:val="left"/>
      <w:pPr>
        <w:ind w:left="4320" w:hanging="360"/>
      </w:pPr>
      <w:rPr>
        <w:rFonts w:ascii="Wingdings" w:hAnsi="Wingdings" w:hint="default"/>
      </w:rPr>
    </w:lvl>
    <w:lvl w:ilvl="6" w:tplc="E3A6FED6">
      <w:start w:val="1"/>
      <w:numFmt w:val="bullet"/>
      <w:lvlText w:val=""/>
      <w:lvlJc w:val="left"/>
      <w:pPr>
        <w:ind w:left="5040" w:hanging="360"/>
      </w:pPr>
      <w:rPr>
        <w:rFonts w:ascii="Symbol" w:hAnsi="Symbol" w:hint="default"/>
      </w:rPr>
    </w:lvl>
    <w:lvl w:ilvl="7" w:tplc="086A30EE">
      <w:start w:val="1"/>
      <w:numFmt w:val="bullet"/>
      <w:lvlText w:val="o"/>
      <w:lvlJc w:val="left"/>
      <w:pPr>
        <w:ind w:left="5760" w:hanging="360"/>
      </w:pPr>
      <w:rPr>
        <w:rFonts w:ascii="Courier New" w:hAnsi="Courier New" w:hint="default"/>
      </w:rPr>
    </w:lvl>
    <w:lvl w:ilvl="8" w:tplc="6E24EAA8">
      <w:start w:val="1"/>
      <w:numFmt w:val="bullet"/>
      <w:lvlText w:val=""/>
      <w:lvlJc w:val="left"/>
      <w:pPr>
        <w:ind w:left="6480" w:hanging="360"/>
      </w:pPr>
      <w:rPr>
        <w:rFonts w:ascii="Wingdings" w:hAnsi="Wingdings" w:hint="default"/>
      </w:rPr>
    </w:lvl>
  </w:abstractNum>
  <w:abstractNum w:abstractNumId="6" w15:restartNumberingAfterBreak="0">
    <w:nsid w:val="2F4A08B8"/>
    <w:multiLevelType w:val="hybridMultilevel"/>
    <w:tmpl w:val="1DCC8420"/>
    <w:lvl w:ilvl="0" w:tplc="30EC3B0C">
      <w:start w:val="1"/>
      <w:numFmt w:val="bullet"/>
      <w:lvlText w:val="·"/>
      <w:lvlJc w:val="left"/>
      <w:pPr>
        <w:ind w:left="720" w:hanging="360"/>
      </w:pPr>
      <w:rPr>
        <w:rFonts w:ascii="Symbol" w:hAnsi="Symbol" w:hint="default"/>
      </w:rPr>
    </w:lvl>
    <w:lvl w:ilvl="1" w:tplc="B4EAF6C8">
      <w:start w:val="1"/>
      <w:numFmt w:val="bullet"/>
      <w:lvlText w:val="o"/>
      <w:lvlJc w:val="left"/>
      <w:pPr>
        <w:ind w:left="1440" w:hanging="360"/>
      </w:pPr>
      <w:rPr>
        <w:rFonts w:ascii="Courier New" w:hAnsi="Courier New" w:hint="default"/>
      </w:rPr>
    </w:lvl>
    <w:lvl w:ilvl="2" w:tplc="163A20FE">
      <w:start w:val="1"/>
      <w:numFmt w:val="bullet"/>
      <w:lvlText w:val=""/>
      <w:lvlJc w:val="left"/>
      <w:pPr>
        <w:ind w:left="2160" w:hanging="360"/>
      </w:pPr>
      <w:rPr>
        <w:rFonts w:ascii="Wingdings" w:hAnsi="Wingdings" w:hint="default"/>
      </w:rPr>
    </w:lvl>
    <w:lvl w:ilvl="3" w:tplc="0EECE3B8">
      <w:start w:val="1"/>
      <w:numFmt w:val="bullet"/>
      <w:lvlText w:val=""/>
      <w:lvlJc w:val="left"/>
      <w:pPr>
        <w:ind w:left="2880" w:hanging="360"/>
      </w:pPr>
      <w:rPr>
        <w:rFonts w:ascii="Symbol" w:hAnsi="Symbol" w:hint="default"/>
      </w:rPr>
    </w:lvl>
    <w:lvl w:ilvl="4" w:tplc="8E328036">
      <w:start w:val="1"/>
      <w:numFmt w:val="bullet"/>
      <w:lvlText w:val="o"/>
      <w:lvlJc w:val="left"/>
      <w:pPr>
        <w:ind w:left="3600" w:hanging="360"/>
      </w:pPr>
      <w:rPr>
        <w:rFonts w:ascii="Courier New" w:hAnsi="Courier New" w:hint="default"/>
      </w:rPr>
    </w:lvl>
    <w:lvl w:ilvl="5" w:tplc="2A2C5F84">
      <w:start w:val="1"/>
      <w:numFmt w:val="bullet"/>
      <w:lvlText w:val=""/>
      <w:lvlJc w:val="left"/>
      <w:pPr>
        <w:ind w:left="4320" w:hanging="360"/>
      </w:pPr>
      <w:rPr>
        <w:rFonts w:ascii="Wingdings" w:hAnsi="Wingdings" w:hint="default"/>
      </w:rPr>
    </w:lvl>
    <w:lvl w:ilvl="6" w:tplc="A922EE46">
      <w:start w:val="1"/>
      <w:numFmt w:val="bullet"/>
      <w:lvlText w:val=""/>
      <w:lvlJc w:val="left"/>
      <w:pPr>
        <w:ind w:left="5040" w:hanging="360"/>
      </w:pPr>
      <w:rPr>
        <w:rFonts w:ascii="Symbol" w:hAnsi="Symbol" w:hint="default"/>
      </w:rPr>
    </w:lvl>
    <w:lvl w:ilvl="7" w:tplc="B4468888">
      <w:start w:val="1"/>
      <w:numFmt w:val="bullet"/>
      <w:lvlText w:val="o"/>
      <w:lvlJc w:val="left"/>
      <w:pPr>
        <w:ind w:left="5760" w:hanging="360"/>
      </w:pPr>
      <w:rPr>
        <w:rFonts w:ascii="Courier New" w:hAnsi="Courier New" w:hint="default"/>
      </w:rPr>
    </w:lvl>
    <w:lvl w:ilvl="8" w:tplc="38B4D680">
      <w:start w:val="1"/>
      <w:numFmt w:val="bullet"/>
      <w:lvlText w:val=""/>
      <w:lvlJc w:val="left"/>
      <w:pPr>
        <w:ind w:left="6480" w:hanging="360"/>
      </w:pPr>
      <w:rPr>
        <w:rFonts w:ascii="Wingdings" w:hAnsi="Wingdings" w:hint="default"/>
      </w:rPr>
    </w:lvl>
  </w:abstractNum>
  <w:abstractNum w:abstractNumId="7" w15:restartNumberingAfterBreak="0">
    <w:nsid w:val="56BCE9DC"/>
    <w:multiLevelType w:val="hybridMultilevel"/>
    <w:tmpl w:val="55541244"/>
    <w:lvl w:ilvl="0" w:tplc="3C3E764A">
      <w:start w:val="1"/>
      <w:numFmt w:val="bullet"/>
      <w:lvlText w:val="·"/>
      <w:lvlJc w:val="left"/>
      <w:pPr>
        <w:ind w:left="720" w:hanging="360"/>
      </w:pPr>
      <w:rPr>
        <w:rFonts w:ascii="Symbol" w:hAnsi="Symbol" w:hint="default"/>
      </w:rPr>
    </w:lvl>
    <w:lvl w:ilvl="1" w:tplc="882C8EF4">
      <w:start w:val="1"/>
      <w:numFmt w:val="bullet"/>
      <w:lvlText w:val="o"/>
      <w:lvlJc w:val="left"/>
      <w:pPr>
        <w:ind w:left="1440" w:hanging="360"/>
      </w:pPr>
      <w:rPr>
        <w:rFonts w:ascii="Courier New" w:hAnsi="Courier New" w:hint="default"/>
      </w:rPr>
    </w:lvl>
    <w:lvl w:ilvl="2" w:tplc="CB54DC6C">
      <w:start w:val="1"/>
      <w:numFmt w:val="bullet"/>
      <w:lvlText w:val=""/>
      <w:lvlJc w:val="left"/>
      <w:pPr>
        <w:ind w:left="2160" w:hanging="360"/>
      </w:pPr>
      <w:rPr>
        <w:rFonts w:ascii="Wingdings" w:hAnsi="Wingdings" w:hint="default"/>
      </w:rPr>
    </w:lvl>
    <w:lvl w:ilvl="3" w:tplc="CAA4B4F4">
      <w:start w:val="1"/>
      <w:numFmt w:val="bullet"/>
      <w:lvlText w:val=""/>
      <w:lvlJc w:val="left"/>
      <w:pPr>
        <w:ind w:left="2880" w:hanging="360"/>
      </w:pPr>
      <w:rPr>
        <w:rFonts w:ascii="Symbol" w:hAnsi="Symbol" w:hint="default"/>
      </w:rPr>
    </w:lvl>
    <w:lvl w:ilvl="4" w:tplc="7722D0D8">
      <w:start w:val="1"/>
      <w:numFmt w:val="bullet"/>
      <w:lvlText w:val="o"/>
      <w:lvlJc w:val="left"/>
      <w:pPr>
        <w:ind w:left="3600" w:hanging="360"/>
      </w:pPr>
      <w:rPr>
        <w:rFonts w:ascii="Courier New" w:hAnsi="Courier New" w:hint="default"/>
      </w:rPr>
    </w:lvl>
    <w:lvl w:ilvl="5" w:tplc="8C1A6212">
      <w:start w:val="1"/>
      <w:numFmt w:val="bullet"/>
      <w:lvlText w:val=""/>
      <w:lvlJc w:val="left"/>
      <w:pPr>
        <w:ind w:left="4320" w:hanging="360"/>
      </w:pPr>
      <w:rPr>
        <w:rFonts w:ascii="Wingdings" w:hAnsi="Wingdings" w:hint="default"/>
      </w:rPr>
    </w:lvl>
    <w:lvl w:ilvl="6" w:tplc="DED081E2">
      <w:start w:val="1"/>
      <w:numFmt w:val="bullet"/>
      <w:lvlText w:val=""/>
      <w:lvlJc w:val="left"/>
      <w:pPr>
        <w:ind w:left="5040" w:hanging="360"/>
      </w:pPr>
      <w:rPr>
        <w:rFonts w:ascii="Symbol" w:hAnsi="Symbol" w:hint="default"/>
      </w:rPr>
    </w:lvl>
    <w:lvl w:ilvl="7" w:tplc="4CEEBC26">
      <w:start w:val="1"/>
      <w:numFmt w:val="bullet"/>
      <w:lvlText w:val="o"/>
      <w:lvlJc w:val="left"/>
      <w:pPr>
        <w:ind w:left="5760" w:hanging="360"/>
      </w:pPr>
      <w:rPr>
        <w:rFonts w:ascii="Courier New" w:hAnsi="Courier New" w:hint="default"/>
      </w:rPr>
    </w:lvl>
    <w:lvl w:ilvl="8" w:tplc="A89E372E">
      <w:start w:val="1"/>
      <w:numFmt w:val="bullet"/>
      <w:lvlText w:val=""/>
      <w:lvlJc w:val="left"/>
      <w:pPr>
        <w:ind w:left="6480" w:hanging="360"/>
      </w:pPr>
      <w:rPr>
        <w:rFonts w:ascii="Wingdings" w:hAnsi="Wingdings" w:hint="default"/>
      </w:rPr>
    </w:lvl>
  </w:abstractNum>
  <w:abstractNum w:abstractNumId="8" w15:restartNumberingAfterBreak="0">
    <w:nsid w:val="5EBC8DAC"/>
    <w:multiLevelType w:val="hybridMultilevel"/>
    <w:tmpl w:val="300ED9F6"/>
    <w:lvl w:ilvl="0" w:tplc="613240C0">
      <w:start w:val="1"/>
      <w:numFmt w:val="bullet"/>
      <w:lvlText w:val="·"/>
      <w:lvlJc w:val="left"/>
      <w:pPr>
        <w:ind w:left="720" w:hanging="360"/>
      </w:pPr>
      <w:rPr>
        <w:rFonts w:ascii="Symbol" w:hAnsi="Symbol" w:hint="default"/>
      </w:rPr>
    </w:lvl>
    <w:lvl w:ilvl="1" w:tplc="50868A74">
      <w:start w:val="1"/>
      <w:numFmt w:val="bullet"/>
      <w:lvlText w:val="o"/>
      <w:lvlJc w:val="left"/>
      <w:pPr>
        <w:ind w:left="1440" w:hanging="360"/>
      </w:pPr>
      <w:rPr>
        <w:rFonts w:ascii="Courier New" w:hAnsi="Courier New" w:hint="default"/>
      </w:rPr>
    </w:lvl>
    <w:lvl w:ilvl="2" w:tplc="01BA9798">
      <w:start w:val="1"/>
      <w:numFmt w:val="bullet"/>
      <w:lvlText w:val=""/>
      <w:lvlJc w:val="left"/>
      <w:pPr>
        <w:ind w:left="2160" w:hanging="360"/>
      </w:pPr>
      <w:rPr>
        <w:rFonts w:ascii="Wingdings" w:hAnsi="Wingdings" w:hint="default"/>
      </w:rPr>
    </w:lvl>
    <w:lvl w:ilvl="3" w:tplc="28E09BF2">
      <w:start w:val="1"/>
      <w:numFmt w:val="bullet"/>
      <w:lvlText w:val=""/>
      <w:lvlJc w:val="left"/>
      <w:pPr>
        <w:ind w:left="2880" w:hanging="360"/>
      </w:pPr>
      <w:rPr>
        <w:rFonts w:ascii="Symbol" w:hAnsi="Symbol" w:hint="default"/>
      </w:rPr>
    </w:lvl>
    <w:lvl w:ilvl="4" w:tplc="1B76E14E">
      <w:start w:val="1"/>
      <w:numFmt w:val="bullet"/>
      <w:lvlText w:val="o"/>
      <w:lvlJc w:val="left"/>
      <w:pPr>
        <w:ind w:left="3600" w:hanging="360"/>
      </w:pPr>
      <w:rPr>
        <w:rFonts w:ascii="Courier New" w:hAnsi="Courier New" w:hint="default"/>
      </w:rPr>
    </w:lvl>
    <w:lvl w:ilvl="5" w:tplc="FCC23698">
      <w:start w:val="1"/>
      <w:numFmt w:val="bullet"/>
      <w:lvlText w:val=""/>
      <w:lvlJc w:val="left"/>
      <w:pPr>
        <w:ind w:left="4320" w:hanging="360"/>
      </w:pPr>
      <w:rPr>
        <w:rFonts w:ascii="Wingdings" w:hAnsi="Wingdings" w:hint="default"/>
      </w:rPr>
    </w:lvl>
    <w:lvl w:ilvl="6" w:tplc="DCD09E68">
      <w:start w:val="1"/>
      <w:numFmt w:val="bullet"/>
      <w:lvlText w:val=""/>
      <w:lvlJc w:val="left"/>
      <w:pPr>
        <w:ind w:left="5040" w:hanging="360"/>
      </w:pPr>
      <w:rPr>
        <w:rFonts w:ascii="Symbol" w:hAnsi="Symbol" w:hint="default"/>
      </w:rPr>
    </w:lvl>
    <w:lvl w:ilvl="7" w:tplc="A7143BA6">
      <w:start w:val="1"/>
      <w:numFmt w:val="bullet"/>
      <w:lvlText w:val="o"/>
      <w:lvlJc w:val="left"/>
      <w:pPr>
        <w:ind w:left="5760" w:hanging="360"/>
      </w:pPr>
      <w:rPr>
        <w:rFonts w:ascii="Courier New" w:hAnsi="Courier New" w:hint="default"/>
      </w:rPr>
    </w:lvl>
    <w:lvl w:ilvl="8" w:tplc="A45E543E">
      <w:start w:val="1"/>
      <w:numFmt w:val="bullet"/>
      <w:lvlText w:val=""/>
      <w:lvlJc w:val="left"/>
      <w:pPr>
        <w:ind w:left="6480" w:hanging="360"/>
      </w:pPr>
      <w:rPr>
        <w:rFonts w:ascii="Wingdings" w:hAnsi="Wingdings" w:hint="default"/>
      </w:rPr>
    </w:lvl>
  </w:abstractNum>
  <w:abstractNum w:abstractNumId="9" w15:restartNumberingAfterBreak="0">
    <w:nsid w:val="6184235E"/>
    <w:multiLevelType w:val="hybridMultilevel"/>
    <w:tmpl w:val="D59E9784"/>
    <w:lvl w:ilvl="0" w:tplc="41586052">
      <w:start w:val="1"/>
      <w:numFmt w:val="bullet"/>
      <w:lvlText w:val="·"/>
      <w:lvlJc w:val="left"/>
      <w:pPr>
        <w:ind w:left="720" w:hanging="360"/>
      </w:pPr>
      <w:rPr>
        <w:rFonts w:ascii="Symbol" w:hAnsi="Symbol" w:hint="default"/>
      </w:rPr>
    </w:lvl>
    <w:lvl w:ilvl="1" w:tplc="95DEEBCC">
      <w:start w:val="1"/>
      <w:numFmt w:val="bullet"/>
      <w:lvlText w:val="o"/>
      <w:lvlJc w:val="left"/>
      <w:pPr>
        <w:ind w:left="1440" w:hanging="360"/>
      </w:pPr>
      <w:rPr>
        <w:rFonts w:ascii="Courier New" w:hAnsi="Courier New" w:hint="default"/>
      </w:rPr>
    </w:lvl>
    <w:lvl w:ilvl="2" w:tplc="803CFBCA">
      <w:start w:val="1"/>
      <w:numFmt w:val="bullet"/>
      <w:lvlText w:val=""/>
      <w:lvlJc w:val="left"/>
      <w:pPr>
        <w:ind w:left="2160" w:hanging="360"/>
      </w:pPr>
      <w:rPr>
        <w:rFonts w:ascii="Wingdings" w:hAnsi="Wingdings" w:hint="default"/>
      </w:rPr>
    </w:lvl>
    <w:lvl w:ilvl="3" w:tplc="0CA0A2F2">
      <w:start w:val="1"/>
      <w:numFmt w:val="bullet"/>
      <w:lvlText w:val=""/>
      <w:lvlJc w:val="left"/>
      <w:pPr>
        <w:ind w:left="2880" w:hanging="360"/>
      </w:pPr>
      <w:rPr>
        <w:rFonts w:ascii="Symbol" w:hAnsi="Symbol" w:hint="default"/>
      </w:rPr>
    </w:lvl>
    <w:lvl w:ilvl="4" w:tplc="B5C26724">
      <w:start w:val="1"/>
      <w:numFmt w:val="bullet"/>
      <w:lvlText w:val="o"/>
      <w:lvlJc w:val="left"/>
      <w:pPr>
        <w:ind w:left="3600" w:hanging="360"/>
      </w:pPr>
      <w:rPr>
        <w:rFonts w:ascii="Courier New" w:hAnsi="Courier New" w:hint="default"/>
      </w:rPr>
    </w:lvl>
    <w:lvl w:ilvl="5" w:tplc="62ACD10E">
      <w:start w:val="1"/>
      <w:numFmt w:val="bullet"/>
      <w:lvlText w:val=""/>
      <w:lvlJc w:val="left"/>
      <w:pPr>
        <w:ind w:left="4320" w:hanging="360"/>
      </w:pPr>
      <w:rPr>
        <w:rFonts w:ascii="Wingdings" w:hAnsi="Wingdings" w:hint="default"/>
      </w:rPr>
    </w:lvl>
    <w:lvl w:ilvl="6" w:tplc="B800592E">
      <w:start w:val="1"/>
      <w:numFmt w:val="bullet"/>
      <w:lvlText w:val=""/>
      <w:lvlJc w:val="left"/>
      <w:pPr>
        <w:ind w:left="5040" w:hanging="360"/>
      </w:pPr>
      <w:rPr>
        <w:rFonts w:ascii="Symbol" w:hAnsi="Symbol" w:hint="default"/>
      </w:rPr>
    </w:lvl>
    <w:lvl w:ilvl="7" w:tplc="94423C48">
      <w:start w:val="1"/>
      <w:numFmt w:val="bullet"/>
      <w:lvlText w:val="o"/>
      <w:lvlJc w:val="left"/>
      <w:pPr>
        <w:ind w:left="5760" w:hanging="360"/>
      </w:pPr>
      <w:rPr>
        <w:rFonts w:ascii="Courier New" w:hAnsi="Courier New" w:hint="default"/>
      </w:rPr>
    </w:lvl>
    <w:lvl w:ilvl="8" w:tplc="FA52C6E2">
      <w:start w:val="1"/>
      <w:numFmt w:val="bullet"/>
      <w:lvlText w:val=""/>
      <w:lvlJc w:val="left"/>
      <w:pPr>
        <w:ind w:left="6480" w:hanging="360"/>
      </w:pPr>
      <w:rPr>
        <w:rFonts w:ascii="Wingdings" w:hAnsi="Wingdings" w:hint="default"/>
      </w:rPr>
    </w:lvl>
  </w:abstractNum>
  <w:abstractNum w:abstractNumId="10" w15:restartNumberingAfterBreak="0">
    <w:nsid w:val="6AABD638"/>
    <w:multiLevelType w:val="hybridMultilevel"/>
    <w:tmpl w:val="78F23F20"/>
    <w:lvl w:ilvl="0" w:tplc="0F3EFDF0">
      <w:start w:val="1"/>
      <w:numFmt w:val="bullet"/>
      <w:lvlText w:val="·"/>
      <w:lvlJc w:val="left"/>
      <w:pPr>
        <w:ind w:left="720" w:hanging="360"/>
      </w:pPr>
      <w:rPr>
        <w:rFonts w:ascii="Symbol" w:hAnsi="Symbol" w:hint="default"/>
      </w:rPr>
    </w:lvl>
    <w:lvl w:ilvl="1" w:tplc="641AA338">
      <w:start w:val="1"/>
      <w:numFmt w:val="bullet"/>
      <w:lvlText w:val="o"/>
      <w:lvlJc w:val="left"/>
      <w:pPr>
        <w:ind w:left="1440" w:hanging="360"/>
      </w:pPr>
      <w:rPr>
        <w:rFonts w:ascii="Courier New" w:hAnsi="Courier New" w:hint="default"/>
      </w:rPr>
    </w:lvl>
    <w:lvl w:ilvl="2" w:tplc="0DDAAF14">
      <w:start w:val="1"/>
      <w:numFmt w:val="bullet"/>
      <w:lvlText w:val=""/>
      <w:lvlJc w:val="left"/>
      <w:pPr>
        <w:ind w:left="2160" w:hanging="360"/>
      </w:pPr>
      <w:rPr>
        <w:rFonts w:ascii="Wingdings" w:hAnsi="Wingdings" w:hint="default"/>
      </w:rPr>
    </w:lvl>
    <w:lvl w:ilvl="3" w:tplc="1EA2B18E">
      <w:start w:val="1"/>
      <w:numFmt w:val="bullet"/>
      <w:lvlText w:val=""/>
      <w:lvlJc w:val="left"/>
      <w:pPr>
        <w:ind w:left="2880" w:hanging="360"/>
      </w:pPr>
      <w:rPr>
        <w:rFonts w:ascii="Symbol" w:hAnsi="Symbol" w:hint="default"/>
      </w:rPr>
    </w:lvl>
    <w:lvl w:ilvl="4" w:tplc="40020E60">
      <w:start w:val="1"/>
      <w:numFmt w:val="bullet"/>
      <w:lvlText w:val="o"/>
      <w:lvlJc w:val="left"/>
      <w:pPr>
        <w:ind w:left="3600" w:hanging="360"/>
      </w:pPr>
      <w:rPr>
        <w:rFonts w:ascii="Courier New" w:hAnsi="Courier New" w:hint="default"/>
      </w:rPr>
    </w:lvl>
    <w:lvl w:ilvl="5" w:tplc="D69CBC12">
      <w:start w:val="1"/>
      <w:numFmt w:val="bullet"/>
      <w:lvlText w:val=""/>
      <w:lvlJc w:val="left"/>
      <w:pPr>
        <w:ind w:left="4320" w:hanging="360"/>
      </w:pPr>
      <w:rPr>
        <w:rFonts w:ascii="Wingdings" w:hAnsi="Wingdings" w:hint="default"/>
      </w:rPr>
    </w:lvl>
    <w:lvl w:ilvl="6" w:tplc="7CBEEB88">
      <w:start w:val="1"/>
      <w:numFmt w:val="bullet"/>
      <w:lvlText w:val=""/>
      <w:lvlJc w:val="left"/>
      <w:pPr>
        <w:ind w:left="5040" w:hanging="360"/>
      </w:pPr>
      <w:rPr>
        <w:rFonts w:ascii="Symbol" w:hAnsi="Symbol" w:hint="default"/>
      </w:rPr>
    </w:lvl>
    <w:lvl w:ilvl="7" w:tplc="6E6C837A">
      <w:start w:val="1"/>
      <w:numFmt w:val="bullet"/>
      <w:lvlText w:val="o"/>
      <w:lvlJc w:val="left"/>
      <w:pPr>
        <w:ind w:left="5760" w:hanging="360"/>
      </w:pPr>
      <w:rPr>
        <w:rFonts w:ascii="Courier New" w:hAnsi="Courier New" w:hint="default"/>
      </w:rPr>
    </w:lvl>
    <w:lvl w:ilvl="8" w:tplc="8170039C">
      <w:start w:val="1"/>
      <w:numFmt w:val="bullet"/>
      <w:lvlText w:val=""/>
      <w:lvlJc w:val="left"/>
      <w:pPr>
        <w:ind w:left="6480" w:hanging="360"/>
      </w:pPr>
      <w:rPr>
        <w:rFonts w:ascii="Wingdings" w:hAnsi="Wingdings" w:hint="default"/>
      </w:rPr>
    </w:lvl>
  </w:abstractNum>
  <w:abstractNum w:abstractNumId="11"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887956265">
    <w:abstractNumId w:val="5"/>
  </w:num>
  <w:num w:numId="2" w16cid:durableId="842361604">
    <w:abstractNumId w:val="4"/>
  </w:num>
  <w:num w:numId="3" w16cid:durableId="623737233">
    <w:abstractNumId w:val="10"/>
  </w:num>
  <w:num w:numId="4" w16cid:durableId="1161122795">
    <w:abstractNumId w:val="3"/>
  </w:num>
  <w:num w:numId="5" w16cid:durableId="1506170110">
    <w:abstractNumId w:val="6"/>
  </w:num>
  <w:num w:numId="6" w16cid:durableId="1057053190">
    <w:abstractNumId w:val="9"/>
  </w:num>
  <w:num w:numId="7" w16cid:durableId="1309092018">
    <w:abstractNumId w:val="8"/>
  </w:num>
  <w:num w:numId="8" w16cid:durableId="209803372">
    <w:abstractNumId w:val="1"/>
  </w:num>
  <w:num w:numId="9" w16cid:durableId="1200165584">
    <w:abstractNumId w:val="7"/>
  </w:num>
  <w:num w:numId="10" w16cid:durableId="474756993">
    <w:abstractNumId w:val="0"/>
  </w:num>
  <w:num w:numId="11" w16cid:durableId="2068726325">
    <w:abstractNumId w:val="2"/>
  </w:num>
  <w:num w:numId="12" w16cid:durableId="3301870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40B"/>
    <w:rsid w:val="0000754A"/>
    <w:rsid w:val="00013A73"/>
    <w:rsid w:val="00015F53"/>
    <w:rsid w:val="00027CFD"/>
    <w:rsid w:val="00032A3C"/>
    <w:rsid w:val="000401CA"/>
    <w:rsid w:val="00055BA6"/>
    <w:rsid w:val="00063DDB"/>
    <w:rsid w:val="00066301"/>
    <w:rsid w:val="0007220E"/>
    <w:rsid w:val="0007522F"/>
    <w:rsid w:val="00076C2D"/>
    <w:rsid w:val="00084B7E"/>
    <w:rsid w:val="00084ECC"/>
    <w:rsid w:val="00095AC2"/>
    <w:rsid w:val="000A569D"/>
    <w:rsid w:val="000B083D"/>
    <w:rsid w:val="000C0122"/>
    <w:rsid w:val="000D0308"/>
    <w:rsid w:val="000D5A6D"/>
    <w:rsid w:val="000F4B85"/>
    <w:rsid w:val="00105311"/>
    <w:rsid w:val="00113337"/>
    <w:rsid w:val="00166CEC"/>
    <w:rsid w:val="00185EC8"/>
    <w:rsid w:val="001903DF"/>
    <w:rsid w:val="0019386A"/>
    <w:rsid w:val="00196588"/>
    <w:rsid w:val="001978FB"/>
    <w:rsid w:val="001B2ED1"/>
    <w:rsid w:val="001E0613"/>
    <w:rsid w:val="001F2963"/>
    <w:rsid w:val="001F2FDA"/>
    <w:rsid w:val="001F36FA"/>
    <w:rsid w:val="00201755"/>
    <w:rsid w:val="00206891"/>
    <w:rsid w:val="00225CAA"/>
    <w:rsid w:val="002B49C0"/>
    <w:rsid w:val="002C1560"/>
    <w:rsid w:val="002D1D8B"/>
    <w:rsid w:val="002D41C0"/>
    <w:rsid w:val="002E03AA"/>
    <w:rsid w:val="002F61B8"/>
    <w:rsid w:val="00301CEB"/>
    <w:rsid w:val="003317D2"/>
    <w:rsid w:val="00336000"/>
    <w:rsid w:val="0034188F"/>
    <w:rsid w:val="00343E2D"/>
    <w:rsid w:val="00346540"/>
    <w:rsid w:val="00360681"/>
    <w:rsid w:val="00363A8D"/>
    <w:rsid w:val="0037032D"/>
    <w:rsid w:val="003856EB"/>
    <w:rsid w:val="00397867"/>
    <w:rsid w:val="003B2AB3"/>
    <w:rsid w:val="003F3099"/>
    <w:rsid w:val="004371BF"/>
    <w:rsid w:val="00451623"/>
    <w:rsid w:val="00475CD3"/>
    <w:rsid w:val="004C470D"/>
    <w:rsid w:val="004C7FD7"/>
    <w:rsid w:val="004D600D"/>
    <w:rsid w:val="004F41B5"/>
    <w:rsid w:val="005144DC"/>
    <w:rsid w:val="00522D2A"/>
    <w:rsid w:val="005231D7"/>
    <w:rsid w:val="005607A9"/>
    <w:rsid w:val="005637D8"/>
    <w:rsid w:val="00573FAC"/>
    <w:rsid w:val="005943A9"/>
    <w:rsid w:val="00596742"/>
    <w:rsid w:val="005C6C7F"/>
    <w:rsid w:val="005D00DD"/>
    <w:rsid w:val="005D09B9"/>
    <w:rsid w:val="005D62AA"/>
    <w:rsid w:val="005F1CD6"/>
    <w:rsid w:val="005F2DF4"/>
    <w:rsid w:val="0060480B"/>
    <w:rsid w:val="0061415C"/>
    <w:rsid w:val="00636E09"/>
    <w:rsid w:val="00655B9D"/>
    <w:rsid w:val="00656E64"/>
    <w:rsid w:val="00672A6C"/>
    <w:rsid w:val="00683D91"/>
    <w:rsid w:val="006B4040"/>
    <w:rsid w:val="006B5BF4"/>
    <w:rsid w:val="006E1138"/>
    <w:rsid w:val="006F1F46"/>
    <w:rsid w:val="007161EB"/>
    <w:rsid w:val="00722EF3"/>
    <w:rsid w:val="007465F1"/>
    <w:rsid w:val="007742E4"/>
    <w:rsid w:val="00781E22"/>
    <w:rsid w:val="007908E0"/>
    <w:rsid w:val="007A09F2"/>
    <w:rsid w:val="007B496F"/>
    <w:rsid w:val="007B63E2"/>
    <w:rsid w:val="00814D97"/>
    <w:rsid w:val="00823CE3"/>
    <w:rsid w:val="0083540B"/>
    <w:rsid w:val="0086567A"/>
    <w:rsid w:val="00870CB7"/>
    <w:rsid w:val="008C0D38"/>
    <w:rsid w:val="008C13C1"/>
    <w:rsid w:val="008C7F9D"/>
    <w:rsid w:val="008D2E28"/>
    <w:rsid w:val="008F6B2F"/>
    <w:rsid w:val="00901E30"/>
    <w:rsid w:val="00905841"/>
    <w:rsid w:val="00921577"/>
    <w:rsid w:val="0093498B"/>
    <w:rsid w:val="00935DAC"/>
    <w:rsid w:val="009456E0"/>
    <w:rsid w:val="0095025B"/>
    <w:rsid w:val="0095102F"/>
    <w:rsid w:val="00970179"/>
    <w:rsid w:val="009707A3"/>
    <w:rsid w:val="00974177"/>
    <w:rsid w:val="009B5B15"/>
    <w:rsid w:val="009D33A5"/>
    <w:rsid w:val="009E3F02"/>
    <w:rsid w:val="009E580D"/>
    <w:rsid w:val="00A02FE8"/>
    <w:rsid w:val="00A2589E"/>
    <w:rsid w:val="00A343F2"/>
    <w:rsid w:val="00A450E5"/>
    <w:rsid w:val="00A5706C"/>
    <w:rsid w:val="00A676BF"/>
    <w:rsid w:val="00A72569"/>
    <w:rsid w:val="00A82635"/>
    <w:rsid w:val="00AC1CEC"/>
    <w:rsid w:val="00AD198B"/>
    <w:rsid w:val="00AF182B"/>
    <w:rsid w:val="00AF38BD"/>
    <w:rsid w:val="00B04DE8"/>
    <w:rsid w:val="00B11F6F"/>
    <w:rsid w:val="00B41BA3"/>
    <w:rsid w:val="00B55BA3"/>
    <w:rsid w:val="00B6405D"/>
    <w:rsid w:val="00B654CC"/>
    <w:rsid w:val="00BA3CC8"/>
    <w:rsid w:val="00BB3C1F"/>
    <w:rsid w:val="00BC29A9"/>
    <w:rsid w:val="00BD03B6"/>
    <w:rsid w:val="00BE6549"/>
    <w:rsid w:val="00BF514C"/>
    <w:rsid w:val="00C01AF6"/>
    <w:rsid w:val="00C02F30"/>
    <w:rsid w:val="00C1285E"/>
    <w:rsid w:val="00C13953"/>
    <w:rsid w:val="00C21119"/>
    <w:rsid w:val="00C255CD"/>
    <w:rsid w:val="00C825D7"/>
    <w:rsid w:val="00CA41F3"/>
    <w:rsid w:val="00CD3CE6"/>
    <w:rsid w:val="00CF1CFB"/>
    <w:rsid w:val="00CF376E"/>
    <w:rsid w:val="00D06E7E"/>
    <w:rsid w:val="00D4717B"/>
    <w:rsid w:val="00D63127"/>
    <w:rsid w:val="00D63FB2"/>
    <w:rsid w:val="00D664F8"/>
    <w:rsid w:val="00D82517"/>
    <w:rsid w:val="00D82DDE"/>
    <w:rsid w:val="00D877AE"/>
    <w:rsid w:val="00D87F1B"/>
    <w:rsid w:val="00DB345D"/>
    <w:rsid w:val="00DC0B9B"/>
    <w:rsid w:val="00DD65FD"/>
    <w:rsid w:val="00DE23DD"/>
    <w:rsid w:val="00E15FB1"/>
    <w:rsid w:val="00E224D2"/>
    <w:rsid w:val="00E45B9F"/>
    <w:rsid w:val="00E4765E"/>
    <w:rsid w:val="00E6668E"/>
    <w:rsid w:val="00E83DAE"/>
    <w:rsid w:val="00E9040B"/>
    <w:rsid w:val="00E92CD2"/>
    <w:rsid w:val="00EC158C"/>
    <w:rsid w:val="00EC4213"/>
    <w:rsid w:val="00EC5B1C"/>
    <w:rsid w:val="00ED1868"/>
    <w:rsid w:val="00EE5E4C"/>
    <w:rsid w:val="00F0038E"/>
    <w:rsid w:val="00F1061F"/>
    <w:rsid w:val="00F159DE"/>
    <w:rsid w:val="00F20B46"/>
    <w:rsid w:val="00F316E4"/>
    <w:rsid w:val="00F64E16"/>
    <w:rsid w:val="00F65F69"/>
    <w:rsid w:val="00F73037"/>
    <w:rsid w:val="00F90286"/>
    <w:rsid w:val="00F97E35"/>
    <w:rsid w:val="00FA4118"/>
    <w:rsid w:val="00FA5937"/>
    <w:rsid w:val="00FD45B4"/>
    <w:rsid w:val="012D00A5"/>
    <w:rsid w:val="022C4F2B"/>
    <w:rsid w:val="025A691A"/>
    <w:rsid w:val="02A4DB03"/>
    <w:rsid w:val="03085806"/>
    <w:rsid w:val="03133D3A"/>
    <w:rsid w:val="0367B7A3"/>
    <w:rsid w:val="0387BEAF"/>
    <w:rsid w:val="047BEC36"/>
    <w:rsid w:val="04AF0D9B"/>
    <w:rsid w:val="050EDF96"/>
    <w:rsid w:val="054C3320"/>
    <w:rsid w:val="058D8310"/>
    <w:rsid w:val="05C90244"/>
    <w:rsid w:val="060E4861"/>
    <w:rsid w:val="0635135A"/>
    <w:rsid w:val="06CAAF80"/>
    <w:rsid w:val="076139CB"/>
    <w:rsid w:val="07BF1BD0"/>
    <w:rsid w:val="07F6EAC2"/>
    <w:rsid w:val="08DB0577"/>
    <w:rsid w:val="08FFD6F3"/>
    <w:rsid w:val="094D7503"/>
    <w:rsid w:val="095B8950"/>
    <w:rsid w:val="0984E78E"/>
    <w:rsid w:val="0A1A67D5"/>
    <w:rsid w:val="0A843A4F"/>
    <w:rsid w:val="0AF9E861"/>
    <w:rsid w:val="0B1EAA9B"/>
    <w:rsid w:val="0B30E4EA"/>
    <w:rsid w:val="0B53B92F"/>
    <w:rsid w:val="0B79A837"/>
    <w:rsid w:val="0BD59C06"/>
    <w:rsid w:val="0C32A9E3"/>
    <w:rsid w:val="0CC283C4"/>
    <w:rsid w:val="0CE5861A"/>
    <w:rsid w:val="0D12B0DB"/>
    <w:rsid w:val="0DCE7A44"/>
    <w:rsid w:val="0E8B59F1"/>
    <w:rsid w:val="0F0D3C97"/>
    <w:rsid w:val="0F20BA29"/>
    <w:rsid w:val="0F451DF0"/>
    <w:rsid w:val="0F6A4AA5"/>
    <w:rsid w:val="10C6FAB2"/>
    <w:rsid w:val="10ED0081"/>
    <w:rsid w:val="13D3F525"/>
    <w:rsid w:val="14854EDD"/>
    <w:rsid w:val="1573D2FB"/>
    <w:rsid w:val="15ABB454"/>
    <w:rsid w:val="15B791C2"/>
    <w:rsid w:val="15EC57CD"/>
    <w:rsid w:val="16211F3E"/>
    <w:rsid w:val="1654AE4D"/>
    <w:rsid w:val="1669F6AF"/>
    <w:rsid w:val="16BEFBDB"/>
    <w:rsid w:val="16C20E4D"/>
    <w:rsid w:val="16C3C489"/>
    <w:rsid w:val="16DF72F8"/>
    <w:rsid w:val="1725E6CB"/>
    <w:rsid w:val="191CA6F8"/>
    <w:rsid w:val="198C4F0F"/>
    <w:rsid w:val="1A65D394"/>
    <w:rsid w:val="1AA3B464"/>
    <w:rsid w:val="1AC92676"/>
    <w:rsid w:val="1ACB2818"/>
    <w:rsid w:val="1B4449A9"/>
    <w:rsid w:val="1C979E47"/>
    <w:rsid w:val="1CA167EB"/>
    <w:rsid w:val="1D3389E8"/>
    <w:rsid w:val="1D6ECA71"/>
    <w:rsid w:val="1DB207C4"/>
    <w:rsid w:val="1E2AD25F"/>
    <w:rsid w:val="1E84834C"/>
    <w:rsid w:val="1EBE227D"/>
    <w:rsid w:val="1F9B5562"/>
    <w:rsid w:val="1FDBC7DC"/>
    <w:rsid w:val="1FE26836"/>
    <w:rsid w:val="1FE8C4B0"/>
    <w:rsid w:val="202BE24C"/>
    <w:rsid w:val="20EF5386"/>
    <w:rsid w:val="21927996"/>
    <w:rsid w:val="219A26D3"/>
    <w:rsid w:val="2206FB0B"/>
    <w:rsid w:val="2242748A"/>
    <w:rsid w:val="22970F68"/>
    <w:rsid w:val="22A4B83B"/>
    <w:rsid w:val="22E3DDC3"/>
    <w:rsid w:val="22EE708A"/>
    <w:rsid w:val="231BFBDF"/>
    <w:rsid w:val="238A453B"/>
    <w:rsid w:val="239AA7BB"/>
    <w:rsid w:val="242C59D1"/>
    <w:rsid w:val="2450B311"/>
    <w:rsid w:val="24ED9FE1"/>
    <w:rsid w:val="2532453E"/>
    <w:rsid w:val="25797E78"/>
    <w:rsid w:val="25EB59D5"/>
    <w:rsid w:val="262A426F"/>
    <w:rsid w:val="262C7FE6"/>
    <w:rsid w:val="26C143D1"/>
    <w:rsid w:val="27185553"/>
    <w:rsid w:val="2801BB1A"/>
    <w:rsid w:val="2922FA97"/>
    <w:rsid w:val="29659B22"/>
    <w:rsid w:val="29CE7E0B"/>
    <w:rsid w:val="2A550B14"/>
    <w:rsid w:val="2ABECAF8"/>
    <w:rsid w:val="2AE8E841"/>
    <w:rsid w:val="2B5BE2BA"/>
    <w:rsid w:val="2BD3A9FF"/>
    <w:rsid w:val="2C0F590A"/>
    <w:rsid w:val="2C46472C"/>
    <w:rsid w:val="2DB619C1"/>
    <w:rsid w:val="2E016548"/>
    <w:rsid w:val="2EC2780B"/>
    <w:rsid w:val="2FB14509"/>
    <w:rsid w:val="2FB46CD9"/>
    <w:rsid w:val="30970364"/>
    <w:rsid w:val="31973A05"/>
    <w:rsid w:val="31C224DD"/>
    <w:rsid w:val="31C4DF13"/>
    <w:rsid w:val="332AE02D"/>
    <w:rsid w:val="334C5B47"/>
    <w:rsid w:val="339C088F"/>
    <w:rsid w:val="33DD1C57"/>
    <w:rsid w:val="369CFBF4"/>
    <w:rsid w:val="36F414F6"/>
    <w:rsid w:val="37B65A37"/>
    <w:rsid w:val="38276CF7"/>
    <w:rsid w:val="3B3F5B4F"/>
    <w:rsid w:val="3B41614D"/>
    <w:rsid w:val="3B576D2C"/>
    <w:rsid w:val="3B8914C1"/>
    <w:rsid w:val="3BBF2B46"/>
    <w:rsid w:val="3C11B8D7"/>
    <w:rsid w:val="3C3BA5FD"/>
    <w:rsid w:val="3D0B8A09"/>
    <w:rsid w:val="3D1BE9C9"/>
    <w:rsid w:val="3D399F3A"/>
    <w:rsid w:val="3F16A1B8"/>
    <w:rsid w:val="4012CC72"/>
    <w:rsid w:val="4055ACC6"/>
    <w:rsid w:val="40A86AF0"/>
    <w:rsid w:val="40C4208C"/>
    <w:rsid w:val="41763B15"/>
    <w:rsid w:val="41E83330"/>
    <w:rsid w:val="41F2CB51"/>
    <w:rsid w:val="41F72F5F"/>
    <w:rsid w:val="42F5BD96"/>
    <w:rsid w:val="43B583E8"/>
    <w:rsid w:val="43E7E459"/>
    <w:rsid w:val="43FBC14E"/>
    <w:rsid w:val="44192E5C"/>
    <w:rsid w:val="4465AF47"/>
    <w:rsid w:val="449BF843"/>
    <w:rsid w:val="44ABAE65"/>
    <w:rsid w:val="44E29517"/>
    <w:rsid w:val="4553910B"/>
    <w:rsid w:val="459D7089"/>
    <w:rsid w:val="45A9FC71"/>
    <w:rsid w:val="46976127"/>
    <w:rsid w:val="471407B7"/>
    <w:rsid w:val="473F1B0D"/>
    <w:rsid w:val="4746D002"/>
    <w:rsid w:val="47ABEBF7"/>
    <w:rsid w:val="484DBA67"/>
    <w:rsid w:val="48702C7E"/>
    <w:rsid w:val="4885536B"/>
    <w:rsid w:val="488D702A"/>
    <w:rsid w:val="48E05B40"/>
    <w:rsid w:val="491A369E"/>
    <w:rsid w:val="49A0865B"/>
    <w:rsid w:val="49B49029"/>
    <w:rsid w:val="49D5CA1B"/>
    <w:rsid w:val="4A96F99C"/>
    <w:rsid w:val="4B9FADE4"/>
    <w:rsid w:val="4BDA55B9"/>
    <w:rsid w:val="4C1AECF8"/>
    <w:rsid w:val="4C223F14"/>
    <w:rsid w:val="4C3C1B12"/>
    <w:rsid w:val="4CF82680"/>
    <w:rsid w:val="4D743232"/>
    <w:rsid w:val="4D998FB9"/>
    <w:rsid w:val="4E015550"/>
    <w:rsid w:val="4E5414DA"/>
    <w:rsid w:val="4E5A16E7"/>
    <w:rsid w:val="4F2FCBAF"/>
    <w:rsid w:val="4F54CAA1"/>
    <w:rsid w:val="4FB82E5D"/>
    <w:rsid w:val="503C607F"/>
    <w:rsid w:val="50A038BE"/>
    <w:rsid w:val="516C0BFE"/>
    <w:rsid w:val="5183716E"/>
    <w:rsid w:val="51D47421"/>
    <w:rsid w:val="5208C2F8"/>
    <w:rsid w:val="52092DEC"/>
    <w:rsid w:val="529E44B3"/>
    <w:rsid w:val="52B834EF"/>
    <w:rsid w:val="537E6631"/>
    <w:rsid w:val="54955D84"/>
    <w:rsid w:val="55DACCD3"/>
    <w:rsid w:val="5602CF5C"/>
    <w:rsid w:val="56989CCF"/>
    <w:rsid w:val="56FA7BB8"/>
    <w:rsid w:val="581A16A9"/>
    <w:rsid w:val="58DD7FC2"/>
    <w:rsid w:val="590D8637"/>
    <w:rsid w:val="5951E25D"/>
    <w:rsid w:val="5ADE8FAF"/>
    <w:rsid w:val="5BCA9615"/>
    <w:rsid w:val="5BEEEEB4"/>
    <w:rsid w:val="5C742716"/>
    <w:rsid w:val="5D6BEDD7"/>
    <w:rsid w:val="5E4C676F"/>
    <w:rsid w:val="5E824786"/>
    <w:rsid w:val="5E9361F4"/>
    <w:rsid w:val="5F1C995D"/>
    <w:rsid w:val="60239B23"/>
    <w:rsid w:val="60C2A2AD"/>
    <w:rsid w:val="613DD798"/>
    <w:rsid w:val="615B2A97"/>
    <w:rsid w:val="6188A108"/>
    <w:rsid w:val="61ACDBB2"/>
    <w:rsid w:val="61F7C5A8"/>
    <w:rsid w:val="6301A351"/>
    <w:rsid w:val="6475785A"/>
    <w:rsid w:val="64CC8FAB"/>
    <w:rsid w:val="65167717"/>
    <w:rsid w:val="65511C48"/>
    <w:rsid w:val="667587DE"/>
    <w:rsid w:val="667D380F"/>
    <w:rsid w:val="66F28738"/>
    <w:rsid w:val="678CB435"/>
    <w:rsid w:val="678F6ACF"/>
    <w:rsid w:val="6870B75F"/>
    <w:rsid w:val="6882659B"/>
    <w:rsid w:val="688DD7A6"/>
    <w:rsid w:val="69E2374B"/>
    <w:rsid w:val="6A70B966"/>
    <w:rsid w:val="6AC767E8"/>
    <w:rsid w:val="6AFB218A"/>
    <w:rsid w:val="6B5BF161"/>
    <w:rsid w:val="6B76A7BA"/>
    <w:rsid w:val="6B9CF3B8"/>
    <w:rsid w:val="6BBCCD5A"/>
    <w:rsid w:val="6C2A09CE"/>
    <w:rsid w:val="6C9E843C"/>
    <w:rsid w:val="6CD35136"/>
    <w:rsid w:val="6D4EC6C4"/>
    <w:rsid w:val="6D6F4B86"/>
    <w:rsid w:val="6D7B0113"/>
    <w:rsid w:val="6DAF8627"/>
    <w:rsid w:val="6E2D832B"/>
    <w:rsid w:val="6E4F77F9"/>
    <w:rsid w:val="6EA1AF45"/>
    <w:rsid w:val="6EC0A317"/>
    <w:rsid w:val="7045485B"/>
    <w:rsid w:val="70585F01"/>
    <w:rsid w:val="70790A17"/>
    <w:rsid w:val="70B4DAEA"/>
    <w:rsid w:val="70F0E1E3"/>
    <w:rsid w:val="72BA67F0"/>
    <w:rsid w:val="73DB6A4B"/>
    <w:rsid w:val="74096CA5"/>
    <w:rsid w:val="74385F57"/>
    <w:rsid w:val="748211C0"/>
    <w:rsid w:val="74C28E54"/>
    <w:rsid w:val="75763055"/>
    <w:rsid w:val="75B8E3F3"/>
    <w:rsid w:val="75F208B2"/>
    <w:rsid w:val="762573D1"/>
    <w:rsid w:val="76D211C1"/>
    <w:rsid w:val="76DC80AD"/>
    <w:rsid w:val="76FACA91"/>
    <w:rsid w:val="7708D72C"/>
    <w:rsid w:val="771200B6"/>
    <w:rsid w:val="78121F9C"/>
    <w:rsid w:val="78396037"/>
    <w:rsid w:val="78894887"/>
    <w:rsid w:val="78AE1E19"/>
    <w:rsid w:val="7962A859"/>
    <w:rsid w:val="7A36FE9E"/>
    <w:rsid w:val="7B02CB2E"/>
    <w:rsid w:val="7BEB5914"/>
    <w:rsid w:val="7C49EA19"/>
    <w:rsid w:val="7D96C0CB"/>
    <w:rsid w:val="7D9F1913"/>
    <w:rsid w:val="7DBD8E55"/>
    <w:rsid w:val="7E2B0E8E"/>
    <w:rsid w:val="7E4DDD65"/>
    <w:rsid w:val="7EAD8916"/>
    <w:rsid w:val="7EDD0947"/>
    <w:rsid w:val="7EF4AE68"/>
    <w:rsid w:val="7F4E5C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F117AF5B-F3B2-0B4E-A237-8718844F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451623"/>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12"/>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12"/>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12"/>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12"/>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12"/>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12"/>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12"/>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12"/>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623"/>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table" w:styleId="TableGrid">
    <w:name w:val="Table Grid"/>
    <w:basedOn w:val="TableNormal"/>
    <w:uiPriority w:val="59"/>
    <w:rsid w:val="00F6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0B46"/>
    <w:pPr>
      <w:tabs>
        <w:tab w:val="center" w:pos="4513"/>
        <w:tab w:val="right" w:pos="9026"/>
      </w:tabs>
      <w:spacing w:after="0"/>
    </w:pPr>
  </w:style>
  <w:style w:type="character" w:customStyle="1" w:styleId="FooterChar">
    <w:name w:val="Footer Char"/>
    <w:basedOn w:val="DefaultParagraphFont"/>
    <w:link w:val="Footer"/>
    <w:uiPriority w:val="99"/>
    <w:rsid w:val="00F20B46"/>
    <w:rPr>
      <w:rFonts w:ascii="Arial" w:eastAsia="Times New Roman" w:hAnsi="Arial" w:cs="Times New Roman"/>
      <w:lang w:eastAsia="en-GB"/>
    </w:rPr>
  </w:style>
  <w:style w:type="paragraph" w:styleId="Revision">
    <w:name w:val="Revision"/>
    <w:hidden/>
    <w:uiPriority w:val="99"/>
    <w:semiHidden/>
    <w:rsid w:val="00451623"/>
    <w:pPr>
      <w:spacing w:after="0" w:line="240" w:lineRule="auto"/>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B2496-0DAB-4956-B072-94E2903C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3.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991</Words>
  <Characters>5653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Skelton</dc:creator>
  <cp:keywords/>
  <dc:description/>
  <cp:lastModifiedBy>Aisha Yusuf</cp:lastModifiedBy>
  <cp:revision>41</cp:revision>
  <cp:lastPrinted>2022-11-28T11:40:00Z</cp:lastPrinted>
  <dcterms:created xsi:type="dcterms:W3CDTF">2023-03-30T09:35:00Z</dcterms:created>
  <dcterms:modified xsi:type="dcterms:W3CDTF">2024-10-08T15:52:00Z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2023-02-09T15:41:43Z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19fe07a9-acea-4b72-b8a6-2ad63ddc2df8</vt:lpwstr>
  </property>
  <property fmtid="{D5CDD505-2E9C-101B-9397-08002B2CF9AE}" pid="13" name="MSIP_Label_6627b15a-80ec-4ef7-8353-f32e3c89bf3e_ContentBits">
    <vt:lpwstr>2</vt:lpwstr>
  </property>
</Properties>
</file>