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1DEBB" w14:textId="77777777" w:rsidR="00E324EF" w:rsidRDefault="00E324EF" w:rsidP="007E29F7">
      <w:pPr>
        <w:pStyle w:val="Heading1"/>
        <w:rPr>
          <w:rFonts w:ascii="Verdana" w:hAnsi="Verdana"/>
        </w:rPr>
      </w:pPr>
    </w:p>
    <w:p w14:paraId="6EDF8BEF" w14:textId="5F8A0781" w:rsidR="00E9040B" w:rsidRPr="00585D25" w:rsidRDefault="00E224D2" w:rsidP="007E29F7">
      <w:pPr>
        <w:pStyle w:val="Heading1"/>
        <w:rPr>
          <w:rFonts w:ascii="Verdana" w:hAnsi="Verdana"/>
        </w:rPr>
      </w:pPr>
      <w:r>
        <w:rPr>
          <w:rFonts w:ascii="Verdana" w:hAnsi="Verdana"/>
        </w:rPr>
        <w:t>Simulation de TM</w:t>
      </w:r>
    </w:p>
    <w:p w14:paraId="64A0FC7C" w14:textId="03BFAA79" w:rsidR="005F1CD6" w:rsidRPr="00F159DE" w:rsidRDefault="007465F1" w:rsidP="007E29F7">
      <w:pPr>
        <w:jc w:val="center"/>
        <w:rPr>
          <w:rFonts w:ascii="Verdana" w:hAnsi="Verdana"/>
          <w:b/>
          <w:bCs/>
          <w:sz w:val="24"/>
          <w:szCs w:val="24"/>
        </w:rPr>
      </w:pPr>
      <w:r>
        <w:rPr>
          <w:rFonts w:ascii="Verdana" w:hAnsi="Verdana"/>
          <w:b/>
          <w:sz w:val="24"/>
        </w:rPr>
        <w:t>GUIDE DE L’ANIMATEUR</w:t>
      </w:r>
    </w:p>
    <w:p w14:paraId="75AB90B0" w14:textId="77777777" w:rsidR="001E5CEE" w:rsidRDefault="001E5CEE" w:rsidP="00D4091A">
      <w:pPr>
        <w:pStyle w:val="Subheading"/>
        <w:rPr>
          <w:rFonts w:ascii="Verdana" w:eastAsiaTheme="minorEastAsia" w:hAnsi="Verdana"/>
          <w:noProof/>
          <w:sz w:val="24"/>
          <w:szCs w:val="24"/>
        </w:rPr>
      </w:pPr>
    </w:p>
    <w:p w14:paraId="03ED5CFD" w14:textId="77777777" w:rsidR="00E270FA" w:rsidRDefault="00E270FA" w:rsidP="2BD48AC6">
      <w:pPr>
        <w:pStyle w:val="Subheading"/>
        <w:rPr>
          <w:rFonts w:ascii="Verdana" w:eastAsiaTheme="minorEastAsia" w:hAnsi="Verdana"/>
          <w:noProof/>
          <w:sz w:val="24"/>
          <w:szCs w:val="24"/>
        </w:rPr>
      </w:pPr>
    </w:p>
    <w:p w14:paraId="5A7A6136" w14:textId="1F9DCDD0" w:rsidR="00B331D0" w:rsidRDefault="69D16AEB" w:rsidP="2BD48AC6">
      <w:pPr>
        <w:pStyle w:val="Subheading"/>
        <w:rPr>
          <w:rFonts w:ascii="Verdana" w:eastAsiaTheme="minorEastAsia" w:hAnsi="Verdana"/>
          <w:noProof/>
          <w:sz w:val="24"/>
          <w:szCs w:val="24"/>
        </w:rPr>
      </w:pPr>
      <w:r>
        <w:rPr>
          <w:rFonts w:ascii="Verdana" w:hAnsi="Verdana"/>
          <w:sz w:val="24"/>
        </w:rPr>
        <w:t>Objectif de la simulation</w:t>
      </w:r>
    </w:p>
    <w:p w14:paraId="6DA29595" w14:textId="77777777" w:rsidR="00E270FA" w:rsidRPr="002A36D1" w:rsidRDefault="00E270FA" w:rsidP="2BD48AC6">
      <w:pPr>
        <w:pStyle w:val="Subheading"/>
        <w:rPr>
          <w:rFonts w:ascii="Verdana" w:hAnsi="Verdana" w:cs="Arial"/>
          <w:b w:val="0"/>
          <w:bCs/>
          <w:color w:val="000000" w:themeColor="text1"/>
          <w:sz w:val="18"/>
          <w:szCs w:val="18"/>
        </w:rPr>
      </w:pPr>
    </w:p>
    <w:p w14:paraId="4CFCC22D" w14:textId="06BBCC8B" w:rsidR="2BD48AC6" w:rsidRPr="00116B42" w:rsidRDefault="00E270FA" w:rsidP="2BD48AC6">
      <w:pPr>
        <w:pStyle w:val="Subheading"/>
        <w:rPr>
          <w:rFonts w:ascii="Verdana" w:eastAsiaTheme="minorEastAsia" w:hAnsi="Verdana"/>
          <w:b w:val="0"/>
          <w:bCs/>
          <w:noProof/>
          <w:color w:val="000000" w:themeColor="text1"/>
          <w:sz w:val="18"/>
          <w:szCs w:val="18"/>
        </w:rPr>
      </w:pPr>
      <w:r>
        <w:rPr>
          <w:rFonts w:ascii="Verdana" w:hAnsi="Verdana"/>
          <w:b w:val="0"/>
          <w:color w:val="000000" w:themeColor="text1"/>
          <w:sz w:val="18"/>
        </w:rPr>
        <w:t>L’objectif principal de la simulation est d’évaluer la capacité et l’état de préparation de la SN pour la distribution de TM opportune et de qualité dans un contexte d’intervention d’urgence, avec un scénario des plus probables.</w:t>
      </w:r>
    </w:p>
    <w:p w14:paraId="454307A4" w14:textId="77777777" w:rsidR="00E270FA" w:rsidRDefault="00E270FA" w:rsidP="2BD48AC6">
      <w:pPr>
        <w:pStyle w:val="Subheading"/>
        <w:rPr>
          <w:rFonts w:ascii="Verdana" w:eastAsiaTheme="minorEastAsia" w:hAnsi="Verdana"/>
          <w:noProof/>
          <w:sz w:val="24"/>
          <w:szCs w:val="24"/>
        </w:rPr>
      </w:pPr>
    </w:p>
    <w:p w14:paraId="0D0F3809" w14:textId="40A237B7" w:rsidR="00E270FA" w:rsidRDefault="29654EE2" w:rsidP="2BD48AC6">
      <w:pPr>
        <w:pStyle w:val="Subheading"/>
        <w:rPr>
          <w:rFonts w:ascii="Verdana" w:eastAsiaTheme="minorEastAsia" w:hAnsi="Verdana"/>
          <w:noProof/>
          <w:sz w:val="24"/>
          <w:szCs w:val="24"/>
        </w:rPr>
      </w:pPr>
      <w:r>
        <w:rPr>
          <w:rFonts w:ascii="Verdana" w:hAnsi="Verdana"/>
          <w:sz w:val="24"/>
        </w:rPr>
        <w:t>Objectifs</w:t>
      </w:r>
    </w:p>
    <w:p w14:paraId="5017055D" w14:textId="77777777" w:rsidR="00E270FA" w:rsidRDefault="00E270FA" w:rsidP="2BD48AC6">
      <w:pPr>
        <w:pStyle w:val="Subheading"/>
        <w:rPr>
          <w:rFonts w:ascii="Verdana" w:eastAsiaTheme="minorEastAsia" w:hAnsi="Verdana"/>
          <w:noProof/>
          <w:sz w:val="24"/>
          <w:szCs w:val="24"/>
        </w:rPr>
      </w:pPr>
    </w:p>
    <w:p w14:paraId="29565F86" w14:textId="77777777" w:rsidR="00E270FA" w:rsidRPr="00C1728A" w:rsidRDefault="00E270FA" w:rsidP="00E270FA">
      <w:pPr>
        <w:rPr>
          <w:rFonts w:ascii="Verdana" w:hAnsi="Verdana"/>
          <w:sz w:val="18"/>
          <w:szCs w:val="18"/>
        </w:rPr>
      </w:pPr>
      <w:r>
        <w:rPr>
          <w:rFonts w:ascii="Verdana" w:hAnsi="Verdana"/>
          <w:sz w:val="18"/>
        </w:rPr>
        <w:t>La simulation est conçue pour tester les zones fonctionnelles TM suivantes :</w:t>
      </w:r>
    </w:p>
    <w:p w14:paraId="719B6A66" w14:textId="77777777" w:rsidR="00E270FA" w:rsidRPr="00C1728A" w:rsidRDefault="00E270FA" w:rsidP="00E270FA">
      <w:pPr>
        <w:pStyle w:val="ListParagraph"/>
        <w:numPr>
          <w:ilvl w:val="0"/>
          <w:numId w:val="18"/>
        </w:numPr>
        <w:rPr>
          <w:rFonts w:ascii="Verdana" w:hAnsi="Verdana"/>
          <w:sz w:val="18"/>
          <w:szCs w:val="18"/>
        </w:rPr>
      </w:pPr>
      <w:r>
        <w:rPr>
          <w:rFonts w:ascii="Verdana" w:hAnsi="Verdana"/>
          <w:sz w:val="18"/>
        </w:rPr>
        <w:t xml:space="preserve">Fonctionnement des PON des TM de la SN  </w:t>
      </w:r>
    </w:p>
    <w:p w14:paraId="724DB945" w14:textId="2609B365" w:rsidR="00E270FA" w:rsidRPr="00C1728A" w:rsidRDefault="00E270FA" w:rsidP="00E270FA">
      <w:pPr>
        <w:pStyle w:val="ListParagraph"/>
        <w:numPr>
          <w:ilvl w:val="0"/>
          <w:numId w:val="18"/>
        </w:numPr>
        <w:rPr>
          <w:rFonts w:ascii="Verdana" w:hAnsi="Verdana"/>
          <w:sz w:val="18"/>
          <w:szCs w:val="18"/>
        </w:rPr>
      </w:pPr>
      <w:r>
        <w:rPr>
          <w:rFonts w:ascii="Verdana" w:hAnsi="Verdana"/>
          <w:sz w:val="18"/>
        </w:rPr>
        <w:t xml:space="preserve">Rôles et responsabilités du siège et des directions générales, y compris le personnel des services de soutien et les </w:t>
      </w:r>
      <w:r w:rsidR="00380692">
        <w:rPr>
          <w:rFonts w:ascii="Verdana" w:hAnsi="Verdana"/>
          <w:sz w:val="18"/>
        </w:rPr>
        <w:t>volontaires</w:t>
      </w:r>
      <w:r>
        <w:rPr>
          <w:rFonts w:ascii="Verdana" w:hAnsi="Verdana"/>
          <w:sz w:val="18"/>
        </w:rPr>
        <w:t>, dans la conception et la prestation de TM</w:t>
      </w:r>
    </w:p>
    <w:p w14:paraId="2AC993C3" w14:textId="77777777" w:rsidR="00E270FA" w:rsidRPr="00C1728A" w:rsidRDefault="00E270FA" w:rsidP="00E270FA">
      <w:pPr>
        <w:pStyle w:val="ListParagraph"/>
        <w:numPr>
          <w:ilvl w:val="0"/>
          <w:numId w:val="18"/>
        </w:numPr>
        <w:rPr>
          <w:rFonts w:ascii="Verdana" w:hAnsi="Verdana"/>
          <w:sz w:val="18"/>
          <w:szCs w:val="18"/>
        </w:rPr>
      </w:pPr>
      <w:r>
        <w:rPr>
          <w:rFonts w:ascii="Verdana" w:hAnsi="Verdana"/>
          <w:sz w:val="18"/>
        </w:rPr>
        <w:t xml:space="preserve">Processus décisionnel au siège et aux directions régionales </w:t>
      </w:r>
    </w:p>
    <w:p w14:paraId="123677E2" w14:textId="77777777" w:rsidR="00E270FA" w:rsidRPr="00C1728A" w:rsidRDefault="00E270FA" w:rsidP="00E270FA">
      <w:pPr>
        <w:pStyle w:val="ListParagraph"/>
        <w:numPr>
          <w:ilvl w:val="0"/>
          <w:numId w:val="18"/>
        </w:numPr>
        <w:rPr>
          <w:rFonts w:ascii="Verdana" w:hAnsi="Verdana"/>
          <w:sz w:val="18"/>
          <w:szCs w:val="18"/>
        </w:rPr>
      </w:pPr>
      <w:r>
        <w:rPr>
          <w:rFonts w:ascii="Verdana" w:hAnsi="Verdana"/>
          <w:sz w:val="18"/>
        </w:rPr>
        <w:t>Responsabilité et implication communautaire (CEA pour les TM)</w:t>
      </w:r>
    </w:p>
    <w:p w14:paraId="4EA1DCFC" w14:textId="77777777" w:rsidR="00E270FA" w:rsidRPr="00C1728A" w:rsidRDefault="00E270FA" w:rsidP="00E270FA">
      <w:pPr>
        <w:pStyle w:val="ListParagraph"/>
        <w:numPr>
          <w:ilvl w:val="0"/>
          <w:numId w:val="18"/>
        </w:numPr>
        <w:rPr>
          <w:rFonts w:ascii="Verdana" w:hAnsi="Verdana"/>
          <w:sz w:val="18"/>
          <w:szCs w:val="18"/>
        </w:rPr>
      </w:pPr>
      <w:r>
        <w:rPr>
          <w:rFonts w:ascii="Verdana" w:hAnsi="Verdana"/>
          <w:sz w:val="18"/>
        </w:rPr>
        <w:t xml:space="preserve">Surveillance des systèmes et des processus, y compris PDM </w:t>
      </w:r>
    </w:p>
    <w:p w14:paraId="32A79F1E" w14:textId="5D33FEA9" w:rsidR="00E270FA" w:rsidRPr="00C1728A" w:rsidRDefault="00E270FA" w:rsidP="00E270FA">
      <w:pPr>
        <w:pStyle w:val="ListParagraph"/>
        <w:numPr>
          <w:ilvl w:val="0"/>
          <w:numId w:val="18"/>
        </w:numPr>
        <w:rPr>
          <w:rFonts w:ascii="Verdana" w:hAnsi="Verdana"/>
          <w:sz w:val="18"/>
          <w:szCs w:val="18"/>
        </w:rPr>
      </w:pPr>
      <w:r>
        <w:rPr>
          <w:rFonts w:ascii="Verdana" w:hAnsi="Verdana"/>
          <w:sz w:val="18"/>
        </w:rPr>
        <w:t xml:space="preserve">Les systèmes financiers et administratifs, y compris la </w:t>
      </w:r>
      <w:r w:rsidR="00380692">
        <w:rPr>
          <w:rFonts w:ascii="Verdana" w:hAnsi="Verdana"/>
          <w:sz w:val="18"/>
        </w:rPr>
        <w:t xml:space="preserve">validation </w:t>
      </w:r>
      <w:r>
        <w:rPr>
          <w:rFonts w:ascii="Verdana" w:hAnsi="Verdana"/>
          <w:sz w:val="18"/>
        </w:rPr>
        <w:t>financière et les procédures comptables</w:t>
      </w:r>
    </w:p>
    <w:p w14:paraId="63900721" w14:textId="61E6B6FF" w:rsidR="00E270FA" w:rsidRPr="00116B42" w:rsidRDefault="00E270FA" w:rsidP="00E270FA">
      <w:pPr>
        <w:pStyle w:val="ListParagraph"/>
        <w:numPr>
          <w:ilvl w:val="0"/>
          <w:numId w:val="18"/>
        </w:numPr>
        <w:rPr>
          <w:rFonts w:ascii="Verdana" w:hAnsi="Verdana"/>
          <w:sz w:val="18"/>
          <w:szCs w:val="18"/>
        </w:rPr>
      </w:pPr>
      <w:r>
        <w:rPr>
          <w:rFonts w:ascii="Verdana" w:hAnsi="Verdana"/>
          <w:sz w:val="18"/>
        </w:rPr>
        <w:t>Systèmes et processus logistiques, y compris l’activation de l’accord PSF en élaborant un bon de commande</w:t>
      </w:r>
    </w:p>
    <w:p w14:paraId="276E76E6" w14:textId="2EBD727C" w:rsidR="00E270FA" w:rsidRPr="00C1728A" w:rsidRDefault="00E270FA" w:rsidP="00E270FA">
      <w:pPr>
        <w:pStyle w:val="ListParagraph"/>
        <w:numPr>
          <w:ilvl w:val="0"/>
          <w:numId w:val="18"/>
        </w:numPr>
        <w:rPr>
          <w:rFonts w:ascii="Verdana" w:hAnsi="Verdana"/>
          <w:sz w:val="18"/>
          <w:szCs w:val="18"/>
        </w:rPr>
      </w:pPr>
      <w:r>
        <w:rPr>
          <w:rFonts w:ascii="Verdana" w:hAnsi="Verdana"/>
          <w:sz w:val="18"/>
        </w:rPr>
        <w:t xml:space="preserve">Les </w:t>
      </w:r>
      <w:proofErr w:type="gramStart"/>
      <w:r>
        <w:rPr>
          <w:rFonts w:ascii="Verdana" w:hAnsi="Verdana"/>
          <w:sz w:val="18"/>
        </w:rPr>
        <w:t xml:space="preserve">RH </w:t>
      </w:r>
      <w:r w:rsidR="00380692">
        <w:rPr>
          <w:rFonts w:ascii="Verdana" w:hAnsi="Verdana"/>
          <w:sz w:val="18"/>
        </w:rPr>
        <w:t>,</w:t>
      </w:r>
      <w:proofErr w:type="gramEnd"/>
      <w:r w:rsidR="00380692">
        <w:rPr>
          <w:rFonts w:ascii="Verdana" w:hAnsi="Verdana"/>
          <w:sz w:val="18"/>
        </w:rPr>
        <w:t xml:space="preserve"> les autres personnels formés aux TM</w:t>
      </w:r>
      <w:r>
        <w:rPr>
          <w:rFonts w:ascii="Verdana" w:hAnsi="Verdana"/>
          <w:sz w:val="18"/>
        </w:rPr>
        <w:t xml:space="preserve"> et les volontaires à la planification et à la prestation des TM</w:t>
      </w:r>
    </w:p>
    <w:p w14:paraId="53D41D56" w14:textId="77777777" w:rsidR="00E270FA" w:rsidRPr="00C1728A" w:rsidRDefault="00E270FA" w:rsidP="00E270FA">
      <w:pPr>
        <w:pStyle w:val="ListParagraph"/>
        <w:numPr>
          <w:ilvl w:val="0"/>
          <w:numId w:val="18"/>
        </w:numPr>
        <w:rPr>
          <w:rFonts w:ascii="Verdana" w:hAnsi="Verdana"/>
          <w:sz w:val="18"/>
          <w:szCs w:val="18"/>
        </w:rPr>
      </w:pPr>
      <w:r>
        <w:rPr>
          <w:rFonts w:ascii="Verdana" w:hAnsi="Verdana"/>
          <w:sz w:val="18"/>
        </w:rPr>
        <w:t>Communication interne</w:t>
      </w:r>
    </w:p>
    <w:p w14:paraId="5B52E40F" w14:textId="7EA5410B" w:rsidR="00E270FA" w:rsidRPr="00116B42" w:rsidRDefault="00E270FA" w:rsidP="00116B42">
      <w:pPr>
        <w:pStyle w:val="ListParagraph"/>
        <w:numPr>
          <w:ilvl w:val="0"/>
          <w:numId w:val="18"/>
        </w:numPr>
        <w:rPr>
          <w:rFonts w:ascii="Verdana" w:hAnsi="Verdana"/>
          <w:sz w:val="18"/>
          <w:szCs w:val="18"/>
        </w:rPr>
      </w:pPr>
      <w:r>
        <w:rPr>
          <w:rFonts w:ascii="Verdana" w:hAnsi="Verdana"/>
          <w:sz w:val="18"/>
        </w:rPr>
        <w:t>Coordination interne et externe</w:t>
      </w:r>
    </w:p>
    <w:p w14:paraId="1502CA6D" w14:textId="20B8DA4B" w:rsidR="2BD48AC6" w:rsidRDefault="2BD48AC6" w:rsidP="2BD48AC6">
      <w:pPr>
        <w:pStyle w:val="Subheading"/>
        <w:rPr>
          <w:rFonts w:ascii="Verdana" w:eastAsiaTheme="minorEastAsia" w:hAnsi="Verdana"/>
          <w:noProof/>
          <w:sz w:val="24"/>
          <w:szCs w:val="24"/>
        </w:rPr>
      </w:pPr>
    </w:p>
    <w:p w14:paraId="2E50DE5A" w14:textId="344BC968" w:rsidR="001E5CEE" w:rsidRPr="00B331D0" w:rsidRDefault="001E5CEE" w:rsidP="007E29F7">
      <w:pPr>
        <w:pStyle w:val="Subheading"/>
        <w:rPr>
          <w:rFonts w:ascii="Verdana" w:eastAsiaTheme="minorEastAsia" w:hAnsi="Verdana"/>
          <w:noProof/>
          <w:sz w:val="24"/>
          <w:szCs w:val="24"/>
        </w:rPr>
      </w:pPr>
      <w:r>
        <w:rPr>
          <w:rFonts w:ascii="Verdana" w:hAnsi="Verdana"/>
          <w:sz w:val="24"/>
        </w:rPr>
        <w:t>Préparation et planification de la simulation</w:t>
      </w:r>
    </w:p>
    <w:p w14:paraId="32781471" w14:textId="43B50493" w:rsidR="003700A2" w:rsidRPr="00B331D0" w:rsidRDefault="003700A2" w:rsidP="007E29F7">
      <w:pPr>
        <w:pStyle w:val="Subheading"/>
        <w:jc w:val="both"/>
        <w:rPr>
          <w:rFonts w:ascii="Verdana" w:eastAsiaTheme="minorEastAsia" w:hAnsi="Verdana"/>
          <w:noProof/>
          <w:sz w:val="24"/>
          <w:szCs w:val="24"/>
        </w:rPr>
      </w:pPr>
    </w:p>
    <w:p w14:paraId="7E0F61BC" w14:textId="0F105783" w:rsidR="00CD413E" w:rsidRPr="00B331D0" w:rsidRDefault="00292F64" w:rsidP="007E29F7">
      <w:pPr>
        <w:jc w:val="both"/>
        <w:rPr>
          <w:rFonts w:ascii="Verdana" w:hAnsi="Verdana" w:cs="Arial"/>
          <w:sz w:val="18"/>
          <w:szCs w:val="18"/>
        </w:rPr>
      </w:pPr>
      <w:r>
        <w:rPr>
          <w:rFonts w:ascii="Verdana" w:hAnsi="Verdana"/>
          <w:sz w:val="18"/>
        </w:rPr>
        <w:t xml:space="preserve">Ce guide fournit des éléments à prendre en compte pour l’exécution d’un exercice de simulation de TM sur 3 jours, y compris un calendrier proposé, avec des exercices et des tâches chronométrés suggérés. </w:t>
      </w:r>
    </w:p>
    <w:p w14:paraId="31DB00D4" w14:textId="2ABA6129" w:rsidR="00DF350D" w:rsidRPr="00B331D0" w:rsidRDefault="00292F64" w:rsidP="007E29F7">
      <w:pPr>
        <w:jc w:val="both"/>
        <w:rPr>
          <w:rFonts w:ascii="Verdana" w:hAnsi="Verdana" w:cs="Arial"/>
          <w:sz w:val="18"/>
          <w:szCs w:val="18"/>
        </w:rPr>
      </w:pPr>
      <w:r>
        <w:rPr>
          <w:rFonts w:ascii="Verdana" w:hAnsi="Verdana"/>
          <w:sz w:val="18"/>
        </w:rPr>
        <w:t>Avant que la simulation puisse être exécutée, la SN devra créer le scénario (ou adapter une réponse existante) et préparer les documents à l’appui de la simulation. Le processus de facilitation devra également être défini, y compris les rôles et les responsabilités des divers acteurs (provenant de l’intérieur de la SN et/ou de l’extérieur, par exemple de la FICR, des partenaires). Dans certaines simulations, la participation externe, par exemple des PSF, des gouvernements locaux ou des membres de la communauté, peut également être une option.</w:t>
      </w:r>
    </w:p>
    <w:p w14:paraId="3515F1AD" w14:textId="1D67369A" w:rsidR="003700A2" w:rsidRPr="00B331D0" w:rsidRDefault="40E0E26D" w:rsidP="007E29F7">
      <w:pPr>
        <w:jc w:val="both"/>
        <w:rPr>
          <w:rFonts w:ascii="Verdana" w:hAnsi="Verdana" w:cs="Arial"/>
          <w:sz w:val="18"/>
          <w:szCs w:val="18"/>
        </w:rPr>
      </w:pPr>
      <w:r>
        <w:rPr>
          <w:rFonts w:ascii="Verdana" w:hAnsi="Verdana"/>
          <w:sz w:val="18"/>
        </w:rPr>
        <w:t>Voici quelques tâches :</w:t>
      </w:r>
    </w:p>
    <w:p w14:paraId="3E40D57C" w14:textId="77777777" w:rsidR="003700A2" w:rsidRPr="00B331D0" w:rsidRDefault="003700A2" w:rsidP="007E29F7">
      <w:pPr>
        <w:pStyle w:val="ListParagraph"/>
        <w:numPr>
          <w:ilvl w:val="0"/>
          <w:numId w:val="7"/>
        </w:numPr>
        <w:spacing w:after="160" w:line="259" w:lineRule="auto"/>
        <w:jc w:val="both"/>
        <w:rPr>
          <w:rFonts w:ascii="Verdana" w:hAnsi="Verdana" w:cs="Arial"/>
          <w:sz w:val="18"/>
          <w:szCs w:val="18"/>
        </w:rPr>
      </w:pPr>
      <w:r>
        <w:rPr>
          <w:rFonts w:ascii="Verdana" w:hAnsi="Verdana"/>
          <w:sz w:val="18"/>
        </w:rPr>
        <w:t>Conception du scénario</w:t>
      </w:r>
    </w:p>
    <w:p w14:paraId="3B365E37" w14:textId="4A8D17BE" w:rsidR="003700A2" w:rsidRPr="00B331D0" w:rsidRDefault="003700A2" w:rsidP="007E29F7">
      <w:pPr>
        <w:pStyle w:val="ListParagraph"/>
        <w:numPr>
          <w:ilvl w:val="0"/>
          <w:numId w:val="7"/>
        </w:numPr>
        <w:spacing w:after="160" w:line="259" w:lineRule="auto"/>
        <w:jc w:val="both"/>
        <w:rPr>
          <w:rFonts w:ascii="Verdana" w:hAnsi="Verdana" w:cs="Arial"/>
          <w:sz w:val="18"/>
          <w:szCs w:val="18"/>
        </w:rPr>
      </w:pPr>
      <w:r>
        <w:rPr>
          <w:rFonts w:ascii="Verdana" w:hAnsi="Verdana"/>
          <w:sz w:val="18"/>
        </w:rPr>
        <w:t>Préparer les défis/injections nécessaires et les documents d’accompagnement pour la simulation (par exemple, articles de presse, représentants, rapports, matrice de chiffres sommaire, etc.</w:t>
      </w:r>
    </w:p>
    <w:p w14:paraId="25E53FD5" w14:textId="474B9F98" w:rsidR="003700A2" w:rsidRPr="00B331D0" w:rsidRDefault="003700A2" w:rsidP="007E29F7">
      <w:pPr>
        <w:pStyle w:val="ListParagraph"/>
        <w:numPr>
          <w:ilvl w:val="0"/>
          <w:numId w:val="7"/>
        </w:numPr>
        <w:spacing w:after="160" w:line="259" w:lineRule="auto"/>
        <w:jc w:val="both"/>
        <w:rPr>
          <w:rFonts w:ascii="Verdana" w:hAnsi="Verdana" w:cs="Arial"/>
          <w:sz w:val="18"/>
          <w:szCs w:val="18"/>
        </w:rPr>
      </w:pPr>
      <w:r>
        <w:rPr>
          <w:rFonts w:ascii="Verdana" w:hAnsi="Verdana"/>
          <w:sz w:val="18"/>
        </w:rPr>
        <w:t>Préparer l’équipe de facilitation à évaluer et à surveiller les participants pendant la simulation</w:t>
      </w:r>
    </w:p>
    <w:p w14:paraId="1F18950A" w14:textId="361B511B" w:rsidR="003700A2" w:rsidRPr="00B331D0" w:rsidRDefault="003700A2" w:rsidP="007E29F7">
      <w:pPr>
        <w:pStyle w:val="ListParagraph"/>
        <w:numPr>
          <w:ilvl w:val="0"/>
          <w:numId w:val="7"/>
        </w:numPr>
        <w:spacing w:after="160" w:line="259" w:lineRule="auto"/>
        <w:jc w:val="both"/>
        <w:rPr>
          <w:rFonts w:ascii="Verdana" w:hAnsi="Verdana" w:cs="Arial"/>
          <w:sz w:val="18"/>
          <w:szCs w:val="18"/>
        </w:rPr>
      </w:pPr>
      <w:r>
        <w:rPr>
          <w:rFonts w:ascii="Verdana" w:hAnsi="Verdana"/>
          <w:sz w:val="18"/>
        </w:rPr>
        <w:t>Informer les PSF ou autres participants externes de la simulation et les inviter à jouer un rôle (le cas échéant)</w:t>
      </w:r>
    </w:p>
    <w:p w14:paraId="127D46DC" w14:textId="4E2ADB47" w:rsidR="003700A2" w:rsidRPr="00B331D0" w:rsidRDefault="003700A2" w:rsidP="007E29F7">
      <w:pPr>
        <w:pStyle w:val="ListParagraph"/>
        <w:numPr>
          <w:ilvl w:val="0"/>
          <w:numId w:val="7"/>
        </w:numPr>
        <w:spacing w:after="160" w:line="259" w:lineRule="auto"/>
        <w:jc w:val="both"/>
        <w:rPr>
          <w:rFonts w:ascii="Verdana" w:hAnsi="Verdana" w:cs="Arial"/>
          <w:sz w:val="18"/>
          <w:szCs w:val="18"/>
        </w:rPr>
      </w:pPr>
      <w:r>
        <w:rPr>
          <w:rFonts w:ascii="Verdana" w:hAnsi="Verdana"/>
          <w:sz w:val="18"/>
        </w:rPr>
        <w:t>Décider et consulter les listes de bénéficiaires existantes à utiliser pour l’exercice de ciblage</w:t>
      </w:r>
    </w:p>
    <w:p w14:paraId="752DC2C3" w14:textId="1C03D230" w:rsidR="007906B0" w:rsidRPr="00116B42" w:rsidRDefault="006A0EAC" w:rsidP="3ABB97F9">
      <w:pPr>
        <w:spacing w:after="160" w:line="259" w:lineRule="auto"/>
        <w:jc w:val="both"/>
        <w:rPr>
          <w:rFonts w:ascii="Verdana" w:hAnsi="Verdana" w:cs="Arial"/>
          <w:i/>
          <w:iCs/>
          <w:color w:val="000000" w:themeColor="text1"/>
          <w:sz w:val="18"/>
          <w:szCs w:val="18"/>
        </w:rPr>
      </w:pPr>
      <w:r>
        <w:rPr>
          <w:rFonts w:ascii="Verdana" w:hAnsi="Verdana"/>
          <w:sz w:val="18"/>
        </w:rPr>
        <w:t xml:space="preserve">Les boîtes à outils suivantes peuvent être utiles pour fournir une gamme d’exemples de matériaux qui peuvent être adaptés pour une simulation TM : </w:t>
      </w:r>
      <w:hyperlink r:id="rId10" w:history="1">
        <w:r w:rsidRPr="009C4852">
          <w:rPr>
            <w:rStyle w:val="Hyperlink"/>
            <w:rFonts w:ascii="Verdana" w:hAnsi="Verdana"/>
            <w:i/>
            <w:sz w:val="18"/>
          </w:rPr>
          <w:t>Directives de simulation FICR</w:t>
        </w:r>
      </w:hyperlink>
      <w:r>
        <w:rPr>
          <w:rFonts w:ascii="Verdana" w:hAnsi="Verdana"/>
          <w:i/>
          <w:color w:val="C00000"/>
          <w:sz w:val="18"/>
        </w:rPr>
        <w:t xml:space="preserve">, </w:t>
      </w:r>
      <w:r w:rsidRPr="006847F7">
        <w:rPr>
          <w:rFonts w:ascii="Verdana" w:hAnsi="Verdana"/>
          <w:i/>
          <w:sz w:val="18"/>
        </w:rPr>
        <w:t xml:space="preserve">MAAT, PECT </w:t>
      </w:r>
    </w:p>
    <w:p w14:paraId="607828C4" w14:textId="5714DB23" w:rsidR="007906B0" w:rsidRDefault="007906B0" w:rsidP="007E29F7">
      <w:pPr>
        <w:spacing w:after="160" w:line="259" w:lineRule="auto"/>
        <w:jc w:val="both"/>
        <w:rPr>
          <w:rFonts w:ascii="Verdana" w:hAnsi="Verdana" w:cs="Arial"/>
          <w:sz w:val="18"/>
          <w:szCs w:val="18"/>
        </w:rPr>
      </w:pPr>
      <w:r>
        <w:rPr>
          <w:rFonts w:ascii="Verdana" w:hAnsi="Verdana"/>
          <w:color w:val="000000" w:themeColor="text1"/>
          <w:sz w:val="18"/>
        </w:rPr>
        <w:lastRenderedPageBreak/>
        <w:t xml:space="preserve">Certaines étapes du cycle du projet TM peuvent être effectuées avant la simulation. Évaluation des capacités de </w:t>
      </w:r>
      <w:r w:rsidR="009C741E">
        <w:rPr>
          <w:rFonts w:ascii="Verdana" w:hAnsi="Verdana"/>
          <w:color w:val="000000" w:themeColor="text1"/>
          <w:sz w:val="18"/>
        </w:rPr>
        <w:t>PTM</w:t>
      </w:r>
      <w:r>
        <w:rPr>
          <w:rFonts w:ascii="Verdana" w:hAnsi="Verdana"/>
          <w:color w:val="000000" w:themeColor="text1"/>
          <w:sz w:val="18"/>
        </w:rPr>
        <w:t xml:space="preserve"> et analyse des réponses. Les résultats de la </w:t>
      </w:r>
      <w:hyperlink r:id="rId11" w:history="1">
        <w:r w:rsidRPr="008B30FB">
          <w:rPr>
            <w:rStyle w:val="Hyperlink"/>
            <w:rFonts w:ascii="Verdana" w:hAnsi="Verdana"/>
            <w:i/>
            <w:sz w:val="18"/>
          </w:rPr>
          <w:t>base de l’analyse externe des TM pour les analyses pré-crise</w:t>
        </w:r>
      </w:hyperlink>
      <w:r>
        <w:rPr>
          <w:rFonts w:ascii="Verdana" w:hAnsi="Verdana"/>
          <w:color w:val="C00000"/>
          <w:sz w:val="18"/>
        </w:rPr>
        <w:t xml:space="preserve"> </w:t>
      </w:r>
      <w:r>
        <w:rPr>
          <w:rFonts w:ascii="Verdana" w:hAnsi="Verdana"/>
          <w:color w:val="000000" w:themeColor="text1"/>
          <w:sz w:val="18"/>
        </w:rPr>
        <w:t xml:space="preserve">peuvent être directement utilisés pour informer certaines des informations d’analyse de situation et pour appuyer la décision d’analyse de la réponse (par exemple, modalité et valeur de transfert), ce qui permet de gagner du temps dans la simulation réelle. Ces informations peuvent être recueillies dans le cadre d’un exercice sur dossier pendant la phase de préparation et fournies sous forme de documents justificatifs fournis pendant les défis/injections ou utilisés pour élaborer le scénario. Par exemple, les informations disponibles provenant de la base externe de TM pourraient inclure le fonctionnement du marché, la schématisation et l’analyse des PSF, l’évaluation des réglementations et politiques gouvernementales pour la conduite de TM, la compréhension du </w:t>
      </w:r>
      <w:r>
        <w:rPr>
          <w:rFonts w:ascii="Verdana" w:hAnsi="Verdana"/>
          <w:sz w:val="18"/>
        </w:rPr>
        <w:t>cadre juridique/contexte réglementaire dans le pays.</w:t>
      </w:r>
    </w:p>
    <w:p w14:paraId="5CB21D27" w14:textId="77777777" w:rsidR="002E6C61" w:rsidRDefault="002E6C61" w:rsidP="00221F38">
      <w:pPr>
        <w:spacing w:after="200" w:line="276" w:lineRule="auto"/>
        <w:jc w:val="both"/>
        <w:rPr>
          <w:rFonts w:ascii="Verdana" w:hAnsi="Verdana"/>
          <w:b/>
          <w:bCs/>
          <w:color w:val="C00000"/>
          <w:sz w:val="24"/>
          <w:szCs w:val="24"/>
        </w:rPr>
      </w:pPr>
    </w:p>
    <w:p w14:paraId="404EE200" w14:textId="7C8D8848" w:rsidR="00221F38" w:rsidRPr="00116B42" w:rsidRDefault="00221F38" w:rsidP="00221F38">
      <w:pPr>
        <w:spacing w:after="200" w:line="276" w:lineRule="auto"/>
        <w:jc w:val="both"/>
        <w:rPr>
          <w:rFonts w:ascii="Verdana" w:hAnsi="Verdana"/>
          <w:b/>
          <w:bCs/>
          <w:color w:val="C00000"/>
          <w:sz w:val="24"/>
          <w:szCs w:val="24"/>
        </w:rPr>
      </w:pPr>
      <w:r>
        <w:rPr>
          <w:rFonts w:ascii="Verdana" w:hAnsi="Verdana"/>
          <w:b/>
          <w:color w:val="C00000"/>
          <w:sz w:val="24"/>
        </w:rPr>
        <w:t xml:space="preserve">Méthode </w:t>
      </w:r>
    </w:p>
    <w:p w14:paraId="73369A4E" w14:textId="3DAB3014" w:rsidR="00221F38" w:rsidRPr="00C1728A" w:rsidRDefault="00221F38" w:rsidP="00221F38">
      <w:pPr>
        <w:jc w:val="both"/>
        <w:rPr>
          <w:rFonts w:ascii="Verdana" w:hAnsi="Verdana" w:cs="Arial"/>
          <w:sz w:val="18"/>
          <w:szCs w:val="18"/>
        </w:rPr>
      </w:pPr>
      <w:r>
        <w:rPr>
          <w:rFonts w:ascii="Verdana" w:hAnsi="Verdana"/>
          <w:sz w:val="18"/>
        </w:rPr>
        <w:t xml:space="preserve">Le délai de </w:t>
      </w:r>
      <w:r w:rsidR="009C741E">
        <w:rPr>
          <w:rFonts w:ascii="Verdana" w:hAnsi="Verdana"/>
          <w:sz w:val="18"/>
        </w:rPr>
        <w:t xml:space="preserve">distribution </w:t>
      </w:r>
      <w:r>
        <w:rPr>
          <w:rFonts w:ascii="Verdana" w:hAnsi="Verdana"/>
          <w:sz w:val="18"/>
        </w:rPr>
        <w:t xml:space="preserve">des TM entre une catastrophe et la première distribution d’argent peut varier de 48 heures à 1 mois, en fonction de la capacité de préparation et de l’expérience de la SN. Pour l’exercice de simulation, le calendrier de la catastrophe à la livraison se déroule sur 72 heures (3 jours) afin de tester la rapidité et de montrer ce qui est possible, si certaines choses sont déjà en place, comme les systèmes et les PON. </w:t>
      </w:r>
    </w:p>
    <w:p w14:paraId="15589095" w14:textId="77777777" w:rsidR="00221F38" w:rsidRPr="00C1728A" w:rsidRDefault="00221F38" w:rsidP="00221F38">
      <w:pPr>
        <w:tabs>
          <w:tab w:val="left" w:pos="1080"/>
        </w:tabs>
        <w:spacing w:before="120"/>
        <w:jc w:val="both"/>
        <w:rPr>
          <w:rFonts w:ascii="Verdana" w:hAnsi="Verdana" w:cs="Arial"/>
          <w:sz w:val="18"/>
          <w:szCs w:val="18"/>
        </w:rPr>
      </w:pPr>
      <w:r>
        <w:rPr>
          <w:rFonts w:ascii="Verdana" w:hAnsi="Verdana"/>
          <w:sz w:val="18"/>
        </w:rPr>
        <w:t>Pendant la simulation, les activités et les tâches sont émises le long de la chronologie d’un scénario d’urgence conçu pour simuler des conditions très proches d’une urgence réelle, tester la capacité des participants à travailler sous la pression du temps et à appliquer leurs compétences acquises en planification et mise en œuvre de TM et à tester les PON nouvellement rédigées.</w:t>
      </w:r>
    </w:p>
    <w:p w14:paraId="01AF6DF0" w14:textId="6B6039BE" w:rsidR="00221F38" w:rsidRPr="00C1728A" w:rsidRDefault="00221F38" w:rsidP="00221F38">
      <w:pPr>
        <w:autoSpaceDE w:val="0"/>
        <w:autoSpaceDN w:val="0"/>
        <w:adjustRightInd w:val="0"/>
        <w:spacing w:after="0"/>
        <w:rPr>
          <w:rFonts w:ascii="Verdana" w:hAnsi="Verdana" w:cs="Arial"/>
          <w:color w:val="000000"/>
          <w:sz w:val="18"/>
          <w:szCs w:val="18"/>
        </w:rPr>
      </w:pPr>
      <w:r>
        <w:rPr>
          <w:rFonts w:ascii="Verdana" w:hAnsi="Verdana"/>
          <w:color w:val="000000" w:themeColor="text1"/>
          <w:sz w:val="18"/>
        </w:rPr>
        <w:t xml:space="preserve">Il faudrait prévoir du temps de planification avant la simulation pour que les animateurs préparent et créent des exercices et des documents, y compris le scénario lui-même. En outre, le personnel et les volontaires concernés devront être sélectionnés et invités, à l’échelle du siège et des </w:t>
      </w:r>
      <w:r w:rsidR="009C741E">
        <w:rPr>
          <w:rFonts w:ascii="Verdana" w:hAnsi="Verdana"/>
          <w:color w:val="000000" w:themeColor="text1"/>
          <w:sz w:val="18"/>
        </w:rPr>
        <w:t>branches</w:t>
      </w:r>
      <w:r>
        <w:rPr>
          <w:rFonts w:ascii="Verdana" w:hAnsi="Verdana"/>
          <w:color w:val="000000" w:themeColor="text1"/>
          <w:sz w:val="18"/>
        </w:rPr>
        <w:t xml:space="preserve">, le cas échéant. Un exercice de débriefing/leçons apprises sera effectué immédiatement après la simulation. En outre, un rapport complet devrait être rédigé, détaillant ce qui a été réalisé au cours du processus, les principales leçons apprises et toute adaptation requise pour les processus et systèmes SN, y compris un plan d’action pour toute amélioration des PON ou </w:t>
      </w:r>
      <w:r w:rsidR="009C741E">
        <w:rPr>
          <w:rFonts w:ascii="Verdana" w:hAnsi="Verdana"/>
          <w:color w:val="000000" w:themeColor="text1"/>
          <w:sz w:val="18"/>
        </w:rPr>
        <w:t xml:space="preserve">la matrice </w:t>
      </w:r>
      <w:r>
        <w:rPr>
          <w:rFonts w:ascii="Verdana" w:hAnsi="Verdana"/>
          <w:color w:val="000000" w:themeColor="text1"/>
          <w:sz w:val="18"/>
        </w:rPr>
        <w:t>RACI.</w:t>
      </w:r>
    </w:p>
    <w:p w14:paraId="42194071" w14:textId="77777777" w:rsidR="00221F38" w:rsidRPr="00C1728A" w:rsidRDefault="00221F38" w:rsidP="00221F38">
      <w:pPr>
        <w:autoSpaceDE w:val="0"/>
        <w:autoSpaceDN w:val="0"/>
        <w:adjustRightInd w:val="0"/>
        <w:spacing w:after="0"/>
        <w:rPr>
          <w:rFonts w:ascii="Verdana" w:hAnsi="Verdana" w:cs="Arial"/>
          <w:color w:val="000000"/>
          <w:sz w:val="18"/>
          <w:szCs w:val="18"/>
        </w:rPr>
      </w:pPr>
    </w:p>
    <w:p w14:paraId="5DCA07FE" w14:textId="77777777" w:rsidR="00221F38" w:rsidRPr="00C1728A" w:rsidRDefault="00221F38" w:rsidP="00221F38">
      <w:pPr>
        <w:autoSpaceDE w:val="0"/>
        <w:autoSpaceDN w:val="0"/>
        <w:adjustRightInd w:val="0"/>
        <w:spacing w:after="0"/>
        <w:rPr>
          <w:rFonts w:ascii="Verdana" w:hAnsi="Verdana" w:cs="Arial"/>
          <w:sz w:val="18"/>
          <w:szCs w:val="18"/>
        </w:rPr>
      </w:pPr>
      <w:r>
        <w:rPr>
          <w:rFonts w:ascii="Verdana" w:hAnsi="Verdana"/>
          <w:sz w:val="18"/>
        </w:rPr>
        <w:t>Les</w:t>
      </w:r>
      <w:r>
        <w:rPr>
          <w:rFonts w:ascii="Verdana" w:hAnsi="Verdana"/>
          <w:color w:val="000000"/>
          <w:sz w:val="18"/>
        </w:rPr>
        <w:t xml:space="preserve"> processus et les outils de simulation reposeront principalement sur des informations qualitatives et</w:t>
      </w:r>
      <w:r>
        <w:rPr>
          <w:rFonts w:ascii="Verdana" w:hAnsi="Verdana"/>
          <w:sz w:val="18"/>
        </w:rPr>
        <w:t xml:space="preserve"> des méthodologies qui encouragent la participation active du personnel, des volontaires et des intervenants clés. </w:t>
      </w:r>
    </w:p>
    <w:p w14:paraId="2AA17D0E" w14:textId="77777777" w:rsidR="00221F38" w:rsidRPr="00C1728A" w:rsidRDefault="00221F38" w:rsidP="00221F38">
      <w:pPr>
        <w:autoSpaceDE w:val="0"/>
        <w:autoSpaceDN w:val="0"/>
        <w:adjustRightInd w:val="0"/>
        <w:spacing w:after="0"/>
        <w:rPr>
          <w:rFonts w:ascii="Verdana" w:hAnsi="Verdana" w:cs="Arial"/>
          <w:sz w:val="18"/>
          <w:szCs w:val="18"/>
        </w:rPr>
      </w:pPr>
    </w:p>
    <w:p w14:paraId="10475D80" w14:textId="77777777" w:rsidR="00221F38" w:rsidRPr="00C1728A" w:rsidRDefault="00221F38" w:rsidP="00221F38">
      <w:pPr>
        <w:autoSpaceDE w:val="0"/>
        <w:autoSpaceDN w:val="0"/>
        <w:adjustRightInd w:val="0"/>
        <w:spacing w:after="0"/>
        <w:rPr>
          <w:rFonts w:ascii="Verdana" w:hAnsi="Verdana" w:cs="Arial"/>
          <w:sz w:val="18"/>
          <w:szCs w:val="18"/>
        </w:rPr>
      </w:pPr>
      <w:r>
        <w:rPr>
          <w:rFonts w:ascii="Verdana" w:hAnsi="Verdana"/>
          <w:sz w:val="18"/>
        </w:rPr>
        <w:t>Dans l’ensemble, la portée de la simulation est basée sur 6 étapes principales de TM, certaines ayant lieu avant le scénario de 3 jours :</w:t>
      </w:r>
    </w:p>
    <w:p w14:paraId="1CDAC20E" w14:textId="77777777" w:rsidR="00221F38" w:rsidRPr="00C1728A" w:rsidRDefault="00221F38" w:rsidP="00221F38">
      <w:pPr>
        <w:pStyle w:val="ListParagraph"/>
        <w:numPr>
          <w:ilvl w:val="0"/>
          <w:numId w:val="17"/>
        </w:numPr>
        <w:spacing w:after="160" w:line="259" w:lineRule="auto"/>
        <w:rPr>
          <w:rFonts w:ascii="Verdana" w:hAnsi="Verdana" w:cs="Arial"/>
          <w:sz w:val="18"/>
          <w:szCs w:val="18"/>
        </w:rPr>
      </w:pPr>
      <w:r>
        <w:rPr>
          <w:rFonts w:ascii="Verdana" w:hAnsi="Verdana"/>
          <w:sz w:val="18"/>
        </w:rPr>
        <w:t>Préparation (avant la simulation)</w:t>
      </w:r>
    </w:p>
    <w:p w14:paraId="0F5362AA" w14:textId="77777777" w:rsidR="00221F38" w:rsidRPr="00C1728A" w:rsidRDefault="00221F38" w:rsidP="00221F38">
      <w:pPr>
        <w:pStyle w:val="ListParagraph"/>
        <w:numPr>
          <w:ilvl w:val="0"/>
          <w:numId w:val="17"/>
        </w:numPr>
        <w:autoSpaceDE w:val="0"/>
        <w:autoSpaceDN w:val="0"/>
        <w:adjustRightInd w:val="0"/>
        <w:spacing w:after="0"/>
        <w:rPr>
          <w:rFonts w:ascii="Verdana" w:hAnsi="Verdana" w:cs="Arial"/>
          <w:sz w:val="18"/>
          <w:szCs w:val="18"/>
        </w:rPr>
      </w:pPr>
      <w:r>
        <w:rPr>
          <w:rFonts w:ascii="Verdana" w:hAnsi="Verdana"/>
          <w:sz w:val="18"/>
        </w:rPr>
        <w:t>Évaluation et planification (à l’avance et pendant la simulation)</w:t>
      </w:r>
    </w:p>
    <w:p w14:paraId="0CFCC37E" w14:textId="77777777" w:rsidR="00221F38" w:rsidRPr="00C1728A" w:rsidRDefault="00221F38" w:rsidP="00221F38">
      <w:pPr>
        <w:pStyle w:val="ListParagraph"/>
        <w:numPr>
          <w:ilvl w:val="0"/>
          <w:numId w:val="17"/>
        </w:numPr>
        <w:spacing w:after="160" w:line="259" w:lineRule="auto"/>
        <w:rPr>
          <w:rFonts w:ascii="Verdana" w:hAnsi="Verdana" w:cs="Arial"/>
          <w:sz w:val="18"/>
          <w:szCs w:val="18"/>
        </w:rPr>
      </w:pPr>
      <w:r>
        <w:rPr>
          <w:rFonts w:ascii="Verdana" w:hAnsi="Verdana"/>
          <w:sz w:val="18"/>
        </w:rPr>
        <w:t>Analyse de réponse (pendant la simulation)</w:t>
      </w:r>
    </w:p>
    <w:p w14:paraId="57E460EF" w14:textId="77777777" w:rsidR="00221F38" w:rsidRPr="00C1728A" w:rsidRDefault="00221F38" w:rsidP="00221F38">
      <w:pPr>
        <w:pStyle w:val="ListParagraph"/>
        <w:numPr>
          <w:ilvl w:val="0"/>
          <w:numId w:val="17"/>
        </w:numPr>
        <w:spacing w:after="160" w:line="259" w:lineRule="auto"/>
        <w:rPr>
          <w:rFonts w:ascii="Verdana" w:hAnsi="Verdana" w:cs="Arial"/>
          <w:sz w:val="18"/>
          <w:szCs w:val="18"/>
        </w:rPr>
      </w:pPr>
      <w:r>
        <w:rPr>
          <w:rFonts w:ascii="Verdana" w:hAnsi="Verdana"/>
          <w:sz w:val="18"/>
        </w:rPr>
        <w:t>Configuration et mise en œuvre (pendant la simulation)</w:t>
      </w:r>
    </w:p>
    <w:p w14:paraId="6F679873" w14:textId="77777777" w:rsidR="00221F38" w:rsidRPr="00C1728A" w:rsidRDefault="00221F38" w:rsidP="00221F38">
      <w:pPr>
        <w:pStyle w:val="ListParagraph"/>
        <w:numPr>
          <w:ilvl w:val="0"/>
          <w:numId w:val="17"/>
        </w:numPr>
        <w:spacing w:after="160" w:line="259" w:lineRule="auto"/>
        <w:rPr>
          <w:rFonts w:ascii="Verdana" w:hAnsi="Verdana" w:cs="Arial"/>
          <w:sz w:val="18"/>
          <w:szCs w:val="18"/>
        </w:rPr>
      </w:pPr>
      <w:r>
        <w:rPr>
          <w:rFonts w:ascii="Verdana" w:hAnsi="Verdana"/>
          <w:sz w:val="18"/>
        </w:rPr>
        <w:t>Suivi post-distribution (durant la simulation)</w:t>
      </w:r>
    </w:p>
    <w:p w14:paraId="745055A1" w14:textId="77777777" w:rsidR="00221F38" w:rsidRPr="00C1728A" w:rsidRDefault="00221F38" w:rsidP="00221F38">
      <w:pPr>
        <w:pStyle w:val="ListParagraph"/>
        <w:numPr>
          <w:ilvl w:val="0"/>
          <w:numId w:val="17"/>
        </w:numPr>
        <w:spacing w:after="160" w:line="259" w:lineRule="auto"/>
        <w:rPr>
          <w:rFonts w:ascii="Verdana" w:hAnsi="Verdana" w:cs="Arial"/>
          <w:sz w:val="18"/>
          <w:szCs w:val="18"/>
        </w:rPr>
      </w:pPr>
      <w:r>
        <w:rPr>
          <w:rFonts w:ascii="Verdana" w:hAnsi="Verdana"/>
          <w:sz w:val="18"/>
        </w:rPr>
        <w:t>Rapports et apprentissage</w:t>
      </w:r>
    </w:p>
    <w:p w14:paraId="48F20A62" w14:textId="65941CFE" w:rsidR="00221F38" w:rsidRPr="00C1728A" w:rsidRDefault="00221F38" w:rsidP="00221F38">
      <w:pPr>
        <w:rPr>
          <w:rFonts w:ascii="Verdana" w:hAnsi="Verdana" w:cs="Arial"/>
          <w:color w:val="000000"/>
          <w:sz w:val="18"/>
          <w:szCs w:val="18"/>
        </w:rPr>
      </w:pPr>
      <w:r>
        <w:rPr>
          <w:rFonts w:ascii="Verdana" w:hAnsi="Verdana"/>
          <w:color w:val="000000"/>
          <w:sz w:val="18"/>
        </w:rPr>
        <w:t xml:space="preserve">Les participants recevront des tâches et des épreuves préparées à l’avance (« éléments ») pendant la simulation, en fonction des PON de SN et des rôles et responsabilités du personnel du siège et de la </w:t>
      </w:r>
      <w:r w:rsidR="00D77953">
        <w:rPr>
          <w:rFonts w:ascii="Verdana" w:hAnsi="Verdana"/>
          <w:color w:val="000000"/>
          <w:sz w:val="18"/>
        </w:rPr>
        <w:t>branche</w:t>
      </w:r>
      <w:r>
        <w:rPr>
          <w:rFonts w:ascii="Verdana" w:hAnsi="Verdana"/>
          <w:color w:val="000000"/>
          <w:sz w:val="18"/>
        </w:rPr>
        <w:t xml:space="preserve"> (RACI), et comprendront les tâches suivantes :</w:t>
      </w:r>
    </w:p>
    <w:p w14:paraId="0885260D" w14:textId="77777777" w:rsidR="00221F38" w:rsidRPr="00C1728A" w:rsidRDefault="00221F38" w:rsidP="00221F38">
      <w:pPr>
        <w:pStyle w:val="ListParagraph"/>
        <w:numPr>
          <w:ilvl w:val="0"/>
          <w:numId w:val="16"/>
        </w:numPr>
        <w:spacing w:after="0"/>
        <w:ind w:left="714" w:hanging="357"/>
        <w:rPr>
          <w:rFonts w:ascii="Verdana" w:hAnsi="Verdana" w:cs="Arial"/>
          <w:color w:val="000000"/>
          <w:sz w:val="18"/>
          <w:szCs w:val="18"/>
        </w:rPr>
      </w:pPr>
      <w:r>
        <w:rPr>
          <w:rFonts w:ascii="Verdana" w:hAnsi="Verdana"/>
          <w:color w:val="000000"/>
          <w:sz w:val="18"/>
        </w:rPr>
        <w:t>Élaborer des critères de sélection des bénéficiaires, basés sur une analyse des besoins (tirée de documents de scénarios)</w:t>
      </w:r>
    </w:p>
    <w:p w14:paraId="77116908" w14:textId="77777777" w:rsidR="00221F38" w:rsidRPr="00C1728A" w:rsidRDefault="00221F38" w:rsidP="00221F38">
      <w:pPr>
        <w:pStyle w:val="ListParagraph"/>
        <w:numPr>
          <w:ilvl w:val="0"/>
          <w:numId w:val="16"/>
        </w:numPr>
        <w:spacing w:after="0"/>
        <w:ind w:left="714" w:hanging="357"/>
        <w:rPr>
          <w:rFonts w:ascii="Verdana" w:hAnsi="Verdana" w:cs="Arial"/>
          <w:color w:val="000000"/>
          <w:sz w:val="18"/>
          <w:szCs w:val="18"/>
        </w:rPr>
      </w:pPr>
      <w:r>
        <w:rPr>
          <w:rFonts w:ascii="Verdana" w:hAnsi="Verdana"/>
          <w:color w:val="000000" w:themeColor="text1"/>
          <w:sz w:val="18"/>
        </w:rPr>
        <w:t>Décider du montant et de la fréquence des transferts, en fonction de l’analyse de la situation et des besoins et d’autres ressources de scénarios</w:t>
      </w:r>
    </w:p>
    <w:p w14:paraId="71F74D77" w14:textId="16FF90D8" w:rsidR="00221F38" w:rsidRDefault="00116B42" w:rsidP="00221F38">
      <w:pPr>
        <w:pStyle w:val="ListParagraph"/>
        <w:numPr>
          <w:ilvl w:val="0"/>
          <w:numId w:val="16"/>
        </w:numPr>
        <w:spacing w:after="0"/>
        <w:ind w:left="714" w:hanging="357"/>
        <w:rPr>
          <w:rFonts w:ascii="Verdana" w:hAnsi="Verdana" w:cs="Arial"/>
          <w:color w:val="000000"/>
          <w:sz w:val="18"/>
          <w:szCs w:val="18"/>
        </w:rPr>
      </w:pPr>
      <w:r>
        <w:rPr>
          <w:rFonts w:ascii="Verdana" w:hAnsi="Verdana"/>
          <w:color w:val="000000"/>
          <w:sz w:val="18"/>
        </w:rPr>
        <w:t>Activer le contrat PSF qui sera déjà en place avant la simulation</w:t>
      </w:r>
    </w:p>
    <w:p w14:paraId="24477975" w14:textId="723812C0" w:rsidR="005E07E3" w:rsidRPr="005E07E3" w:rsidRDefault="005E07E3" w:rsidP="005E07E3">
      <w:pPr>
        <w:pStyle w:val="ListParagraph"/>
        <w:numPr>
          <w:ilvl w:val="0"/>
          <w:numId w:val="16"/>
        </w:numPr>
        <w:spacing w:after="0"/>
        <w:ind w:left="714" w:hanging="357"/>
        <w:rPr>
          <w:rFonts w:ascii="Verdana" w:hAnsi="Verdana" w:cs="Arial"/>
          <w:color w:val="000000"/>
          <w:sz w:val="18"/>
          <w:szCs w:val="18"/>
        </w:rPr>
      </w:pPr>
      <w:r>
        <w:rPr>
          <w:rFonts w:ascii="Verdana" w:hAnsi="Verdana"/>
          <w:color w:val="000000" w:themeColor="text1"/>
          <w:sz w:val="18"/>
        </w:rPr>
        <w:t>Élaborer un bon de commande/étendue des travaux pour le prestataire de services/PSF sélectionné</w:t>
      </w:r>
    </w:p>
    <w:p w14:paraId="3763CE49" w14:textId="72625DF0" w:rsidR="00221F38" w:rsidRPr="00C1728A" w:rsidRDefault="00221F38" w:rsidP="00221F38">
      <w:pPr>
        <w:pStyle w:val="ListParagraph"/>
        <w:numPr>
          <w:ilvl w:val="0"/>
          <w:numId w:val="16"/>
        </w:numPr>
        <w:spacing w:after="0"/>
        <w:ind w:left="714" w:hanging="357"/>
        <w:rPr>
          <w:rFonts w:ascii="Verdana" w:hAnsi="Verdana" w:cs="Arial"/>
          <w:color w:val="000000"/>
          <w:sz w:val="18"/>
          <w:szCs w:val="18"/>
        </w:rPr>
      </w:pPr>
      <w:r>
        <w:rPr>
          <w:rFonts w:ascii="Verdana" w:hAnsi="Verdana"/>
          <w:color w:val="000000"/>
          <w:sz w:val="18"/>
        </w:rPr>
        <w:t xml:space="preserve">Procéder à la sélection des bénéficiaires conformément aux critères de ciblage convenus </w:t>
      </w:r>
    </w:p>
    <w:p w14:paraId="0AED8A55" w14:textId="7E29168F" w:rsidR="00221F38" w:rsidRPr="00C1728A" w:rsidRDefault="00221F38" w:rsidP="00221F38">
      <w:pPr>
        <w:pStyle w:val="ListParagraph"/>
        <w:numPr>
          <w:ilvl w:val="0"/>
          <w:numId w:val="16"/>
        </w:numPr>
        <w:spacing w:after="0"/>
        <w:ind w:left="714" w:hanging="357"/>
        <w:rPr>
          <w:rFonts w:ascii="Verdana" w:hAnsi="Verdana" w:cs="Arial"/>
          <w:color w:val="000000"/>
          <w:sz w:val="18"/>
          <w:szCs w:val="18"/>
        </w:rPr>
      </w:pPr>
      <w:r>
        <w:rPr>
          <w:rFonts w:ascii="Verdana" w:hAnsi="Verdana"/>
          <w:color w:val="000000" w:themeColor="text1"/>
          <w:sz w:val="18"/>
        </w:rPr>
        <w:t>Établir l</w:t>
      </w:r>
      <w:r w:rsidR="009C741E">
        <w:rPr>
          <w:rFonts w:ascii="Verdana" w:hAnsi="Verdana"/>
          <w:color w:val="000000" w:themeColor="text1"/>
          <w:sz w:val="18"/>
        </w:rPr>
        <w:t xml:space="preserve">e plan de </w:t>
      </w:r>
      <w:r>
        <w:rPr>
          <w:rFonts w:ascii="Verdana" w:hAnsi="Verdana"/>
          <w:color w:val="000000" w:themeColor="text1"/>
          <w:sz w:val="18"/>
        </w:rPr>
        <w:t>CEA, y compris les messages clés, et les mécanismes d’évaluations/commentaires</w:t>
      </w:r>
    </w:p>
    <w:p w14:paraId="55E0A11D" w14:textId="77777777" w:rsidR="00221F38" w:rsidRPr="00C1728A" w:rsidRDefault="00221F38" w:rsidP="00221F38">
      <w:pPr>
        <w:pStyle w:val="ListParagraph"/>
        <w:numPr>
          <w:ilvl w:val="0"/>
          <w:numId w:val="16"/>
        </w:numPr>
        <w:spacing w:after="0"/>
        <w:ind w:left="714" w:hanging="357"/>
        <w:rPr>
          <w:rFonts w:ascii="Verdana" w:hAnsi="Verdana" w:cs="Arial"/>
          <w:color w:val="000000"/>
          <w:sz w:val="18"/>
          <w:szCs w:val="18"/>
        </w:rPr>
      </w:pPr>
      <w:r>
        <w:rPr>
          <w:rFonts w:ascii="Verdana" w:hAnsi="Verdana"/>
          <w:color w:val="000000"/>
          <w:sz w:val="18"/>
        </w:rPr>
        <w:t>Créer des plans d’encaissement de premier versement</w:t>
      </w:r>
    </w:p>
    <w:p w14:paraId="644921C8" w14:textId="77777777" w:rsidR="00221F38" w:rsidRPr="00C1728A" w:rsidRDefault="00221F38" w:rsidP="00221F38">
      <w:pPr>
        <w:pStyle w:val="ListParagraph"/>
        <w:numPr>
          <w:ilvl w:val="0"/>
          <w:numId w:val="16"/>
        </w:numPr>
        <w:spacing w:after="0"/>
        <w:ind w:left="714" w:hanging="357"/>
        <w:rPr>
          <w:rFonts w:ascii="Verdana" w:hAnsi="Verdana" w:cs="Arial"/>
          <w:color w:val="000000"/>
          <w:sz w:val="18"/>
          <w:szCs w:val="18"/>
        </w:rPr>
      </w:pPr>
      <w:r>
        <w:rPr>
          <w:rFonts w:ascii="Verdana" w:hAnsi="Verdana"/>
          <w:color w:val="000000"/>
          <w:sz w:val="18"/>
        </w:rPr>
        <w:t xml:space="preserve">Développer un plan de suivi post-distribution (PDM) </w:t>
      </w:r>
    </w:p>
    <w:p w14:paraId="64A1E752" w14:textId="5B5B4201" w:rsidR="00221F38" w:rsidRPr="00C1728A" w:rsidRDefault="00221F38" w:rsidP="00221F38">
      <w:pPr>
        <w:pStyle w:val="ListParagraph"/>
        <w:numPr>
          <w:ilvl w:val="0"/>
          <w:numId w:val="16"/>
        </w:numPr>
        <w:spacing w:after="0"/>
        <w:ind w:left="714" w:hanging="357"/>
        <w:rPr>
          <w:rFonts w:ascii="Verdana" w:hAnsi="Verdana" w:cs="Arial"/>
          <w:color w:val="000000"/>
          <w:sz w:val="18"/>
          <w:szCs w:val="18"/>
        </w:rPr>
      </w:pPr>
      <w:r>
        <w:rPr>
          <w:rFonts w:ascii="Verdana" w:hAnsi="Verdana"/>
          <w:color w:val="000000"/>
          <w:sz w:val="18"/>
        </w:rPr>
        <w:lastRenderedPageBreak/>
        <w:t xml:space="preserve">Assurer une communication continue au sein de la SN (de </w:t>
      </w:r>
      <w:r w:rsidR="00D77953">
        <w:rPr>
          <w:rFonts w:ascii="Verdana" w:hAnsi="Verdana"/>
          <w:color w:val="000000"/>
          <w:sz w:val="18"/>
        </w:rPr>
        <w:t>branche</w:t>
      </w:r>
      <w:r>
        <w:rPr>
          <w:rFonts w:ascii="Verdana" w:hAnsi="Verdana"/>
          <w:color w:val="000000"/>
          <w:sz w:val="18"/>
        </w:rPr>
        <w:t xml:space="preserve"> à </w:t>
      </w:r>
      <w:r w:rsidR="00D77953">
        <w:rPr>
          <w:rFonts w:ascii="Verdana" w:hAnsi="Verdana"/>
          <w:color w:val="000000"/>
          <w:sz w:val="18"/>
        </w:rPr>
        <w:t>siège national</w:t>
      </w:r>
      <w:r>
        <w:rPr>
          <w:rFonts w:ascii="Verdana" w:hAnsi="Verdana"/>
          <w:color w:val="000000"/>
          <w:sz w:val="18"/>
        </w:rPr>
        <w:t xml:space="preserve">, de </w:t>
      </w:r>
      <w:r w:rsidR="00D77953">
        <w:rPr>
          <w:rFonts w:ascii="Verdana" w:hAnsi="Verdana"/>
          <w:color w:val="000000"/>
          <w:sz w:val="18"/>
        </w:rPr>
        <w:t>siège national</w:t>
      </w:r>
      <w:r>
        <w:rPr>
          <w:rFonts w:ascii="Verdana" w:hAnsi="Verdana"/>
          <w:color w:val="000000"/>
          <w:sz w:val="18"/>
        </w:rPr>
        <w:t xml:space="preserve"> à </w:t>
      </w:r>
      <w:r w:rsidR="00D77953">
        <w:rPr>
          <w:rFonts w:ascii="Verdana" w:hAnsi="Verdana"/>
          <w:color w:val="000000"/>
          <w:sz w:val="18"/>
        </w:rPr>
        <w:t>branche</w:t>
      </w:r>
      <w:r>
        <w:rPr>
          <w:rFonts w:ascii="Verdana" w:hAnsi="Verdana"/>
          <w:color w:val="000000"/>
          <w:sz w:val="18"/>
        </w:rPr>
        <w:t xml:space="preserve">, de </w:t>
      </w:r>
      <w:r w:rsidR="00D77953">
        <w:rPr>
          <w:rFonts w:ascii="Verdana" w:hAnsi="Verdana"/>
          <w:color w:val="000000"/>
          <w:sz w:val="18"/>
        </w:rPr>
        <w:t>branche</w:t>
      </w:r>
      <w:r>
        <w:rPr>
          <w:rFonts w:ascii="Verdana" w:hAnsi="Verdana"/>
          <w:color w:val="000000"/>
          <w:sz w:val="18"/>
        </w:rPr>
        <w:t xml:space="preserve"> à </w:t>
      </w:r>
      <w:r w:rsidR="00D77953">
        <w:rPr>
          <w:rFonts w:ascii="Verdana" w:hAnsi="Verdana"/>
          <w:color w:val="000000"/>
          <w:sz w:val="18"/>
        </w:rPr>
        <w:t>branche</w:t>
      </w:r>
      <w:r>
        <w:rPr>
          <w:rFonts w:ascii="Verdana" w:hAnsi="Verdana"/>
          <w:color w:val="000000"/>
          <w:sz w:val="18"/>
        </w:rPr>
        <w:t>)</w:t>
      </w:r>
    </w:p>
    <w:p w14:paraId="323423AF" w14:textId="77777777" w:rsidR="00221F38" w:rsidRPr="00C1728A" w:rsidRDefault="00221F38" w:rsidP="00221F38">
      <w:pPr>
        <w:pStyle w:val="ListParagraph"/>
        <w:numPr>
          <w:ilvl w:val="0"/>
          <w:numId w:val="16"/>
        </w:numPr>
        <w:spacing w:after="0"/>
        <w:ind w:left="714" w:hanging="357"/>
        <w:rPr>
          <w:rFonts w:ascii="Verdana" w:hAnsi="Verdana" w:cs="Arial"/>
          <w:color w:val="000000"/>
          <w:sz w:val="18"/>
          <w:szCs w:val="18"/>
        </w:rPr>
      </w:pPr>
      <w:r>
        <w:rPr>
          <w:rFonts w:ascii="Verdana" w:hAnsi="Verdana"/>
          <w:color w:val="000000"/>
          <w:sz w:val="18"/>
        </w:rPr>
        <w:t xml:space="preserve">Assurer des rapports réguliers et des mises à jour de la situation conformément à la procédure de communication établie </w:t>
      </w:r>
    </w:p>
    <w:p w14:paraId="1549C3D3" w14:textId="77777777" w:rsidR="00221F38" w:rsidRPr="00C1728A" w:rsidRDefault="00221F38" w:rsidP="00221F38">
      <w:pPr>
        <w:pStyle w:val="ListParagraph"/>
        <w:numPr>
          <w:ilvl w:val="0"/>
          <w:numId w:val="16"/>
        </w:numPr>
        <w:spacing w:after="0"/>
        <w:ind w:left="714" w:hanging="357"/>
        <w:rPr>
          <w:rFonts w:ascii="Verdana" w:hAnsi="Verdana" w:cs="Arial"/>
          <w:color w:val="000000"/>
          <w:sz w:val="18"/>
          <w:szCs w:val="18"/>
        </w:rPr>
      </w:pPr>
      <w:r>
        <w:rPr>
          <w:rFonts w:ascii="Verdana" w:hAnsi="Verdana"/>
          <w:color w:val="000000"/>
          <w:sz w:val="18"/>
        </w:rPr>
        <w:t xml:space="preserve">Assurer une coordination efficace au sein de la SN et avec les partenaires externes. </w:t>
      </w:r>
    </w:p>
    <w:p w14:paraId="780F663B" w14:textId="77777777" w:rsidR="00221F38" w:rsidRDefault="00221F38" w:rsidP="00221F38">
      <w:pPr>
        <w:jc w:val="both"/>
        <w:rPr>
          <w:rFonts w:ascii="Verdana" w:hAnsi="Verdana" w:cs="Arial"/>
          <w:sz w:val="18"/>
          <w:szCs w:val="18"/>
        </w:rPr>
      </w:pPr>
    </w:p>
    <w:p w14:paraId="5CF92CC4" w14:textId="469C5FAE" w:rsidR="00221F38" w:rsidRPr="00B22EAE" w:rsidRDefault="00221F38" w:rsidP="00221F38">
      <w:pPr>
        <w:jc w:val="both"/>
        <w:rPr>
          <w:rFonts w:ascii="Verdana" w:hAnsi="Verdana" w:cs="Arial"/>
          <w:sz w:val="18"/>
          <w:szCs w:val="18"/>
        </w:rPr>
      </w:pPr>
      <w:r>
        <w:rPr>
          <w:rFonts w:ascii="Verdana" w:hAnsi="Verdana"/>
          <w:sz w:val="18"/>
        </w:rPr>
        <w:t>Il est important de maintenir un équilibre entre l’accomplissement de la tâche (le résultat) par les équipes et l’expérience du processus. Certaines tâches (par exemple, élément n°2 – modalité et montant de transfert) doivent être davantage axées sur le processus que sur le résultat.</w:t>
      </w:r>
    </w:p>
    <w:p w14:paraId="5E37315F" w14:textId="77777777" w:rsidR="00221F38" w:rsidRPr="00B22EAE" w:rsidRDefault="00221F38" w:rsidP="00221F38">
      <w:pPr>
        <w:jc w:val="both"/>
        <w:rPr>
          <w:rFonts w:ascii="Verdana" w:hAnsi="Verdana" w:cs="Arial"/>
          <w:sz w:val="18"/>
          <w:szCs w:val="18"/>
        </w:rPr>
      </w:pPr>
      <w:r>
        <w:rPr>
          <w:rFonts w:ascii="Verdana" w:hAnsi="Verdana"/>
          <w:sz w:val="18"/>
        </w:rPr>
        <w:t>Il est également important d’orienter les participants vers les PON et les outils TM adaptés en tout temps, car l’un des objectifs clés de la simulation est de renforcer la confiance des participants dans l’utilisation des PON et des outils.</w:t>
      </w:r>
    </w:p>
    <w:p w14:paraId="215810D0" w14:textId="77777777" w:rsidR="002D092F" w:rsidRDefault="002D092F" w:rsidP="00221F38">
      <w:pPr>
        <w:pStyle w:val="Heading1"/>
        <w:jc w:val="left"/>
        <w:rPr>
          <w:rFonts w:ascii="Verdana" w:hAnsi="Verdana"/>
          <w:sz w:val="24"/>
          <w:szCs w:val="24"/>
        </w:rPr>
      </w:pPr>
    </w:p>
    <w:p w14:paraId="23B8F40D" w14:textId="77777777" w:rsidR="002E6C61" w:rsidRDefault="002E6C61" w:rsidP="00116B42">
      <w:pPr>
        <w:pStyle w:val="Heading1"/>
        <w:jc w:val="left"/>
        <w:rPr>
          <w:rFonts w:ascii="Verdana" w:hAnsi="Verdana"/>
          <w:sz w:val="24"/>
          <w:szCs w:val="24"/>
        </w:rPr>
      </w:pPr>
    </w:p>
    <w:p w14:paraId="589BF527" w14:textId="381549B2" w:rsidR="00221F38" w:rsidRPr="00116B42" w:rsidRDefault="00221F38" w:rsidP="00116B42">
      <w:pPr>
        <w:pStyle w:val="Heading1"/>
        <w:jc w:val="left"/>
        <w:rPr>
          <w:rFonts w:ascii="Verdana" w:hAnsi="Verdana"/>
          <w:sz w:val="24"/>
          <w:szCs w:val="24"/>
        </w:rPr>
      </w:pPr>
      <w:r>
        <w:rPr>
          <w:rFonts w:ascii="Verdana" w:hAnsi="Verdana"/>
          <w:sz w:val="24"/>
        </w:rPr>
        <w:t>Qui devrait participer ?</w:t>
      </w:r>
    </w:p>
    <w:p w14:paraId="7218ABA9" w14:textId="663349F8" w:rsidR="00221F38" w:rsidRPr="00C1728A" w:rsidRDefault="00221F38" w:rsidP="00221F38">
      <w:pPr>
        <w:tabs>
          <w:tab w:val="left" w:pos="1080"/>
        </w:tabs>
        <w:spacing w:before="120"/>
        <w:jc w:val="both"/>
        <w:rPr>
          <w:rFonts w:ascii="Verdana" w:hAnsi="Verdana" w:cs="Arial"/>
          <w:sz w:val="18"/>
          <w:szCs w:val="18"/>
        </w:rPr>
      </w:pPr>
      <w:r>
        <w:rPr>
          <w:rFonts w:ascii="Verdana" w:hAnsi="Verdana"/>
          <w:sz w:val="18"/>
        </w:rPr>
        <w:t xml:space="preserve">L’exercice devrait viser à faire participer tous les services de la SN au siège, les </w:t>
      </w:r>
      <w:r w:rsidR="009C741E">
        <w:rPr>
          <w:rFonts w:ascii="Verdana" w:hAnsi="Verdana"/>
          <w:sz w:val="18"/>
        </w:rPr>
        <w:t>branches</w:t>
      </w:r>
      <w:r>
        <w:rPr>
          <w:rFonts w:ascii="Verdana" w:hAnsi="Verdana"/>
          <w:sz w:val="18"/>
        </w:rPr>
        <w:t xml:space="preserve"> en question et leurs employés et </w:t>
      </w:r>
      <w:r w:rsidR="00380692">
        <w:rPr>
          <w:rFonts w:ascii="Verdana" w:hAnsi="Verdana"/>
          <w:sz w:val="18"/>
        </w:rPr>
        <w:t>volontaires</w:t>
      </w:r>
      <w:r>
        <w:rPr>
          <w:rFonts w:ascii="Verdana" w:hAnsi="Verdana"/>
          <w:sz w:val="18"/>
        </w:rPr>
        <w:t xml:space="preserve"> respectifs (sous la direction des directeurs de </w:t>
      </w:r>
      <w:r w:rsidR="009C741E">
        <w:rPr>
          <w:rFonts w:ascii="Verdana" w:hAnsi="Verdana"/>
          <w:sz w:val="18"/>
        </w:rPr>
        <w:t>branches</w:t>
      </w:r>
      <w:r>
        <w:rPr>
          <w:rFonts w:ascii="Verdana" w:hAnsi="Verdana"/>
          <w:sz w:val="18"/>
        </w:rPr>
        <w:t xml:space="preserve">). En incluant autant de </w:t>
      </w:r>
      <w:r w:rsidR="009C741E">
        <w:rPr>
          <w:rFonts w:ascii="Verdana" w:hAnsi="Verdana"/>
          <w:sz w:val="18"/>
        </w:rPr>
        <w:t>branches</w:t>
      </w:r>
      <w:r>
        <w:rPr>
          <w:rFonts w:ascii="Verdana" w:hAnsi="Verdana"/>
          <w:sz w:val="18"/>
        </w:rPr>
        <w:t xml:space="preserve"> que possible, la simulation peut les exposer à la planification et à la mise en œuvre des TM en temps réel, ce qu’ils n’ont peut-être pas nécessairement gagné auparavant. </w:t>
      </w:r>
    </w:p>
    <w:p w14:paraId="377E7213" w14:textId="7DCB69E7" w:rsidR="00221F38" w:rsidRPr="00C1728A" w:rsidRDefault="00221F38" w:rsidP="00221F38">
      <w:pPr>
        <w:tabs>
          <w:tab w:val="left" w:pos="1080"/>
        </w:tabs>
        <w:spacing w:before="120"/>
        <w:jc w:val="both"/>
        <w:rPr>
          <w:rFonts w:ascii="Verdana" w:hAnsi="Verdana" w:cs="Arial"/>
          <w:sz w:val="18"/>
          <w:szCs w:val="18"/>
        </w:rPr>
      </w:pPr>
      <w:r>
        <w:rPr>
          <w:rFonts w:ascii="Verdana" w:hAnsi="Verdana"/>
          <w:sz w:val="18"/>
        </w:rPr>
        <w:t xml:space="preserve">Une attention particulière devrait être accordée au personnel clé au niveau du </w:t>
      </w:r>
      <w:r w:rsidR="00D77953">
        <w:rPr>
          <w:rFonts w:ascii="Verdana" w:hAnsi="Verdana"/>
          <w:sz w:val="18"/>
        </w:rPr>
        <w:t>siège national</w:t>
      </w:r>
      <w:r>
        <w:rPr>
          <w:rFonts w:ascii="Verdana" w:hAnsi="Verdana"/>
          <w:sz w:val="18"/>
        </w:rPr>
        <w:t xml:space="preserve"> qui a déjà suivi une formation TM (au niveau local ou international) et/ou qui a eu des tâches spécifiques de direction et de coordination TM au niveau du </w:t>
      </w:r>
      <w:r w:rsidR="00D77953">
        <w:rPr>
          <w:rFonts w:ascii="Verdana" w:hAnsi="Verdana"/>
          <w:sz w:val="18"/>
        </w:rPr>
        <w:t>siège national</w:t>
      </w:r>
      <w:r>
        <w:rPr>
          <w:rFonts w:ascii="Verdana" w:hAnsi="Verdana"/>
          <w:sz w:val="18"/>
        </w:rPr>
        <w:t>, car la simulation fournira l’occasion de mettre ces compétences en pratique.</w:t>
      </w:r>
    </w:p>
    <w:p w14:paraId="4D7A3A7C" w14:textId="54939370" w:rsidR="00221F38" w:rsidRDefault="009C741E" w:rsidP="00116B42">
      <w:pPr>
        <w:rPr>
          <w:rFonts w:ascii="Verdana" w:eastAsiaTheme="minorEastAsia" w:hAnsi="Verdana"/>
          <w:noProof/>
          <w:sz w:val="24"/>
          <w:szCs w:val="24"/>
        </w:rPr>
      </w:pPr>
      <w:r>
        <w:rPr>
          <w:rFonts w:ascii="Verdana" w:hAnsi="Verdana"/>
          <w:sz w:val="18"/>
        </w:rPr>
        <w:t>Le management national</w:t>
      </w:r>
      <w:r w:rsidR="00221F38">
        <w:rPr>
          <w:rFonts w:ascii="Verdana" w:hAnsi="Verdana"/>
          <w:sz w:val="18"/>
        </w:rPr>
        <w:t xml:space="preserve"> est également vivement encouragé à participer à la simulation, mais au minimum, elle sera invitée à participer à certaines tâches où sa présence est requise. </w:t>
      </w:r>
    </w:p>
    <w:p w14:paraId="2D8B7E16" w14:textId="77777777" w:rsidR="00221F38" w:rsidRDefault="00221F38" w:rsidP="00630296">
      <w:pPr>
        <w:pStyle w:val="Subheading"/>
        <w:jc w:val="both"/>
        <w:rPr>
          <w:rFonts w:ascii="Verdana" w:eastAsiaTheme="minorEastAsia" w:hAnsi="Verdana"/>
          <w:noProof/>
          <w:sz w:val="24"/>
          <w:szCs w:val="24"/>
        </w:rPr>
      </w:pPr>
    </w:p>
    <w:p w14:paraId="57779D42" w14:textId="7DBBED4C" w:rsidR="00630296" w:rsidRPr="00B331D0" w:rsidRDefault="00630296" w:rsidP="00630296">
      <w:pPr>
        <w:pStyle w:val="Subheading"/>
        <w:jc w:val="both"/>
        <w:rPr>
          <w:rFonts w:ascii="Verdana" w:eastAsiaTheme="minorEastAsia" w:hAnsi="Verdana"/>
          <w:noProof/>
          <w:sz w:val="24"/>
          <w:szCs w:val="24"/>
        </w:rPr>
      </w:pPr>
      <w:r>
        <w:rPr>
          <w:rFonts w:ascii="Verdana" w:hAnsi="Verdana"/>
          <w:sz w:val="24"/>
        </w:rPr>
        <w:t>Quand une simulation doit-elle avoir lieu ?</w:t>
      </w:r>
    </w:p>
    <w:p w14:paraId="222ADE6B" w14:textId="77777777" w:rsidR="00630296" w:rsidRPr="00B331D0" w:rsidRDefault="00630296" w:rsidP="00630296">
      <w:pPr>
        <w:pStyle w:val="Subheading"/>
        <w:jc w:val="both"/>
        <w:rPr>
          <w:rFonts w:ascii="Verdana" w:eastAsiaTheme="minorEastAsia" w:hAnsi="Verdana"/>
          <w:noProof/>
          <w:sz w:val="24"/>
          <w:szCs w:val="24"/>
        </w:rPr>
      </w:pPr>
    </w:p>
    <w:p w14:paraId="5E5AA15B" w14:textId="604E1C64" w:rsidR="00630296" w:rsidRPr="00B331D0" w:rsidRDefault="00E320E6" w:rsidP="00630296">
      <w:pPr>
        <w:pStyle w:val="Subheading"/>
        <w:jc w:val="both"/>
        <w:rPr>
          <w:rFonts w:ascii="Verdana" w:eastAsiaTheme="minorEastAsia" w:hAnsi="Verdana"/>
          <w:b w:val="0"/>
          <w:bCs/>
          <w:noProof/>
          <w:color w:val="000000" w:themeColor="text1"/>
          <w:sz w:val="18"/>
          <w:szCs w:val="18"/>
        </w:rPr>
      </w:pPr>
      <w:r>
        <w:rPr>
          <w:rFonts w:ascii="Verdana" w:hAnsi="Verdana"/>
          <w:b w:val="0"/>
          <w:color w:val="000000" w:themeColor="text1"/>
          <w:sz w:val="18"/>
        </w:rPr>
        <w:t>Dès que la SN aura élaboré et déployé des ébauches de PON, un exercice de simulation pourra être planifié. Les conditions préalables suivantes doivent être en place avant de lancer l’exercice :</w:t>
      </w:r>
    </w:p>
    <w:p w14:paraId="3F0F1D96" w14:textId="77777777" w:rsidR="00630296" w:rsidRPr="00B331D0" w:rsidRDefault="00630296" w:rsidP="00630296">
      <w:pPr>
        <w:pStyle w:val="Subheading"/>
        <w:jc w:val="both"/>
        <w:rPr>
          <w:rFonts w:ascii="Verdana" w:eastAsiaTheme="minorEastAsia" w:hAnsi="Verdana"/>
          <w:b w:val="0"/>
          <w:bCs/>
          <w:noProof/>
          <w:color w:val="000000" w:themeColor="text1"/>
          <w:sz w:val="18"/>
          <w:szCs w:val="18"/>
        </w:rPr>
      </w:pPr>
    </w:p>
    <w:p w14:paraId="66A92B9D" w14:textId="545CBDDD" w:rsidR="00630296" w:rsidRPr="00B331D0" w:rsidRDefault="00630296" w:rsidP="00630296">
      <w:pPr>
        <w:pStyle w:val="ListParagraph"/>
        <w:numPr>
          <w:ilvl w:val="0"/>
          <w:numId w:val="14"/>
        </w:numPr>
        <w:spacing w:after="160" w:line="259" w:lineRule="auto"/>
        <w:rPr>
          <w:rFonts w:ascii="Verdana" w:hAnsi="Verdana" w:cs="Arial"/>
          <w:sz w:val="18"/>
          <w:szCs w:val="18"/>
        </w:rPr>
      </w:pPr>
      <w:r>
        <w:rPr>
          <w:rFonts w:ascii="Verdana" w:hAnsi="Verdana"/>
          <w:sz w:val="18"/>
        </w:rPr>
        <w:t>PON de TM élaborées</w:t>
      </w:r>
    </w:p>
    <w:p w14:paraId="04ECB642" w14:textId="2818619E" w:rsidR="00630296" w:rsidRPr="00B331D0" w:rsidRDefault="00630296" w:rsidP="00630296">
      <w:pPr>
        <w:pStyle w:val="ListParagraph"/>
        <w:numPr>
          <w:ilvl w:val="0"/>
          <w:numId w:val="14"/>
        </w:numPr>
        <w:spacing w:after="160" w:line="259" w:lineRule="auto"/>
        <w:rPr>
          <w:rFonts w:ascii="Verdana" w:hAnsi="Verdana" w:cs="Arial"/>
          <w:sz w:val="18"/>
          <w:szCs w:val="18"/>
        </w:rPr>
      </w:pPr>
      <w:r>
        <w:rPr>
          <w:rFonts w:ascii="Verdana" w:hAnsi="Verdana"/>
          <w:sz w:val="18"/>
        </w:rPr>
        <w:t>Personnel et volontaires formés pour les TM (la masse critique des RH est utile pour cette tâche)</w:t>
      </w:r>
    </w:p>
    <w:p w14:paraId="17265340" w14:textId="77777777" w:rsidR="00630296" w:rsidRPr="00B331D0" w:rsidRDefault="00630296" w:rsidP="00630296">
      <w:pPr>
        <w:pStyle w:val="ListParagraph"/>
        <w:numPr>
          <w:ilvl w:val="0"/>
          <w:numId w:val="14"/>
        </w:numPr>
        <w:spacing w:after="160" w:line="259" w:lineRule="auto"/>
        <w:rPr>
          <w:rFonts w:ascii="Verdana" w:hAnsi="Verdana" w:cs="Arial"/>
          <w:sz w:val="18"/>
          <w:szCs w:val="18"/>
        </w:rPr>
      </w:pPr>
      <w:r>
        <w:rPr>
          <w:rFonts w:ascii="Verdana" w:hAnsi="Verdana"/>
          <w:sz w:val="18"/>
        </w:rPr>
        <w:t>Systèmes et procédures financiers et administratifs en place</w:t>
      </w:r>
    </w:p>
    <w:p w14:paraId="3C1DBA68" w14:textId="0E2AED2D" w:rsidR="00630296" w:rsidRPr="00B331D0" w:rsidRDefault="00630296" w:rsidP="00630296">
      <w:pPr>
        <w:pStyle w:val="ListParagraph"/>
        <w:numPr>
          <w:ilvl w:val="0"/>
          <w:numId w:val="14"/>
        </w:numPr>
        <w:spacing w:after="160" w:line="259" w:lineRule="auto"/>
        <w:rPr>
          <w:rFonts w:ascii="Verdana" w:hAnsi="Verdana" w:cs="Arial"/>
          <w:sz w:val="18"/>
          <w:szCs w:val="18"/>
        </w:rPr>
      </w:pPr>
      <w:r>
        <w:rPr>
          <w:rFonts w:ascii="Verdana" w:hAnsi="Verdana"/>
          <w:sz w:val="18"/>
        </w:rPr>
        <w:t>Systèmes et processus logistiques en place</w:t>
      </w:r>
    </w:p>
    <w:p w14:paraId="08A2ABC8" w14:textId="77777777" w:rsidR="00630296" w:rsidRPr="00B331D0" w:rsidRDefault="00630296" w:rsidP="00630296">
      <w:pPr>
        <w:pStyle w:val="ListParagraph"/>
        <w:numPr>
          <w:ilvl w:val="0"/>
          <w:numId w:val="14"/>
        </w:numPr>
        <w:spacing w:after="160" w:line="259" w:lineRule="auto"/>
        <w:rPr>
          <w:rFonts w:ascii="Verdana" w:hAnsi="Verdana" w:cs="Arial"/>
          <w:sz w:val="18"/>
          <w:szCs w:val="18"/>
        </w:rPr>
      </w:pPr>
      <w:r>
        <w:rPr>
          <w:rFonts w:ascii="Verdana" w:hAnsi="Verdana"/>
          <w:sz w:val="18"/>
        </w:rPr>
        <w:t>Système de surveillance post-distribution en place</w:t>
      </w:r>
    </w:p>
    <w:p w14:paraId="5E70CBD2" w14:textId="5002A088" w:rsidR="00630296" w:rsidRDefault="0ACAF1CC">
      <w:pPr>
        <w:pStyle w:val="ListParagraph"/>
        <w:numPr>
          <w:ilvl w:val="0"/>
          <w:numId w:val="14"/>
        </w:numPr>
        <w:spacing w:after="160" w:line="259" w:lineRule="auto"/>
      </w:pPr>
      <w:r>
        <w:rPr>
          <w:rFonts w:ascii="Verdana" w:hAnsi="Verdana"/>
          <w:sz w:val="18"/>
        </w:rPr>
        <w:t>Accord(s) PSF en place</w:t>
      </w:r>
    </w:p>
    <w:p w14:paraId="15110513" w14:textId="0FD56E0E" w:rsidR="0ACAF1CC" w:rsidRDefault="0ACAF1CC" w:rsidP="2BD48AC6">
      <w:pPr>
        <w:pStyle w:val="ListParagraph"/>
        <w:numPr>
          <w:ilvl w:val="0"/>
          <w:numId w:val="14"/>
        </w:numPr>
        <w:spacing w:after="160" w:line="259" w:lineRule="auto"/>
        <w:rPr>
          <w:rFonts w:ascii="Verdana" w:hAnsi="Verdana" w:cs="Arial"/>
          <w:sz w:val="18"/>
          <w:szCs w:val="18"/>
        </w:rPr>
      </w:pPr>
      <w:r>
        <w:rPr>
          <w:rFonts w:ascii="Verdana" w:hAnsi="Verdana"/>
          <w:sz w:val="18"/>
        </w:rPr>
        <w:t>Analyse de base des TM avant la crise</w:t>
      </w:r>
    </w:p>
    <w:p w14:paraId="50C42C32" w14:textId="77777777" w:rsidR="007E29F7" w:rsidRPr="00B331D0" w:rsidRDefault="007E29F7" w:rsidP="00116B42">
      <w:pPr>
        <w:pStyle w:val="Subheading"/>
        <w:rPr>
          <w:rFonts w:ascii="Verdana" w:eastAsiaTheme="minorEastAsia" w:hAnsi="Verdana"/>
          <w:noProof/>
          <w:sz w:val="24"/>
          <w:szCs w:val="24"/>
        </w:rPr>
      </w:pPr>
    </w:p>
    <w:p w14:paraId="7B09C52F" w14:textId="5220D625" w:rsidR="001E5CEE" w:rsidRPr="00B331D0" w:rsidRDefault="001E5CEE" w:rsidP="007E29F7">
      <w:pPr>
        <w:pStyle w:val="Subheading"/>
        <w:jc w:val="both"/>
        <w:rPr>
          <w:rFonts w:ascii="Verdana" w:eastAsiaTheme="minorEastAsia" w:hAnsi="Verdana"/>
          <w:noProof/>
          <w:sz w:val="24"/>
          <w:szCs w:val="24"/>
        </w:rPr>
      </w:pPr>
      <w:r>
        <w:rPr>
          <w:rFonts w:ascii="Verdana" w:hAnsi="Verdana"/>
          <w:sz w:val="24"/>
        </w:rPr>
        <w:t>Rôle des animateurs</w:t>
      </w:r>
    </w:p>
    <w:p w14:paraId="7DCC08EF" w14:textId="77777777" w:rsidR="00B331D0" w:rsidRDefault="00B331D0" w:rsidP="007E29F7">
      <w:pPr>
        <w:pStyle w:val="Subheading"/>
        <w:jc w:val="both"/>
        <w:rPr>
          <w:rFonts w:ascii="Verdana" w:eastAsiaTheme="minorEastAsia" w:hAnsi="Verdana"/>
          <w:b w:val="0"/>
          <w:bCs/>
          <w:noProof/>
          <w:color w:val="000000" w:themeColor="text1"/>
          <w:sz w:val="18"/>
          <w:szCs w:val="18"/>
        </w:rPr>
      </w:pPr>
    </w:p>
    <w:p w14:paraId="1C067AFB" w14:textId="6491746C" w:rsidR="00B331D0" w:rsidRPr="00B22EAE" w:rsidRDefault="00B331D0" w:rsidP="00B22EAE">
      <w:pPr>
        <w:jc w:val="both"/>
        <w:rPr>
          <w:rFonts w:ascii="Verdana" w:hAnsi="Verdana" w:cs="Arial"/>
          <w:sz w:val="18"/>
          <w:szCs w:val="18"/>
        </w:rPr>
      </w:pPr>
      <w:r>
        <w:rPr>
          <w:rFonts w:ascii="Verdana" w:hAnsi="Verdana"/>
          <w:sz w:val="18"/>
        </w:rPr>
        <w:t xml:space="preserve">Le modèle de simulation proposé nécessite une équipe de facilitation, composée d’un animateur principal, d’un </w:t>
      </w:r>
      <w:proofErr w:type="spellStart"/>
      <w:r>
        <w:rPr>
          <w:rFonts w:ascii="Verdana" w:hAnsi="Verdana"/>
          <w:sz w:val="18"/>
        </w:rPr>
        <w:t>co</w:t>
      </w:r>
      <w:proofErr w:type="spellEnd"/>
      <w:r>
        <w:rPr>
          <w:rFonts w:ascii="Verdana" w:hAnsi="Verdana"/>
          <w:sz w:val="18"/>
        </w:rPr>
        <w:t>-animateur et d’un maximum de 3 à 4 observateurs, en fonction des besoins. La simulation peut être effectuée par les SN elles-mêmes ou avec le soutien d’un partenaire SN ou FICR.</w:t>
      </w:r>
    </w:p>
    <w:p w14:paraId="667AD3C1" w14:textId="3C8C23C1" w:rsidR="00C52E2A" w:rsidRPr="00B22EAE" w:rsidRDefault="00BA7E65" w:rsidP="00B22EAE">
      <w:pPr>
        <w:jc w:val="both"/>
        <w:rPr>
          <w:rFonts w:ascii="Verdana" w:hAnsi="Verdana" w:cs="Arial"/>
          <w:sz w:val="18"/>
          <w:szCs w:val="18"/>
        </w:rPr>
      </w:pPr>
      <w:r>
        <w:rPr>
          <w:rFonts w:ascii="Verdana" w:hAnsi="Verdana"/>
          <w:sz w:val="18"/>
        </w:rPr>
        <w:t xml:space="preserve">La simulation peut être facilitée à distance ou en personne, ou une combinaison des deux, en fonction du contexte SN. Un exemple pourrait être une salle des opérations du </w:t>
      </w:r>
      <w:r w:rsidR="00D77953">
        <w:rPr>
          <w:rFonts w:ascii="Verdana" w:hAnsi="Verdana"/>
          <w:sz w:val="18"/>
        </w:rPr>
        <w:t>siège national</w:t>
      </w:r>
      <w:r>
        <w:rPr>
          <w:rFonts w:ascii="Verdana" w:hAnsi="Verdana"/>
          <w:sz w:val="18"/>
        </w:rPr>
        <w:t xml:space="preserve"> où toute l’équipe de participants s’assoit et où les animateurs entrent et sortent pour émettre des tâches et observer, tout étant entièrement effectué en face à face. Dans un autre modèle, l’équipe des participants pourrait être répartie entre le siège et les régions, les régions envoyant des tâches et communiquant avec elles par l’intermédiaire d’équipes ou par courrier électronique, et le siège servant de centre opérationnel où les animateurs sont également postés. </w:t>
      </w:r>
    </w:p>
    <w:p w14:paraId="4C233763" w14:textId="03A805B5" w:rsidR="009B19C8" w:rsidRPr="00B22EAE" w:rsidRDefault="009B19C8" w:rsidP="00B22EAE">
      <w:pPr>
        <w:jc w:val="both"/>
        <w:rPr>
          <w:rFonts w:ascii="Verdana" w:hAnsi="Verdana" w:cs="Arial"/>
          <w:sz w:val="18"/>
          <w:szCs w:val="18"/>
        </w:rPr>
      </w:pPr>
      <w:r>
        <w:rPr>
          <w:rFonts w:ascii="Verdana" w:hAnsi="Verdana"/>
          <w:sz w:val="18"/>
        </w:rPr>
        <w:lastRenderedPageBreak/>
        <w:t xml:space="preserve">Les membres de l’équipe d’animation seront invités à assumer des rôles spécifiques pour </w:t>
      </w:r>
      <w:proofErr w:type="gramStart"/>
      <w:r>
        <w:rPr>
          <w:rFonts w:ascii="Verdana" w:hAnsi="Verdana"/>
          <w:sz w:val="18"/>
        </w:rPr>
        <w:t>le briefing</w:t>
      </w:r>
      <w:proofErr w:type="gramEnd"/>
      <w:r>
        <w:rPr>
          <w:rFonts w:ascii="Verdana" w:hAnsi="Verdana"/>
          <w:sz w:val="18"/>
        </w:rPr>
        <w:t xml:space="preserve"> du scénario au début de la simulation. (Jour 0) certains d’entre eux devront conserver leur rôle (p. ex. chef de délégation et secrétaire général de la SN) tout au long de la simulation. Les autres animateurs reprendront un rôle de soutien technique généraliste.  Les rôles exacts devront être définis par les SN en fonction du scénario élaboré et de la mesure dans laquelle ils souhaitent s’engager dans l’activité, ainsi que de la disponibilité du personnel, en particulier si un soutien externe à l’animation est utilisé.</w:t>
      </w:r>
    </w:p>
    <w:p w14:paraId="43DFE48C" w14:textId="77777777" w:rsidR="00221F38" w:rsidRDefault="00221F38" w:rsidP="007E29F7">
      <w:pPr>
        <w:pStyle w:val="Subheading"/>
        <w:jc w:val="both"/>
        <w:rPr>
          <w:rFonts w:ascii="Verdana" w:eastAsiaTheme="minorEastAsia" w:hAnsi="Verdana"/>
          <w:noProof/>
          <w:sz w:val="24"/>
          <w:szCs w:val="24"/>
        </w:rPr>
      </w:pPr>
    </w:p>
    <w:p w14:paraId="53087125" w14:textId="77777777" w:rsidR="002E6C61" w:rsidRDefault="002E6C61" w:rsidP="007E29F7">
      <w:pPr>
        <w:pStyle w:val="Subheading"/>
        <w:rPr>
          <w:rFonts w:ascii="Verdana" w:eastAsiaTheme="minorEastAsia" w:hAnsi="Verdana"/>
          <w:noProof/>
          <w:sz w:val="24"/>
          <w:szCs w:val="24"/>
          <w:u w:val="single"/>
        </w:rPr>
      </w:pPr>
    </w:p>
    <w:p w14:paraId="7214B5DF" w14:textId="286C04FF" w:rsidR="00EC15CA" w:rsidRPr="009B19C8" w:rsidRDefault="00EC15CA" w:rsidP="007E29F7">
      <w:pPr>
        <w:pStyle w:val="Subheading"/>
        <w:rPr>
          <w:rFonts w:ascii="Verdana" w:eastAsiaTheme="minorEastAsia" w:hAnsi="Verdana"/>
          <w:noProof/>
          <w:sz w:val="24"/>
          <w:szCs w:val="24"/>
        </w:rPr>
      </w:pPr>
      <w:r>
        <w:rPr>
          <w:rFonts w:ascii="Verdana" w:hAnsi="Verdana"/>
          <w:sz w:val="24"/>
        </w:rPr>
        <w:t>Exemple de planification de simulation</w:t>
      </w:r>
    </w:p>
    <w:p w14:paraId="41DFF7F5" w14:textId="77777777" w:rsidR="00EC15CA" w:rsidRPr="009B19C8" w:rsidRDefault="00EC15CA" w:rsidP="007E29F7">
      <w:pPr>
        <w:pStyle w:val="Subheading"/>
        <w:rPr>
          <w:rFonts w:ascii="Verdana" w:eastAsiaTheme="minorEastAsia" w:hAnsi="Verdana"/>
          <w:noProof/>
          <w:sz w:val="24"/>
          <w:szCs w:val="24"/>
          <w:u w:val="single"/>
        </w:rPr>
      </w:pPr>
    </w:p>
    <w:p w14:paraId="3EC672E3" w14:textId="1F921297" w:rsidR="00585D25" w:rsidRPr="009B19C8" w:rsidRDefault="00585D25" w:rsidP="007E29F7">
      <w:pPr>
        <w:pStyle w:val="Subheading"/>
        <w:rPr>
          <w:rFonts w:ascii="Verdana" w:eastAsiaTheme="minorEastAsia" w:hAnsi="Verdana"/>
          <w:noProof/>
          <w:sz w:val="24"/>
          <w:szCs w:val="24"/>
          <w:u w:val="single"/>
        </w:rPr>
      </w:pPr>
      <w:r>
        <w:rPr>
          <w:rFonts w:ascii="Verdana" w:hAnsi="Verdana"/>
          <w:sz w:val="24"/>
          <w:u w:val="single"/>
        </w:rPr>
        <w:t>JOUR 0</w:t>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p>
    <w:p w14:paraId="3E6C49FD" w14:textId="2CD0DBE0" w:rsidR="003700A2" w:rsidRPr="009B19C8" w:rsidRDefault="003700A2" w:rsidP="007E29F7">
      <w:pPr>
        <w:rPr>
          <w:rFonts w:ascii="Verdana" w:eastAsiaTheme="minorEastAsia" w:hAnsi="Verdana"/>
          <w:b/>
          <w:noProof/>
          <w:color w:val="C00000"/>
          <w:sz w:val="20"/>
          <w:szCs w:val="20"/>
        </w:rPr>
      </w:pPr>
    </w:p>
    <w:p w14:paraId="4072475F" w14:textId="54BCAA69" w:rsidR="003700A2" w:rsidRPr="009B19C8" w:rsidRDefault="003954EB" w:rsidP="66DEF50C">
      <w:pPr>
        <w:jc w:val="both"/>
        <w:rPr>
          <w:rFonts w:ascii="Verdana" w:eastAsiaTheme="minorEastAsia" w:hAnsi="Verdana" w:cstheme="minorBidi"/>
          <w:noProof/>
          <w:color w:val="000000" w:themeColor="text1"/>
          <w:sz w:val="18"/>
          <w:szCs w:val="18"/>
        </w:rPr>
      </w:pPr>
      <w:r>
        <w:rPr>
          <w:rFonts w:ascii="Verdana" w:hAnsi="Verdana"/>
          <w:color w:val="000000" w:themeColor="text1"/>
          <w:sz w:val="18"/>
        </w:rPr>
        <w:t xml:space="preserve">La veille du début de la simulation, le scénario et les autres documents clés seront partagés et les participants seront informés et les animateurs feront un dernier tour d’horizon ensemble. </w:t>
      </w:r>
    </w:p>
    <w:p w14:paraId="6F6F4AF4" w14:textId="77777777" w:rsidR="002E6C61" w:rsidRDefault="002E6C61" w:rsidP="007E29F7">
      <w:pPr>
        <w:spacing w:before="60" w:after="60"/>
        <w:rPr>
          <w:rFonts w:ascii="Verdana" w:eastAsiaTheme="minorEastAsia" w:hAnsi="Verdana"/>
          <w:b/>
          <w:noProof/>
          <w:color w:val="C00000"/>
          <w:sz w:val="24"/>
          <w:szCs w:val="24"/>
        </w:rPr>
      </w:pPr>
    </w:p>
    <w:p w14:paraId="15A32CF3" w14:textId="1467DBFE" w:rsidR="003954EB" w:rsidRPr="009B19C8" w:rsidRDefault="003954EB" w:rsidP="007E29F7">
      <w:pPr>
        <w:spacing w:before="60" w:after="60"/>
        <w:rPr>
          <w:rFonts w:ascii="Verdana" w:eastAsiaTheme="minorEastAsia" w:hAnsi="Verdana"/>
          <w:b/>
          <w:noProof/>
          <w:color w:val="C00000"/>
          <w:sz w:val="24"/>
          <w:szCs w:val="24"/>
        </w:rPr>
      </w:pPr>
      <w:r>
        <w:rPr>
          <w:rFonts w:ascii="Verdana" w:hAnsi="Verdana"/>
          <w:b/>
          <w:color w:val="C00000"/>
          <w:sz w:val="24"/>
        </w:rPr>
        <w:t>Après-midi</w:t>
      </w:r>
    </w:p>
    <w:p w14:paraId="73B1C003" w14:textId="77777777" w:rsidR="003954EB" w:rsidRPr="009B19C8" w:rsidRDefault="003954EB" w:rsidP="007E29F7">
      <w:pPr>
        <w:rPr>
          <w:rFonts w:ascii="Verdana" w:eastAsiaTheme="minorEastAsia" w:hAnsi="Verdana" w:cstheme="minorHAnsi"/>
          <w:noProof/>
          <w:color w:val="000000" w:themeColor="text1"/>
          <w:sz w:val="18"/>
          <w:szCs w:val="18"/>
        </w:rPr>
      </w:pPr>
    </w:p>
    <w:p w14:paraId="7B28CB2B" w14:textId="7FD5237D" w:rsidR="003700A2" w:rsidRPr="009B19C8" w:rsidRDefault="003700A2" w:rsidP="007E29F7">
      <w:pPr>
        <w:rPr>
          <w:rFonts w:ascii="Verdana" w:hAnsi="Verdana"/>
          <w:b/>
          <w:bCs/>
          <w:sz w:val="20"/>
          <w:szCs w:val="20"/>
          <w:u w:val="single"/>
        </w:rPr>
      </w:pPr>
      <w:proofErr w:type="gramStart"/>
      <w:r>
        <w:rPr>
          <w:rFonts w:ascii="Verdana" w:hAnsi="Verdana"/>
          <w:b/>
          <w:sz w:val="20"/>
          <w:u w:val="single"/>
        </w:rPr>
        <w:t>13:</w:t>
      </w:r>
      <w:proofErr w:type="gramEnd"/>
      <w:r>
        <w:rPr>
          <w:rFonts w:ascii="Verdana" w:hAnsi="Verdana"/>
          <w:b/>
          <w:sz w:val="20"/>
          <w:u w:val="single"/>
        </w:rPr>
        <w:t>00 - 15:00) Briefing des participants</w:t>
      </w:r>
    </w:p>
    <w:p w14:paraId="670731A5" w14:textId="33E2A7CA" w:rsidR="003700A2" w:rsidRPr="009B19C8" w:rsidRDefault="003700A2" w:rsidP="007E29F7">
      <w:pPr>
        <w:rPr>
          <w:rFonts w:ascii="Verdana" w:eastAsiaTheme="minorEastAsia" w:hAnsi="Verdana" w:cstheme="minorHAnsi"/>
          <w:bCs/>
          <w:noProof/>
          <w:color w:val="000000"/>
          <w:sz w:val="18"/>
          <w:szCs w:val="18"/>
        </w:rPr>
      </w:pPr>
      <w:r>
        <w:rPr>
          <w:rFonts w:ascii="Verdana" w:hAnsi="Verdana"/>
          <w:b/>
          <w:color w:val="000000"/>
          <w:sz w:val="18"/>
        </w:rPr>
        <w:t>En bref</w:t>
      </w:r>
      <w:r w:rsidR="002A36D1">
        <w:rPr>
          <w:rFonts w:ascii="Verdana" w:hAnsi="Verdana"/>
          <w:b/>
          <w:color w:val="000000"/>
          <w:sz w:val="18"/>
        </w:rPr>
        <w:t> </w:t>
      </w:r>
      <w:r w:rsidR="002A36D1">
        <w:rPr>
          <w:rFonts w:ascii="Verdana" w:hAnsi="Verdana"/>
          <w:color w:val="000000"/>
          <w:sz w:val="18"/>
        </w:rPr>
        <w:t>:</w:t>
      </w:r>
      <w:r>
        <w:rPr>
          <w:rFonts w:ascii="Verdana" w:hAnsi="Verdana"/>
          <w:color w:val="000000"/>
          <w:sz w:val="18"/>
        </w:rPr>
        <w:t xml:space="preserve"> l’équipe de l’animateur informera les participants sur le but, les objectifs et les règles de la simulation, donna</w:t>
      </w:r>
      <w:r w:rsidR="002A36D1">
        <w:rPr>
          <w:rFonts w:ascii="Verdana" w:hAnsi="Verdana"/>
          <w:color w:val="000000"/>
          <w:sz w:val="18"/>
        </w:rPr>
        <w:t>n</w:t>
      </w:r>
      <w:r>
        <w:rPr>
          <w:rFonts w:ascii="Verdana" w:hAnsi="Verdana"/>
          <w:color w:val="000000"/>
          <w:sz w:val="18"/>
        </w:rPr>
        <w:t>t notamment des instructions spécifiques sur la communication (p. ex. courriers électroniques internes, communications avec des intervenants externes) et le calendrier général de la simulation. Des informations générales sur le scénario et la situation d’urgence 7 jours après le début de la « catastrophe » (à partir de laquelle la simulation commence) seront également fournies.</w:t>
      </w:r>
    </w:p>
    <w:p w14:paraId="1A087F0E" w14:textId="3BEE117B" w:rsidR="003700A2" w:rsidRPr="009B19C8" w:rsidRDefault="003700A2" w:rsidP="007E29F7">
      <w:pPr>
        <w:rPr>
          <w:rFonts w:ascii="Verdana" w:eastAsiaTheme="minorEastAsia" w:hAnsi="Verdana" w:cstheme="minorHAnsi"/>
          <w:noProof/>
          <w:color w:val="000000"/>
          <w:sz w:val="18"/>
          <w:szCs w:val="18"/>
        </w:rPr>
      </w:pPr>
      <w:r>
        <w:rPr>
          <w:rFonts w:ascii="Verdana" w:hAnsi="Verdana"/>
          <w:b/>
          <w:color w:val="000000"/>
          <w:sz w:val="18"/>
        </w:rPr>
        <w:t xml:space="preserve">Résultats : </w:t>
      </w:r>
      <w:r>
        <w:rPr>
          <w:rFonts w:ascii="Verdana" w:hAnsi="Verdana"/>
          <w:color w:val="000000"/>
          <w:sz w:val="18"/>
        </w:rPr>
        <w:t>Les participants sont clairs sur les attentes, le format de la simulation et la durée (3 jours), le but et l’</w:t>
      </w:r>
      <w:r w:rsidR="002A36D1">
        <w:rPr>
          <w:rFonts w:ascii="Verdana" w:hAnsi="Verdana"/>
          <w:color w:val="000000"/>
          <w:sz w:val="18"/>
        </w:rPr>
        <w:t>objectif</w:t>
      </w:r>
      <w:r>
        <w:rPr>
          <w:rFonts w:ascii="Verdana" w:hAnsi="Verdana"/>
          <w:color w:val="000000"/>
          <w:sz w:val="18"/>
        </w:rPr>
        <w:t xml:space="preserve"> de l’exercice, les ressources nécessaires et les règles de communication (internes et externes). Le scénario est présenté.</w:t>
      </w:r>
    </w:p>
    <w:p w14:paraId="52FEF614" w14:textId="77777777" w:rsidR="003700A2" w:rsidRPr="009B19C8" w:rsidRDefault="003700A2" w:rsidP="007E29F7">
      <w:pPr>
        <w:rPr>
          <w:rFonts w:ascii="Verdana" w:eastAsiaTheme="minorEastAsia" w:hAnsi="Verdana" w:cstheme="minorHAnsi"/>
          <w:b/>
          <w:bCs/>
          <w:noProof/>
          <w:color w:val="000000"/>
          <w:sz w:val="18"/>
          <w:szCs w:val="18"/>
        </w:rPr>
      </w:pPr>
      <w:r>
        <w:rPr>
          <w:rFonts w:ascii="Verdana" w:hAnsi="Verdana"/>
          <w:b/>
          <w:color w:val="000000"/>
          <w:sz w:val="18"/>
        </w:rPr>
        <w:t xml:space="preserve">Procédure : </w:t>
      </w:r>
    </w:p>
    <w:p w14:paraId="1A334DBC" w14:textId="2BC8512A" w:rsidR="003700A2" w:rsidRPr="009B19C8" w:rsidRDefault="00B625CA" w:rsidP="007E29F7">
      <w:pPr>
        <w:pStyle w:val="ListParagraph"/>
        <w:numPr>
          <w:ilvl w:val="0"/>
          <w:numId w:val="3"/>
        </w:numPr>
        <w:rPr>
          <w:rFonts w:ascii="Verdana" w:hAnsi="Verdana"/>
          <w:sz w:val="18"/>
          <w:szCs w:val="18"/>
        </w:rPr>
      </w:pPr>
      <w:r>
        <w:rPr>
          <w:rFonts w:ascii="Verdana" w:hAnsi="Verdana"/>
          <w:sz w:val="18"/>
        </w:rPr>
        <w:t>Présentation PowerPoint sur les processus et le scénario de simulation (1 heure)</w:t>
      </w:r>
    </w:p>
    <w:p w14:paraId="5EABB0DC" w14:textId="1A2D8A7E" w:rsidR="007301B2" w:rsidRPr="009B19C8" w:rsidRDefault="007301B2" w:rsidP="007E29F7">
      <w:pPr>
        <w:pStyle w:val="ListParagraph"/>
        <w:numPr>
          <w:ilvl w:val="0"/>
          <w:numId w:val="3"/>
        </w:numPr>
        <w:rPr>
          <w:rFonts w:ascii="Verdana" w:hAnsi="Verdana"/>
          <w:sz w:val="18"/>
          <w:szCs w:val="18"/>
        </w:rPr>
      </w:pPr>
      <w:r>
        <w:rPr>
          <w:rFonts w:ascii="Verdana" w:hAnsi="Verdana"/>
          <w:sz w:val="18"/>
        </w:rPr>
        <w:t>Possibilité de poser des questions, de fournir des éclaircissements et d’assurer la participation de la haute direction (1 heure)</w:t>
      </w:r>
    </w:p>
    <w:p w14:paraId="650C8F43" w14:textId="67446473" w:rsidR="007301B2" w:rsidRPr="009B19C8" w:rsidRDefault="007301B2" w:rsidP="007E29F7">
      <w:pPr>
        <w:rPr>
          <w:rFonts w:ascii="Verdana" w:hAnsi="Verdana"/>
          <w:sz w:val="18"/>
          <w:szCs w:val="18"/>
        </w:rPr>
      </w:pPr>
      <w:r>
        <w:rPr>
          <w:rFonts w:ascii="Verdana" w:hAnsi="Verdana"/>
          <w:b/>
          <w:sz w:val="18"/>
        </w:rPr>
        <w:t xml:space="preserve">Mode de communication : </w:t>
      </w:r>
      <w:r>
        <w:rPr>
          <w:rFonts w:ascii="Verdana" w:hAnsi="Verdana"/>
          <w:sz w:val="18"/>
        </w:rPr>
        <w:t>Skype/Zoom/Teams (régions) et face à face (</w:t>
      </w:r>
      <w:r w:rsidR="00D77953">
        <w:rPr>
          <w:rFonts w:ascii="Verdana" w:hAnsi="Verdana"/>
          <w:sz w:val="18"/>
        </w:rPr>
        <w:t>siège national</w:t>
      </w:r>
      <w:r>
        <w:rPr>
          <w:rFonts w:ascii="Verdana" w:hAnsi="Verdana"/>
          <w:sz w:val="18"/>
        </w:rPr>
        <w:t>)</w:t>
      </w:r>
    </w:p>
    <w:p w14:paraId="72EFAB0D" w14:textId="45CE789A" w:rsidR="003700A2" w:rsidRPr="009B19C8" w:rsidRDefault="004E4BA3" w:rsidP="007E29F7">
      <w:pPr>
        <w:rPr>
          <w:rFonts w:ascii="Verdana" w:hAnsi="Verdana"/>
          <w:sz w:val="18"/>
          <w:szCs w:val="18"/>
        </w:rPr>
      </w:pPr>
      <w:r>
        <w:rPr>
          <w:rFonts w:ascii="Verdana" w:hAnsi="Verdana"/>
          <w:b/>
          <w:sz w:val="18"/>
        </w:rPr>
        <w:t xml:space="preserve">Documents : </w:t>
      </w:r>
      <w:r>
        <w:rPr>
          <w:rFonts w:ascii="Verdana" w:hAnsi="Verdana"/>
          <w:sz w:val="18"/>
        </w:rPr>
        <w:t xml:space="preserve">Mandat écrit de simulation, règles de communication (internes et externes), rôles des animateurs, numéros de téléphone. Aussi à distribuer et à lire avant le jour nº1 : Rapport de situation de la SN, rapport de situation </w:t>
      </w:r>
      <w:r w:rsidR="009C741E">
        <w:rPr>
          <w:rFonts w:ascii="Verdana" w:hAnsi="Verdana"/>
          <w:sz w:val="18"/>
        </w:rPr>
        <w:t>OCHA</w:t>
      </w:r>
      <w:r>
        <w:rPr>
          <w:rFonts w:ascii="Verdana" w:hAnsi="Verdana"/>
          <w:sz w:val="18"/>
        </w:rPr>
        <w:t>, documents de scénario, PON de l</w:t>
      </w:r>
      <w:r w:rsidR="002A36D1">
        <w:rPr>
          <w:rFonts w:ascii="Verdana" w:hAnsi="Verdana"/>
          <w:sz w:val="18"/>
        </w:rPr>
        <w:t>a SN et outils, accord PSF, etc.</w:t>
      </w:r>
    </w:p>
    <w:p w14:paraId="73407A8F" w14:textId="77777777" w:rsidR="003700A2" w:rsidRPr="009B19C8" w:rsidRDefault="003700A2" w:rsidP="007E29F7">
      <w:pPr>
        <w:rPr>
          <w:rFonts w:ascii="Verdana" w:eastAsiaTheme="minorEastAsia" w:hAnsi="Verdana" w:cstheme="minorHAnsi"/>
          <w:noProof/>
          <w:color w:val="000000" w:themeColor="text1"/>
          <w:sz w:val="18"/>
          <w:szCs w:val="18"/>
        </w:rPr>
      </w:pPr>
    </w:p>
    <w:p w14:paraId="0BAABC2F" w14:textId="34B244B8" w:rsidR="003700A2" w:rsidRPr="009B19C8" w:rsidRDefault="00DF350D" w:rsidP="007E29F7">
      <w:pPr>
        <w:rPr>
          <w:rFonts w:ascii="Verdana" w:hAnsi="Verdana"/>
          <w:b/>
          <w:bCs/>
          <w:sz w:val="20"/>
          <w:szCs w:val="20"/>
          <w:u w:val="single"/>
        </w:rPr>
      </w:pPr>
      <w:proofErr w:type="gramStart"/>
      <w:r>
        <w:rPr>
          <w:rFonts w:ascii="Verdana" w:hAnsi="Verdana"/>
          <w:b/>
          <w:sz w:val="20"/>
          <w:u w:val="single"/>
        </w:rPr>
        <w:t>15:</w:t>
      </w:r>
      <w:proofErr w:type="gramEnd"/>
      <w:r>
        <w:rPr>
          <w:rFonts w:ascii="Verdana" w:hAnsi="Verdana"/>
          <w:b/>
          <w:sz w:val="20"/>
          <w:u w:val="single"/>
        </w:rPr>
        <w:t>00 – 17:00 Réunion d’animateurs</w:t>
      </w:r>
    </w:p>
    <w:p w14:paraId="300210D8" w14:textId="51CC7C77" w:rsidR="003700A2" w:rsidRPr="009B19C8" w:rsidRDefault="003700A2" w:rsidP="007E29F7">
      <w:pPr>
        <w:rPr>
          <w:rFonts w:ascii="Verdana" w:eastAsiaTheme="minorEastAsia" w:hAnsi="Verdana" w:cstheme="minorHAnsi"/>
          <w:bCs/>
          <w:noProof/>
          <w:color w:val="000000"/>
          <w:sz w:val="18"/>
          <w:szCs w:val="18"/>
        </w:rPr>
      </w:pPr>
      <w:r>
        <w:rPr>
          <w:rFonts w:ascii="Verdana" w:hAnsi="Verdana"/>
          <w:b/>
          <w:color w:val="000000"/>
          <w:sz w:val="18"/>
        </w:rPr>
        <w:t>En bref</w:t>
      </w:r>
      <w:r>
        <w:rPr>
          <w:rFonts w:ascii="Verdana" w:hAnsi="Verdana"/>
          <w:color w:val="000000"/>
          <w:sz w:val="18"/>
        </w:rPr>
        <w:t xml:space="preserve"> – Réunion finale de l’équipe de facilitation pré-simulation pour analyser le scénario, les éléments, les rôles et les tâches, ainsi que les responsabilités des observateurs. Concentrez-vous sur le calendrier d’observation des questions d’orientation (c.-à-d. qui est où, quand)</w:t>
      </w:r>
    </w:p>
    <w:p w14:paraId="5A4D0A08" w14:textId="7D75BCF3" w:rsidR="003700A2" w:rsidRPr="009B19C8" w:rsidRDefault="003700A2" w:rsidP="007E29F7">
      <w:pPr>
        <w:spacing w:after="0" w:line="276" w:lineRule="auto"/>
        <w:rPr>
          <w:rFonts w:cs="Arial"/>
          <w:sz w:val="20"/>
          <w:szCs w:val="20"/>
        </w:rPr>
      </w:pPr>
      <w:r>
        <w:rPr>
          <w:rFonts w:ascii="Verdana" w:hAnsi="Verdana"/>
          <w:b/>
          <w:color w:val="000000"/>
          <w:sz w:val="18"/>
        </w:rPr>
        <w:t xml:space="preserve">Résultats : </w:t>
      </w:r>
      <w:r>
        <w:rPr>
          <w:rFonts w:ascii="Verdana" w:hAnsi="Verdana"/>
          <w:color w:val="000000"/>
          <w:sz w:val="18"/>
        </w:rPr>
        <w:t>Les animateurs sont clairement conscients quant à leurs rôles et tâches, au calendrier des exercices, aux résultats attendus, aux défis possibles et aux solutions.</w:t>
      </w:r>
    </w:p>
    <w:p w14:paraId="5886AD65" w14:textId="77777777" w:rsidR="003700A2" w:rsidRPr="009B19C8" w:rsidRDefault="003700A2" w:rsidP="007E29F7">
      <w:pPr>
        <w:rPr>
          <w:rFonts w:ascii="Verdana" w:eastAsiaTheme="minorEastAsia" w:hAnsi="Verdana" w:cstheme="minorHAnsi"/>
          <w:b/>
          <w:bCs/>
          <w:noProof/>
          <w:color w:val="000000"/>
          <w:sz w:val="18"/>
          <w:szCs w:val="18"/>
        </w:rPr>
      </w:pPr>
      <w:r>
        <w:rPr>
          <w:rFonts w:ascii="Verdana" w:hAnsi="Verdana"/>
          <w:b/>
          <w:color w:val="000000"/>
          <w:sz w:val="18"/>
        </w:rPr>
        <w:t xml:space="preserve">Procédure : </w:t>
      </w:r>
    </w:p>
    <w:p w14:paraId="41B6E963" w14:textId="61BDE598" w:rsidR="003700A2" w:rsidRPr="009B19C8" w:rsidRDefault="007301B2" w:rsidP="007E29F7">
      <w:pPr>
        <w:pStyle w:val="ListParagraph"/>
        <w:numPr>
          <w:ilvl w:val="0"/>
          <w:numId w:val="9"/>
        </w:numPr>
        <w:rPr>
          <w:rFonts w:ascii="Verdana" w:eastAsiaTheme="minorEastAsia" w:hAnsi="Verdana" w:cstheme="minorHAnsi"/>
          <w:bCs/>
          <w:noProof/>
          <w:color w:val="000000"/>
          <w:sz w:val="18"/>
          <w:szCs w:val="18"/>
        </w:rPr>
      </w:pPr>
      <w:r>
        <w:rPr>
          <w:rFonts w:ascii="Verdana" w:hAnsi="Verdana"/>
          <w:color w:val="000000"/>
          <w:sz w:val="18"/>
        </w:rPr>
        <w:t>Réunion entre animateurs - dernier aperçu de la simulation</w:t>
      </w:r>
    </w:p>
    <w:p w14:paraId="212451CF" w14:textId="0DC90E49" w:rsidR="003700A2" w:rsidRPr="009B19C8" w:rsidRDefault="007301B2" w:rsidP="007E29F7">
      <w:pPr>
        <w:pStyle w:val="ListParagraph"/>
        <w:numPr>
          <w:ilvl w:val="0"/>
          <w:numId w:val="9"/>
        </w:numPr>
        <w:rPr>
          <w:rFonts w:ascii="Verdana" w:eastAsiaTheme="minorEastAsia" w:hAnsi="Verdana" w:cstheme="minorHAnsi"/>
          <w:bCs/>
          <w:noProof/>
          <w:color w:val="000000"/>
          <w:sz w:val="18"/>
          <w:szCs w:val="18"/>
        </w:rPr>
      </w:pPr>
      <w:r>
        <w:rPr>
          <w:rFonts w:ascii="Verdana" w:hAnsi="Verdana"/>
          <w:color w:val="000000"/>
          <w:sz w:val="18"/>
        </w:rPr>
        <w:t>Possibilité de poser des questions, de clarifier et d’identifier les actions restantes nécessaires par l’équipe de l’établissement</w:t>
      </w:r>
    </w:p>
    <w:p w14:paraId="16F6F5FE" w14:textId="03D3DBF3" w:rsidR="007301B2" w:rsidRPr="009B19C8" w:rsidRDefault="007301B2" w:rsidP="2BD48AC6">
      <w:pPr>
        <w:pStyle w:val="ListParagraph"/>
        <w:numPr>
          <w:ilvl w:val="0"/>
          <w:numId w:val="9"/>
        </w:numPr>
        <w:rPr>
          <w:rFonts w:ascii="Verdana" w:eastAsiaTheme="minorEastAsia" w:hAnsi="Verdana" w:cstheme="minorBidi"/>
          <w:noProof/>
          <w:color w:val="000000"/>
          <w:sz w:val="18"/>
          <w:szCs w:val="18"/>
        </w:rPr>
      </w:pPr>
    </w:p>
    <w:p w14:paraId="2CF70F64" w14:textId="1CBDDCE0" w:rsidR="007301B2" w:rsidRPr="009B19C8" w:rsidRDefault="007301B2" w:rsidP="007E29F7">
      <w:pPr>
        <w:rPr>
          <w:rFonts w:ascii="Verdana" w:hAnsi="Verdana"/>
          <w:sz w:val="18"/>
          <w:szCs w:val="18"/>
        </w:rPr>
      </w:pPr>
      <w:r>
        <w:rPr>
          <w:rFonts w:ascii="Verdana" w:hAnsi="Verdana"/>
          <w:b/>
          <w:sz w:val="18"/>
        </w:rPr>
        <w:t xml:space="preserve">Mode de communication : </w:t>
      </w:r>
      <w:r>
        <w:rPr>
          <w:rFonts w:ascii="Verdana" w:hAnsi="Verdana"/>
          <w:sz w:val="18"/>
        </w:rPr>
        <w:t>Face à face</w:t>
      </w:r>
    </w:p>
    <w:p w14:paraId="4CC24BEE" w14:textId="2AE0B3AA" w:rsidR="00A43D59" w:rsidRPr="009B19C8" w:rsidRDefault="004E4BA3" w:rsidP="66DEF50C">
      <w:pPr>
        <w:rPr>
          <w:rFonts w:ascii="Verdana" w:hAnsi="Verdana"/>
          <w:sz w:val="18"/>
          <w:szCs w:val="18"/>
        </w:rPr>
      </w:pPr>
      <w:r>
        <w:rPr>
          <w:rFonts w:ascii="Verdana" w:hAnsi="Verdana"/>
          <w:b/>
          <w:sz w:val="18"/>
        </w:rPr>
        <w:t xml:space="preserve">Documents : </w:t>
      </w:r>
      <w:r>
        <w:rPr>
          <w:rFonts w:ascii="Verdana" w:hAnsi="Verdana"/>
          <w:sz w:val="18"/>
        </w:rPr>
        <w:t>Calendrier de simulation, tous les justificatifs pour la simulation, formulaires d’observateur</w:t>
      </w:r>
    </w:p>
    <w:p w14:paraId="17713685" w14:textId="77777777" w:rsidR="00EC15CA" w:rsidRPr="009B19C8" w:rsidRDefault="00EC15CA" w:rsidP="007E29F7">
      <w:pPr>
        <w:rPr>
          <w:rFonts w:ascii="Verdana" w:eastAsiaTheme="minorEastAsia" w:hAnsi="Verdana"/>
          <w:b/>
          <w:noProof/>
          <w:color w:val="C00000"/>
          <w:sz w:val="24"/>
          <w:szCs w:val="24"/>
        </w:rPr>
      </w:pPr>
    </w:p>
    <w:p w14:paraId="068504D8" w14:textId="11539080" w:rsidR="00AC15CE" w:rsidRPr="009B19C8" w:rsidRDefault="00AC15CE" w:rsidP="007E29F7">
      <w:pPr>
        <w:pStyle w:val="Subheading"/>
        <w:rPr>
          <w:rFonts w:ascii="Verdana" w:eastAsiaTheme="minorEastAsia" w:hAnsi="Verdana"/>
          <w:noProof/>
          <w:sz w:val="24"/>
          <w:szCs w:val="24"/>
          <w:u w:val="single"/>
        </w:rPr>
      </w:pPr>
      <w:r>
        <w:rPr>
          <w:rFonts w:ascii="Verdana" w:hAnsi="Verdana"/>
          <w:sz w:val="24"/>
          <w:u w:val="single"/>
        </w:rPr>
        <w:t xml:space="preserve">JOUR 1 </w:t>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p>
    <w:p w14:paraId="5944FDC4" w14:textId="77777777" w:rsidR="00A43D59" w:rsidRPr="009B19C8" w:rsidRDefault="00A43D59" w:rsidP="007E29F7">
      <w:pPr>
        <w:rPr>
          <w:rFonts w:ascii="Verdana" w:eastAsiaTheme="minorEastAsia" w:hAnsi="Verdana"/>
          <w:b/>
          <w:noProof/>
          <w:color w:val="C00000"/>
          <w:sz w:val="24"/>
          <w:szCs w:val="24"/>
        </w:rPr>
      </w:pPr>
    </w:p>
    <w:p w14:paraId="6D14F4E4" w14:textId="5B7EF963" w:rsidR="001168E9" w:rsidRPr="009B19C8" w:rsidRDefault="00A43D59" w:rsidP="007E29F7">
      <w:pPr>
        <w:rPr>
          <w:rFonts w:ascii="Verdana" w:eastAsiaTheme="minorEastAsia" w:hAnsi="Verdana" w:cstheme="minorHAnsi"/>
          <w:b/>
          <w:bCs/>
          <w:noProof/>
          <w:color w:val="000000"/>
          <w:sz w:val="18"/>
          <w:szCs w:val="18"/>
          <w:u w:val="single"/>
        </w:rPr>
      </w:pPr>
      <w:r>
        <w:rPr>
          <w:rFonts w:ascii="Verdana" w:hAnsi="Verdana"/>
          <w:b/>
          <w:color w:val="C00000"/>
          <w:sz w:val="24"/>
        </w:rPr>
        <w:t>Matin</w:t>
      </w:r>
    </w:p>
    <w:p w14:paraId="7F9A152C" w14:textId="300309C4" w:rsidR="002A754C" w:rsidRDefault="00B22EAE" w:rsidP="007E29F7">
      <w:pPr>
        <w:rPr>
          <w:rFonts w:ascii="Verdana" w:eastAsiaTheme="minorEastAsia" w:hAnsi="Verdana" w:cstheme="minorHAnsi"/>
          <w:b/>
          <w:bCs/>
          <w:noProof/>
          <w:color w:val="000000"/>
          <w:sz w:val="20"/>
          <w:szCs w:val="20"/>
          <w:u w:val="single"/>
        </w:rPr>
      </w:pPr>
      <w:proofErr w:type="gramStart"/>
      <w:r>
        <w:rPr>
          <w:rFonts w:ascii="Verdana" w:hAnsi="Verdana"/>
          <w:b/>
          <w:color w:val="000000"/>
          <w:sz w:val="20"/>
          <w:u w:val="single"/>
        </w:rPr>
        <w:t>9:</w:t>
      </w:r>
      <w:proofErr w:type="gramEnd"/>
      <w:r>
        <w:rPr>
          <w:rFonts w:ascii="Verdana" w:hAnsi="Verdana"/>
          <w:b/>
          <w:color w:val="000000"/>
          <w:sz w:val="20"/>
          <w:u w:val="single"/>
        </w:rPr>
        <w:t>00 – 9:30 Réunion d’animateurs</w:t>
      </w:r>
    </w:p>
    <w:p w14:paraId="2D1A2382" w14:textId="77777777" w:rsidR="002A754C" w:rsidRPr="009B19C8" w:rsidRDefault="002A754C" w:rsidP="007E29F7">
      <w:pPr>
        <w:rPr>
          <w:rFonts w:ascii="Verdana" w:eastAsiaTheme="minorEastAsia" w:hAnsi="Verdana" w:cstheme="minorHAnsi"/>
          <w:b/>
          <w:bCs/>
          <w:noProof/>
          <w:color w:val="000000"/>
          <w:sz w:val="20"/>
          <w:szCs w:val="20"/>
          <w:u w:val="single"/>
        </w:rPr>
      </w:pPr>
    </w:p>
    <w:p w14:paraId="7D7A1B91" w14:textId="74932464" w:rsidR="00F7427A" w:rsidRPr="009B19C8" w:rsidRDefault="007A160A" w:rsidP="007E29F7">
      <w:pPr>
        <w:rPr>
          <w:rFonts w:ascii="Verdana" w:eastAsiaTheme="minorEastAsia" w:hAnsi="Verdana" w:cstheme="minorHAnsi"/>
          <w:b/>
          <w:bCs/>
          <w:noProof/>
          <w:color w:val="000000"/>
          <w:sz w:val="20"/>
          <w:szCs w:val="20"/>
          <w:u w:val="single"/>
        </w:rPr>
      </w:pPr>
      <w:proofErr w:type="gramStart"/>
      <w:r>
        <w:rPr>
          <w:rFonts w:ascii="Verdana" w:hAnsi="Verdana"/>
          <w:b/>
          <w:color w:val="000000"/>
          <w:sz w:val="20"/>
          <w:u w:val="single"/>
        </w:rPr>
        <w:t>9:</w:t>
      </w:r>
      <w:proofErr w:type="gramEnd"/>
      <w:r>
        <w:rPr>
          <w:rFonts w:ascii="Verdana" w:hAnsi="Verdana"/>
          <w:b/>
          <w:color w:val="000000"/>
          <w:sz w:val="20"/>
          <w:u w:val="single"/>
        </w:rPr>
        <w:t xml:space="preserve">30 10:00 – Volet nº1 mise en scène (à titre informatif uniquement) </w:t>
      </w:r>
    </w:p>
    <w:p w14:paraId="0FBE351E" w14:textId="1194C0A0" w:rsidR="007A160A" w:rsidRPr="009B19C8" w:rsidRDefault="00F7427A" w:rsidP="007E29F7">
      <w:pPr>
        <w:rPr>
          <w:rFonts w:ascii="Verdana" w:eastAsiaTheme="minorEastAsia" w:hAnsi="Verdana" w:cstheme="minorHAnsi"/>
          <w:b/>
          <w:bCs/>
          <w:noProof/>
          <w:color w:val="000000"/>
          <w:sz w:val="20"/>
          <w:szCs w:val="20"/>
        </w:rPr>
      </w:pPr>
      <w:r>
        <w:rPr>
          <w:rFonts w:ascii="Verdana" w:hAnsi="Verdana"/>
          <w:b/>
          <w:color w:val="000000"/>
          <w:sz w:val="20"/>
        </w:rPr>
        <w:t>Domaine thématique : Planification ; évaluation</w:t>
      </w:r>
    </w:p>
    <w:p w14:paraId="0F086D15" w14:textId="1CF58A35" w:rsidR="007A160A" w:rsidRPr="009B19C8" w:rsidRDefault="007A160A" w:rsidP="007E29F7">
      <w:pPr>
        <w:rPr>
          <w:rFonts w:ascii="Verdana" w:eastAsiaTheme="minorEastAsia" w:hAnsi="Verdana" w:cstheme="minorHAnsi"/>
          <w:bCs/>
          <w:noProof/>
          <w:color w:val="000000"/>
          <w:sz w:val="18"/>
          <w:szCs w:val="18"/>
        </w:rPr>
      </w:pPr>
      <w:r>
        <w:rPr>
          <w:rFonts w:ascii="Verdana" w:hAnsi="Verdana"/>
          <w:b/>
          <w:color w:val="000000"/>
          <w:sz w:val="18"/>
        </w:rPr>
        <w:t>En bref</w:t>
      </w:r>
      <w:r>
        <w:rPr>
          <w:rFonts w:ascii="Verdana" w:hAnsi="Verdana"/>
          <w:color w:val="000000"/>
          <w:sz w:val="18"/>
        </w:rPr>
        <w:t> : cette activité définit le contexte de la réponse. L’équipe d’animation révélera des informations avec les participants sur la situation, y compris les rapports de situation (par exempl</w:t>
      </w:r>
      <w:r w:rsidR="002A36D1">
        <w:rPr>
          <w:rFonts w:ascii="Verdana" w:hAnsi="Verdana"/>
          <w:color w:val="000000"/>
          <w:sz w:val="18"/>
        </w:rPr>
        <w:t>e</w:t>
      </w:r>
      <w:r>
        <w:rPr>
          <w:rFonts w:ascii="Verdana" w:hAnsi="Verdana"/>
          <w:color w:val="000000"/>
          <w:sz w:val="18"/>
        </w:rPr>
        <w:t xml:space="preserve"> SN, FICR, </w:t>
      </w:r>
      <w:r w:rsidR="009C741E">
        <w:rPr>
          <w:rFonts w:ascii="Verdana" w:hAnsi="Verdana"/>
          <w:color w:val="000000"/>
          <w:sz w:val="18"/>
        </w:rPr>
        <w:t>OCHA</w:t>
      </w:r>
      <w:r>
        <w:rPr>
          <w:rFonts w:ascii="Verdana" w:hAnsi="Verdana"/>
          <w:color w:val="000000"/>
          <w:sz w:val="18"/>
        </w:rPr>
        <w:t>, rapports ministériels pertinents) et le plan d’action de réponse SN (avec l’appui financier indiqué approuvé). Les participants attribueront des rôles et des responsabilités entre eux.</w:t>
      </w:r>
    </w:p>
    <w:p w14:paraId="514D8669" w14:textId="77777777" w:rsidR="007A160A" w:rsidRPr="009B19C8" w:rsidRDefault="007A160A" w:rsidP="007E29F7">
      <w:pPr>
        <w:rPr>
          <w:rFonts w:ascii="Verdana" w:eastAsiaTheme="minorEastAsia" w:hAnsi="Verdana" w:cstheme="minorHAnsi"/>
          <w:noProof/>
          <w:color w:val="000000"/>
          <w:sz w:val="18"/>
          <w:szCs w:val="18"/>
        </w:rPr>
      </w:pPr>
      <w:r>
        <w:rPr>
          <w:rFonts w:ascii="Verdana" w:hAnsi="Verdana"/>
          <w:b/>
          <w:color w:val="000000"/>
          <w:sz w:val="18"/>
        </w:rPr>
        <w:t xml:space="preserve">Résultats : </w:t>
      </w:r>
    </w:p>
    <w:p w14:paraId="2A382572" w14:textId="12C3DA10" w:rsidR="00C52E2A" w:rsidRPr="009B19C8" w:rsidRDefault="00C52E2A" w:rsidP="007E29F7">
      <w:pPr>
        <w:pStyle w:val="ListParagraph"/>
        <w:numPr>
          <w:ilvl w:val="0"/>
          <w:numId w:val="2"/>
        </w:numPr>
        <w:spacing w:after="0"/>
        <w:rPr>
          <w:rFonts w:ascii="Verdana" w:eastAsiaTheme="minorEastAsia" w:hAnsi="Verdana" w:cstheme="minorHAnsi"/>
          <w:bCs/>
          <w:noProof/>
          <w:color w:val="000000"/>
          <w:sz w:val="18"/>
          <w:szCs w:val="18"/>
        </w:rPr>
      </w:pPr>
      <w:r>
        <w:rPr>
          <w:rFonts w:ascii="Verdana" w:hAnsi="Verdana"/>
          <w:color w:val="000000"/>
          <w:sz w:val="18"/>
        </w:rPr>
        <w:t xml:space="preserve">Chaque </w:t>
      </w:r>
      <w:r w:rsidR="00D77953">
        <w:rPr>
          <w:rFonts w:ascii="Verdana" w:hAnsi="Verdana"/>
          <w:color w:val="000000"/>
          <w:sz w:val="18"/>
        </w:rPr>
        <w:t>branche</w:t>
      </w:r>
      <w:r>
        <w:rPr>
          <w:rFonts w:ascii="Verdana" w:hAnsi="Verdana"/>
          <w:color w:val="000000"/>
          <w:sz w:val="18"/>
        </w:rPr>
        <w:t xml:space="preserve"> identifie un chef d’équipe/point focal.</w:t>
      </w:r>
    </w:p>
    <w:p w14:paraId="47015AB5" w14:textId="77777777" w:rsidR="00C52E2A" w:rsidRPr="009B19C8" w:rsidRDefault="00C52E2A" w:rsidP="007E29F7">
      <w:pPr>
        <w:pStyle w:val="ListParagraph"/>
        <w:numPr>
          <w:ilvl w:val="0"/>
          <w:numId w:val="2"/>
        </w:numPr>
        <w:spacing w:after="0"/>
        <w:rPr>
          <w:rFonts w:ascii="Verdana" w:eastAsiaTheme="minorEastAsia" w:hAnsi="Verdana" w:cstheme="minorHAnsi"/>
          <w:bCs/>
          <w:noProof/>
          <w:color w:val="000000"/>
          <w:sz w:val="18"/>
          <w:szCs w:val="18"/>
        </w:rPr>
      </w:pPr>
      <w:r>
        <w:rPr>
          <w:rFonts w:ascii="Verdana" w:hAnsi="Verdana"/>
          <w:color w:val="000000"/>
          <w:sz w:val="18"/>
        </w:rPr>
        <w:t xml:space="preserve">Le COE est établi et les participants assument des rôles et des responsabilités, conformément aux PON ou au RACI </w:t>
      </w:r>
    </w:p>
    <w:p w14:paraId="1A01B8DC" w14:textId="2D2A9DCB" w:rsidR="00C52E2A" w:rsidRPr="009B19C8" w:rsidRDefault="00C52E2A" w:rsidP="007E29F7">
      <w:pPr>
        <w:pStyle w:val="ListParagraph"/>
        <w:numPr>
          <w:ilvl w:val="0"/>
          <w:numId w:val="2"/>
        </w:numPr>
        <w:spacing w:after="0"/>
        <w:rPr>
          <w:rFonts w:ascii="Verdana" w:eastAsiaTheme="minorEastAsia" w:hAnsi="Verdana" w:cstheme="minorHAnsi"/>
          <w:bCs/>
          <w:noProof/>
          <w:color w:val="000000"/>
          <w:sz w:val="18"/>
          <w:szCs w:val="18"/>
        </w:rPr>
      </w:pPr>
      <w:r>
        <w:rPr>
          <w:rFonts w:ascii="Verdana" w:hAnsi="Verdana"/>
          <w:color w:val="000000"/>
          <w:sz w:val="18"/>
        </w:rPr>
        <w:t xml:space="preserve">Analyse de la situation partagée ; répartition des tâches attribuées ; protocoles de communication interne convenus (entre les régions et le siège) </w:t>
      </w:r>
    </w:p>
    <w:p w14:paraId="069B50BE" w14:textId="4C830901" w:rsidR="007A160A" w:rsidRPr="009B19C8" w:rsidRDefault="007A160A" w:rsidP="007E29F7">
      <w:pPr>
        <w:rPr>
          <w:rFonts w:ascii="Verdana" w:hAnsi="Verdana"/>
          <w:b/>
          <w:bCs/>
          <w:sz w:val="18"/>
          <w:szCs w:val="18"/>
        </w:rPr>
      </w:pPr>
    </w:p>
    <w:p w14:paraId="48AE2DCA" w14:textId="1EBA7E1F" w:rsidR="00C52E2A" w:rsidRPr="009B19C8" w:rsidRDefault="00C52E2A" w:rsidP="007E29F7">
      <w:pPr>
        <w:rPr>
          <w:rFonts w:ascii="Verdana" w:hAnsi="Verdana"/>
          <w:sz w:val="18"/>
          <w:szCs w:val="18"/>
        </w:rPr>
      </w:pPr>
      <w:r>
        <w:rPr>
          <w:rFonts w:ascii="Verdana" w:hAnsi="Verdana"/>
          <w:b/>
          <w:sz w:val="18"/>
        </w:rPr>
        <w:t xml:space="preserve">Mode de communication : </w:t>
      </w:r>
      <w:r>
        <w:rPr>
          <w:rFonts w:ascii="Verdana" w:hAnsi="Verdana"/>
          <w:sz w:val="18"/>
        </w:rPr>
        <w:t>Courrier électronique</w:t>
      </w:r>
    </w:p>
    <w:p w14:paraId="313225EE" w14:textId="2ABF5C7E" w:rsidR="00A909E0" w:rsidRPr="009B19C8" w:rsidRDefault="00C52E2A" w:rsidP="66DEF50C">
      <w:pPr>
        <w:rPr>
          <w:rFonts w:ascii="Verdana" w:hAnsi="Verdana"/>
          <w:sz w:val="18"/>
          <w:szCs w:val="18"/>
        </w:rPr>
      </w:pPr>
      <w:r>
        <w:rPr>
          <w:rFonts w:ascii="Verdana" w:hAnsi="Verdana"/>
          <w:b/>
          <w:sz w:val="18"/>
        </w:rPr>
        <w:t xml:space="preserve">Documents : </w:t>
      </w:r>
      <w:r>
        <w:rPr>
          <w:rFonts w:ascii="Verdana" w:hAnsi="Verdana"/>
          <w:sz w:val="18"/>
        </w:rPr>
        <w:t xml:space="preserve">Rapport de situation SN, rapport de situation </w:t>
      </w:r>
      <w:r w:rsidR="009C741E">
        <w:rPr>
          <w:rFonts w:ascii="Verdana" w:hAnsi="Verdana"/>
          <w:sz w:val="18"/>
        </w:rPr>
        <w:t>OCHA</w:t>
      </w:r>
      <w:r>
        <w:rPr>
          <w:rFonts w:ascii="Verdana" w:hAnsi="Verdana"/>
          <w:sz w:val="18"/>
        </w:rPr>
        <w:t xml:space="preserve">, SN </w:t>
      </w:r>
      <w:r w:rsidR="009C741E">
        <w:rPr>
          <w:rFonts w:ascii="Verdana" w:hAnsi="Verdana"/>
          <w:sz w:val="18"/>
        </w:rPr>
        <w:t>DREF</w:t>
      </w:r>
      <w:r>
        <w:rPr>
          <w:rFonts w:ascii="Verdana" w:hAnsi="Verdana"/>
          <w:sz w:val="18"/>
        </w:rPr>
        <w:t xml:space="preserve"> </w:t>
      </w:r>
      <w:proofErr w:type="spellStart"/>
      <w:r>
        <w:rPr>
          <w:rFonts w:ascii="Verdana" w:hAnsi="Verdana"/>
          <w:sz w:val="18"/>
        </w:rPr>
        <w:t>EPoA</w:t>
      </w:r>
      <w:proofErr w:type="spellEnd"/>
      <w:r>
        <w:rPr>
          <w:rFonts w:ascii="Verdana" w:hAnsi="Verdana"/>
          <w:sz w:val="18"/>
        </w:rPr>
        <w:t xml:space="preserve">, élément nº </w:t>
      </w:r>
      <w:r>
        <w:rPr>
          <w:rFonts w:ascii="Verdana" w:hAnsi="Verdana"/>
          <w:color w:val="000000" w:themeColor="text1"/>
          <w:sz w:val="18"/>
        </w:rPr>
        <w:t>1</w:t>
      </w:r>
    </w:p>
    <w:p w14:paraId="06CCC114" w14:textId="77777777" w:rsidR="007A160A" w:rsidRPr="009B19C8" w:rsidRDefault="007A160A" w:rsidP="007E29F7">
      <w:pPr>
        <w:rPr>
          <w:rFonts w:ascii="Verdana" w:hAnsi="Verdana"/>
          <w:sz w:val="18"/>
          <w:szCs w:val="18"/>
        </w:rPr>
      </w:pPr>
    </w:p>
    <w:p w14:paraId="5803BBFF" w14:textId="092563BA" w:rsidR="001168E9" w:rsidRPr="009B19C8" w:rsidRDefault="00A43D59" w:rsidP="007E29F7">
      <w:pPr>
        <w:rPr>
          <w:rFonts w:ascii="Verdana" w:eastAsiaTheme="minorEastAsia" w:hAnsi="Verdana" w:cstheme="minorHAnsi"/>
          <w:b/>
          <w:bCs/>
          <w:noProof/>
          <w:color w:val="000000"/>
          <w:sz w:val="20"/>
          <w:szCs w:val="20"/>
          <w:u w:val="single"/>
        </w:rPr>
      </w:pPr>
      <w:proofErr w:type="gramStart"/>
      <w:r>
        <w:rPr>
          <w:rFonts w:ascii="Verdana" w:hAnsi="Verdana"/>
          <w:b/>
          <w:color w:val="000000"/>
          <w:sz w:val="20"/>
          <w:u w:val="single"/>
        </w:rPr>
        <w:t>10:</w:t>
      </w:r>
      <w:proofErr w:type="gramEnd"/>
      <w:r>
        <w:rPr>
          <w:rFonts w:ascii="Verdana" w:hAnsi="Verdana"/>
          <w:b/>
          <w:color w:val="000000"/>
          <w:sz w:val="20"/>
          <w:u w:val="single"/>
        </w:rPr>
        <w:t>00- 12:00 Élément nº2 - modalité et quantité de transfert</w:t>
      </w:r>
    </w:p>
    <w:p w14:paraId="67AD412C" w14:textId="5D236A27" w:rsidR="00F7427A" w:rsidRPr="009B19C8" w:rsidRDefault="00F7427A" w:rsidP="007E29F7">
      <w:pPr>
        <w:rPr>
          <w:rFonts w:ascii="Verdana" w:eastAsiaTheme="minorEastAsia" w:hAnsi="Verdana" w:cstheme="minorHAnsi"/>
          <w:b/>
          <w:bCs/>
          <w:noProof/>
          <w:color w:val="000000"/>
          <w:sz w:val="20"/>
          <w:szCs w:val="20"/>
        </w:rPr>
      </w:pPr>
      <w:r>
        <w:rPr>
          <w:rFonts w:ascii="Verdana" w:hAnsi="Verdana"/>
          <w:b/>
          <w:color w:val="000000"/>
          <w:sz w:val="20"/>
        </w:rPr>
        <w:t>Domaine thématique : Analyse des réponses</w:t>
      </w:r>
    </w:p>
    <w:p w14:paraId="22501881" w14:textId="68F05E70" w:rsidR="001168E9" w:rsidRPr="009B19C8" w:rsidRDefault="001168E9" w:rsidP="2BD48AC6">
      <w:pPr>
        <w:rPr>
          <w:rFonts w:ascii="Verdana" w:eastAsiaTheme="minorEastAsia" w:hAnsi="Verdana" w:cstheme="minorBidi"/>
          <w:noProof/>
          <w:color w:val="000000"/>
          <w:sz w:val="18"/>
          <w:szCs w:val="18"/>
        </w:rPr>
      </w:pPr>
      <w:r>
        <w:rPr>
          <w:rFonts w:ascii="Verdana" w:hAnsi="Verdana"/>
          <w:b/>
          <w:color w:val="000000" w:themeColor="text1"/>
          <w:sz w:val="18"/>
        </w:rPr>
        <w:t>En bref</w:t>
      </w:r>
      <w:r>
        <w:rPr>
          <w:rFonts w:ascii="Verdana" w:hAnsi="Verdana"/>
          <w:color w:val="000000" w:themeColor="text1"/>
          <w:sz w:val="18"/>
        </w:rPr>
        <w:t> : sur la base des informations fournies, les participants sont chargés d’analyser et de décider de la modalité d’évaluation de l’incidence sur l’environnement la plus appropriée et de calculer le montant et la fréquence des transferts.</w:t>
      </w:r>
    </w:p>
    <w:p w14:paraId="75C8D1CB" w14:textId="0EC01B31" w:rsidR="001168E9" w:rsidRPr="009B19C8" w:rsidRDefault="001168E9" w:rsidP="007E29F7">
      <w:pPr>
        <w:rPr>
          <w:rFonts w:ascii="Verdana" w:eastAsiaTheme="minorEastAsia" w:hAnsi="Verdana" w:cstheme="minorHAnsi"/>
          <w:noProof/>
          <w:color w:val="000000"/>
          <w:sz w:val="18"/>
          <w:szCs w:val="18"/>
        </w:rPr>
      </w:pPr>
      <w:r>
        <w:rPr>
          <w:rFonts w:ascii="Verdana" w:hAnsi="Verdana"/>
          <w:b/>
          <w:color w:val="000000"/>
          <w:sz w:val="18"/>
        </w:rPr>
        <w:t xml:space="preserve">Résultats : </w:t>
      </w:r>
      <w:r>
        <w:rPr>
          <w:rFonts w:ascii="Verdana" w:hAnsi="Verdana"/>
          <w:color w:val="000000"/>
          <w:sz w:val="18"/>
        </w:rPr>
        <w:t>Recommandation pour la modalité de TM et la valeur de transfert recommandée, par équipe</w:t>
      </w:r>
    </w:p>
    <w:p w14:paraId="7F24FDBC" w14:textId="77777777" w:rsidR="00E569B3" w:rsidRPr="009B19C8" w:rsidRDefault="001168E9" w:rsidP="007E29F7">
      <w:pPr>
        <w:rPr>
          <w:rFonts w:ascii="Verdana" w:eastAsiaTheme="minorEastAsia" w:hAnsi="Verdana" w:cstheme="minorHAnsi"/>
          <w:b/>
          <w:bCs/>
          <w:noProof/>
          <w:color w:val="000000"/>
          <w:sz w:val="18"/>
          <w:szCs w:val="18"/>
        </w:rPr>
      </w:pPr>
      <w:r>
        <w:rPr>
          <w:rFonts w:ascii="Verdana" w:hAnsi="Verdana"/>
          <w:b/>
          <w:color w:val="000000"/>
          <w:sz w:val="18"/>
        </w:rPr>
        <w:t xml:space="preserve">Procédure : </w:t>
      </w:r>
    </w:p>
    <w:p w14:paraId="5D946626" w14:textId="217E4A70" w:rsidR="00805189" w:rsidRPr="009B19C8" w:rsidRDefault="00805189" w:rsidP="007E29F7">
      <w:pPr>
        <w:pStyle w:val="ListParagraph"/>
        <w:numPr>
          <w:ilvl w:val="0"/>
          <w:numId w:val="11"/>
        </w:numPr>
        <w:rPr>
          <w:rFonts w:ascii="Verdana" w:hAnsi="Verdana"/>
          <w:sz w:val="18"/>
          <w:szCs w:val="18"/>
        </w:rPr>
      </w:pPr>
      <w:r>
        <w:rPr>
          <w:rFonts w:ascii="Verdana" w:hAnsi="Verdana"/>
          <w:sz w:val="18"/>
        </w:rPr>
        <w:t xml:space="preserve">Présentez l’élément </w:t>
      </w:r>
      <w:r>
        <w:rPr>
          <w:rFonts w:ascii="Verdana" w:hAnsi="Verdana"/>
          <w:color w:val="000000"/>
          <w:sz w:val="18"/>
        </w:rPr>
        <w:t>nº2 aux participants</w:t>
      </w:r>
    </w:p>
    <w:p w14:paraId="40A986D3" w14:textId="01CE2CAC" w:rsidR="00E569B3" w:rsidRPr="009B19C8" w:rsidRDefault="00E569B3" w:rsidP="007E29F7">
      <w:pPr>
        <w:pStyle w:val="ListParagraph"/>
        <w:numPr>
          <w:ilvl w:val="0"/>
          <w:numId w:val="11"/>
        </w:numPr>
        <w:rPr>
          <w:rFonts w:ascii="Verdana" w:hAnsi="Verdana"/>
          <w:sz w:val="18"/>
          <w:szCs w:val="18"/>
        </w:rPr>
      </w:pPr>
      <w:r>
        <w:rPr>
          <w:rFonts w:ascii="Verdana" w:hAnsi="Verdana"/>
          <w:sz w:val="18"/>
        </w:rPr>
        <w:t xml:space="preserve">Les participants examinent la tâche et les documents et préparent leur analyse et leurs recommandations à la haute direction d’ici </w:t>
      </w:r>
      <w:proofErr w:type="gramStart"/>
      <w:r>
        <w:rPr>
          <w:rFonts w:ascii="Verdana" w:hAnsi="Verdana"/>
          <w:sz w:val="18"/>
        </w:rPr>
        <w:t>12:</w:t>
      </w:r>
      <w:proofErr w:type="gramEnd"/>
      <w:r>
        <w:rPr>
          <w:rFonts w:ascii="Verdana" w:hAnsi="Verdana"/>
          <w:sz w:val="18"/>
        </w:rPr>
        <w:t>00</w:t>
      </w:r>
    </w:p>
    <w:p w14:paraId="278A8943" w14:textId="0A4C09A5" w:rsidR="00E569B3" w:rsidRPr="009B19C8" w:rsidRDefault="00E569B3" w:rsidP="007E29F7">
      <w:pPr>
        <w:pStyle w:val="ListParagraph"/>
        <w:numPr>
          <w:ilvl w:val="0"/>
          <w:numId w:val="11"/>
        </w:numPr>
        <w:rPr>
          <w:rFonts w:ascii="Verdana" w:hAnsi="Verdana"/>
          <w:sz w:val="18"/>
          <w:szCs w:val="18"/>
        </w:rPr>
      </w:pPr>
      <w:r>
        <w:rPr>
          <w:rFonts w:ascii="Verdana" w:hAnsi="Verdana"/>
          <w:sz w:val="18"/>
        </w:rPr>
        <w:t xml:space="preserve">Skype/Zoom/Teams avec toutes les régions + participants au </w:t>
      </w:r>
      <w:r w:rsidR="00D77953">
        <w:rPr>
          <w:rFonts w:ascii="Verdana" w:hAnsi="Verdana"/>
          <w:sz w:val="18"/>
        </w:rPr>
        <w:t>siège national</w:t>
      </w:r>
      <w:r>
        <w:rPr>
          <w:rFonts w:ascii="Verdana" w:hAnsi="Verdana"/>
          <w:sz w:val="18"/>
        </w:rPr>
        <w:t xml:space="preserve"> attendus à </w:t>
      </w:r>
      <w:proofErr w:type="gramStart"/>
      <w:r>
        <w:rPr>
          <w:rFonts w:ascii="Verdana" w:hAnsi="Verdana"/>
          <w:sz w:val="18"/>
        </w:rPr>
        <w:t>12:</w:t>
      </w:r>
      <w:proofErr w:type="gramEnd"/>
      <w:r>
        <w:rPr>
          <w:rFonts w:ascii="Verdana" w:hAnsi="Verdana"/>
          <w:sz w:val="18"/>
        </w:rPr>
        <w:t>00</w:t>
      </w:r>
    </w:p>
    <w:p w14:paraId="3F382CD9" w14:textId="77777777" w:rsidR="00E1416F" w:rsidRPr="009B19C8" w:rsidRDefault="00E1416F" w:rsidP="007E29F7">
      <w:pPr>
        <w:spacing w:after="0"/>
        <w:rPr>
          <w:rFonts w:ascii="Verdana" w:eastAsiaTheme="minorEastAsia" w:hAnsi="Verdana" w:cstheme="minorHAnsi"/>
          <w:b/>
          <w:bCs/>
          <w:noProof/>
          <w:color w:val="000000"/>
          <w:sz w:val="18"/>
          <w:szCs w:val="18"/>
        </w:rPr>
      </w:pPr>
    </w:p>
    <w:p w14:paraId="6BE8CB74" w14:textId="0900580E" w:rsidR="000C4B18" w:rsidRPr="009B19C8" w:rsidRDefault="00011AB8" w:rsidP="66DEF50C">
      <w:pPr>
        <w:rPr>
          <w:rFonts w:ascii="Verdana" w:hAnsi="Verdana"/>
          <w:sz w:val="18"/>
          <w:szCs w:val="18"/>
        </w:rPr>
      </w:pPr>
      <w:r>
        <w:rPr>
          <w:rFonts w:ascii="Verdana" w:hAnsi="Verdana"/>
          <w:b/>
          <w:sz w:val="18"/>
        </w:rPr>
        <w:t xml:space="preserve">Documents : </w:t>
      </w:r>
      <w:r>
        <w:rPr>
          <w:rFonts w:ascii="Verdana" w:hAnsi="Verdana"/>
          <w:color w:val="000000" w:themeColor="text1"/>
          <w:sz w:val="18"/>
        </w:rPr>
        <w:t xml:space="preserve">Demande du service concerné pour soutenir les groupes vulnérables, analyse TM du CWG en question et calcul de la valeur de transfert (par exemple, </w:t>
      </w:r>
      <w:r w:rsidR="0016321E">
        <w:rPr>
          <w:rFonts w:ascii="Verdana" w:hAnsi="Verdana"/>
          <w:color w:val="000000" w:themeColor="text1"/>
          <w:sz w:val="18"/>
        </w:rPr>
        <w:t>MEB</w:t>
      </w:r>
      <w:r>
        <w:rPr>
          <w:rFonts w:ascii="Verdana" w:hAnsi="Verdana"/>
          <w:color w:val="000000" w:themeColor="text1"/>
          <w:sz w:val="18"/>
        </w:rPr>
        <w:t xml:space="preserve">), élément nº2 – définir la sélection de modalité et la valeur de transfert </w:t>
      </w:r>
    </w:p>
    <w:p w14:paraId="25D8C343" w14:textId="77777777" w:rsidR="004F476F" w:rsidRDefault="004F476F" w:rsidP="007E29F7">
      <w:pPr>
        <w:rPr>
          <w:rFonts w:ascii="Verdana" w:hAnsi="Verdana"/>
          <w:b/>
          <w:bCs/>
          <w:sz w:val="20"/>
          <w:szCs w:val="20"/>
          <w:u w:val="single"/>
        </w:rPr>
      </w:pPr>
    </w:p>
    <w:p w14:paraId="1470522E" w14:textId="496354E2" w:rsidR="004F476F" w:rsidRPr="009B19C8" w:rsidRDefault="004F476F" w:rsidP="007E29F7">
      <w:pPr>
        <w:rPr>
          <w:rFonts w:ascii="Verdana" w:hAnsi="Verdana"/>
          <w:b/>
          <w:bCs/>
          <w:sz w:val="20"/>
          <w:szCs w:val="20"/>
          <w:u w:val="single"/>
        </w:rPr>
      </w:pPr>
      <w:proofErr w:type="gramStart"/>
      <w:r>
        <w:rPr>
          <w:rFonts w:ascii="Verdana" w:hAnsi="Verdana"/>
          <w:b/>
          <w:sz w:val="20"/>
          <w:u w:val="single"/>
        </w:rPr>
        <w:t>12:</w:t>
      </w:r>
      <w:proofErr w:type="gramEnd"/>
      <w:r>
        <w:rPr>
          <w:rFonts w:ascii="Verdana" w:hAnsi="Verdana"/>
          <w:b/>
          <w:sz w:val="20"/>
          <w:u w:val="single"/>
        </w:rPr>
        <w:t xml:space="preserve">00 – 13:00 plate-forme de prise de décision  </w:t>
      </w:r>
    </w:p>
    <w:p w14:paraId="70792EC5" w14:textId="58F102BB" w:rsidR="00963B41" w:rsidRPr="00E308E8" w:rsidRDefault="00963B41" w:rsidP="007E29F7">
      <w:pPr>
        <w:rPr>
          <w:rFonts w:ascii="Verdana" w:eastAsiaTheme="minorEastAsia" w:hAnsi="Verdana" w:cstheme="minorHAnsi"/>
          <w:b/>
          <w:bCs/>
          <w:noProof/>
          <w:color w:val="000000"/>
          <w:sz w:val="20"/>
          <w:szCs w:val="20"/>
        </w:rPr>
      </w:pPr>
      <w:r>
        <w:rPr>
          <w:rFonts w:ascii="Verdana" w:hAnsi="Verdana"/>
          <w:b/>
          <w:color w:val="000000"/>
          <w:sz w:val="20"/>
        </w:rPr>
        <w:t>Domaine thématique : Analyse de la réponse/coordination et communication interne</w:t>
      </w:r>
    </w:p>
    <w:p w14:paraId="340D73DF" w14:textId="74041D0C" w:rsidR="004F476F" w:rsidRPr="009B19C8" w:rsidRDefault="004F476F" w:rsidP="007E29F7">
      <w:pPr>
        <w:rPr>
          <w:rFonts w:ascii="Verdana" w:eastAsiaTheme="minorEastAsia" w:hAnsi="Verdana" w:cstheme="minorHAnsi"/>
          <w:bCs/>
          <w:noProof/>
          <w:color w:val="000000"/>
          <w:sz w:val="18"/>
          <w:szCs w:val="18"/>
        </w:rPr>
      </w:pPr>
      <w:r>
        <w:rPr>
          <w:rFonts w:ascii="Verdana" w:hAnsi="Verdana"/>
          <w:b/>
          <w:color w:val="000000"/>
          <w:sz w:val="18"/>
        </w:rPr>
        <w:t>En bref</w:t>
      </w:r>
      <w:r>
        <w:rPr>
          <w:rFonts w:ascii="Verdana" w:hAnsi="Verdana"/>
          <w:color w:val="000000"/>
          <w:sz w:val="18"/>
        </w:rPr>
        <w:t xml:space="preserve"> : les participants présenteront et justifieront les résultats de leur analyse et de leurs recommandations à la haute direction du siège et s’entendront sur une approche unifiée. Si la haute direction ne fait pas déjà partie de l’équipe d’animation, elle devrait assister à cette séance (par exemple, Sec </w:t>
      </w:r>
      <w:proofErr w:type="spellStart"/>
      <w:r>
        <w:rPr>
          <w:rFonts w:ascii="Verdana" w:hAnsi="Verdana"/>
          <w:color w:val="000000"/>
          <w:sz w:val="18"/>
        </w:rPr>
        <w:t>Gen</w:t>
      </w:r>
      <w:proofErr w:type="spellEnd"/>
      <w:r>
        <w:rPr>
          <w:rFonts w:ascii="Verdana" w:hAnsi="Verdana"/>
          <w:color w:val="000000"/>
          <w:sz w:val="18"/>
        </w:rPr>
        <w:t>).</w:t>
      </w:r>
    </w:p>
    <w:p w14:paraId="0322FE98" w14:textId="3B790AAA" w:rsidR="004F476F" w:rsidRPr="009B19C8" w:rsidRDefault="004F476F" w:rsidP="007E29F7">
      <w:pPr>
        <w:rPr>
          <w:rFonts w:ascii="Verdana" w:eastAsiaTheme="minorEastAsia" w:hAnsi="Verdana" w:cstheme="minorHAnsi"/>
          <w:noProof/>
          <w:color w:val="000000"/>
          <w:sz w:val="18"/>
          <w:szCs w:val="18"/>
        </w:rPr>
      </w:pPr>
      <w:r>
        <w:rPr>
          <w:rFonts w:ascii="Verdana" w:hAnsi="Verdana"/>
          <w:b/>
          <w:color w:val="000000"/>
          <w:sz w:val="18"/>
        </w:rPr>
        <w:t xml:space="preserve">Résultats : </w:t>
      </w:r>
      <w:r>
        <w:rPr>
          <w:rFonts w:ascii="Verdana" w:hAnsi="Verdana"/>
          <w:color w:val="000000"/>
          <w:sz w:val="18"/>
        </w:rPr>
        <w:t>Décision collective sur la modalité TM et le montant du transfert.</w:t>
      </w:r>
    </w:p>
    <w:p w14:paraId="708DB2C1" w14:textId="77777777" w:rsidR="004F476F" w:rsidRPr="009B19C8" w:rsidRDefault="004F476F" w:rsidP="007E29F7">
      <w:pPr>
        <w:rPr>
          <w:rFonts w:ascii="Verdana" w:eastAsiaTheme="minorEastAsia" w:hAnsi="Verdana" w:cstheme="minorHAnsi"/>
          <w:b/>
          <w:bCs/>
          <w:noProof/>
          <w:color w:val="000000"/>
          <w:sz w:val="18"/>
          <w:szCs w:val="18"/>
        </w:rPr>
      </w:pPr>
      <w:r>
        <w:rPr>
          <w:rFonts w:ascii="Verdana" w:hAnsi="Verdana"/>
          <w:b/>
          <w:color w:val="000000"/>
          <w:sz w:val="18"/>
        </w:rPr>
        <w:t xml:space="preserve">Procédure : </w:t>
      </w:r>
    </w:p>
    <w:p w14:paraId="118EF81E" w14:textId="63C6588F" w:rsidR="004119B2" w:rsidRPr="009B19C8" w:rsidRDefault="007D1D45" w:rsidP="007E29F7">
      <w:pPr>
        <w:pStyle w:val="ListParagraph"/>
        <w:numPr>
          <w:ilvl w:val="0"/>
          <w:numId w:val="3"/>
        </w:numPr>
        <w:rPr>
          <w:rFonts w:ascii="Verdana" w:hAnsi="Verdana"/>
          <w:sz w:val="18"/>
          <w:szCs w:val="18"/>
        </w:rPr>
      </w:pPr>
      <w:r>
        <w:rPr>
          <w:rFonts w:ascii="Verdana" w:hAnsi="Verdana"/>
          <w:sz w:val="18"/>
        </w:rPr>
        <w:lastRenderedPageBreak/>
        <w:t xml:space="preserve">Appel Skype avec la participation des chefs d’équipe/points focaux de chaque </w:t>
      </w:r>
      <w:r w:rsidR="00D77953">
        <w:rPr>
          <w:rFonts w:ascii="Verdana" w:hAnsi="Verdana"/>
          <w:sz w:val="18"/>
        </w:rPr>
        <w:t>branche</w:t>
      </w:r>
      <w:r>
        <w:rPr>
          <w:rFonts w:ascii="Verdana" w:hAnsi="Verdana"/>
          <w:sz w:val="18"/>
        </w:rPr>
        <w:t xml:space="preserve"> et de l’équipe du </w:t>
      </w:r>
      <w:r w:rsidR="00D77953">
        <w:rPr>
          <w:rFonts w:ascii="Verdana" w:hAnsi="Verdana"/>
          <w:sz w:val="18"/>
        </w:rPr>
        <w:t>siège national</w:t>
      </w:r>
      <w:r>
        <w:rPr>
          <w:rFonts w:ascii="Verdana" w:hAnsi="Verdana"/>
          <w:sz w:val="18"/>
        </w:rPr>
        <w:t xml:space="preserve">, ainsi que de la haute direction pour discuter des suggestions de chaque </w:t>
      </w:r>
      <w:r w:rsidR="00D77953">
        <w:rPr>
          <w:rFonts w:ascii="Verdana" w:hAnsi="Verdana"/>
          <w:sz w:val="18"/>
        </w:rPr>
        <w:t>branche</w:t>
      </w:r>
      <w:r>
        <w:rPr>
          <w:rFonts w:ascii="Verdana" w:hAnsi="Verdana"/>
          <w:sz w:val="18"/>
        </w:rPr>
        <w:t xml:space="preserve"> et du siège</w:t>
      </w:r>
    </w:p>
    <w:p w14:paraId="52134CDF" w14:textId="56ABA2BC" w:rsidR="007D1D45" w:rsidRPr="009B19C8" w:rsidRDefault="007D1D45" w:rsidP="007E29F7">
      <w:pPr>
        <w:pStyle w:val="ListParagraph"/>
        <w:numPr>
          <w:ilvl w:val="0"/>
          <w:numId w:val="3"/>
        </w:numPr>
        <w:rPr>
          <w:rFonts w:ascii="Verdana" w:hAnsi="Verdana"/>
          <w:sz w:val="18"/>
          <w:szCs w:val="18"/>
        </w:rPr>
      </w:pPr>
      <w:r>
        <w:rPr>
          <w:rFonts w:ascii="Verdana" w:hAnsi="Verdana"/>
          <w:sz w:val="18"/>
        </w:rPr>
        <w:t xml:space="preserve">Décidez ensemble d’une modalité unifiée et d’un montant de transfert </w:t>
      </w:r>
    </w:p>
    <w:p w14:paraId="58EA9F23" w14:textId="4B404D46" w:rsidR="007D1D45" w:rsidRPr="009B19C8" w:rsidRDefault="007D1D45" w:rsidP="007E29F7">
      <w:pPr>
        <w:rPr>
          <w:rFonts w:ascii="Verdana" w:hAnsi="Verdana"/>
          <w:sz w:val="18"/>
          <w:szCs w:val="18"/>
        </w:rPr>
      </w:pPr>
      <w:r>
        <w:rPr>
          <w:rFonts w:ascii="Verdana" w:hAnsi="Verdana"/>
          <w:b/>
          <w:sz w:val="18"/>
        </w:rPr>
        <w:t xml:space="preserve">Mode de communication : </w:t>
      </w:r>
      <w:r>
        <w:rPr>
          <w:rFonts w:ascii="Verdana" w:hAnsi="Verdana"/>
          <w:sz w:val="18"/>
        </w:rPr>
        <w:t>Skype/Zoom/Teams (régions) et face à face (</w:t>
      </w:r>
      <w:r w:rsidR="00D77953">
        <w:rPr>
          <w:rFonts w:ascii="Verdana" w:hAnsi="Verdana"/>
          <w:sz w:val="18"/>
        </w:rPr>
        <w:t>siège national</w:t>
      </w:r>
      <w:r>
        <w:rPr>
          <w:rFonts w:ascii="Verdana" w:hAnsi="Verdana"/>
          <w:sz w:val="18"/>
        </w:rPr>
        <w:t>)</w:t>
      </w:r>
    </w:p>
    <w:p w14:paraId="10362188" w14:textId="6D9738CB" w:rsidR="004F476F" w:rsidRPr="00512A3F" w:rsidRDefault="00011AB8" w:rsidP="66DEF50C">
      <w:pPr>
        <w:rPr>
          <w:rFonts w:ascii="Verdana" w:hAnsi="Verdana"/>
          <w:sz w:val="18"/>
          <w:szCs w:val="18"/>
        </w:rPr>
      </w:pPr>
      <w:r>
        <w:rPr>
          <w:rFonts w:ascii="Verdana" w:hAnsi="Verdana"/>
          <w:b/>
          <w:sz w:val="18"/>
        </w:rPr>
        <w:t>Documents :</w:t>
      </w:r>
      <w:r>
        <w:rPr>
          <w:rFonts w:ascii="Verdana" w:hAnsi="Verdana"/>
          <w:sz w:val="18"/>
        </w:rPr>
        <w:t xml:space="preserve"> Présentation/information des participants des </w:t>
      </w:r>
      <w:r w:rsidR="009C741E">
        <w:rPr>
          <w:rFonts w:ascii="Verdana" w:hAnsi="Verdana"/>
          <w:sz w:val="18"/>
        </w:rPr>
        <w:t>branches</w:t>
      </w:r>
      <w:r>
        <w:rPr>
          <w:rFonts w:ascii="Verdana" w:hAnsi="Verdana"/>
          <w:sz w:val="18"/>
        </w:rPr>
        <w:t xml:space="preserve"> et du </w:t>
      </w:r>
      <w:r w:rsidR="00D77953">
        <w:rPr>
          <w:rFonts w:ascii="Verdana" w:hAnsi="Verdana"/>
          <w:sz w:val="18"/>
        </w:rPr>
        <w:t>siège national</w:t>
      </w:r>
    </w:p>
    <w:p w14:paraId="07B129DD" w14:textId="73319A71" w:rsidR="004F476F" w:rsidRDefault="004F476F" w:rsidP="007E29F7">
      <w:pPr>
        <w:rPr>
          <w:rFonts w:ascii="Verdana" w:eastAsiaTheme="minorEastAsia" w:hAnsi="Verdana" w:cstheme="minorHAnsi"/>
          <w:noProof/>
          <w:color w:val="000000" w:themeColor="text1"/>
          <w:sz w:val="18"/>
          <w:szCs w:val="18"/>
        </w:rPr>
      </w:pPr>
    </w:p>
    <w:p w14:paraId="5CE99290" w14:textId="5A9704E3" w:rsidR="00E1416F" w:rsidRPr="009915ED" w:rsidRDefault="00E1416F" w:rsidP="007E29F7">
      <w:pPr>
        <w:rPr>
          <w:rFonts w:ascii="Verdana" w:eastAsiaTheme="minorEastAsia" w:hAnsi="Verdana"/>
          <w:b/>
          <w:noProof/>
          <w:color w:val="C00000"/>
          <w:sz w:val="24"/>
          <w:szCs w:val="24"/>
        </w:rPr>
      </w:pPr>
      <w:r>
        <w:rPr>
          <w:rFonts w:ascii="Verdana" w:hAnsi="Verdana"/>
          <w:b/>
          <w:color w:val="C00000"/>
          <w:sz w:val="24"/>
        </w:rPr>
        <w:t>Après-midi</w:t>
      </w:r>
    </w:p>
    <w:p w14:paraId="3907612D" w14:textId="6534D002" w:rsidR="003B2E22" w:rsidRDefault="009915ED" w:rsidP="007E29F7">
      <w:pPr>
        <w:rPr>
          <w:rFonts w:ascii="Verdana" w:eastAsiaTheme="minorEastAsia" w:hAnsi="Verdana" w:cstheme="minorBidi"/>
          <w:noProof/>
          <w:color w:val="000000" w:themeColor="text1"/>
          <w:sz w:val="18"/>
          <w:szCs w:val="18"/>
        </w:rPr>
      </w:pPr>
      <w:r>
        <w:rPr>
          <w:rFonts w:ascii="Verdana" w:hAnsi="Verdana"/>
          <w:color w:val="000000" w:themeColor="text1"/>
          <w:sz w:val="18"/>
        </w:rPr>
        <w:t xml:space="preserve">N.B. les éléments </w:t>
      </w:r>
      <w:r>
        <w:rPr>
          <w:rFonts w:ascii="Verdana" w:hAnsi="Verdana"/>
          <w:color w:val="000000"/>
          <w:sz w:val="20"/>
        </w:rPr>
        <w:t>n</w:t>
      </w:r>
      <w:r>
        <w:rPr>
          <w:rFonts w:ascii="Verdana" w:hAnsi="Verdana"/>
          <w:color w:val="000000" w:themeColor="text1"/>
          <w:sz w:val="18"/>
        </w:rPr>
        <w:t xml:space="preserve">°3 et </w:t>
      </w:r>
      <w:r>
        <w:rPr>
          <w:rFonts w:ascii="Verdana" w:hAnsi="Verdana"/>
          <w:color w:val="000000"/>
          <w:sz w:val="20"/>
        </w:rPr>
        <w:t>n°</w:t>
      </w:r>
      <w:r>
        <w:rPr>
          <w:rFonts w:ascii="Verdana" w:hAnsi="Verdana"/>
          <w:color w:val="000000" w:themeColor="text1"/>
          <w:sz w:val="18"/>
        </w:rPr>
        <w:t>4 sont conçus pour être exécutées en parallèle (avec un démarrage échelonné de 15 minutes pour que l’équipe de l’établissement puisse lancer le premier élément). Avoir des tâches exécutées en parallèle est destiné à simuler une situation d’urgence réelle et signifie qu’il y aura plus d’une ligne de communication d’équipe en cours d’exécution à un moment donné. Les tâches commenceront au jour nº1 et se poursuivront le jour suivant.</w:t>
      </w:r>
    </w:p>
    <w:p w14:paraId="179CC479" w14:textId="77777777" w:rsidR="003B2E22" w:rsidRPr="003B2E22" w:rsidRDefault="003B2E22" w:rsidP="007E29F7">
      <w:pPr>
        <w:rPr>
          <w:rFonts w:ascii="Verdana" w:eastAsiaTheme="minorEastAsia" w:hAnsi="Verdana" w:cstheme="minorBidi"/>
          <w:noProof/>
          <w:color w:val="000000" w:themeColor="text1"/>
          <w:sz w:val="18"/>
          <w:szCs w:val="18"/>
        </w:rPr>
      </w:pPr>
    </w:p>
    <w:p w14:paraId="122100CB" w14:textId="4A67E855" w:rsidR="00E1416F" w:rsidRPr="009B19C8" w:rsidRDefault="00E1416F" w:rsidP="136740F9">
      <w:pPr>
        <w:rPr>
          <w:rFonts w:ascii="Verdana" w:hAnsi="Verdana"/>
          <w:b/>
          <w:bCs/>
          <w:sz w:val="20"/>
          <w:szCs w:val="20"/>
          <w:u w:val="single"/>
        </w:rPr>
      </w:pPr>
      <w:proofErr w:type="gramStart"/>
      <w:r w:rsidRPr="00261C4B">
        <w:rPr>
          <w:rFonts w:ascii="Verdana" w:hAnsi="Verdana"/>
          <w:b/>
          <w:sz w:val="20"/>
          <w:u w:val="single"/>
        </w:rPr>
        <w:t>14:</w:t>
      </w:r>
      <w:proofErr w:type="gramEnd"/>
      <w:r w:rsidRPr="00261C4B">
        <w:rPr>
          <w:rFonts w:ascii="Verdana" w:hAnsi="Verdana"/>
          <w:b/>
          <w:sz w:val="20"/>
          <w:u w:val="single"/>
        </w:rPr>
        <w:t xml:space="preserve">00 – 16:00 </w:t>
      </w:r>
      <w:r w:rsidRPr="00261C4B">
        <w:rPr>
          <w:rFonts w:ascii="Verdana" w:hAnsi="Verdana"/>
          <w:b/>
          <w:color w:val="000000" w:themeColor="text1"/>
          <w:sz w:val="20"/>
          <w:u w:val="single"/>
        </w:rPr>
        <w:t>élément nº3 – sélection des bénéficiaires, vérification et CEA</w:t>
      </w:r>
    </w:p>
    <w:p w14:paraId="6FC461CF" w14:textId="6E64F424" w:rsidR="005B2838" w:rsidRPr="00E308E8" w:rsidRDefault="005B2838" w:rsidP="007E29F7">
      <w:pPr>
        <w:rPr>
          <w:rFonts w:ascii="Verdana" w:eastAsiaTheme="minorEastAsia" w:hAnsi="Verdana" w:cstheme="minorHAnsi"/>
          <w:b/>
          <w:bCs/>
          <w:noProof/>
          <w:color w:val="000000"/>
          <w:sz w:val="20"/>
          <w:szCs w:val="20"/>
        </w:rPr>
      </w:pPr>
      <w:r>
        <w:rPr>
          <w:rFonts w:ascii="Verdana" w:hAnsi="Verdana"/>
          <w:b/>
          <w:color w:val="000000"/>
          <w:sz w:val="20"/>
        </w:rPr>
        <w:t>Domaine thématique : Configuration et mise en œuvre/sélection des bénéficiaires et CEA</w:t>
      </w:r>
    </w:p>
    <w:p w14:paraId="172821EC" w14:textId="5C468453" w:rsidR="00E1416F" w:rsidRPr="009B19C8" w:rsidRDefault="00E1416F" w:rsidP="007E29F7">
      <w:pPr>
        <w:rPr>
          <w:rFonts w:ascii="Verdana" w:eastAsiaTheme="minorEastAsia" w:hAnsi="Verdana" w:cstheme="minorHAnsi"/>
          <w:bCs/>
          <w:noProof/>
          <w:color w:val="000000"/>
          <w:sz w:val="18"/>
          <w:szCs w:val="18"/>
        </w:rPr>
      </w:pPr>
      <w:r>
        <w:rPr>
          <w:rFonts w:ascii="Verdana" w:hAnsi="Verdana"/>
          <w:b/>
          <w:color w:val="000000"/>
          <w:sz w:val="18"/>
        </w:rPr>
        <w:t>En bref</w:t>
      </w:r>
      <w:r>
        <w:rPr>
          <w:rFonts w:ascii="Verdana" w:hAnsi="Verdana"/>
          <w:color w:val="000000"/>
          <w:sz w:val="18"/>
        </w:rPr>
        <w:t xml:space="preserve"> – les participants reçoivent des listes préliminaires de bénéficiaires reçues du ministère concerné et sont chargés de convenir des critères de sélection, de procéder à la sélection finale des bénéficiaires en fonction des critères proposés et d’élaborer un message CEA connexe. Cela commencera le jour nº1 et se poursuivra jusqu’au jour nº2.</w:t>
      </w:r>
    </w:p>
    <w:p w14:paraId="79AA1AB8" w14:textId="7BA577A6" w:rsidR="00E1416F" w:rsidRPr="005D50C6" w:rsidRDefault="00E1416F" w:rsidP="007E29F7">
      <w:pPr>
        <w:rPr>
          <w:rFonts w:ascii="Verdana" w:eastAsiaTheme="minorEastAsia" w:hAnsi="Verdana" w:cstheme="minorHAnsi"/>
          <w:b/>
          <w:bCs/>
          <w:noProof/>
          <w:color w:val="000000"/>
          <w:sz w:val="18"/>
          <w:szCs w:val="18"/>
        </w:rPr>
      </w:pPr>
      <w:r>
        <w:rPr>
          <w:rFonts w:ascii="Verdana" w:hAnsi="Verdana"/>
          <w:b/>
          <w:color w:val="000000"/>
          <w:sz w:val="18"/>
        </w:rPr>
        <w:t>Résultats :</w:t>
      </w:r>
      <w:r>
        <w:rPr>
          <w:rFonts w:ascii="Verdana" w:hAnsi="Verdana"/>
          <w:color w:val="000000"/>
          <w:sz w:val="18"/>
        </w:rPr>
        <w:t xml:space="preserve"> Les participants doivent avoir entamé le processus de sélection des bénéficiaires.</w:t>
      </w:r>
    </w:p>
    <w:p w14:paraId="0DD009B2" w14:textId="45015AAE" w:rsidR="00E1416F" w:rsidRPr="009B19C8" w:rsidRDefault="00E1416F" w:rsidP="007E29F7">
      <w:pPr>
        <w:rPr>
          <w:rFonts w:ascii="Verdana" w:eastAsiaTheme="minorEastAsia" w:hAnsi="Verdana" w:cstheme="minorHAnsi"/>
          <w:b/>
          <w:bCs/>
          <w:noProof/>
          <w:color w:val="000000"/>
          <w:sz w:val="18"/>
          <w:szCs w:val="18"/>
        </w:rPr>
      </w:pPr>
      <w:r>
        <w:rPr>
          <w:rFonts w:ascii="Verdana" w:hAnsi="Verdana"/>
          <w:b/>
          <w:color w:val="000000"/>
          <w:sz w:val="18"/>
        </w:rPr>
        <w:t xml:space="preserve">Procédure : </w:t>
      </w:r>
    </w:p>
    <w:p w14:paraId="057D2EF9" w14:textId="667D1C68" w:rsidR="00805189" w:rsidRPr="009B19C8" w:rsidRDefault="00805189" w:rsidP="007E29F7">
      <w:pPr>
        <w:pStyle w:val="ListParagraph"/>
        <w:numPr>
          <w:ilvl w:val="0"/>
          <w:numId w:val="11"/>
        </w:numPr>
        <w:rPr>
          <w:rFonts w:ascii="Verdana" w:hAnsi="Verdana"/>
          <w:sz w:val="18"/>
          <w:szCs w:val="18"/>
        </w:rPr>
      </w:pPr>
      <w:r>
        <w:rPr>
          <w:rFonts w:ascii="Verdana" w:hAnsi="Verdana"/>
          <w:sz w:val="18"/>
        </w:rPr>
        <w:t xml:space="preserve">Présentez l’élément </w:t>
      </w:r>
      <w:r>
        <w:rPr>
          <w:rFonts w:ascii="Verdana" w:hAnsi="Verdana"/>
          <w:color w:val="000000"/>
          <w:sz w:val="18"/>
        </w:rPr>
        <w:t>nº3 aux participants</w:t>
      </w:r>
    </w:p>
    <w:p w14:paraId="43BD2E69" w14:textId="6D8DFB21" w:rsidR="00805189" w:rsidRPr="009B19C8" w:rsidRDefault="00805189" w:rsidP="007E29F7">
      <w:pPr>
        <w:pStyle w:val="ListParagraph"/>
        <w:numPr>
          <w:ilvl w:val="0"/>
          <w:numId w:val="11"/>
        </w:numPr>
        <w:rPr>
          <w:rFonts w:ascii="Verdana" w:hAnsi="Verdana"/>
          <w:sz w:val="18"/>
          <w:szCs w:val="18"/>
        </w:rPr>
      </w:pPr>
      <w:r>
        <w:rPr>
          <w:rFonts w:ascii="Verdana" w:hAnsi="Verdana"/>
          <w:sz w:val="18"/>
        </w:rPr>
        <w:t xml:space="preserve">Les participants passent en revue la tâche. </w:t>
      </w:r>
      <w:r w:rsidR="00FB1D7D">
        <w:rPr>
          <w:rFonts w:ascii="Verdana" w:hAnsi="Verdana"/>
          <w:sz w:val="18"/>
        </w:rPr>
        <w:t>Les aspects suivants</w:t>
      </w:r>
      <w:r>
        <w:rPr>
          <w:rFonts w:ascii="Verdana" w:hAnsi="Verdana"/>
          <w:sz w:val="18"/>
        </w:rPr>
        <w:t xml:space="preserve"> sont à inclure :</w:t>
      </w:r>
    </w:p>
    <w:p w14:paraId="18BBC9C6" w14:textId="5D8BEE07" w:rsidR="005E07E3" w:rsidRDefault="005E07E3" w:rsidP="007E29F7">
      <w:pPr>
        <w:pStyle w:val="ListParagraph"/>
        <w:numPr>
          <w:ilvl w:val="1"/>
          <w:numId w:val="11"/>
        </w:numPr>
        <w:rPr>
          <w:rFonts w:ascii="Verdana" w:eastAsiaTheme="minorEastAsia" w:hAnsi="Verdana" w:cstheme="minorHAnsi"/>
          <w:bCs/>
          <w:noProof/>
          <w:color w:val="000000"/>
          <w:sz w:val="18"/>
          <w:szCs w:val="18"/>
        </w:rPr>
      </w:pPr>
      <w:r>
        <w:rPr>
          <w:rFonts w:ascii="Verdana" w:hAnsi="Verdana"/>
          <w:color w:val="000000"/>
          <w:sz w:val="18"/>
        </w:rPr>
        <w:t>Convenir de critères de sélection</w:t>
      </w:r>
    </w:p>
    <w:p w14:paraId="1CA2CC06" w14:textId="3E6407E0" w:rsidR="008361D0" w:rsidRPr="009B19C8" w:rsidRDefault="008361D0" w:rsidP="007E29F7">
      <w:pPr>
        <w:pStyle w:val="ListParagraph"/>
        <w:numPr>
          <w:ilvl w:val="1"/>
          <w:numId w:val="11"/>
        </w:numPr>
        <w:rPr>
          <w:rFonts w:ascii="Verdana" w:eastAsiaTheme="minorEastAsia" w:hAnsi="Verdana" w:cstheme="minorHAnsi"/>
          <w:bCs/>
          <w:noProof/>
          <w:color w:val="000000"/>
          <w:sz w:val="18"/>
          <w:szCs w:val="18"/>
        </w:rPr>
      </w:pPr>
      <w:r>
        <w:rPr>
          <w:rFonts w:ascii="Verdana" w:hAnsi="Verdana"/>
          <w:color w:val="000000"/>
          <w:sz w:val="18"/>
        </w:rPr>
        <w:t>Procéder à la sélection des bénéficiaires en fonction de critères convenus</w:t>
      </w:r>
    </w:p>
    <w:p w14:paraId="4A8C8449" w14:textId="5C7EC761" w:rsidR="00805189" w:rsidRPr="009B19C8" w:rsidRDefault="00805189" w:rsidP="007E29F7">
      <w:pPr>
        <w:pStyle w:val="ListParagraph"/>
        <w:numPr>
          <w:ilvl w:val="1"/>
          <w:numId w:val="11"/>
        </w:numPr>
        <w:rPr>
          <w:rFonts w:ascii="Verdana" w:eastAsiaTheme="minorEastAsia" w:hAnsi="Verdana" w:cstheme="minorHAnsi"/>
          <w:bCs/>
          <w:noProof/>
          <w:color w:val="000000"/>
          <w:sz w:val="18"/>
          <w:szCs w:val="18"/>
        </w:rPr>
      </w:pPr>
      <w:r>
        <w:rPr>
          <w:rFonts w:ascii="Verdana" w:hAnsi="Verdana"/>
          <w:color w:val="000000"/>
          <w:sz w:val="18"/>
        </w:rPr>
        <w:t>Vérifier les informations (nom correct, numéro d’identification, etc.) pour le transfert de fonds</w:t>
      </w:r>
    </w:p>
    <w:p w14:paraId="745B322E" w14:textId="7689A1B8" w:rsidR="00805189" w:rsidRPr="009B19C8" w:rsidRDefault="00805189" w:rsidP="007E29F7">
      <w:pPr>
        <w:pStyle w:val="ListParagraph"/>
        <w:numPr>
          <w:ilvl w:val="1"/>
          <w:numId w:val="11"/>
        </w:numPr>
        <w:rPr>
          <w:rFonts w:ascii="Verdana" w:eastAsiaTheme="minorEastAsia" w:hAnsi="Verdana" w:cstheme="minorHAnsi"/>
          <w:bCs/>
          <w:noProof/>
          <w:color w:val="000000"/>
          <w:sz w:val="18"/>
          <w:szCs w:val="18"/>
        </w:rPr>
      </w:pPr>
      <w:r>
        <w:rPr>
          <w:rFonts w:ascii="Verdana" w:hAnsi="Verdana"/>
          <w:color w:val="000000"/>
          <w:sz w:val="18"/>
        </w:rPr>
        <w:t>Élaborer un message du CEA pour informer préalablement les bénéficiaires de l’aide TM attendue</w:t>
      </w:r>
    </w:p>
    <w:p w14:paraId="54FC0228" w14:textId="49A851F3" w:rsidR="005B2838" w:rsidRPr="005D50C6" w:rsidRDefault="005B2838" w:rsidP="007E29F7">
      <w:pPr>
        <w:pStyle w:val="ListParagraph"/>
        <w:numPr>
          <w:ilvl w:val="0"/>
          <w:numId w:val="11"/>
        </w:numPr>
        <w:rPr>
          <w:rFonts w:ascii="Verdana" w:hAnsi="Verdana"/>
          <w:sz w:val="18"/>
          <w:szCs w:val="18"/>
        </w:rPr>
      </w:pPr>
      <w:r>
        <w:rPr>
          <w:rFonts w:ascii="Verdana" w:hAnsi="Verdana"/>
          <w:color w:val="000000"/>
          <w:sz w:val="18"/>
        </w:rPr>
        <w:t xml:space="preserve">Les participants devraient avoir finalisé les listes de bénéficiaires </w:t>
      </w:r>
      <w:r>
        <w:rPr>
          <w:rFonts w:ascii="Verdana" w:hAnsi="Verdana"/>
          <w:sz w:val="18"/>
        </w:rPr>
        <w:t xml:space="preserve">le lendemain à </w:t>
      </w:r>
      <w:proofErr w:type="gramStart"/>
      <w:r>
        <w:rPr>
          <w:rFonts w:ascii="Verdana" w:hAnsi="Verdana"/>
          <w:sz w:val="18"/>
        </w:rPr>
        <w:t>15:</w:t>
      </w:r>
      <w:proofErr w:type="gramEnd"/>
      <w:r>
        <w:rPr>
          <w:rFonts w:ascii="Verdana" w:hAnsi="Verdana"/>
          <w:sz w:val="18"/>
        </w:rPr>
        <w:t>00</w:t>
      </w:r>
    </w:p>
    <w:p w14:paraId="1D246BEC" w14:textId="7244A608" w:rsidR="004119B2" w:rsidRPr="009B19C8" w:rsidRDefault="004119B2" w:rsidP="007E29F7">
      <w:pPr>
        <w:rPr>
          <w:rFonts w:ascii="Verdana" w:hAnsi="Verdana"/>
          <w:sz w:val="18"/>
          <w:szCs w:val="18"/>
        </w:rPr>
      </w:pPr>
      <w:r>
        <w:rPr>
          <w:rFonts w:ascii="Verdana" w:hAnsi="Verdana"/>
          <w:b/>
          <w:sz w:val="18"/>
        </w:rPr>
        <w:t xml:space="preserve">Mode de communication : </w:t>
      </w:r>
      <w:r>
        <w:rPr>
          <w:rFonts w:ascii="Verdana" w:hAnsi="Verdana"/>
          <w:sz w:val="18"/>
        </w:rPr>
        <w:t>Courrier électronique</w:t>
      </w:r>
    </w:p>
    <w:p w14:paraId="4B3D84EB" w14:textId="58A45CFF" w:rsidR="00E1416F" w:rsidRPr="00B22EAE" w:rsidRDefault="00011AB8" w:rsidP="007E29F7">
      <w:pPr>
        <w:rPr>
          <w:rFonts w:ascii="Verdana" w:hAnsi="Verdana"/>
          <w:sz w:val="18"/>
          <w:szCs w:val="18"/>
        </w:rPr>
      </w:pPr>
      <w:r>
        <w:rPr>
          <w:rFonts w:ascii="Verdana" w:hAnsi="Verdana"/>
          <w:b/>
          <w:sz w:val="18"/>
        </w:rPr>
        <w:t xml:space="preserve">Documents : </w:t>
      </w:r>
      <w:r>
        <w:rPr>
          <w:rFonts w:ascii="Verdana" w:hAnsi="Verdana"/>
          <w:sz w:val="18"/>
        </w:rPr>
        <w:t xml:space="preserve">Listes préliminaires des bénéficiaires par région, </w:t>
      </w:r>
      <w:r>
        <w:rPr>
          <w:rFonts w:ascii="Verdana" w:hAnsi="Verdana"/>
          <w:color w:val="000000" w:themeColor="text1"/>
          <w:sz w:val="18"/>
        </w:rPr>
        <w:t>élément nº3 : sélection des bénéficiaires, vérification et CEA</w:t>
      </w:r>
    </w:p>
    <w:p w14:paraId="1E713C58" w14:textId="77777777" w:rsidR="00FE2479" w:rsidRPr="009B19C8" w:rsidRDefault="00FE2479" w:rsidP="007E29F7">
      <w:pPr>
        <w:rPr>
          <w:rFonts w:ascii="Verdana" w:eastAsiaTheme="minorEastAsia" w:hAnsi="Verdana" w:cstheme="minorHAnsi"/>
          <w:noProof/>
          <w:color w:val="000000" w:themeColor="text1"/>
          <w:sz w:val="18"/>
          <w:szCs w:val="18"/>
        </w:rPr>
      </w:pPr>
    </w:p>
    <w:p w14:paraId="44617E65" w14:textId="5D6AAF1E" w:rsidR="00C94079" w:rsidRPr="009B19C8" w:rsidRDefault="00E1416F" w:rsidP="007E29F7">
      <w:pPr>
        <w:rPr>
          <w:rFonts w:ascii="Verdana" w:hAnsi="Verdana"/>
          <w:b/>
          <w:bCs/>
          <w:sz w:val="20"/>
          <w:szCs w:val="20"/>
          <w:u w:val="single"/>
        </w:rPr>
      </w:pPr>
      <w:proofErr w:type="gramStart"/>
      <w:r>
        <w:rPr>
          <w:rFonts w:ascii="Verdana" w:hAnsi="Verdana"/>
          <w:b/>
          <w:sz w:val="20"/>
          <w:u w:val="single"/>
        </w:rPr>
        <w:t>14:</w:t>
      </w:r>
      <w:proofErr w:type="gramEnd"/>
      <w:r>
        <w:rPr>
          <w:rFonts w:ascii="Verdana" w:hAnsi="Verdana"/>
          <w:b/>
          <w:sz w:val="20"/>
          <w:u w:val="single"/>
        </w:rPr>
        <w:t xml:space="preserve">15 – 16:00 </w:t>
      </w:r>
      <w:r>
        <w:rPr>
          <w:rFonts w:ascii="Verdana" w:hAnsi="Verdana"/>
          <w:b/>
          <w:color w:val="000000"/>
          <w:sz w:val="20"/>
          <w:u w:val="single"/>
        </w:rPr>
        <w:t xml:space="preserve">élément nº4 – </w:t>
      </w:r>
      <w:r>
        <w:rPr>
          <w:rFonts w:ascii="Verdana" w:hAnsi="Verdana"/>
          <w:b/>
          <w:sz w:val="20"/>
          <w:u w:val="single"/>
        </w:rPr>
        <w:t xml:space="preserve">activation de l’accord PSF/élaboration du bon de commande (participants concernés du </w:t>
      </w:r>
      <w:r w:rsidR="00D77953">
        <w:rPr>
          <w:rFonts w:ascii="Verdana" w:hAnsi="Verdana"/>
          <w:b/>
          <w:sz w:val="20"/>
          <w:u w:val="single"/>
        </w:rPr>
        <w:t>siège national</w:t>
      </w:r>
      <w:r>
        <w:rPr>
          <w:rFonts w:ascii="Verdana" w:hAnsi="Verdana"/>
          <w:b/>
          <w:sz w:val="20"/>
          <w:u w:val="single"/>
        </w:rPr>
        <w:t xml:space="preserve"> uniquement) </w:t>
      </w:r>
    </w:p>
    <w:p w14:paraId="250302E7" w14:textId="2AB66DA8" w:rsidR="003B2E22" w:rsidRPr="00CD0805" w:rsidRDefault="004119B2" w:rsidP="2BD48AC6">
      <w:pPr>
        <w:rPr>
          <w:rFonts w:ascii="Verdana" w:hAnsi="Verdana"/>
          <w:b/>
          <w:bCs/>
          <w:sz w:val="20"/>
          <w:szCs w:val="20"/>
        </w:rPr>
      </w:pPr>
      <w:r>
        <w:rPr>
          <w:rFonts w:ascii="Verdana" w:hAnsi="Verdana"/>
          <w:b/>
          <w:color w:val="000000"/>
          <w:sz w:val="20"/>
        </w:rPr>
        <w:t>Domaine thématique : Mise en place et mise en œuvre/PSF ; coordination interne et externe</w:t>
      </w:r>
    </w:p>
    <w:p w14:paraId="35472E4A" w14:textId="60CCF6FA" w:rsidR="00116B42" w:rsidRPr="00116B42" w:rsidRDefault="00E1416F" w:rsidP="20EEEEF3">
      <w:pPr>
        <w:rPr>
          <w:rFonts w:ascii="Verdana" w:eastAsiaTheme="minorEastAsia" w:hAnsi="Verdana" w:cstheme="minorBidi"/>
          <w:noProof/>
          <w:color w:val="000000" w:themeColor="text1"/>
          <w:sz w:val="18"/>
          <w:szCs w:val="18"/>
        </w:rPr>
      </w:pPr>
      <w:r>
        <w:rPr>
          <w:rFonts w:ascii="Verdana" w:hAnsi="Verdana"/>
          <w:b/>
          <w:color w:val="000000" w:themeColor="text1"/>
          <w:sz w:val="18"/>
        </w:rPr>
        <w:t>En bref</w:t>
      </w:r>
      <w:r>
        <w:rPr>
          <w:rFonts w:ascii="Verdana" w:hAnsi="Verdana"/>
          <w:color w:val="000000" w:themeColor="text1"/>
          <w:sz w:val="18"/>
        </w:rPr>
        <w:t xml:space="preserve"> : tâche d’activer le contrat PSF de SN, qui devrait déjà être en place avant la simulation, en élaborant un bon de commande (BDC)/étendue du travail et en définissant les services spécifiques requis (zone géographique, </w:t>
      </w:r>
      <w:r w:rsidR="00D77953">
        <w:rPr>
          <w:rFonts w:ascii="Verdana" w:hAnsi="Verdana"/>
          <w:color w:val="000000" w:themeColor="text1"/>
          <w:sz w:val="18"/>
        </w:rPr>
        <w:t>nombre de ménages</w:t>
      </w:r>
      <w:r>
        <w:rPr>
          <w:rFonts w:ascii="Verdana" w:hAnsi="Verdana"/>
          <w:color w:val="000000" w:themeColor="text1"/>
          <w:sz w:val="18"/>
        </w:rPr>
        <w:t>, montant, calendrier, etc.). Cela commencera le jour nº1 et se poursuivra le jour nº2.</w:t>
      </w:r>
    </w:p>
    <w:p w14:paraId="7C7F2554" w14:textId="33998832" w:rsidR="00E1416F" w:rsidRPr="00CD0805" w:rsidRDefault="00E1416F" w:rsidP="00CD0805">
      <w:pPr>
        <w:rPr>
          <w:rFonts w:ascii="Verdana" w:eastAsiaTheme="minorEastAsia" w:hAnsi="Verdana" w:cstheme="minorHAnsi"/>
          <w:b/>
          <w:bCs/>
          <w:noProof/>
          <w:color w:val="000000"/>
          <w:sz w:val="18"/>
          <w:szCs w:val="18"/>
        </w:rPr>
      </w:pPr>
      <w:r>
        <w:rPr>
          <w:rFonts w:ascii="Verdana" w:hAnsi="Verdana"/>
          <w:b/>
          <w:color w:val="000000"/>
          <w:sz w:val="18"/>
        </w:rPr>
        <w:t xml:space="preserve">Résultats : </w:t>
      </w:r>
      <w:r>
        <w:rPr>
          <w:rFonts w:ascii="Verdana" w:hAnsi="Verdana"/>
          <w:color w:val="000000"/>
          <w:sz w:val="18"/>
        </w:rPr>
        <w:t>Les participants doivent avoir commencé à élaborer le bon de commande/l’étendue du travail</w:t>
      </w:r>
    </w:p>
    <w:p w14:paraId="6C8C5AFF" w14:textId="77777777" w:rsidR="00D45A16" w:rsidRPr="009B19C8" w:rsidRDefault="00E1416F" w:rsidP="007E29F7">
      <w:pPr>
        <w:rPr>
          <w:rFonts w:ascii="Verdana" w:eastAsiaTheme="minorEastAsia" w:hAnsi="Verdana" w:cstheme="minorHAnsi"/>
          <w:b/>
          <w:bCs/>
          <w:noProof/>
          <w:color w:val="000000"/>
          <w:sz w:val="18"/>
          <w:szCs w:val="18"/>
        </w:rPr>
      </w:pPr>
      <w:r>
        <w:rPr>
          <w:rFonts w:ascii="Verdana" w:hAnsi="Verdana"/>
          <w:b/>
          <w:color w:val="000000"/>
          <w:sz w:val="18"/>
        </w:rPr>
        <w:t xml:space="preserve">Procédure : </w:t>
      </w:r>
    </w:p>
    <w:p w14:paraId="704AFE5A" w14:textId="7C80B274" w:rsidR="00D45A16" w:rsidRPr="009B19C8" w:rsidRDefault="00902DF5" w:rsidP="007E29F7">
      <w:pPr>
        <w:pStyle w:val="ListParagraph"/>
        <w:numPr>
          <w:ilvl w:val="0"/>
          <w:numId w:val="9"/>
        </w:numPr>
        <w:rPr>
          <w:rFonts w:ascii="Verdana" w:eastAsiaTheme="minorEastAsia" w:hAnsi="Verdana" w:cstheme="minorHAnsi"/>
          <w:noProof/>
          <w:color w:val="000000"/>
          <w:sz w:val="18"/>
          <w:szCs w:val="18"/>
        </w:rPr>
      </w:pPr>
      <w:r>
        <w:rPr>
          <w:rFonts w:ascii="Verdana" w:hAnsi="Verdana"/>
          <w:color w:val="000000"/>
          <w:sz w:val="18"/>
        </w:rPr>
        <w:t>Tâches à inclure :</w:t>
      </w:r>
    </w:p>
    <w:p w14:paraId="56F9C94F" w14:textId="322BAFEF" w:rsidR="00A26C3E" w:rsidRPr="009B19C8" w:rsidRDefault="00D45A16" w:rsidP="007E29F7">
      <w:pPr>
        <w:pStyle w:val="ListParagraph"/>
        <w:numPr>
          <w:ilvl w:val="1"/>
          <w:numId w:val="9"/>
        </w:numPr>
        <w:rPr>
          <w:rFonts w:ascii="Verdana" w:eastAsiaTheme="minorEastAsia" w:hAnsi="Verdana" w:cstheme="minorHAnsi"/>
          <w:noProof/>
          <w:color w:val="000000"/>
          <w:sz w:val="18"/>
          <w:szCs w:val="18"/>
        </w:rPr>
      </w:pPr>
      <w:r>
        <w:rPr>
          <w:rFonts w:ascii="Verdana" w:hAnsi="Verdana"/>
          <w:sz w:val="18"/>
        </w:rPr>
        <w:t xml:space="preserve">En utilisant l’accord PSF approuvé et les données clés du projet TM (zone géographique, </w:t>
      </w:r>
      <w:r>
        <w:rPr>
          <w:rFonts w:ascii="Verdana" w:hAnsi="Verdana"/>
          <w:color w:val="000000"/>
          <w:sz w:val="18"/>
        </w:rPr>
        <w:t xml:space="preserve">nombre </w:t>
      </w:r>
      <w:r w:rsidR="00D77953">
        <w:rPr>
          <w:rFonts w:ascii="Verdana" w:hAnsi="Verdana"/>
          <w:color w:val="000000"/>
          <w:sz w:val="18"/>
        </w:rPr>
        <w:t>de ménages</w:t>
      </w:r>
      <w:r>
        <w:rPr>
          <w:rFonts w:ascii="Verdana" w:hAnsi="Verdana"/>
          <w:color w:val="000000"/>
          <w:sz w:val="18"/>
        </w:rPr>
        <w:t>, montant, calendrier, etc.), définir les services spécifiques nécessaires entre les parties</w:t>
      </w:r>
    </w:p>
    <w:p w14:paraId="34C7F3F0" w14:textId="093EEF59" w:rsidR="00E1416F" w:rsidRPr="009915ED" w:rsidRDefault="00D45A16" w:rsidP="009915ED">
      <w:pPr>
        <w:pStyle w:val="ListParagraph"/>
        <w:numPr>
          <w:ilvl w:val="1"/>
          <w:numId w:val="9"/>
        </w:numPr>
        <w:rPr>
          <w:rFonts w:ascii="Verdana" w:eastAsiaTheme="minorEastAsia" w:hAnsi="Verdana" w:cstheme="minorHAnsi"/>
          <w:noProof/>
          <w:color w:val="000000"/>
          <w:sz w:val="18"/>
          <w:szCs w:val="18"/>
        </w:rPr>
      </w:pPr>
      <w:r>
        <w:rPr>
          <w:rFonts w:ascii="Verdana" w:hAnsi="Verdana"/>
          <w:sz w:val="18"/>
        </w:rPr>
        <w:t xml:space="preserve">Informer les signataires au sein de la haute direction, les responsables des finances et de la logistique devront finaliser/signer le bon de commande avant </w:t>
      </w:r>
      <w:proofErr w:type="gramStart"/>
      <w:r>
        <w:rPr>
          <w:rFonts w:ascii="Verdana" w:hAnsi="Verdana"/>
          <w:sz w:val="18"/>
        </w:rPr>
        <w:t>13:</w:t>
      </w:r>
      <w:proofErr w:type="gramEnd"/>
      <w:r>
        <w:rPr>
          <w:rFonts w:ascii="Verdana" w:hAnsi="Verdana"/>
          <w:sz w:val="18"/>
        </w:rPr>
        <w:t>00 le lendemain</w:t>
      </w:r>
    </w:p>
    <w:p w14:paraId="3502C910" w14:textId="6ADEF502" w:rsidR="003B7CD9" w:rsidRPr="009B19C8" w:rsidRDefault="003B7CD9" w:rsidP="007E29F7">
      <w:pPr>
        <w:rPr>
          <w:rFonts w:ascii="Verdana" w:eastAsiaTheme="minorEastAsia" w:hAnsi="Verdana" w:cstheme="minorHAnsi"/>
          <w:noProof/>
          <w:color w:val="000000"/>
          <w:sz w:val="18"/>
          <w:szCs w:val="18"/>
        </w:rPr>
      </w:pPr>
      <w:r>
        <w:rPr>
          <w:rFonts w:ascii="Verdana" w:hAnsi="Verdana"/>
          <w:b/>
          <w:color w:val="000000" w:themeColor="text1"/>
          <w:sz w:val="18"/>
        </w:rPr>
        <w:lastRenderedPageBreak/>
        <w:t xml:space="preserve">Mode de communication : </w:t>
      </w:r>
      <w:proofErr w:type="gramStart"/>
      <w:r>
        <w:rPr>
          <w:rFonts w:ascii="Verdana" w:hAnsi="Verdana"/>
          <w:color w:val="000000" w:themeColor="text1"/>
          <w:sz w:val="18"/>
        </w:rPr>
        <w:t>E-mail</w:t>
      </w:r>
      <w:proofErr w:type="gramEnd"/>
      <w:r>
        <w:rPr>
          <w:rFonts w:ascii="Verdana" w:hAnsi="Verdana"/>
          <w:color w:val="000000" w:themeColor="text1"/>
          <w:sz w:val="18"/>
        </w:rPr>
        <w:t xml:space="preserve"> et face à face</w:t>
      </w:r>
    </w:p>
    <w:p w14:paraId="2858D6B5" w14:textId="267D48CB" w:rsidR="00E1416F" w:rsidRPr="009915ED" w:rsidRDefault="00011AB8" w:rsidP="66DEF50C">
      <w:pPr>
        <w:rPr>
          <w:rFonts w:ascii="Verdana" w:hAnsi="Verdana"/>
          <w:sz w:val="18"/>
          <w:szCs w:val="18"/>
        </w:rPr>
      </w:pPr>
      <w:r>
        <w:rPr>
          <w:rFonts w:ascii="Verdana" w:hAnsi="Verdana"/>
          <w:b/>
          <w:sz w:val="18"/>
        </w:rPr>
        <w:t xml:space="preserve">Documents : </w:t>
      </w:r>
      <w:r>
        <w:rPr>
          <w:rFonts w:ascii="Verdana" w:hAnsi="Verdana"/>
          <w:sz w:val="18"/>
        </w:rPr>
        <w:t xml:space="preserve">Contrat PSF, coordonnées PSF, élément </w:t>
      </w:r>
      <w:r>
        <w:rPr>
          <w:rFonts w:ascii="Verdana" w:hAnsi="Verdana"/>
          <w:color w:val="000000" w:themeColor="text1"/>
          <w:sz w:val="18"/>
        </w:rPr>
        <w:t xml:space="preserve">nº4 – </w:t>
      </w:r>
      <w:r>
        <w:rPr>
          <w:rFonts w:ascii="Verdana" w:hAnsi="Verdana"/>
          <w:sz w:val="18"/>
        </w:rPr>
        <w:t>activation du contrat PSF/développement du bon de commande</w:t>
      </w:r>
    </w:p>
    <w:p w14:paraId="60AD9C49" w14:textId="77777777" w:rsidR="00CD0805" w:rsidRDefault="00CD0805" w:rsidP="007E29F7">
      <w:pPr>
        <w:rPr>
          <w:rFonts w:ascii="Verdana" w:hAnsi="Verdana"/>
          <w:sz w:val="18"/>
          <w:szCs w:val="18"/>
        </w:rPr>
      </w:pPr>
    </w:p>
    <w:p w14:paraId="14D86EA5" w14:textId="72FF722B" w:rsidR="00CD0805" w:rsidRDefault="00CD0805" w:rsidP="00CD0805">
      <w:pPr>
        <w:rPr>
          <w:rFonts w:ascii="Verdana" w:hAnsi="Verdana"/>
          <w:b/>
          <w:bCs/>
          <w:sz w:val="20"/>
          <w:szCs w:val="20"/>
          <w:u w:val="single"/>
        </w:rPr>
      </w:pPr>
      <w:proofErr w:type="gramStart"/>
      <w:r>
        <w:rPr>
          <w:rFonts w:ascii="Verdana" w:hAnsi="Verdana"/>
          <w:b/>
          <w:sz w:val="20"/>
          <w:u w:val="single"/>
        </w:rPr>
        <w:t>16:</w:t>
      </w:r>
      <w:proofErr w:type="gramEnd"/>
      <w:r>
        <w:rPr>
          <w:rFonts w:ascii="Verdana" w:hAnsi="Verdana"/>
          <w:b/>
          <w:sz w:val="20"/>
          <w:u w:val="single"/>
        </w:rPr>
        <w:t>00 – 16:30 bilan de la formation/débriefing le premier jour</w:t>
      </w:r>
    </w:p>
    <w:p w14:paraId="4E195ABA" w14:textId="77777777" w:rsidR="00CD0805" w:rsidRPr="00E308E8" w:rsidRDefault="00CD0805" w:rsidP="00CD0805">
      <w:pPr>
        <w:rPr>
          <w:rFonts w:ascii="Verdana" w:eastAsiaTheme="minorEastAsia" w:hAnsi="Verdana" w:cstheme="minorBidi"/>
          <w:b/>
          <w:bCs/>
          <w:noProof/>
          <w:color w:val="000000"/>
          <w:sz w:val="20"/>
          <w:szCs w:val="20"/>
        </w:rPr>
      </w:pPr>
      <w:r>
        <w:rPr>
          <w:rFonts w:ascii="Verdana" w:hAnsi="Verdana"/>
          <w:b/>
          <w:color w:val="000000" w:themeColor="text1"/>
          <w:sz w:val="20"/>
        </w:rPr>
        <w:t>Domaine thématique : Rapports et apprentissage</w:t>
      </w:r>
    </w:p>
    <w:p w14:paraId="3DBA608C" w14:textId="77777777" w:rsidR="00CD0805" w:rsidRPr="0031469E" w:rsidRDefault="00CD0805" w:rsidP="00CD0805">
      <w:pPr>
        <w:rPr>
          <w:rFonts w:ascii="Verdana" w:hAnsi="Verdana"/>
          <w:sz w:val="18"/>
          <w:szCs w:val="18"/>
        </w:rPr>
      </w:pPr>
      <w:r>
        <w:rPr>
          <w:rFonts w:ascii="Verdana" w:hAnsi="Verdana"/>
          <w:sz w:val="18"/>
        </w:rPr>
        <w:t>Demandez aux participants de donner leur avis sur ce qui s’est bien passé pendant la journée et sur ce qui doit être amélioré.</w:t>
      </w:r>
    </w:p>
    <w:p w14:paraId="32169F92" w14:textId="77777777" w:rsidR="00CD0805" w:rsidRPr="0031469E" w:rsidRDefault="00CD0805" w:rsidP="00CD0805">
      <w:pPr>
        <w:rPr>
          <w:rFonts w:ascii="Verdana" w:hAnsi="Verdana"/>
          <w:sz w:val="18"/>
          <w:szCs w:val="18"/>
        </w:rPr>
      </w:pPr>
      <w:r>
        <w:rPr>
          <w:rFonts w:ascii="Verdana" w:hAnsi="Verdana"/>
          <w:sz w:val="18"/>
        </w:rPr>
        <w:t>Demandez aux observateurs de fournir leurs commentaires.</w:t>
      </w:r>
    </w:p>
    <w:p w14:paraId="7527D9B8" w14:textId="77777777" w:rsidR="00CD0805" w:rsidRPr="009B19C8" w:rsidRDefault="00CD0805" w:rsidP="007E29F7">
      <w:pPr>
        <w:rPr>
          <w:rFonts w:ascii="Verdana" w:hAnsi="Verdana"/>
          <w:sz w:val="18"/>
          <w:szCs w:val="18"/>
        </w:rPr>
      </w:pPr>
    </w:p>
    <w:p w14:paraId="553E073A" w14:textId="5EC22C65" w:rsidR="00E308E8" w:rsidRPr="00E308E8" w:rsidRDefault="00C94079" w:rsidP="007E29F7">
      <w:pPr>
        <w:rPr>
          <w:rFonts w:ascii="Verdana" w:hAnsi="Verdana"/>
          <w:b/>
          <w:bCs/>
          <w:sz w:val="20"/>
          <w:szCs w:val="20"/>
          <w:u w:val="single"/>
        </w:rPr>
      </w:pPr>
      <w:proofErr w:type="gramStart"/>
      <w:r>
        <w:rPr>
          <w:rFonts w:ascii="Verdana" w:hAnsi="Verdana"/>
          <w:b/>
          <w:sz w:val="20"/>
          <w:u w:val="single"/>
        </w:rPr>
        <w:t>16:</w:t>
      </w:r>
      <w:proofErr w:type="gramEnd"/>
      <w:r>
        <w:rPr>
          <w:rFonts w:ascii="Verdana" w:hAnsi="Verdana"/>
          <w:b/>
          <w:sz w:val="20"/>
          <w:u w:val="single"/>
        </w:rPr>
        <w:t>30 – 17:00 Réunion d’animateurs</w:t>
      </w:r>
    </w:p>
    <w:p w14:paraId="18BEC1E7" w14:textId="1F4AAE61" w:rsidR="00E308E8" w:rsidRPr="00E308E8" w:rsidRDefault="00E308E8" w:rsidP="007E29F7">
      <w:pPr>
        <w:rPr>
          <w:rFonts w:ascii="Verdana" w:eastAsiaTheme="minorEastAsia" w:hAnsi="Verdana" w:cstheme="minorHAnsi"/>
          <w:b/>
          <w:bCs/>
          <w:noProof/>
          <w:color w:val="000000"/>
          <w:sz w:val="20"/>
          <w:szCs w:val="20"/>
        </w:rPr>
      </w:pPr>
      <w:r>
        <w:rPr>
          <w:rFonts w:ascii="Verdana" w:hAnsi="Verdana"/>
          <w:b/>
          <w:color w:val="000000"/>
          <w:sz w:val="20"/>
        </w:rPr>
        <w:t>Domaine thématique : Rapports et apprentissage</w:t>
      </w:r>
    </w:p>
    <w:p w14:paraId="406F663C" w14:textId="47A825CB" w:rsidR="00EF2C23" w:rsidRPr="009B19C8" w:rsidRDefault="00EF2C23" w:rsidP="007E29F7">
      <w:pPr>
        <w:rPr>
          <w:rFonts w:ascii="Verdana" w:eastAsiaTheme="minorEastAsia" w:hAnsi="Verdana" w:cstheme="minorHAnsi"/>
          <w:bCs/>
          <w:noProof/>
          <w:color w:val="000000"/>
          <w:sz w:val="18"/>
          <w:szCs w:val="18"/>
        </w:rPr>
      </w:pPr>
      <w:r>
        <w:rPr>
          <w:rFonts w:ascii="Verdana" w:hAnsi="Verdana"/>
          <w:b/>
          <w:color w:val="000000"/>
          <w:sz w:val="18"/>
        </w:rPr>
        <w:t>En bref</w:t>
      </w:r>
      <w:r>
        <w:rPr>
          <w:rFonts w:ascii="Verdana" w:hAnsi="Verdana"/>
          <w:color w:val="000000"/>
          <w:sz w:val="18"/>
        </w:rPr>
        <w:t> : discuter des observations et évaluations/commentaires sur la procédure à ce jour et convenir des ajustements nécessaires pour le deuxième jour</w:t>
      </w:r>
    </w:p>
    <w:p w14:paraId="0CB1E052" w14:textId="2DB47C0A" w:rsidR="00EF2C23" w:rsidRPr="009B19C8" w:rsidRDefault="00EF2C23" w:rsidP="007E29F7">
      <w:pPr>
        <w:rPr>
          <w:rFonts w:ascii="Verdana" w:eastAsiaTheme="minorEastAsia" w:hAnsi="Verdana" w:cstheme="minorHAnsi"/>
          <w:b/>
          <w:bCs/>
          <w:noProof/>
          <w:color w:val="000000"/>
          <w:sz w:val="18"/>
          <w:szCs w:val="18"/>
        </w:rPr>
      </w:pPr>
      <w:r>
        <w:rPr>
          <w:rFonts w:ascii="Verdana" w:hAnsi="Verdana"/>
          <w:b/>
          <w:color w:val="000000"/>
          <w:sz w:val="18"/>
        </w:rPr>
        <w:t xml:space="preserve">Résultats : </w:t>
      </w:r>
      <w:r>
        <w:rPr>
          <w:rFonts w:ascii="Verdana" w:hAnsi="Verdana"/>
          <w:color w:val="000000"/>
          <w:sz w:val="18"/>
        </w:rPr>
        <w:t>Plan convenu pour le deuxième jour et évaluations/commentaires consolidés du premier jour pour le rapport.</w:t>
      </w:r>
    </w:p>
    <w:p w14:paraId="1EF75912" w14:textId="77777777" w:rsidR="00EF2C23" w:rsidRPr="009B19C8" w:rsidRDefault="00EF2C23" w:rsidP="007E29F7">
      <w:pPr>
        <w:rPr>
          <w:rFonts w:ascii="Verdana" w:eastAsiaTheme="minorEastAsia" w:hAnsi="Verdana" w:cstheme="minorHAnsi"/>
          <w:b/>
          <w:bCs/>
          <w:noProof/>
          <w:color w:val="000000"/>
          <w:sz w:val="18"/>
          <w:szCs w:val="18"/>
        </w:rPr>
      </w:pPr>
      <w:r>
        <w:rPr>
          <w:rFonts w:ascii="Verdana" w:hAnsi="Verdana"/>
          <w:b/>
          <w:color w:val="000000"/>
          <w:sz w:val="18"/>
        </w:rPr>
        <w:t xml:space="preserve">Procédure : </w:t>
      </w:r>
    </w:p>
    <w:p w14:paraId="27B17041" w14:textId="0F651F8C" w:rsidR="003B7CD9" w:rsidRPr="009B19C8" w:rsidRDefault="003B7CD9" w:rsidP="007E29F7">
      <w:pPr>
        <w:pStyle w:val="ListParagraph"/>
        <w:numPr>
          <w:ilvl w:val="0"/>
          <w:numId w:val="3"/>
        </w:numPr>
        <w:rPr>
          <w:rFonts w:ascii="Verdana" w:eastAsiaTheme="minorEastAsia" w:hAnsi="Verdana" w:cstheme="minorHAnsi"/>
          <w:bCs/>
          <w:noProof/>
          <w:color w:val="000000"/>
          <w:sz w:val="18"/>
          <w:szCs w:val="18"/>
        </w:rPr>
      </w:pPr>
      <w:r>
        <w:rPr>
          <w:rFonts w:ascii="Verdana" w:hAnsi="Verdana"/>
          <w:color w:val="000000"/>
          <w:sz w:val="18"/>
        </w:rPr>
        <w:t>Réunion entre animateurs – débriefing du premier jour</w:t>
      </w:r>
    </w:p>
    <w:p w14:paraId="5D2C2296" w14:textId="4C27FFF3" w:rsidR="003B7CD9" w:rsidRPr="009B19C8" w:rsidRDefault="003B7CD9" w:rsidP="007E29F7">
      <w:pPr>
        <w:pStyle w:val="ListParagraph"/>
        <w:numPr>
          <w:ilvl w:val="0"/>
          <w:numId w:val="3"/>
        </w:numPr>
        <w:rPr>
          <w:rFonts w:ascii="Verdana" w:eastAsiaTheme="minorEastAsia" w:hAnsi="Verdana" w:cstheme="minorHAnsi"/>
          <w:bCs/>
          <w:noProof/>
          <w:color w:val="000000"/>
          <w:sz w:val="18"/>
          <w:szCs w:val="18"/>
        </w:rPr>
      </w:pPr>
      <w:r>
        <w:rPr>
          <w:rFonts w:ascii="Verdana" w:hAnsi="Verdana"/>
          <w:color w:val="000000"/>
          <w:sz w:val="18"/>
        </w:rPr>
        <w:t>Finaliser le plan pour le lendemain</w:t>
      </w:r>
    </w:p>
    <w:p w14:paraId="5D915466" w14:textId="302D8AE3" w:rsidR="003B7CD9" w:rsidRPr="009B19C8" w:rsidRDefault="003B7CD9" w:rsidP="007E29F7">
      <w:pPr>
        <w:rPr>
          <w:rFonts w:ascii="Verdana" w:hAnsi="Verdana"/>
          <w:sz w:val="18"/>
          <w:szCs w:val="18"/>
        </w:rPr>
      </w:pPr>
      <w:r>
        <w:rPr>
          <w:rFonts w:ascii="Verdana" w:hAnsi="Verdana"/>
          <w:b/>
          <w:sz w:val="18"/>
        </w:rPr>
        <w:t xml:space="preserve">Mode de communication : </w:t>
      </w:r>
      <w:r>
        <w:rPr>
          <w:rFonts w:ascii="Verdana" w:hAnsi="Verdana"/>
          <w:sz w:val="18"/>
        </w:rPr>
        <w:t>Face à face</w:t>
      </w:r>
    </w:p>
    <w:p w14:paraId="44F4F244" w14:textId="6F6E0777" w:rsidR="0031469E" w:rsidRDefault="00EF2C23" w:rsidP="66DEF50C">
      <w:pPr>
        <w:rPr>
          <w:rFonts w:ascii="Verdana" w:hAnsi="Verdana"/>
          <w:sz w:val="18"/>
          <w:szCs w:val="18"/>
        </w:rPr>
      </w:pPr>
      <w:r>
        <w:rPr>
          <w:rFonts w:ascii="Verdana" w:hAnsi="Verdana"/>
          <w:b/>
          <w:sz w:val="18"/>
        </w:rPr>
        <w:t xml:space="preserve">Documents : </w:t>
      </w:r>
      <w:r>
        <w:rPr>
          <w:rFonts w:ascii="Verdana" w:hAnsi="Verdana"/>
          <w:sz w:val="18"/>
        </w:rPr>
        <w:t>Formulaires de débriefing</w:t>
      </w:r>
    </w:p>
    <w:p w14:paraId="6811FD7E" w14:textId="77777777" w:rsidR="0031469E" w:rsidRPr="009B19C8" w:rsidRDefault="0031469E" w:rsidP="007E29F7">
      <w:pPr>
        <w:rPr>
          <w:rFonts w:ascii="Verdana" w:hAnsi="Verdana"/>
          <w:sz w:val="18"/>
          <w:szCs w:val="18"/>
        </w:rPr>
      </w:pPr>
    </w:p>
    <w:p w14:paraId="092CB290" w14:textId="2E46BA63" w:rsidR="00252F02" w:rsidRPr="009B19C8" w:rsidRDefault="00252F02" w:rsidP="007E29F7">
      <w:pPr>
        <w:pStyle w:val="Subheading"/>
        <w:rPr>
          <w:rFonts w:ascii="Verdana" w:eastAsiaTheme="minorEastAsia" w:hAnsi="Verdana"/>
          <w:noProof/>
          <w:sz w:val="24"/>
          <w:szCs w:val="24"/>
          <w:u w:val="single"/>
        </w:rPr>
      </w:pPr>
      <w:r>
        <w:rPr>
          <w:rFonts w:ascii="Verdana" w:hAnsi="Verdana"/>
          <w:sz w:val="24"/>
          <w:u w:val="single"/>
        </w:rPr>
        <w:t>JOUR 2</w:t>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p>
    <w:p w14:paraId="7B498F5F" w14:textId="77777777" w:rsidR="00252F02" w:rsidRPr="009B19C8" w:rsidRDefault="00252F02" w:rsidP="007E29F7">
      <w:pPr>
        <w:rPr>
          <w:rFonts w:ascii="Verdana" w:hAnsi="Verdana"/>
          <w:b/>
          <w:bCs/>
          <w:sz w:val="20"/>
          <w:szCs w:val="20"/>
          <w:u w:val="single"/>
        </w:rPr>
      </w:pPr>
    </w:p>
    <w:p w14:paraId="0B53A166" w14:textId="40DE43C3" w:rsidR="007E29F7" w:rsidRPr="009B19C8" w:rsidRDefault="007E29F7" w:rsidP="007E29F7">
      <w:pPr>
        <w:rPr>
          <w:rFonts w:ascii="Verdana" w:eastAsiaTheme="minorEastAsia" w:hAnsi="Verdana"/>
          <w:b/>
          <w:noProof/>
          <w:color w:val="C00000"/>
          <w:sz w:val="24"/>
          <w:szCs w:val="24"/>
        </w:rPr>
      </w:pPr>
      <w:r>
        <w:rPr>
          <w:rFonts w:ascii="Verdana" w:hAnsi="Verdana"/>
          <w:b/>
          <w:color w:val="C00000"/>
          <w:sz w:val="24"/>
        </w:rPr>
        <w:t>Matin/toute la journée</w:t>
      </w:r>
    </w:p>
    <w:p w14:paraId="1D518EC9" w14:textId="77777777" w:rsidR="008F3142" w:rsidRDefault="008F3142" w:rsidP="008F3142">
      <w:pPr>
        <w:rPr>
          <w:rFonts w:ascii="Verdana" w:eastAsiaTheme="minorEastAsia" w:hAnsi="Verdana" w:cstheme="minorHAnsi"/>
          <w:b/>
          <w:bCs/>
          <w:noProof/>
          <w:color w:val="000000"/>
          <w:sz w:val="20"/>
          <w:szCs w:val="20"/>
          <w:u w:val="single"/>
        </w:rPr>
      </w:pPr>
      <w:proofErr w:type="gramStart"/>
      <w:r>
        <w:rPr>
          <w:rFonts w:ascii="Verdana" w:hAnsi="Verdana"/>
          <w:b/>
          <w:color w:val="000000"/>
          <w:sz w:val="20"/>
          <w:u w:val="single"/>
        </w:rPr>
        <w:t>9:</w:t>
      </w:r>
      <w:proofErr w:type="gramEnd"/>
      <w:r>
        <w:rPr>
          <w:rFonts w:ascii="Verdana" w:hAnsi="Verdana"/>
          <w:b/>
          <w:color w:val="000000"/>
          <w:sz w:val="20"/>
          <w:u w:val="single"/>
        </w:rPr>
        <w:t>00 – 9:30 Réunion d’animateurs</w:t>
      </w:r>
    </w:p>
    <w:p w14:paraId="4B0171AF" w14:textId="12AAABF6" w:rsidR="2BD48AC6" w:rsidRDefault="2BD48AC6" w:rsidP="2BD48AC6">
      <w:pPr>
        <w:rPr>
          <w:rFonts w:ascii="Verdana" w:hAnsi="Verdana"/>
          <w:b/>
          <w:bCs/>
          <w:sz w:val="20"/>
          <w:szCs w:val="20"/>
          <w:u w:val="single"/>
        </w:rPr>
      </w:pPr>
    </w:p>
    <w:p w14:paraId="6A68B1DF" w14:textId="3D9062C1" w:rsidR="00252F02" w:rsidRPr="009B19C8" w:rsidRDefault="008F3142" w:rsidP="007E29F7">
      <w:pPr>
        <w:rPr>
          <w:rFonts w:ascii="Verdana" w:hAnsi="Verdana"/>
          <w:b/>
          <w:bCs/>
          <w:sz w:val="20"/>
          <w:szCs w:val="20"/>
          <w:u w:val="single"/>
        </w:rPr>
      </w:pPr>
      <w:proofErr w:type="gramStart"/>
      <w:r>
        <w:rPr>
          <w:rFonts w:ascii="Verdana" w:hAnsi="Verdana"/>
          <w:b/>
          <w:sz w:val="20"/>
          <w:u w:val="single"/>
        </w:rPr>
        <w:t>9:</w:t>
      </w:r>
      <w:proofErr w:type="gramEnd"/>
      <w:r>
        <w:rPr>
          <w:rFonts w:ascii="Verdana" w:hAnsi="Verdana"/>
          <w:b/>
          <w:sz w:val="20"/>
          <w:u w:val="single"/>
        </w:rPr>
        <w:t xml:space="preserve">30 – 12:00 élément </w:t>
      </w:r>
      <w:r>
        <w:rPr>
          <w:rFonts w:ascii="Verdana" w:hAnsi="Verdana"/>
          <w:b/>
          <w:color w:val="000000" w:themeColor="text1"/>
          <w:sz w:val="20"/>
          <w:u w:val="single"/>
        </w:rPr>
        <w:t xml:space="preserve">nº3 (suite) </w:t>
      </w:r>
      <w:r>
        <w:rPr>
          <w:rFonts w:ascii="Verdana" w:hAnsi="Verdana"/>
          <w:b/>
          <w:sz w:val="20"/>
          <w:u w:val="single"/>
        </w:rPr>
        <w:t>et mise à jour des progrès - sélection des ménages/individus touchés</w:t>
      </w:r>
    </w:p>
    <w:p w14:paraId="2C6D4E2C" w14:textId="3BED4C6D" w:rsidR="00393713" w:rsidRPr="009B19C8" w:rsidRDefault="00393713" w:rsidP="007E29F7">
      <w:pPr>
        <w:rPr>
          <w:rFonts w:ascii="Verdana" w:hAnsi="Verdana"/>
          <w:b/>
          <w:bCs/>
          <w:sz w:val="20"/>
          <w:szCs w:val="20"/>
        </w:rPr>
      </w:pPr>
      <w:r>
        <w:rPr>
          <w:rFonts w:ascii="Verdana" w:hAnsi="Verdana"/>
          <w:b/>
          <w:sz w:val="20"/>
        </w:rPr>
        <w:t>Domaine thématique : Planification et mise en œuvre/ménages touchés/sélection des individus</w:t>
      </w:r>
    </w:p>
    <w:p w14:paraId="4D7CB28E" w14:textId="69D77CB4" w:rsidR="00252F02" w:rsidRPr="009B19C8" w:rsidRDefault="00252F02" w:rsidP="007E29F7">
      <w:pPr>
        <w:rPr>
          <w:rFonts w:ascii="Verdana" w:eastAsiaTheme="minorEastAsia" w:hAnsi="Verdana" w:cstheme="minorHAnsi"/>
          <w:bCs/>
          <w:noProof/>
          <w:color w:val="000000"/>
          <w:sz w:val="18"/>
          <w:szCs w:val="18"/>
        </w:rPr>
      </w:pPr>
      <w:r>
        <w:rPr>
          <w:rFonts w:ascii="Verdana" w:hAnsi="Verdana"/>
          <w:b/>
          <w:color w:val="000000"/>
          <w:sz w:val="18"/>
        </w:rPr>
        <w:t>En bref</w:t>
      </w:r>
      <w:r>
        <w:rPr>
          <w:rFonts w:ascii="Verdana" w:hAnsi="Verdana"/>
          <w:color w:val="000000"/>
          <w:sz w:val="18"/>
        </w:rPr>
        <w:t xml:space="preserve"> – la séance commence par une mise à jour de l’état d’avancement de la sélection des avantages, envoyez un courrier électronique aux </w:t>
      </w:r>
      <w:r w:rsidR="009C741E">
        <w:rPr>
          <w:rFonts w:ascii="Verdana" w:hAnsi="Verdana"/>
          <w:color w:val="000000"/>
          <w:sz w:val="18"/>
        </w:rPr>
        <w:t>branches</w:t>
      </w:r>
      <w:r>
        <w:rPr>
          <w:rFonts w:ascii="Verdana" w:hAnsi="Verdana"/>
          <w:color w:val="000000"/>
          <w:sz w:val="18"/>
        </w:rPr>
        <w:t xml:space="preserve"> et au </w:t>
      </w:r>
      <w:r w:rsidR="00D77953">
        <w:rPr>
          <w:rFonts w:ascii="Verdana" w:hAnsi="Verdana"/>
          <w:color w:val="000000"/>
          <w:sz w:val="18"/>
        </w:rPr>
        <w:t>siège national</w:t>
      </w:r>
      <w:r>
        <w:rPr>
          <w:rFonts w:ascii="Verdana" w:hAnsi="Verdana"/>
          <w:color w:val="000000"/>
          <w:sz w:val="18"/>
        </w:rPr>
        <w:t xml:space="preserve"> pour obtenir une mise à jour de l’avancement. Les participants doivent poursuivre la finalisation de la liste des bénéficiaires et des messages clés. Pause-café, à prendre au besoin.</w:t>
      </w:r>
    </w:p>
    <w:p w14:paraId="43DAE161" w14:textId="572D966B" w:rsidR="00252F02" w:rsidRPr="009B19C8" w:rsidRDefault="00252F02" w:rsidP="007E29F7">
      <w:pPr>
        <w:rPr>
          <w:rFonts w:ascii="Verdana" w:eastAsiaTheme="minorEastAsia" w:hAnsi="Verdana" w:cstheme="minorHAnsi"/>
          <w:b/>
          <w:bCs/>
          <w:noProof/>
          <w:color w:val="000000"/>
          <w:sz w:val="18"/>
          <w:szCs w:val="18"/>
        </w:rPr>
      </w:pPr>
      <w:r>
        <w:rPr>
          <w:rFonts w:ascii="Verdana" w:hAnsi="Verdana"/>
          <w:b/>
          <w:color w:val="000000"/>
          <w:sz w:val="18"/>
        </w:rPr>
        <w:t xml:space="preserve">Résultats : </w:t>
      </w:r>
      <w:r>
        <w:rPr>
          <w:rFonts w:ascii="Verdana" w:hAnsi="Verdana"/>
          <w:color w:val="000000"/>
          <w:sz w:val="18"/>
        </w:rPr>
        <w:t xml:space="preserve">Liste finalisée des bénéficiaires vérifiés indiquant les bénéficiaires sélectionnés ; message CEA sur l’aide TM attendue pour les bénéficiaires </w:t>
      </w:r>
    </w:p>
    <w:p w14:paraId="3F052061" w14:textId="77777777" w:rsidR="00252F02" w:rsidRPr="009B19C8" w:rsidRDefault="00252F02" w:rsidP="007E29F7">
      <w:pPr>
        <w:rPr>
          <w:rFonts w:ascii="Verdana" w:eastAsiaTheme="minorEastAsia" w:hAnsi="Verdana" w:cstheme="minorHAnsi"/>
          <w:b/>
          <w:bCs/>
          <w:noProof/>
          <w:color w:val="000000"/>
          <w:sz w:val="18"/>
          <w:szCs w:val="18"/>
        </w:rPr>
      </w:pPr>
      <w:r>
        <w:rPr>
          <w:rFonts w:ascii="Verdana" w:hAnsi="Verdana"/>
          <w:b/>
          <w:color w:val="000000"/>
          <w:sz w:val="18"/>
        </w:rPr>
        <w:t xml:space="preserve">Procédure : </w:t>
      </w:r>
    </w:p>
    <w:p w14:paraId="42B7F06C" w14:textId="0AD8005A" w:rsidR="00252F02" w:rsidRPr="009B19C8" w:rsidRDefault="007906B0" w:rsidP="007E29F7">
      <w:pPr>
        <w:pStyle w:val="ListParagraph"/>
        <w:numPr>
          <w:ilvl w:val="0"/>
          <w:numId w:val="3"/>
        </w:numPr>
        <w:rPr>
          <w:rFonts w:ascii="Verdana" w:hAnsi="Verdana"/>
          <w:sz w:val="18"/>
          <w:szCs w:val="18"/>
        </w:rPr>
      </w:pPr>
      <w:r>
        <w:rPr>
          <w:rFonts w:ascii="Verdana" w:hAnsi="Verdana"/>
          <w:sz w:val="18"/>
        </w:rPr>
        <w:t xml:space="preserve">Demander une brève mise à jour de l’état de la sélection des bénéficiaires et identifier les besoins de soutien dans les </w:t>
      </w:r>
      <w:r w:rsidR="009C741E">
        <w:rPr>
          <w:rFonts w:ascii="Verdana" w:hAnsi="Verdana"/>
          <w:sz w:val="18"/>
        </w:rPr>
        <w:t>branches</w:t>
      </w:r>
    </w:p>
    <w:p w14:paraId="270A1551" w14:textId="3C4B67EC" w:rsidR="00821EBB" w:rsidRPr="009B19C8" w:rsidRDefault="00821EBB" w:rsidP="007E29F7">
      <w:pPr>
        <w:pStyle w:val="ListParagraph"/>
        <w:numPr>
          <w:ilvl w:val="0"/>
          <w:numId w:val="3"/>
        </w:numPr>
        <w:rPr>
          <w:rFonts w:ascii="Verdana" w:hAnsi="Verdana"/>
          <w:sz w:val="18"/>
          <w:szCs w:val="18"/>
        </w:rPr>
      </w:pPr>
      <w:r>
        <w:rPr>
          <w:rFonts w:ascii="Verdana" w:hAnsi="Verdana"/>
          <w:color w:val="000000"/>
          <w:sz w:val="18"/>
        </w:rPr>
        <w:t>Si nécessaire, proposez de fournir un soutien en mobilisant des ressources supplémentaires (volontaires ou personnel) pour la simulation</w:t>
      </w:r>
    </w:p>
    <w:p w14:paraId="3FE2D3B9" w14:textId="7387373B" w:rsidR="005D50C6" w:rsidRDefault="00821EBB" w:rsidP="00380692">
      <w:pPr>
        <w:pStyle w:val="ListParagraph"/>
        <w:numPr>
          <w:ilvl w:val="0"/>
          <w:numId w:val="3"/>
        </w:numPr>
        <w:rPr>
          <w:rFonts w:ascii="Verdana" w:hAnsi="Verdana"/>
          <w:sz w:val="18"/>
          <w:szCs w:val="18"/>
        </w:rPr>
      </w:pPr>
      <w:r>
        <w:rPr>
          <w:rFonts w:ascii="Verdana" w:hAnsi="Verdana"/>
          <w:sz w:val="18"/>
        </w:rPr>
        <w:t xml:space="preserve">Rappelez-vous que les listes finalisées de bénéficiaires doivent être présentées aujourd’hui avant </w:t>
      </w:r>
      <w:proofErr w:type="gramStart"/>
      <w:r>
        <w:rPr>
          <w:rFonts w:ascii="Verdana" w:hAnsi="Verdana"/>
          <w:sz w:val="18"/>
        </w:rPr>
        <w:t>13:</w:t>
      </w:r>
      <w:proofErr w:type="gramEnd"/>
      <w:r>
        <w:rPr>
          <w:rFonts w:ascii="Verdana" w:hAnsi="Verdana"/>
          <w:sz w:val="18"/>
        </w:rPr>
        <w:t>00</w:t>
      </w:r>
    </w:p>
    <w:p w14:paraId="1E823D8C" w14:textId="52B934DF" w:rsidR="00275FFB" w:rsidRPr="005D50C6" w:rsidRDefault="00275FFB" w:rsidP="005D50C6">
      <w:pPr>
        <w:rPr>
          <w:rFonts w:ascii="Verdana" w:hAnsi="Verdana"/>
          <w:sz w:val="18"/>
          <w:szCs w:val="18"/>
        </w:rPr>
      </w:pPr>
      <w:r>
        <w:rPr>
          <w:rFonts w:ascii="Verdana" w:hAnsi="Verdana"/>
          <w:b/>
          <w:sz w:val="18"/>
        </w:rPr>
        <w:t xml:space="preserve">Mode de communication : </w:t>
      </w:r>
      <w:r>
        <w:rPr>
          <w:rFonts w:ascii="Verdana" w:hAnsi="Verdana"/>
          <w:sz w:val="18"/>
        </w:rPr>
        <w:t>Courrier électronique (</w:t>
      </w:r>
      <w:r w:rsidR="009C741E">
        <w:rPr>
          <w:rFonts w:ascii="Verdana" w:hAnsi="Verdana"/>
          <w:sz w:val="18"/>
        </w:rPr>
        <w:t>branches</w:t>
      </w:r>
      <w:r>
        <w:rPr>
          <w:rFonts w:ascii="Verdana" w:hAnsi="Verdana"/>
          <w:sz w:val="18"/>
        </w:rPr>
        <w:t>) et en face à face (</w:t>
      </w:r>
      <w:r w:rsidR="00D77953">
        <w:rPr>
          <w:rFonts w:ascii="Verdana" w:hAnsi="Verdana"/>
          <w:sz w:val="18"/>
        </w:rPr>
        <w:t>siège national</w:t>
      </w:r>
      <w:r>
        <w:rPr>
          <w:rFonts w:ascii="Verdana" w:hAnsi="Verdana"/>
          <w:sz w:val="18"/>
        </w:rPr>
        <w:t>)</w:t>
      </w:r>
    </w:p>
    <w:p w14:paraId="41722D23" w14:textId="42C90649" w:rsidR="008B036B" w:rsidRPr="00B22EAE" w:rsidRDefault="00252F02" w:rsidP="66DEF50C">
      <w:pPr>
        <w:rPr>
          <w:rFonts w:ascii="Verdana" w:hAnsi="Verdana"/>
          <w:sz w:val="18"/>
          <w:szCs w:val="18"/>
        </w:rPr>
      </w:pPr>
      <w:r>
        <w:rPr>
          <w:rFonts w:ascii="Verdana" w:hAnsi="Verdana"/>
          <w:b/>
          <w:sz w:val="18"/>
        </w:rPr>
        <w:t>Documents :</w:t>
      </w:r>
      <w:r>
        <w:rPr>
          <w:rFonts w:ascii="Verdana" w:hAnsi="Verdana"/>
          <w:color w:val="000000" w:themeColor="text1"/>
          <w:sz w:val="18"/>
        </w:rPr>
        <w:t xml:space="preserve"> Élément nº 3 – sélection des bénéficiaires, vérification et CEA</w:t>
      </w:r>
    </w:p>
    <w:p w14:paraId="4B2BC27C" w14:textId="543A69C3" w:rsidR="00252F02" w:rsidRPr="009B19C8" w:rsidRDefault="00252F02" w:rsidP="007E29F7">
      <w:pPr>
        <w:rPr>
          <w:rFonts w:ascii="Verdana" w:hAnsi="Verdana"/>
          <w:b/>
          <w:bCs/>
          <w:sz w:val="20"/>
          <w:szCs w:val="20"/>
          <w:u w:val="single"/>
        </w:rPr>
      </w:pPr>
    </w:p>
    <w:p w14:paraId="1ADDE7EE" w14:textId="262E2961" w:rsidR="00393713" w:rsidRPr="009B19C8" w:rsidRDefault="008F3142" w:rsidP="007E29F7">
      <w:pPr>
        <w:rPr>
          <w:rFonts w:ascii="Verdana" w:hAnsi="Verdana"/>
          <w:b/>
          <w:bCs/>
          <w:sz w:val="20"/>
          <w:szCs w:val="20"/>
          <w:u w:val="single"/>
        </w:rPr>
      </w:pPr>
      <w:proofErr w:type="gramStart"/>
      <w:r>
        <w:rPr>
          <w:rFonts w:ascii="Verdana" w:hAnsi="Verdana"/>
          <w:b/>
          <w:sz w:val="20"/>
          <w:u w:val="single"/>
        </w:rPr>
        <w:lastRenderedPageBreak/>
        <w:t>9:</w:t>
      </w:r>
      <w:proofErr w:type="gramEnd"/>
      <w:r>
        <w:rPr>
          <w:rFonts w:ascii="Verdana" w:hAnsi="Verdana"/>
          <w:b/>
          <w:sz w:val="20"/>
          <w:u w:val="single"/>
        </w:rPr>
        <w:t xml:space="preserve">30 – 12:00 </w:t>
      </w:r>
      <w:r>
        <w:rPr>
          <w:rFonts w:ascii="Verdana" w:hAnsi="Verdana"/>
          <w:b/>
          <w:color w:val="000000" w:themeColor="text1"/>
          <w:sz w:val="20"/>
          <w:u w:val="single"/>
        </w:rPr>
        <w:t xml:space="preserve">élément nº4 (suite) </w:t>
      </w:r>
      <w:r>
        <w:rPr>
          <w:rFonts w:ascii="Verdana" w:hAnsi="Verdana"/>
          <w:b/>
          <w:sz w:val="20"/>
          <w:u w:val="single"/>
        </w:rPr>
        <w:t xml:space="preserve">et mise à jour des progrès – bon de commande PSF/étendue des travaux (participants concernés au </w:t>
      </w:r>
      <w:r w:rsidR="00D77953">
        <w:rPr>
          <w:rFonts w:ascii="Verdana" w:hAnsi="Verdana"/>
          <w:b/>
          <w:sz w:val="20"/>
          <w:u w:val="single"/>
        </w:rPr>
        <w:t>siège national</w:t>
      </w:r>
      <w:r>
        <w:rPr>
          <w:rFonts w:ascii="Verdana" w:hAnsi="Verdana"/>
          <w:b/>
          <w:sz w:val="20"/>
          <w:u w:val="single"/>
        </w:rPr>
        <w:t xml:space="preserve"> uniquement)</w:t>
      </w:r>
    </w:p>
    <w:p w14:paraId="38145F92" w14:textId="7D8E210E" w:rsidR="007906B0" w:rsidRPr="00E308E8" w:rsidRDefault="007906B0" w:rsidP="007E29F7">
      <w:pPr>
        <w:rPr>
          <w:rFonts w:ascii="Verdana" w:eastAsiaTheme="minorEastAsia" w:hAnsi="Verdana" w:cstheme="minorHAnsi"/>
          <w:b/>
          <w:bCs/>
          <w:noProof/>
          <w:color w:val="000000"/>
          <w:sz w:val="20"/>
          <w:szCs w:val="20"/>
        </w:rPr>
      </w:pPr>
      <w:r>
        <w:rPr>
          <w:rFonts w:ascii="Verdana" w:hAnsi="Verdana"/>
          <w:b/>
          <w:color w:val="000000"/>
          <w:sz w:val="20"/>
        </w:rPr>
        <w:t>Domaine thématique : Configuration et mise en œuvre/PSF</w:t>
      </w:r>
    </w:p>
    <w:p w14:paraId="28D0E5C2" w14:textId="4C89F957" w:rsidR="00252F02" w:rsidRPr="009B19C8" w:rsidRDefault="00252F02" w:rsidP="007E29F7">
      <w:pPr>
        <w:rPr>
          <w:rFonts w:ascii="Verdana" w:eastAsiaTheme="minorEastAsia" w:hAnsi="Verdana" w:cstheme="minorHAnsi"/>
          <w:bCs/>
          <w:noProof/>
          <w:color w:val="000000"/>
          <w:sz w:val="18"/>
          <w:szCs w:val="18"/>
        </w:rPr>
      </w:pPr>
      <w:r>
        <w:rPr>
          <w:rFonts w:ascii="Verdana" w:hAnsi="Verdana"/>
          <w:b/>
          <w:color w:val="000000"/>
          <w:sz w:val="18"/>
        </w:rPr>
        <w:t>En bref</w:t>
      </w:r>
      <w:r>
        <w:rPr>
          <w:rFonts w:ascii="Verdana" w:hAnsi="Verdana"/>
          <w:color w:val="000000"/>
          <w:sz w:val="18"/>
        </w:rPr>
        <w:t> : la séance commence par une mise à jour de l’état d’avancement du développement des participants au bon de commande afin de poursuivre l’accord PSF et de s’assurer que les signatures ont été obtenues de la direction générale pour la version finale. Pause-café, à prendre au besoin.</w:t>
      </w:r>
    </w:p>
    <w:p w14:paraId="225FE037" w14:textId="52824360" w:rsidR="005D50C6" w:rsidRDefault="00252F02" w:rsidP="20EEEEF3">
      <w:pPr>
        <w:rPr>
          <w:rFonts w:ascii="Verdana" w:eastAsiaTheme="minorEastAsia" w:hAnsi="Verdana" w:cstheme="minorBidi"/>
          <w:b/>
          <w:bCs/>
          <w:noProof/>
          <w:color w:val="000000"/>
          <w:sz w:val="18"/>
          <w:szCs w:val="18"/>
        </w:rPr>
      </w:pPr>
      <w:r>
        <w:rPr>
          <w:rFonts w:ascii="Verdana" w:hAnsi="Verdana"/>
          <w:b/>
          <w:color w:val="000000" w:themeColor="text1"/>
          <w:sz w:val="18"/>
        </w:rPr>
        <w:t xml:space="preserve">Résultats : </w:t>
      </w:r>
      <w:r>
        <w:rPr>
          <w:rFonts w:ascii="Verdana" w:hAnsi="Verdana"/>
          <w:color w:val="000000" w:themeColor="text1"/>
          <w:sz w:val="18"/>
        </w:rPr>
        <w:t>L’accord PSF est activé avec un</w:t>
      </w:r>
      <w:r>
        <w:rPr>
          <w:rFonts w:ascii="Verdana" w:hAnsi="Verdana"/>
          <w:sz w:val="18"/>
        </w:rPr>
        <w:t xml:space="preserve"> bon de commande finalisé et entièrement signé à la fin de la séance, </w:t>
      </w:r>
      <w:r>
        <w:rPr>
          <w:rFonts w:ascii="Verdana" w:hAnsi="Verdana"/>
          <w:color w:val="000000" w:themeColor="text1"/>
          <w:sz w:val="18"/>
        </w:rPr>
        <w:t>prêt pour un traitement du premier paiement de simulation avec le PSF à la séance suivante</w:t>
      </w:r>
    </w:p>
    <w:p w14:paraId="51B5A681" w14:textId="77777777" w:rsidR="00252F02" w:rsidRPr="009B19C8" w:rsidRDefault="00252F02" w:rsidP="007E29F7">
      <w:pPr>
        <w:rPr>
          <w:rFonts w:ascii="Verdana" w:eastAsiaTheme="minorEastAsia" w:hAnsi="Verdana" w:cstheme="minorHAnsi"/>
          <w:b/>
          <w:bCs/>
          <w:noProof/>
          <w:color w:val="000000"/>
          <w:sz w:val="18"/>
          <w:szCs w:val="18"/>
        </w:rPr>
      </w:pPr>
      <w:r>
        <w:rPr>
          <w:rFonts w:ascii="Verdana" w:hAnsi="Verdana"/>
          <w:b/>
          <w:color w:val="000000"/>
          <w:sz w:val="18"/>
        </w:rPr>
        <w:t xml:space="preserve">Procédure : </w:t>
      </w:r>
    </w:p>
    <w:p w14:paraId="40C17BA7" w14:textId="0E563969" w:rsidR="00252F02" w:rsidRPr="009B19C8" w:rsidRDefault="007906B0" w:rsidP="007E29F7">
      <w:pPr>
        <w:pStyle w:val="ListParagraph"/>
        <w:numPr>
          <w:ilvl w:val="0"/>
          <w:numId w:val="3"/>
        </w:numPr>
        <w:rPr>
          <w:rFonts w:ascii="Verdana" w:hAnsi="Verdana"/>
          <w:sz w:val="18"/>
          <w:szCs w:val="18"/>
        </w:rPr>
      </w:pPr>
      <w:r>
        <w:rPr>
          <w:rFonts w:ascii="Verdana" w:hAnsi="Verdana"/>
          <w:sz w:val="18"/>
        </w:rPr>
        <w:t>Demander une brève mise à jour de l’état du développement du bon de commande</w:t>
      </w:r>
    </w:p>
    <w:p w14:paraId="7E45E0DF" w14:textId="5B5602BE" w:rsidR="00275FFB" w:rsidRPr="009B19C8" w:rsidRDefault="00275FFB" w:rsidP="007E29F7">
      <w:pPr>
        <w:pStyle w:val="ListParagraph"/>
        <w:numPr>
          <w:ilvl w:val="0"/>
          <w:numId w:val="3"/>
        </w:numPr>
        <w:rPr>
          <w:rFonts w:ascii="Verdana" w:hAnsi="Verdana"/>
          <w:sz w:val="18"/>
          <w:szCs w:val="18"/>
        </w:rPr>
      </w:pPr>
      <w:r>
        <w:rPr>
          <w:rFonts w:ascii="Verdana" w:hAnsi="Verdana"/>
          <w:sz w:val="18"/>
        </w:rPr>
        <w:t>Si le processus est lent, proposez de fournir un soutien ou des conseils</w:t>
      </w:r>
    </w:p>
    <w:p w14:paraId="59B198DF" w14:textId="15EB8EAA" w:rsidR="00252F02" w:rsidRPr="009B19C8" w:rsidRDefault="00821EBB" w:rsidP="007E29F7">
      <w:pPr>
        <w:pStyle w:val="ListParagraph"/>
        <w:numPr>
          <w:ilvl w:val="0"/>
          <w:numId w:val="3"/>
        </w:numPr>
        <w:rPr>
          <w:rFonts w:ascii="Verdana" w:hAnsi="Verdana"/>
          <w:sz w:val="18"/>
          <w:szCs w:val="18"/>
        </w:rPr>
      </w:pPr>
      <w:r>
        <w:rPr>
          <w:rFonts w:ascii="Verdana" w:hAnsi="Verdana"/>
          <w:sz w:val="18"/>
        </w:rPr>
        <w:t xml:space="preserve">Rappelez-vous que le bon de commande/l’étendue des travaux finalisés et signés doivent être soumis avant </w:t>
      </w:r>
      <w:proofErr w:type="gramStart"/>
      <w:r>
        <w:rPr>
          <w:rFonts w:ascii="Verdana" w:hAnsi="Verdana"/>
          <w:sz w:val="18"/>
        </w:rPr>
        <w:t>13:</w:t>
      </w:r>
      <w:proofErr w:type="gramEnd"/>
      <w:r>
        <w:rPr>
          <w:rFonts w:ascii="Verdana" w:hAnsi="Verdana"/>
          <w:sz w:val="18"/>
        </w:rPr>
        <w:t>00 aujourd’hui</w:t>
      </w:r>
    </w:p>
    <w:p w14:paraId="14C02CF6" w14:textId="65253614" w:rsidR="00275FFB" w:rsidRPr="009B19C8" w:rsidRDefault="00275FFB" w:rsidP="007E29F7">
      <w:pPr>
        <w:rPr>
          <w:rFonts w:ascii="Verdana" w:hAnsi="Verdana"/>
          <w:sz w:val="18"/>
          <w:szCs w:val="18"/>
        </w:rPr>
      </w:pPr>
      <w:r>
        <w:rPr>
          <w:rFonts w:ascii="Verdana" w:hAnsi="Verdana"/>
          <w:b/>
          <w:sz w:val="18"/>
        </w:rPr>
        <w:t>Mode de communication :</w:t>
      </w:r>
      <w:r>
        <w:rPr>
          <w:rFonts w:ascii="Verdana" w:hAnsi="Verdana"/>
          <w:sz w:val="18"/>
        </w:rPr>
        <w:t xml:space="preserve"> Face à face</w:t>
      </w:r>
    </w:p>
    <w:p w14:paraId="0D428FBC" w14:textId="368A1B6E" w:rsidR="00252F02" w:rsidRPr="009B19C8" w:rsidRDefault="00252F02" w:rsidP="66DEF50C">
      <w:pPr>
        <w:rPr>
          <w:rFonts w:ascii="Verdana" w:hAnsi="Verdana"/>
          <w:sz w:val="18"/>
          <w:szCs w:val="18"/>
        </w:rPr>
      </w:pPr>
      <w:r>
        <w:rPr>
          <w:rFonts w:ascii="Verdana" w:hAnsi="Verdana"/>
          <w:b/>
          <w:sz w:val="18"/>
        </w:rPr>
        <w:t xml:space="preserve">Documents : </w:t>
      </w:r>
      <w:r>
        <w:rPr>
          <w:rFonts w:ascii="Verdana" w:hAnsi="Verdana"/>
          <w:sz w:val="18"/>
        </w:rPr>
        <w:t xml:space="preserve">Élément </w:t>
      </w:r>
      <w:r>
        <w:rPr>
          <w:rFonts w:ascii="Verdana" w:hAnsi="Verdana"/>
          <w:color w:val="000000" w:themeColor="text1"/>
          <w:sz w:val="18"/>
        </w:rPr>
        <w:t xml:space="preserve">n° 4 – </w:t>
      </w:r>
      <w:r>
        <w:rPr>
          <w:rFonts w:ascii="Verdana" w:hAnsi="Verdana"/>
          <w:sz w:val="18"/>
        </w:rPr>
        <w:t>activation du contrat PSF/développement du bon de commande</w:t>
      </w:r>
    </w:p>
    <w:p w14:paraId="72B30A68" w14:textId="77777777" w:rsidR="002477F9" w:rsidRPr="009B19C8" w:rsidRDefault="002477F9" w:rsidP="007E29F7">
      <w:pPr>
        <w:rPr>
          <w:rFonts w:ascii="Verdana" w:hAnsi="Verdana"/>
          <w:sz w:val="18"/>
          <w:szCs w:val="18"/>
        </w:rPr>
      </w:pPr>
    </w:p>
    <w:p w14:paraId="2E14D81E" w14:textId="70B3D2D5" w:rsidR="002E6C61" w:rsidRPr="009B19C8" w:rsidRDefault="002477F9" w:rsidP="007E29F7">
      <w:pPr>
        <w:rPr>
          <w:rFonts w:ascii="Verdana" w:eastAsiaTheme="minorEastAsia" w:hAnsi="Verdana"/>
          <w:b/>
          <w:noProof/>
          <w:color w:val="C00000"/>
          <w:sz w:val="24"/>
          <w:szCs w:val="24"/>
        </w:rPr>
      </w:pPr>
      <w:r>
        <w:rPr>
          <w:rFonts w:ascii="Verdana" w:hAnsi="Verdana"/>
          <w:b/>
          <w:color w:val="C00000"/>
          <w:sz w:val="24"/>
        </w:rPr>
        <w:t>Après-midi</w:t>
      </w:r>
    </w:p>
    <w:p w14:paraId="7BAB3D38" w14:textId="55BCFA23" w:rsidR="002477F9" w:rsidRPr="009B19C8" w:rsidRDefault="002477F9" w:rsidP="007E29F7">
      <w:pPr>
        <w:rPr>
          <w:rFonts w:ascii="Verdana" w:hAnsi="Verdana"/>
          <w:b/>
          <w:bCs/>
          <w:sz w:val="20"/>
          <w:szCs w:val="20"/>
          <w:u w:val="single"/>
        </w:rPr>
      </w:pPr>
      <w:proofErr w:type="gramStart"/>
      <w:r>
        <w:rPr>
          <w:rFonts w:ascii="Verdana" w:hAnsi="Verdana"/>
          <w:b/>
          <w:sz w:val="20"/>
          <w:u w:val="single"/>
        </w:rPr>
        <w:t>13:</w:t>
      </w:r>
      <w:proofErr w:type="gramEnd"/>
      <w:r>
        <w:rPr>
          <w:rFonts w:ascii="Verdana" w:hAnsi="Verdana"/>
          <w:b/>
          <w:sz w:val="20"/>
          <w:u w:val="single"/>
        </w:rPr>
        <w:t xml:space="preserve">00 – 15:00 élément </w:t>
      </w:r>
      <w:r>
        <w:rPr>
          <w:rFonts w:ascii="Verdana" w:hAnsi="Verdana"/>
          <w:b/>
          <w:color w:val="000000"/>
          <w:sz w:val="20"/>
          <w:u w:val="single"/>
        </w:rPr>
        <w:t xml:space="preserve">nº5 – Plan d’encaissement et </w:t>
      </w:r>
      <w:r>
        <w:rPr>
          <w:rFonts w:ascii="Verdana" w:hAnsi="Verdana"/>
          <w:b/>
          <w:sz w:val="20"/>
          <w:u w:val="single"/>
        </w:rPr>
        <w:t>premier</w:t>
      </w:r>
      <w:r>
        <w:rPr>
          <w:rFonts w:ascii="Verdana" w:hAnsi="Verdana"/>
          <w:b/>
          <w:color w:val="000000"/>
          <w:sz w:val="20"/>
          <w:u w:val="single"/>
        </w:rPr>
        <w:t xml:space="preserve"> </w:t>
      </w:r>
      <w:r>
        <w:rPr>
          <w:rFonts w:ascii="Verdana" w:hAnsi="Verdana"/>
          <w:b/>
          <w:sz w:val="20"/>
          <w:u w:val="single"/>
        </w:rPr>
        <w:t xml:space="preserve">paiement au PSF par listes finalisées de bénéficiaires </w:t>
      </w:r>
    </w:p>
    <w:p w14:paraId="5B30616F" w14:textId="080F5CED" w:rsidR="00E308E8" w:rsidRDefault="00E308E8" w:rsidP="2BD48AC6">
      <w:pPr>
        <w:spacing w:after="0" w:line="276" w:lineRule="auto"/>
        <w:rPr>
          <w:rFonts w:ascii="Verdana" w:eastAsiaTheme="minorEastAsia" w:hAnsi="Verdana" w:cstheme="minorBidi"/>
          <w:b/>
          <w:bCs/>
          <w:noProof/>
          <w:color w:val="000000"/>
          <w:sz w:val="20"/>
          <w:szCs w:val="20"/>
        </w:rPr>
      </w:pPr>
      <w:r>
        <w:rPr>
          <w:rFonts w:ascii="Verdana" w:hAnsi="Verdana"/>
          <w:b/>
          <w:color w:val="000000" w:themeColor="text1"/>
          <w:sz w:val="20"/>
        </w:rPr>
        <w:t>Domaine thématique : Plan de planification et de mise en œuvre/encaissement, paiement au PSF</w:t>
      </w:r>
    </w:p>
    <w:p w14:paraId="06C21BAE" w14:textId="77777777" w:rsidR="00E308E8" w:rsidRPr="00E308E8" w:rsidRDefault="00E308E8" w:rsidP="007E29F7">
      <w:pPr>
        <w:spacing w:after="0" w:line="276" w:lineRule="auto"/>
        <w:rPr>
          <w:rFonts w:ascii="Verdana" w:eastAsiaTheme="minorEastAsia" w:hAnsi="Verdana" w:cstheme="minorHAnsi"/>
          <w:b/>
          <w:bCs/>
          <w:noProof/>
          <w:color w:val="000000"/>
          <w:sz w:val="20"/>
          <w:szCs w:val="20"/>
        </w:rPr>
      </w:pPr>
    </w:p>
    <w:p w14:paraId="49739419" w14:textId="0DC5C856" w:rsidR="009915ED" w:rsidRPr="009915ED" w:rsidRDefault="002477F9" w:rsidP="009915ED">
      <w:pPr>
        <w:rPr>
          <w:rFonts w:ascii="Verdana" w:hAnsi="Verdana"/>
          <w:sz w:val="18"/>
          <w:szCs w:val="18"/>
        </w:rPr>
      </w:pPr>
      <w:r>
        <w:rPr>
          <w:rFonts w:ascii="Verdana" w:hAnsi="Verdana"/>
          <w:b/>
          <w:color w:val="000000"/>
          <w:sz w:val="18"/>
        </w:rPr>
        <w:t>En bref</w:t>
      </w:r>
      <w:r>
        <w:rPr>
          <w:rFonts w:ascii="Verdana" w:hAnsi="Verdana"/>
          <w:color w:val="000000"/>
          <w:sz w:val="18"/>
        </w:rPr>
        <w:t xml:space="preserve"> : </w:t>
      </w:r>
      <w:r>
        <w:rPr>
          <w:rFonts w:ascii="Verdana" w:hAnsi="Verdana"/>
          <w:sz w:val="18"/>
        </w:rPr>
        <w:t>dans le cadre de ce scénario, un paiement fictif de premier versement sera effectué par la SN au PSF contre encaissement et bon de commande/étendue du travail. C’est l’occasion de traverser le processus de signature financière entre les parties concernées. Assurez-vous que les signataires concernés sont disponibles pour participer à cette activité (ou que les animateurs assument des rôles différents).</w:t>
      </w:r>
    </w:p>
    <w:p w14:paraId="0E129A64" w14:textId="77777777" w:rsidR="00152747" w:rsidRPr="002A36D1" w:rsidRDefault="00152747" w:rsidP="007E29F7">
      <w:pPr>
        <w:spacing w:after="0" w:line="276" w:lineRule="auto"/>
        <w:rPr>
          <w:rFonts w:ascii="Verdana" w:hAnsi="Verdana" w:cs="Arial"/>
          <w:sz w:val="18"/>
          <w:szCs w:val="18"/>
        </w:rPr>
      </w:pPr>
    </w:p>
    <w:p w14:paraId="4ECEE6B0" w14:textId="74BD3183" w:rsidR="00152747" w:rsidRPr="009B19C8" w:rsidRDefault="002477F9" w:rsidP="007E29F7">
      <w:pPr>
        <w:spacing w:after="0" w:line="276" w:lineRule="auto"/>
        <w:rPr>
          <w:rFonts w:ascii="Verdana" w:eastAsiaTheme="minorEastAsia" w:hAnsi="Verdana" w:cstheme="minorHAnsi"/>
          <w:noProof/>
          <w:color w:val="000000"/>
          <w:sz w:val="18"/>
          <w:szCs w:val="18"/>
        </w:rPr>
      </w:pPr>
      <w:r>
        <w:rPr>
          <w:rFonts w:ascii="Verdana" w:hAnsi="Verdana"/>
          <w:b/>
          <w:color w:val="000000"/>
          <w:sz w:val="18"/>
        </w:rPr>
        <w:t xml:space="preserve">Résultats : </w:t>
      </w:r>
      <w:r>
        <w:rPr>
          <w:rFonts w:ascii="Verdana" w:hAnsi="Verdana"/>
          <w:color w:val="000000"/>
          <w:sz w:val="18"/>
        </w:rPr>
        <w:t>Transfert de fonds pour le premier versement, sur la base de la liste des bénéficiaires/du plan d’encaissement convenu et de l’accord avec le PSF.</w:t>
      </w:r>
    </w:p>
    <w:p w14:paraId="06476F40" w14:textId="77777777" w:rsidR="00152747" w:rsidRPr="009B19C8" w:rsidRDefault="00152747" w:rsidP="007E29F7">
      <w:pPr>
        <w:spacing w:after="0" w:line="276" w:lineRule="auto"/>
        <w:rPr>
          <w:rFonts w:ascii="Verdana" w:eastAsiaTheme="minorEastAsia" w:hAnsi="Verdana" w:cstheme="minorHAnsi"/>
          <w:b/>
          <w:bCs/>
          <w:noProof/>
          <w:color w:val="000000"/>
          <w:sz w:val="18"/>
          <w:szCs w:val="18"/>
        </w:rPr>
      </w:pPr>
    </w:p>
    <w:p w14:paraId="5B1A3012" w14:textId="77777777" w:rsidR="00152747" w:rsidRPr="009B19C8" w:rsidRDefault="002477F9" w:rsidP="007E29F7">
      <w:pPr>
        <w:spacing w:after="0" w:line="276" w:lineRule="auto"/>
        <w:rPr>
          <w:rFonts w:ascii="Verdana" w:eastAsiaTheme="minorEastAsia" w:hAnsi="Verdana" w:cstheme="minorHAnsi"/>
          <w:b/>
          <w:bCs/>
          <w:noProof/>
          <w:color w:val="000000"/>
          <w:sz w:val="18"/>
          <w:szCs w:val="18"/>
        </w:rPr>
      </w:pPr>
      <w:r>
        <w:rPr>
          <w:rFonts w:ascii="Verdana" w:hAnsi="Verdana"/>
          <w:b/>
          <w:color w:val="000000"/>
          <w:sz w:val="18"/>
        </w:rPr>
        <w:t xml:space="preserve">Procédure :  </w:t>
      </w:r>
    </w:p>
    <w:p w14:paraId="2A7A0508" w14:textId="77777777" w:rsidR="00902DF5" w:rsidRPr="009B19C8" w:rsidRDefault="00902DF5" w:rsidP="007E29F7">
      <w:pPr>
        <w:pStyle w:val="ListParagraph"/>
        <w:numPr>
          <w:ilvl w:val="0"/>
          <w:numId w:val="12"/>
        </w:numPr>
        <w:spacing w:after="0" w:line="276" w:lineRule="auto"/>
        <w:rPr>
          <w:rFonts w:ascii="Verdana" w:eastAsiaTheme="minorEastAsia" w:hAnsi="Verdana" w:cstheme="minorHAnsi"/>
          <w:noProof/>
          <w:color w:val="000000"/>
          <w:sz w:val="18"/>
          <w:szCs w:val="18"/>
        </w:rPr>
      </w:pPr>
      <w:r>
        <w:rPr>
          <w:rFonts w:ascii="Verdana" w:hAnsi="Verdana"/>
          <w:color w:val="000000"/>
          <w:sz w:val="18"/>
        </w:rPr>
        <w:t>Présenter l’élément n°2</w:t>
      </w:r>
    </w:p>
    <w:p w14:paraId="2BD22D80" w14:textId="249548D4" w:rsidR="00152747" w:rsidRPr="00D242CB" w:rsidRDefault="00902DF5" w:rsidP="00D242CB">
      <w:pPr>
        <w:pStyle w:val="ListParagraph"/>
        <w:numPr>
          <w:ilvl w:val="0"/>
          <w:numId w:val="3"/>
        </w:numPr>
        <w:rPr>
          <w:rFonts w:ascii="Verdana" w:hAnsi="Verdana"/>
          <w:sz w:val="18"/>
          <w:szCs w:val="18"/>
        </w:rPr>
      </w:pPr>
      <w:r>
        <w:rPr>
          <w:rFonts w:ascii="Verdana" w:hAnsi="Verdana"/>
          <w:sz w:val="18"/>
        </w:rPr>
        <w:t xml:space="preserve">Tâches à </w:t>
      </w:r>
      <w:proofErr w:type="gramStart"/>
      <w:r>
        <w:rPr>
          <w:rFonts w:ascii="Verdana" w:hAnsi="Verdana"/>
          <w:sz w:val="18"/>
        </w:rPr>
        <w:t>inclure  (</w:t>
      </w:r>
      <w:proofErr w:type="gramEnd"/>
      <w:r>
        <w:rPr>
          <w:rFonts w:ascii="Verdana" w:hAnsi="Verdana"/>
          <w:sz w:val="18"/>
        </w:rPr>
        <w:t>suivant PON) :</w:t>
      </w:r>
    </w:p>
    <w:p w14:paraId="44C757C7" w14:textId="6EC35F69" w:rsidR="00F72904" w:rsidRPr="00D242CB" w:rsidRDefault="0083073A" w:rsidP="00D242CB">
      <w:pPr>
        <w:pStyle w:val="ListParagraph"/>
        <w:numPr>
          <w:ilvl w:val="1"/>
          <w:numId w:val="20"/>
        </w:numPr>
        <w:rPr>
          <w:rFonts w:ascii="Verdana" w:hAnsi="Verdana"/>
          <w:sz w:val="18"/>
          <w:szCs w:val="18"/>
        </w:rPr>
      </w:pPr>
      <w:r>
        <w:rPr>
          <w:rFonts w:ascii="Verdana" w:hAnsi="Verdana"/>
          <w:sz w:val="18"/>
        </w:rPr>
        <w:t>Création du plan d’encaissement</w:t>
      </w:r>
    </w:p>
    <w:p w14:paraId="61578A5D" w14:textId="24CE7746" w:rsidR="00152747" w:rsidRPr="00D242CB" w:rsidRDefault="00152747" w:rsidP="00D242CB">
      <w:pPr>
        <w:pStyle w:val="ListParagraph"/>
        <w:numPr>
          <w:ilvl w:val="1"/>
          <w:numId w:val="20"/>
        </w:numPr>
        <w:rPr>
          <w:rFonts w:ascii="Verdana" w:hAnsi="Verdana"/>
          <w:sz w:val="18"/>
          <w:szCs w:val="18"/>
        </w:rPr>
      </w:pPr>
      <w:r>
        <w:rPr>
          <w:rFonts w:ascii="Verdana" w:hAnsi="Verdana"/>
          <w:sz w:val="18"/>
        </w:rPr>
        <w:t xml:space="preserve">Émettre une demande de paiement (par </w:t>
      </w:r>
      <w:r w:rsidR="00D77953">
        <w:rPr>
          <w:rFonts w:ascii="Verdana" w:hAnsi="Verdana"/>
          <w:sz w:val="18"/>
        </w:rPr>
        <w:t>branche</w:t>
      </w:r>
      <w:r>
        <w:rPr>
          <w:rFonts w:ascii="Verdana" w:hAnsi="Verdana"/>
          <w:sz w:val="18"/>
        </w:rPr>
        <w:t xml:space="preserve"> + </w:t>
      </w:r>
      <w:r w:rsidR="00D77953">
        <w:rPr>
          <w:rFonts w:ascii="Verdana" w:hAnsi="Verdana"/>
          <w:sz w:val="18"/>
        </w:rPr>
        <w:t>siège national</w:t>
      </w:r>
      <w:r>
        <w:rPr>
          <w:rFonts w:ascii="Verdana" w:hAnsi="Verdana"/>
          <w:sz w:val="18"/>
        </w:rPr>
        <w:t>)</w:t>
      </w:r>
    </w:p>
    <w:p w14:paraId="20421396" w14:textId="57380370" w:rsidR="00AA4E1A" w:rsidRPr="00D242CB" w:rsidRDefault="00AA4E1A" w:rsidP="00D242CB">
      <w:pPr>
        <w:pStyle w:val="ListParagraph"/>
        <w:numPr>
          <w:ilvl w:val="1"/>
          <w:numId w:val="20"/>
        </w:numPr>
        <w:rPr>
          <w:rFonts w:ascii="Verdana" w:hAnsi="Verdana"/>
          <w:sz w:val="18"/>
          <w:szCs w:val="18"/>
        </w:rPr>
      </w:pPr>
      <w:r>
        <w:rPr>
          <w:rFonts w:ascii="Verdana" w:hAnsi="Verdana"/>
          <w:sz w:val="18"/>
        </w:rPr>
        <w:t xml:space="preserve">Processus de validation </w:t>
      </w:r>
    </w:p>
    <w:p w14:paraId="6E7E8D76" w14:textId="52C1BAD2" w:rsidR="00AA4E1A" w:rsidRPr="00D242CB" w:rsidRDefault="00AA4E1A" w:rsidP="00D242CB">
      <w:pPr>
        <w:pStyle w:val="ListParagraph"/>
        <w:numPr>
          <w:ilvl w:val="1"/>
          <w:numId w:val="20"/>
        </w:numPr>
        <w:rPr>
          <w:rFonts w:ascii="Verdana" w:hAnsi="Verdana"/>
          <w:sz w:val="18"/>
          <w:szCs w:val="18"/>
        </w:rPr>
      </w:pPr>
      <w:r>
        <w:rPr>
          <w:rFonts w:ascii="Verdana" w:hAnsi="Verdana"/>
          <w:sz w:val="18"/>
        </w:rPr>
        <w:t>Un montant fictif de fonds est transféré entre la SN et le PSF</w:t>
      </w:r>
    </w:p>
    <w:p w14:paraId="6D28DA9C" w14:textId="4B08F675" w:rsidR="00AA4E1A" w:rsidRPr="00D242CB" w:rsidRDefault="00AA4E1A" w:rsidP="00D242CB">
      <w:pPr>
        <w:pStyle w:val="ListParagraph"/>
        <w:numPr>
          <w:ilvl w:val="1"/>
          <w:numId w:val="20"/>
        </w:numPr>
        <w:rPr>
          <w:rFonts w:ascii="Verdana" w:hAnsi="Verdana"/>
          <w:sz w:val="18"/>
          <w:szCs w:val="18"/>
        </w:rPr>
      </w:pPr>
      <w:r>
        <w:rPr>
          <w:rFonts w:ascii="Verdana" w:hAnsi="Verdana"/>
          <w:sz w:val="18"/>
        </w:rPr>
        <w:t>Le PSF accuse réception</w:t>
      </w:r>
    </w:p>
    <w:p w14:paraId="0CDB4D66" w14:textId="77777777" w:rsidR="00152747" w:rsidRPr="009B19C8" w:rsidRDefault="00152747" w:rsidP="007E29F7">
      <w:pPr>
        <w:spacing w:after="0" w:line="276" w:lineRule="auto"/>
        <w:rPr>
          <w:rFonts w:ascii="Verdana" w:eastAsiaTheme="minorEastAsia" w:hAnsi="Verdana" w:cstheme="minorHAnsi"/>
          <w:b/>
          <w:bCs/>
          <w:noProof/>
          <w:color w:val="000000"/>
          <w:sz w:val="18"/>
          <w:szCs w:val="18"/>
        </w:rPr>
      </w:pPr>
    </w:p>
    <w:p w14:paraId="2A96812F" w14:textId="05194243" w:rsidR="00275FFB" w:rsidRPr="009B19C8" w:rsidRDefault="00275FFB" w:rsidP="007E29F7">
      <w:pPr>
        <w:rPr>
          <w:rFonts w:ascii="Verdana" w:hAnsi="Verdana"/>
          <w:sz w:val="18"/>
          <w:szCs w:val="18"/>
        </w:rPr>
      </w:pPr>
      <w:r>
        <w:rPr>
          <w:rFonts w:ascii="Verdana" w:hAnsi="Verdana"/>
          <w:b/>
          <w:sz w:val="18"/>
        </w:rPr>
        <w:t>Mode de communication :</w:t>
      </w:r>
      <w:r>
        <w:rPr>
          <w:rFonts w:ascii="Verdana" w:hAnsi="Verdana"/>
          <w:sz w:val="18"/>
        </w:rPr>
        <w:t xml:space="preserve"> Courrier électronique (</w:t>
      </w:r>
      <w:r w:rsidR="009C741E">
        <w:rPr>
          <w:rFonts w:ascii="Verdana" w:hAnsi="Verdana"/>
          <w:sz w:val="18"/>
        </w:rPr>
        <w:t>branches</w:t>
      </w:r>
      <w:r>
        <w:rPr>
          <w:rFonts w:ascii="Verdana" w:hAnsi="Verdana"/>
          <w:sz w:val="18"/>
        </w:rPr>
        <w:t xml:space="preserve"> et en face à face (</w:t>
      </w:r>
      <w:r w:rsidR="00D77953">
        <w:rPr>
          <w:rFonts w:ascii="Verdana" w:hAnsi="Verdana"/>
          <w:sz w:val="18"/>
        </w:rPr>
        <w:t>siège national</w:t>
      </w:r>
      <w:r>
        <w:rPr>
          <w:rFonts w:ascii="Verdana" w:hAnsi="Verdana"/>
          <w:sz w:val="18"/>
        </w:rPr>
        <w:t>))</w:t>
      </w:r>
    </w:p>
    <w:p w14:paraId="2AD12EB8" w14:textId="632EE526" w:rsidR="002477F9" w:rsidRPr="009B19C8" w:rsidRDefault="002477F9" w:rsidP="66DEF50C">
      <w:pPr>
        <w:rPr>
          <w:rFonts w:ascii="Verdana" w:hAnsi="Verdana"/>
          <w:sz w:val="18"/>
          <w:szCs w:val="18"/>
        </w:rPr>
      </w:pPr>
      <w:r>
        <w:rPr>
          <w:rFonts w:ascii="Verdana" w:hAnsi="Verdana"/>
          <w:b/>
          <w:sz w:val="18"/>
        </w:rPr>
        <w:t xml:space="preserve">Documents : </w:t>
      </w:r>
      <w:r>
        <w:rPr>
          <w:rFonts w:ascii="Verdana" w:hAnsi="Verdana"/>
          <w:sz w:val="18"/>
        </w:rPr>
        <w:t xml:space="preserve">PON de SN (processus de validation financière, élément </w:t>
      </w:r>
      <w:r>
        <w:rPr>
          <w:rFonts w:ascii="Verdana" w:hAnsi="Verdana"/>
          <w:color w:val="000000" w:themeColor="text1"/>
          <w:sz w:val="18"/>
        </w:rPr>
        <w:t xml:space="preserve">nº5 – </w:t>
      </w:r>
      <w:r>
        <w:rPr>
          <w:rFonts w:ascii="Verdana" w:hAnsi="Verdana"/>
          <w:sz w:val="18"/>
        </w:rPr>
        <w:t>paiement au PSF par listes finalisées de bénéficiaires)</w:t>
      </w:r>
    </w:p>
    <w:p w14:paraId="081B14D0" w14:textId="77777777" w:rsidR="00C403A3" w:rsidRPr="009B19C8" w:rsidRDefault="00C403A3" w:rsidP="007E29F7">
      <w:pPr>
        <w:rPr>
          <w:rFonts w:ascii="Verdana" w:hAnsi="Verdana"/>
          <w:b/>
          <w:bCs/>
          <w:sz w:val="20"/>
          <w:szCs w:val="20"/>
          <w:u w:val="single"/>
        </w:rPr>
      </w:pPr>
    </w:p>
    <w:p w14:paraId="25881026" w14:textId="71D20083" w:rsidR="00C403A3" w:rsidRPr="009B19C8" w:rsidRDefault="00C403A3" w:rsidP="007E29F7">
      <w:pPr>
        <w:rPr>
          <w:rFonts w:ascii="Verdana" w:hAnsi="Verdana"/>
          <w:b/>
          <w:bCs/>
          <w:sz w:val="20"/>
          <w:szCs w:val="20"/>
          <w:u w:val="single"/>
        </w:rPr>
      </w:pPr>
      <w:proofErr w:type="gramStart"/>
      <w:r>
        <w:rPr>
          <w:rFonts w:ascii="Verdana" w:hAnsi="Verdana"/>
          <w:b/>
          <w:sz w:val="20"/>
          <w:u w:val="single"/>
        </w:rPr>
        <w:t>15:</w:t>
      </w:r>
      <w:proofErr w:type="gramEnd"/>
      <w:r>
        <w:rPr>
          <w:rFonts w:ascii="Verdana" w:hAnsi="Verdana"/>
          <w:b/>
          <w:sz w:val="20"/>
          <w:u w:val="single"/>
        </w:rPr>
        <w:t>00 – 16:30 injection nº6 Encaissement et suivi post-distribution</w:t>
      </w:r>
    </w:p>
    <w:p w14:paraId="3E12E1F3" w14:textId="55300DE7" w:rsidR="00044F47" w:rsidRDefault="00E308E8" w:rsidP="007E29F7">
      <w:pPr>
        <w:rPr>
          <w:rFonts w:ascii="Verdana" w:eastAsiaTheme="minorEastAsia" w:hAnsi="Verdana" w:cstheme="minorHAnsi"/>
          <w:b/>
          <w:bCs/>
          <w:noProof/>
          <w:color w:val="000000"/>
          <w:sz w:val="20"/>
          <w:szCs w:val="20"/>
        </w:rPr>
      </w:pPr>
      <w:r>
        <w:rPr>
          <w:rFonts w:ascii="Verdana" w:hAnsi="Verdana"/>
          <w:b/>
          <w:color w:val="000000"/>
          <w:sz w:val="20"/>
        </w:rPr>
        <w:t>Domaine thématique : Suivi post-distribution</w:t>
      </w:r>
    </w:p>
    <w:p w14:paraId="06B6EC0E" w14:textId="414A52FD" w:rsidR="00C403A3" w:rsidRPr="007F7825" w:rsidRDefault="00C403A3" w:rsidP="007E29F7">
      <w:pPr>
        <w:rPr>
          <w:rFonts w:ascii="Verdana" w:eastAsiaTheme="minorEastAsia" w:hAnsi="Verdana" w:cstheme="minorHAnsi"/>
          <w:bCs/>
          <w:noProof/>
          <w:color w:val="000000"/>
          <w:sz w:val="18"/>
          <w:szCs w:val="18"/>
        </w:rPr>
      </w:pPr>
      <w:r>
        <w:rPr>
          <w:rFonts w:ascii="Verdana" w:hAnsi="Verdana"/>
          <w:b/>
          <w:color w:val="000000"/>
          <w:sz w:val="18"/>
        </w:rPr>
        <w:t>En bref</w:t>
      </w:r>
      <w:r>
        <w:rPr>
          <w:rFonts w:ascii="Verdana" w:hAnsi="Verdana"/>
          <w:color w:val="000000"/>
          <w:sz w:val="18"/>
        </w:rPr>
        <w:t xml:space="preserve"> – les participants sont invités à planifier un plan de suivi d’encaissement et de suivi post-distribution (PDM) pour les bénéficiaires ayant reçu le premier versement. Cela devrait inclure une décision sur ce qui doit être surveillé pendant le processus d’encaissement, comment cela se déroulera et comment l’échantillon sera sélectionné pour le suivi post-distribution. En outre, un </w:t>
      </w:r>
      <w:r>
        <w:rPr>
          <w:rFonts w:ascii="Verdana" w:hAnsi="Verdana"/>
          <w:color w:val="000000"/>
          <w:sz w:val="18"/>
        </w:rPr>
        <w:lastRenderedPageBreak/>
        <w:t xml:space="preserve">modèle de suivi de la SN doit être configuré sur </w:t>
      </w:r>
      <w:proofErr w:type="spellStart"/>
      <w:r>
        <w:rPr>
          <w:rFonts w:ascii="Verdana" w:hAnsi="Verdana"/>
          <w:color w:val="000000"/>
          <w:sz w:val="18"/>
        </w:rPr>
        <w:t>Kobo</w:t>
      </w:r>
      <w:proofErr w:type="spellEnd"/>
      <w:r>
        <w:rPr>
          <w:rFonts w:ascii="Verdana" w:hAnsi="Verdana"/>
          <w:color w:val="000000"/>
          <w:sz w:val="18"/>
        </w:rPr>
        <w:t xml:space="preserve"> et un questionnaire testé sur </w:t>
      </w:r>
      <w:proofErr w:type="gramStart"/>
      <w:r>
        <w:rPr>
          <w:rFonts w:ascii="Verdana" w:hAnsi="Verdana"/>
          <w:color w:val="000000"/>
          <w:sz w:val="18"/>
        </w:rPr>
        <w:t>deux collègues agissant</w:t>
      </w:r>
      <w:proofErr w:type="gramEnd"/>
      <w:r>
        <w:rPr>
          <w:rFonts w:ascii="Verdana" w:hAnsi="Verdana"/>
          <w:color w:val="000000"/>
          <w:sz w:val="18"/>
        </w:rPr>
        <w:t xml:space="preserve"> en tant que bénéficiaires.</w:t>
      </w:r>
    </w:p>
    <w:p w14:paraId="328A8F3B" w14:textId="2887376D" w:rsidR="00C403A3" w:rsidRPr="009B19C8" w:rsidRDefault="00C403A3" w:rsidP="007E29F7">
      <w:pPr>
        <w:rPr>
          <w:rFonts w:ascii="Verdana" w:eastAsiaTheme="minorEastAsia" w:hAnsi="Verdana" w:cstheme="minorHAnsi"/>
          <w:noProof/>
          <w:color w:val="000000"/>
          <w:sz w:val="18"/>
          <w:szCs w:val="18"/>
        </w:rPr>
      </w:pPr>
      <w:r>
        <w:rPr>
          <w:rFonts w:ascii="Verdana" w:hAnsi="Verdana"/>
          <w:b/>
          <w:color w:val="000000"/>
          <w:sz w:val="18"/>
        </w:rPr>
        <w:t xml:space="preserve">Résultats : </w:t>
      </w:r>
      <w:r>
        <w:rPr>
          <w:rFonts w:ascii="Verdana" w:hAnsi="Verdana"/>
          <w:color w:val="000000"/>
          <w:sz w:val="18"/>
        </w:rPr>
        <w:t xml:space="preserve">Suivi de l’encaissement et plan de PDM développés, y compris le test du questionnaire </w:t>
      </w:r>
      <w:proofErr w:type="spellStart"/>
      <w:r>
        <w:rPr>
          <w:rFonts w:ascii="Verdana" w:hAnsi="Verdana"/>
          <w:color w:val="000000"/>
          <w:sz w:val="18"/>
        </w:rPr>
        <w:t>Kobo</w:t>
      </w:r>
      <w:proofErr w:type="spellEnd"/>
      <w:r>
        <w:rPr>
          <w:rFonts w:ascii="Verdana" w:hAnsi="Verdana"/>
          <w:color w:val="000000"/>
          <w:sz w:val="18"/>
        </w:rPr>
        <w:t xml:space="preserve"> pour le premier versement de TM</w:t>
      </w:r>
    </w:p>
    <w:p w14:paraId="06E787A6" w14:textId="77777777" w:rsidR="00C403A3" w:rsidRPr="009B19C8" w:rsidRDefault="00C403A3" w:rsidP="007E29F7">
      <w:pPr>
        <w:spacing w:after="0" w:line="276" w:lineRule="auto"/>
        <w:rPr>
          <w:rFonts w:ascii="Verdana" w:eastAsiaTheme="minorEastAsia" w:hAnsi="Verdana" w:cstheme="minorHAnsi"/>
          <w:b/>
          <w:bCs/>
          <w:noProof/>
          <w:color w:val="000000"/>
          <w:sz w:val="18"/>
          <w:szCs w:val="18"/>
        </w:rPr>
      </w:pPr>
      <w:r>
        <w:rPr>
          <w:rFonts w:ascii="Verdana" w:hAnsi="Verdana"/>
          <w:b/>
          <w:color w:val="000000"/>
          <w:sz w:val="18"/>
        </w:rPr>
        <w:t xml:space="preserve">Procédure : </w:t>
      </w:r>
    </w:p>
    <w:p w14:paraId="3B44F57D" w14:textId="77777777" w:rsidR="007F7825" w:rsidRDefault="007F7825" w:rsidP="007F7825">
      <w:pPr>
        <w:pStyle w:val="ListParagraph"/>
        <w:numPr>
          <w:ilvl w:val="0"/>
          <w:numId w:val="3"/>
        </w:numPr>
        <w:rPr>
          <w:rFonts w:ascii="Verdana" w:hAnsi="Verdana"/>
          <w:sz w:val="18"/>
          <w:szCs w:val="18"/>
        </w:rPr>
      </w:pPr>
      <w:r>
        <w:rPr>
          <w:rFonts w:ascii="Verdana" w:hAnsi="Verdana"/>
          <w:sz w:val="18"/>
        </w:rPr>
        <w:t>Élément nº6</w:t>
      </w:r>
    </w:p>
    <w:p w14:paraId="4FB810FC" w14:textId="61C0C4A6" w:rsidR="007F7825" w:rsidRPr="007F7825" w:rsidRDefault="007F7825" w:rsidP="007F7825">
      <w:pPr>
        <w:pStyle w:val="ListParagraph"/>
        <w:numPr>
          <w:ilvl w:val="0"/>
          <w:numId w:val="3"/>
        </w:numPr>
        <w:rPr>
          <w:rFonts w:ascii="Verdana" w:hAnsi="Verdana"/>
          <w:sz w:val="18"/>
          <w:szCs w:val="18"/>
        </w:rPr>
      </w:pPr>
      <w:r>
        <w:rPr>
          <w:rFonts w:ascii="Verdana" w:hAnsi="Verdana"/>
          <w:sz w:val="18"/>
        </w:rPr>
        <w:t xml:space="preserve">Étapes à inclure : </w:t>
      </w:r>
    </w:p>
    <w:p w14:paraId="4A4DEA74" w14:textId="47642D2F" w:rsidR="007F7825" w:rsidRPr="007F7825" w:rsidRDefault="007F7825" w:rsidP="007F7825">
      <w:pPr>
        <w:pStyle w:val="ListParagraph"/>
        <w:numPr>
          <w:ilvl w:val="1"/>
          <w:numId w:val="19"/>
        </w:numPr>
        <w:ind w:left="1418" w:hanging="425"/>
        <w:rPr>
          <w:rFonts w:ascii="Verdana" w:hAnsi="Verdana"/>
          <w:sz w:val="18"/>
          <w:szCs w:val="18"/>
        </w:rPr>
      </w:pPr>
      <w:r>
        <w:rPr>
          <w:rFonts w:ascii="Verdana" w:hAnsi="Verdana"/>
          <w:sz w:val="18"/>
        </w:rPr>
        <w:t>Décision sur les éléments à surveiller pendant le processus d’encaissement et sur la façon de procéder</w:t>
      </w:r>
    </w:p>
    <w:p w14:paraId="75BE872E" w14:textId="248E4E6E" w:rsidR="007F7825" w:rsidRDefault="007F7825" w:rsidP="007F7825">
      <w:pPr>
        <w:pStyle w:val="ListParagraph"/>
        <w:numPr>
          <w:ilvl w:val="1"/>
          <w:numId w:val="19"/>
        </w:numPr>
        <w:ind w:left="1418" w:hanging="425"/>
        <w:rPr>
          <w:rFonts w:ascii="Verdana" w:hAnsi="Verdana"/>
          <w:sz w:val="18"/>
          <w:szCs w:val="18"/>
        </w:rPr>
      </w:pPr>
      <w:r>
        <w:rPr>
          <w:rFonts w:ascii="Verdana" w:hAnsi="Verdana"/>
          <w:sz w:val="18"/>
        </w:rPr>
        <w:t>Décider du processus d’échantillonnage pour le PDM</w:t>
      </w:r>
    </w:p>
    <w:p w14:paraId="18C9B54E" w14:textId="0D0E3972" w:rsidR="007F7825" w:rsidRPr="007F7825" w:rsidRDefault="007F7825" w:rsidP="007F7825">
      <w:pPr>
        <w:pStyle w:val="ListParagraph"/>
        <w:numPr>
          <w:ilvl w:val="1"/>
          <w:numId w:val="19"/>
        </w:numPr>
        <w:ind w:left="1418" w:hanging="425"/>
        <w:rPr>
          <w:rFonts w:ascii="Verdana" w:hAnsi="Verdana"/>
          <w:sz w:val="18"/>
          <w:szCs w:val="18"/>
        </w:rPr>
      </w:pPr>
      <w:r>
        <w:rPr>
          <w:rFonts w:ascii="Verdana" w:hAnsi="Verdana"/>
          <w:sz w:val="18"/>
        </w:rPr>
        <w:t xml:space="preserve">Configuration du questionnaire sur </w:t>
      </w:r>
      <w:proofErr w:type="spellStart"/>
      <w:r>
        <w:rPr>
          <w:rFonts w:ascii="Verdana" w:hAnsi="Verdana"/>
          <w:sz w:val="18"/>
        </w:rPr>
        <w:t>Kobo</w:t>
      </w:r>
      <w:proofErr w:type="spellEnd"/>
      <w:r>
        <w:rPr>
          <w:rFonts w:ascii="Verdana" w:hAnsi="Verdana"/>
          <w:sz w:val="18"/>
        </w:rPr>
        <w:t xml:space="preserve"> et test</w:t>
      </w:r>
    </w:p>
    <w:p w14:paraId="3A7FD0B7" w14:textId="2D79776E" w:rsidR="00FC289F" w:rsidRPr="009B19C8" w:rsidRDefault="00FC289F" w:rsidP="007E29F7">
      <w:pPr>
        <w:rPr>
          <w:rFonts w:ascii="Verdana" w:hAnsi="Verdana"/>
          <w:sz w:val="18"/>
          <w:szCs w:val="18"/>
        </w:rPr>
      </w:pPr>
      <w:r>
        <w:rPr>
          <w:rFonts w:ascii="Verdana" w:hAnsi="Verdana"/>
          <w:b/>
          <w:sz w:val="18"/>
        </w:rPr>
        <w:t xml:space="preserve">Mode de communication : </w:t>
      </w:r>
      <w:r>
        <w:rPr>
          <w:rFonts w:ascii="Verdana" w:hAnsi="Verdana"/>
          <w:sz w:val="18"/>
        </w:rPr>
        <w:t>Courrier électronique</w:t>
      </w:r>
    </w:p>
    <w:p w14:paraId="4D173522" w14:textId="6B5113F6" w:rsidR="00AA4E1A" w:rsidRPr="001A33E6" w:rsidRDefault="00C403A3" w:rsidP="001A33E6">
      <w:pPr>
        <w:rPr>
          <w:rFonts w:ascii="Verdana" w:hAnsi="Verdana"/>
          <w:sz w:val="18"/>
          <w:szCs w:val="18"/>
        </w:rPr>
      </w:pPr>
      <w:r w:rsidRPr="001A33E6">
        <w:rPr>
          <w:rFonts w:ascii="Verdana" w:hAnsi="Verdana"/>
          <w:b/>
          <w:sz w:val="18"/>
        </w:rPr>
        <w:t xml:space="preserve">Documents : </w:t>
      </w:r>
      <w:r w:rsidR="001A33E6" w:rsidRPr="001A33E6">
        <w:rPr>
          <w:rFonts w:ascii="Verdana" w:hAnsi="Verdana"/>
          <w:sz w:val="18"/>
        </w:rPr>
        <w:t>Élément nº6</w:t>
      </w:r>
      <w:r w:rsidR="004F5101">
        <w:rPr>
          <w:rFonts w:ascii="Verdana" w:hAnsi="Verdana"/>
          <w:sz w:val="18"/>
          <w:szCs w:val="18"/>
        </w:rPr>
        <w:t xml:space="preserve"> -</w:t>
      </w:r>
      <w:r w:rsidR="001A33E6">
        <w:rPr>
          <w:rFonts w:ascii="Verdana" w:hAnsi="Verdana"/>
          <w:b/>
          <w:sz w:val="18"/>
        </w:rPr>
        <w:t xml:space="preserve"> </w:t>
      </w:r>
      <w:r>
        <w:rPr>
          <w:rFonts w:ascii="Verdana" w:hAnsi="Verdana"/>
          <w:sz w:val="18"/>
        </w:rPr>
        <w:t>Encaissement et suivi post-distribution</w:t>
      </w:r>
    </w:p>
    <w:p w14:paraId="74506A6F" w14:textId="77777777" w:rsidR="008B036B" w:rsidRDefault="008B036B" w:rsidP="00CD0805">
      <w:pPr>
        <w:rPr>
          <w:rFonts w:ascii="Verdana" w:hAnsi="Verdana"/>
          <w:b/>
          <w:bCs/>
          <w:sz w:val="20"/>
          <w:szCs w:val="20"/>
          <w:u w:val="single"/>
        </w:rPr>
      </w:pPr>
    </w:p>
    <w:p w14:paraId="22A23CE2" w14:textId="1226C496" w:rsidR="00CD0805" w:rsidRDefault="00CD0805" w:rsidP="00CD0805">
      <w:pPr>
        <w:rPr>
          <w:rFonts w:ascii="Verdana" w:hAnsi="Verdana"/>
          <w:b/>
          <w:bCs/>
          <w:sz w:val="20"/>
          <w:szCs w:val="20"/>
          <w:u w:val="single"/>
        </w:rPr>
      </w:pPr>
      <w:proofErr w:type="gramStart"/>
      <w:r>
        <w:rPr>
          <w:rFonts w:ascii="Verdana" w:hAnsi="Verdana"/>
          <w:b/>
          <w:sz w:val="20"/>
          <w:u w:val="single"/>
        </w:rPr>
        <w:t>16:</w:t>
      </w:r>
      <w:proofErr w:type="gramEnd"/>
      <w:r>
        <w:rPr>
          <w:rFonts w:ascii="Verdana" w:hAnsi="Verdana"/>
          <w:b/>
          <w:sz w:val="20"/>
          <w:u w:val="single"/>
        </w:rPr>
        <w:t>30 – 17:00 bilan de la formation/débriefing le jour nº2</w:t>
      </w:r>
    </w:p>
    <w:p w14:paraId="450663B9" w14:textId="77777777" w:rsidR="00CD0805" w:rsidRPr="00E308E8" w:rsidRDefault="00CD0805" w:rsidP="00CD0805">
      <w:pPr>
        <w:rPr>
          <w:rFonts w:ascii="Verdana" w:eastAsiaTheme="minorEastAsia" w:hAnsi="Verdana" w:cstheme="minorBidi"/>
          <w:b/>
          <w:bCs/>
          <w:noProof/>
          <w:color w:val="000000"/>
          <w:sz w:val="20"/>
          <w:szCs w:val="20"/>
        </w:rPr>
      </w:pPr>
      <w:r>
        <w:rPr>
          <w:rFonts w:ascii="Verdana" w:hAnsi="Verdana"/>
          <w:b/>
          <w:color w:val="000000" w:themeColor="text1"/>
          <w:sz w:val="20"/>
        </w:rPr>
        <w:t>Domaine thématique : Rapports et apprentissage</w:t>
      </w:r>
    </w:p>
    <w:p w14:paraId="212C7DD6" w14:textId="77777777" w:rsidR="00CD0805" w:rsidRPr="0031469E" w:rsidRDefault="00CD0805" w:rsidP="00CD0805">
      <w:pPr>
        <w:rPr>
          <w:rFonts w:ascii="Verdana" w:hAnsi="Verdana"/>
          <w:sz w:val="18"/>
          <w:szCs w:val="18"/>
        </w:rPr>
      </w:pPr>
      <w:r>
        <w:rPr>
          <w:rFonts w:ascii="Verdana" w:hAnsi="Verdana"/>
          <w:sz w:val="18"/>
        </w:rPr>
        <w:t>Demandez aux participants de donner leur avis sur ce qui s’est bien passé pendant la journée et sur ce qui doit être amélioré.</w:t>
      </w:r>
    </w:p>
    <w:p w14:paraId="42E4351D" w14:textId="77777777" w:rsidR="00CD0805" w:rsidRPr="0031469E" w:rsidRDefault="00CD0805" w:rsidP="00CD0805">
      <w:pPr>
        <w:rPr>
          <w:rFonts w:ascii="Verdana" w:hAnsi="Verdana"/>
          <w:sz w:val="18"/>
          <w:szCs w:val="18"/>
        </w:rPr>
      </w:pPr>
      <w:r>
        <w:rPr>
          <w:rFonts w:ascii="Verdana" w:hAnsi="Verdana"/>
          <w:sz w:val="18"/>
        </w:rPr>
        <w:t>Demandez aux observateurs de fournir leurs commentaires.</w:t>
      </w:r>
    </w:p>
    <w:p w14:paraId="3E8C2CDF" w14:textId="77777777" w:rsidR="00CD0805" w:rsidRPr="009B19C8" w:rsidRDefault="00CD0805" w:rsidP="007E29F7">
      <w:pPr>
        <w:rPr>
          <w:rFonts w:ascii="Verdana" w:hAnsi="Verdana"/>
          <w:b/>
          <w:bCs/>
          <w:sz w:val="20"/>
          <w:szCs w:val="20"/>
          <w:u w:val="single"/>
        </w:rPr>
      </w:pPr>
    </w:p>
    <w:p w14:paraId="77B45539" w14:textId="4047F876" w:rsidR="00AA4E1A" w:rsidRPr="009B19C8" w:rsidRDefault="00AA4E1A" w:rsidP="007E29F7">
      <w:pPr>
        <w:rPr>
          <w:rFonts w:ascii="Verdana" w:hAnsi="Verdana"/>
          <w:b/>
          <w:bCs/>
          <w:sz w:val="20"/>
          <w:szCs w:val="20"/>
          <w:u w:val="single"/>
        </w:rPr>
      </w:pPr>
      <w:proofErr w:type="gramStart"/>
      <w:r>
        <w:rPr>
          <w:rFonts w:ascii="Verdana" w:hAnsi="Verdana"/>
          <w:b/>
          <w:sz w:val="20"/>
          <w:u w:val="single"/>
        </w:rPr>
        <w:t>17:</w:t>
      </w:r>
      <w:proofErr w:type="gramEnd"/>
      <w:r>
        <w:rPr>
          <w:rFonts w:ascii="Verdana" w:hAnsi="Verdana"/>
          <w:b/>
          <w:sz w:val="20"/>
          <w:u w:val="single"/>
        </w:rPr>
        <w:t>00 – 17:30 Réunion d’animateurs</w:t>
      </w:r>
    </w:p>
    <w:p w14:paraId="4CF6737F" w14:textId="6E7D3AC9" w:rsidR="00E308E8" w:rsidRPr="00E308E8" w:rsidRDefault="00E308E8" w:rsidP="007E29F7">
      <w:pPr>
        <w:rPr>
          <w:rFonts w:ascii="Verdana" w:eastAsiaTheme="minorEastAsia" w:hAnsi="Verdana" w:cstheme="minorHAnsi"/>
          <w:b/>
          <w:bCs/>
          <w:noProof/>
          <w:color w:val="000000"/>
          <w:sz w:val="20"/>
          <w:szCs w:val="20"/>
        </w:rPr>
      </w:pPr>
      <w:r>
        <w:rPr>
          <w:rFonts w:ascii="Verdana" w:hAnsi="Verdana"/>
          <w:b/>
          <w:color w:val="000000"/>
          <w:sz w:val="20"/>
        </w:rPr>
        <w:t>Domaine thématique : Rapports et apprentissage</w:t>
      </w:r>
    </w:p>
    <w:p w14:paraId="5C365DE5" w14:textId="6BE861A2" w:rsidR="00AA4E1A" w:rsidRPr="009B19C8" w:rsidRDefault="00AA4E1A" w:rsidP="007E29F7">
      <w:pPr>
        <w:rPr>
          <w:rFonts w:ascii="Verdana" w:eastAsiaTheme="minorEastAsia" w:hAnsi="Verdana" w:cstheme="minorHAnsi"/>
          <w:bCs/>
          <w:noProof/>
          <w:color w:val="000000"/>
          <w:sz w:val="18"/>
          <w:szCs w:val="18"/>
        </w:rPr>
      </w:pPr>
      <w:r>
        <w:rPr>
          <w:rFonts w:ascii="Verdana" w:hAnsi="Verdana"/>
          <w:b/>
          <w:color w:val="000000"/>
          <w:sz w:val="18"/>
        </w:rPr>
        <w:t>En bref</w:t>
      </w:r>
      <w:r>
        <w:rPr>
          <w:rFonts w:ascii="Verdana" w:hAnsi="Verdana"/>
          <w:color w:val="000000"/>
          <w:sz w:val="18"/>
        </w:rPr>
        <w:t> : discuter des observations et évaluations/commentaires sur la procédure à ce jour et convenir des ajustements nécessaires pour le troisième jour</w:t>
      </w:r>
    </w:p>
    <w:p w14:paraId="2CBD1380" w14:textId="2324BDB1" w:rsidR="00AA4E1A" w:rsidRPr="009B19C8" w:rsidRDefault="00AA4E1A" w:rsidP="007E29F7">
      <w:pPr>
        <w:rPr>
          <w:rFonts w:ascii="Verdana" w:eastAsiaTheme="minorEastAsia" w:hAnsi="Verdana" w:cstheme="minorHAnsi"/>
          <w:b/>
          <w:bCs/>
          <w:noProof/>
          <w:color w:val="000000"/>
          <w:sz w:val="18"/>
          <w:szCs w:val="18"/>
        </w:rPr>
      </w:pPr>
      <w:r>
        <w:rPr>
          <w:rFonts w:ascii="Verdana" w:hAnsi="Verdana"/>
          <w:b/>
          <w:color w:val="000000"/>
          <w:sz w:val="18"/>
        </w:rPr>
        <w:t xml:space="preserve">Résultats : </w:t>
      </w:r>
      <w:r>
        <w:rPr>
          <w:rFonts w:ascii="Verdana" w:hAnsi="Verdana"/>
          <w:color w:val="000000"/>
          <w:sz w:val="18"/>
        </w:rPr>
        <w:t>Plan convenu pour le troisième jour et évaluations/commentaires consolidé du second jour pour le rapport.</w:t>
      </w:r>
    </w:p>
    <w:p w14:paraId="6CA1F242" w14:textId="77777777" w:rsidR="00AA4E1A" w:rsidRPr="009B19C8" w:rsidRDefault="00AA4E1A" w:rsidP="007E29F7">
      <w:pPr>
        <w:rPr>
          <w:rFonts w:ascii="Verdana" w:eastAsiaTheme="minorEastAsia" w:hAnsi="Verdana" w:cstheme="minorHAnsi"/>
          <w:b/>
          <w:bCs/>
          <w:noProof/>
          <w:color w:val="000000"/>
          <w:sz w:val="18"/>
          <w:szCs w:val="18"/>
        </w:rPr>
      </w:pPr>
      <w:r>
        <w:rPr>
          <w:rFonts w:ascii="Verdana" w:hAnsi="Verdana"/>
          <w:b/>
          <w:color w:val="000000"/>
          <w:sz w:val="18"/>
        </w:rPr>
        <w:t xml:space="preserve">Procédure : </w:t>
      </w:r>
    </w:p>
    <w:p w14:paraId="1BD7C93C" w14:textId="2B42F3B0" w:rsidR="00AA4E1A" w:rsidRPr="009B19C8" w:rsidRDefault="00AA4E1A" w:rsidP="007E29F7">
      <w:pPr>
        <w:pStyle w:val="ListParagraph"/>
        <w:numPr>
          <w:ilvl w:val="0"/>
          <w:numId w:val="3"/>
        </w:numPr>
        <w:rPr>
          <w:rFonts w:ascii="Verdana" w:eastAsiaTheme="minorEastAsia" w:hAnsi="Verdana" w:cstheme="minorHAnsi"/>
          <w:bCs/>
          <w:noProof/>
          <w:color w:val="000000"/>
          <w:sz w:val="18"/>
          <w:szCs w:val="18"/>
        </w:rPr>
      </w:pPr>
      <w:r>
        <w:rPr>
          <w:rFonts w:ascii="Verdana" w:hAnsi="Verdana"/>
          <w:color w:val="000000"/>
          <w:sz w:val="18"/>
        </w:rPr>
        <w:t>Réunion entre animateurs – débriefing du second jour</w:t>
      </w:r>
    </w:p>
    <w:p w14:paraId="404FD4FE" w14:textId="77777777" w:rsidR="00AA4E1A" w:rsidRPr="009B19C8" w:rsidRDefault="00AA4E1A" w:rsidP="007E29F7">
      <w:pPr>
        <w:pStyle w:val="ListParagraph"/>
        <w:numPr>
          <w:ilvl w:val="0"/>
          <w:numId w:val="3"/>
        </w:numPr>
        <w:rPr>
          <w:rFonts w:ascii="Verdana" w:eastAsiaTheme="minorEastAsia" w:hAnsi="Verdana" w:cstheme="minorHAnsi"/>
          <w:bCs/>
          <w:noProof/>
          <w:color w:val="000000"/>
          <w:sz w:val="18"/>
          <w:szCs w:val="18"/>
        </w:rPr>
      </w:pPr>
      <w:r>
        <w:rPr>
          <w:rFonts w:ascii="Verdana" w:hAnsi="Verdana"/>
          <w:color w:val="000000"/>
          <w:sz w:val="18"/>
        </w:rPr>
        <w:t>Finaliser le plan pour le lendemain</w:t>
      </w:r>
    </w:p>
    <w:p w14:paraId="51AAF814" w14:textId="77777777" w:rsidR="00AA4E1A" w:rsidRPr="009B19C8" w:rsidRDefault="00AA4E1A" w:rsidP="007E29F7">
      <w:pPr>
        <w:rPr>
          <w:rFonts w:ascii="Verdana" w:hAnsi="Verdana"/>
          <w:sz w:val="18"/>
          <w:szCs w:val="18"/>
        </w:rPr>
      </w:pPr>
      <w:r>
        <w:rPr>
          <w:rFonts w:ascii="Verdana" w:hAnsi="Verdana"/>
          <w:b/>
          <w:sz w:val="18"/>
        </w:rPr>
        <w:t xml:space="preserve">Mode de communication : </w:t>
      </w:r>
      <w:r>
        <w:rPr>
          <w:rFonts w:ascii="Verdana" w:hAnsi="Verdana"/>
          <w:sz w:val="18"/>
        </w:rPr>
        <w:t>Face à face</w:t>
      </w:r>
    </w:p>
    <w:p w14:paraId="26FBEF02" w14:textId="7A95193A" w:rsidR="00AA4E1A" w:rsidRPr="009B19C8" w:rsidRDefault="00AA4E1A" w:rsidP="66DEF50C">
      <w:pPr>
        <w:rPr>
          <w:rFonts w:ascii="Verdana" w:hAnsi="Verdana"/>
          <w:sz w:val="18"/>
          <w:szCs w:val="18"/>
        </w:rPr>
      </w:pPr>
      <w:r>
        <w:rPr>
          <w:rFonts w:ascii="Verdana" w:hAnsi="Verdana"/>
          <w:b/>
          <w:sz w:val="18"/>
        </w:rPr>
        <w:t xml:space="preserve">Documents : </w:t>
      </w:r>
      <w:r>
        <w:rPr>
          <w:rFonts w:ascii="Verdana" w:hAnsi="Verdana"/>
          <w:sz w:val="18"/>
        </w:rPr>
        <w:t>Formulaires de débriefing</w:t>
      </w:r>
    </w:p>
    <w:p w14:paraId="4674B8EF" w14:textId="77777777" w:rsidR="00C403A3" w:rsidRDefault="00C403A3" w:rsidP="007E29F7">
      <w:pPr>
        <w:rPr>
          <w:rFonts w:ascii="Verdana" w:eastAsiaTheme="minorEastAsia" w:hAnsi="Verdana" w:cstheme="minorHAnsi"/>
          <w:b/>
          <w:bCs/>
          <w:noProof/>
          <w:color w:val="000000"/>
          <w:sz w:val="18"/>
          <w:szCs w:val="18"/>
        </w:rPr>
      </w:pPr>
    </w:p>
    <w:p w14:paraId="56BECACD" w14:textId="77777777" w:rsidR="001168E9" w:rsidRPr="009B19C8" w:rsidRDefault="001168E9" w:rsidP="007E29F7">
      <w:pPr>
        <w:rPr>
          <w:rFonts w:cs="Arial"/>
        </w:rPr>
      </w:pPr>
    </w:p>
    <w:p w14:paraId="295AD624" w14:textId="68A10D03" w:rsidR="00C403A3" w:rsidRPr="009B19C8" w:rsidRDefault="00C403A3" w:rsidP="007E29F7">
      <w:pPr>
        <w:pStyle w:val="Subheading"/>
        <w:rPr>
          <w:rFonts w:ascii="Verdana" w:eastAsiaTheme="minorEastAsia" w:hAnsi="Verdana"/>
          <w:noProof/>
          <w:sz w:val="24"/>
          <w:szCs w:val="24"/>
          <w:u w:val="single"/>
        </w:rPr>
      </w:pPr>
      <w:r>
        <w:rPr>
          <w:rFonts w:ascii="Verdana" w:hAnsi="Verdana"/>
          <w:sz w:val="24"/>
          <w:u w:val="single"/>
        </w:rPr>
        <w:t xml:space="preserve">JOUR 3 </w:t>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p>
    <w:p w14:paraId="2AD1B0AF" w14:textId="77777777" w:rsidR="00AC15CE" w:rsidRPr="009B19C8" w:rsidRDefault="00AC15CE" w:rsidP="007E29F7">
      <w:pPr>
        <w:spacing w:before="60" w:after="60"/>
        <w:rPr>
          <w:rFonts w:ascii="Verdana" w:eastAsiaTheme="minorEastAsia" w:hAnsi="Verdana"/>
          <w:b/>
          <w:noProof/>
          <w:color w:val="C00000"/>
          <w:sz w:val="24"/>
          <w:szCs w:val="24"/>
        </w:rPr>
      </w:pPr>
    </w:p>
    <w:p w14:paraId="20E3D77D" w14:textId="057D166B" w:rsidR="006D4083" w:rsidRPr="009B19C8" w:rsidRDefault="006D4083" w:rsidP="007E29F7">
      <w:pPr>
        <w:spacing w:before="60" w:after="60"/>
        <w:rPr>
          <w:rFonts w:ascii="Verdana" w:eastAsiaTheme="minorEastAsia" w:hAnsi="Verdana"/>
          <w:b/>
          <w:noProof/>
          <w:color w:val="C00000"/>
          <w:sz w:val="24"/>
          <w:szCs w:val="24"/>
        </w:rPr>
      </w:pPr>
      <w:r>
        <w:rPr>
          <w:rFonts w:ascii="Verdana" w:hAnsi="Verdana"/>
          <w:b/>
          <w:color w:val="C00000"/>
          <w:sz w:val="24"/>
        </w:rPr>
        <w:t>Matin</w:t>
      </w:r>
    </w:p>
    <w:p w14:paraId="43CF2F8C" w14:textId="77777777" w:rsidR="006D4083" w:rsidRPr="009B19C8" w:rsidRDefault="006D4083" w:rsidP="007E29F7">
      <w:pPr>
        <w:rPr>
          <w:rFonts w:ascii="Verdana" w:hAnsi="Verdana"/>
          <w:b/>
          <w:bCs/>
          <w:sz w:val="20"/>
          <w:szCs w:val="20"/>
          <w:u w:val="single"/>
        </w:rPr>
      </w:pPr>
    </w:p>
    <w:p w14:paraId="5308FE4F" w14:textId="77777777" w:rsidR="008B036B" w:rsidRDefault="008B036B" w:rsidP="008B036B">
      <w:pPr>
        <w:rPr>
          <w:rFonts w:ascii="Verdana" w:eastAsiaTheme="minorEastAsia" w:hAnsi="Verdana" w:cstheme="minorHAnsi"/>
          <w:b/>
          <w:bCs/>
          <w:noProof/>
          <w:color w:val="000000"/>
          <w:sz w:val="20"/>
          <w:szCs w:val="20"/>
          <w:u w:val="single"/>
        </w:rPr>
      </w:pPr>
      <w:proofErr w:type="gramStart"/>
      <w:r>
        <w:rPr>
          <w:rFonts w:ascii="Verdana" w:hAnsi="Verdana"/>
          <w:b/>
          <w:color w:val="000000"/>
          <w:sz w:val="20"/>
          <w:u w:val="single"/>
        </w:rPr>
        <w:t>9:</w:t>
      </w:r>
      <w:proofErr w:type="gramEnd"/>
      <w:r>
        <w:rPr>
          <w:rFonts w:ascii="Verdana" w:hAnsi="Verdana"/>
          <w:b/>
          <w:color w:val="000000"/>
          <w:sz w:val="20"/>
          <w:u w:val="single"/>
        </w:rPr>
        <w:t>00 – 9:30 Réunion d’animateurs</w:t>
      </w:r>
    </w:p>
    <w:p w14:paraId="64F73236" w14:textId="5CD22242" w:rsidR="00E308E8" w:rsidRPr="0015346A" w:rsidRDefault="00E308E8" w:rsidP="007E29F7">
      <w:pPr>
        <w:rPr>
          <w:rFonts w:ascii="Verdana" w:hAnsi="Verdana"/>
          <w:sz w:val="18"/>
          <w:szCs w:val="18"/>
        </w:rPr>
      </w:pPr>
      <w:r>
        <w:rPr>
          <w:rFonts w:ascii="Verdana" w:hAnsi="Verdana"/>
          <w:b/>
          <w:sz w:val="18"/>
        </w:rPr>
        <w:t xml:space="preserve"> </w:t>
      </w:r>
    </w:p>
    <w:p w14:paraId="59D9580A" w14:textId="610D0BF8" w:rsidR="006D4083" w:rsidRPr="009B19C8" w:rsidRDefault="0015346A" w:rsidP="007E29F7">
      <w:pPr>
        <w:rPr>
          <w:rFonts w:ascii="Verdana" w:hAnsi="Verdana"/>
          <w:b/>
          <w:bCs/>
          <w:sz w:val="20"/>
          <w:szCs w:val="20"/>
          <w:u w:val="single"/>
        </w:rPr>
      </w:pPr>
      <w:proofErr w:type="gramStart"/>
      <w:r>
        <w:rPr>
          <w:rFonts w:ascii="Verdana" w:hAnsi="Verdana"/>
          <w:b/>
          <w:sz w:val="20"/>
          <w:u w:val="single"/>
        </w:rPr>
        <w:t>9:</w:t>
      </w:r>
      <w:proofErr w:type="gramEnd"/>
      <w:r>
        <w:rPr>
          <w:rFonts w:ascii="Verdana" w:hAnsi="Verdana"/>
          <w:b/>
          <w:sz w:val="20"/>
          <w:u w:val="single"/>
        </w:rPr>
        <w:t xml:space="preserve">30 – 12:00 Élément </w:t>
      </w:r>
      <w:r>
        <w:rPr>
          <w:rFonts w:ascii="Verdana" w:hAnsi="Verdana"/>
          <w:b/>
          <w:color w:val="000000" w:themeColor="text1"/>
          <w:sz w:val="20"/>
          <w:u w:val="single"/>
        </w:rPr>
        <w:t>nº7 – gestion des ménages touchés</w:t>
      </w:r>
      <w:r>
        <w:rPr>
          <w:rFonts w:ascii="Verdana" w:hAnsi="Verdana"/>
          <w:b/>
          <w:sz w:val="20"/>
          <w:u w:val="single"/>
        </w:rPr>
        <w:t xml:space="preserve"> </w:t>
      </w:r>
    </w:p>
    <w:p w14:paraId="4184AF63" w14:textId="32FFFEFC" w:rsidR="00AA4E1A" w:rsidRPr="00044F47" w:rsidRDefault="00AA4E1A" w:rsidP="007E29F7">
      <w:pPr>
        <w:rPr>
          <w:rFonts w:ascii="Verdana" w:hAnsi="Verdana"/>
          <w:b/>
          <w:bCs/>
          <w:sz w:val="20"/>
          <w:szCs w:val="20"/>
        </w:rPr>
      </w:pPr>
      <w:r>
        <w:rPr>
          <w:rFonts w:ascii="Verdana" w:hAnsi="Verdana"/>
          <w:b/>
          <w:sz w:val="20"/>
        </w:rPr>
        <w:t>Domaine thématique : Mise en œuvre / CEA</w:t>
      </w:r>
    </w:p>
    <w:p w14:paraId="4483D06D" w14:textId="18DB6245" w:rsidR="00AA4E1A" w:rsidRPr="009B19C8" w:rsidRDefault="00AA4E1A" w:rsidP="20EEEEF3">
      <w:pPr>
        <w:rPr>
          <w:rFonts w:ascii="Verdana" w:eastAsiaTheme="minorEastAsia" w:hAnsi="Verdana" w:cstheme="minorBidi"/>
          <w:noProof/>
          <w:color w:val="000000"/>
          <w:sz w:val="18"/>
          <w:szCs w:val="18"/>
        </w:rPr>
      </w:pPr>
      <w:r>
        <w:rPr>
          <w:rFonts w:ascii="Verdana" w:hAnsi="Verdana"/>
          <w:b/>
          <w:color w:val="000000" w:themeColor="text1"/>
          <w:sz w:val="18"/>
        </w:rPr>
        <w:t>En bref :</w:t>
      </w:r>
      <w:r>
        <w:rPr>
          <w:rFonts w:ascii="Verdana" w:hAnsi="Verdana"/>
          <w:color w:val="000000" w:themeColor="text1"/>
          <w:sz w:val="18"/>
        </w:rPr>
        <w:t xml:space="preserve"> les participants sont chargés de développer la FAQ sur les TM et un plan de CEA TM. Tout au long de la séance, les participants doivent également gérer divers cas de ménages (plaintes et questions) et fournir des réponses de suivi. Ce volet inclura une liste des différentes plaintes qu’il devra traiter. Comme la simulation n’impliquera probablement pas de vrais ménages, l’équipe d’animation assumera les rôles des ménages selon les besoins.</w:t>
      </w:r>
    </w:p>
    <w:p w14:paraId="0FDFC057" w14:textId="35276BF1" w:rsidR="00AA4E1A" w:rsidRPr="00A73F55" w:rsidRDefault="00AA4E1A" w:rsidP="007E29F7">
      <w:pPr>
        <w:rPr>
          <w:rFonts w:ascii="Verdana" w:eastAsiaTheme="minorEastAsia" w:hAnsi="Verdana" w:cstheme="minorHAnsi"/>
          <w:b/>
          <w:bCs/>
          <w:noProof/>
          <w:color w:val="000000"/>
          <w:sz w:val="18"/>
          <w:szCs w:val="18"/>
        </w:rPr>
      </w:pPr>
      <w:r>
        <w:rPr>
          <w:rFonts w:ascii="Verdana" w:hAnsi="Verdana"/>
          <w:b/>
          <w:color w:val="000000"/>
          <w:sz w:val="18"/>
        </w:rPr>
        <w:t xml:space="preserve">Résultats : </w:t>
      </w:r>
      <w:r>
        <w:rPr>
          <w:rFonts w:ascii="Verdana" w:hAnsi="Verdana"/>
          <w:color w:val="000000"/>
          <w:sz w:val="18"/>
        </w:rPr>
        <w:t>FAQ TM et plan CEA TM développés</w:t>
      </w:r>
      <w:r>
        <w:rPr>
          <w:rFonts w:ascii="Verdana" w:hAnsi="Verdana"/>
          <w:b/>
          <w:color w:val="000000"/>
          <w:sz w:val="18"/>
        </w:rPr>
        <w:t xml:space="preserve">. </w:t>
      </w:r>
      <w:r>
        <w:rPr>
          <w:rFonts w:ascii="Verdana" w:hAnsi="Verdana"/>
          <w:color w:val="000000"/>
          <w:sz w:val="18"/>
        </w:rPr>
        <w:t>Réponses chronométrées fournies aux bénéficiaires sur une variété de plaintes, conformément à la FAQ des TM.</w:t>
      </w:r>
    </w:p>
    <w:p w14:paraId="15E27BCF" w14:textId="77777777" w:rsidR="00AA4E1A" w:rsidRPr="009B19C8" w:rsidRDefault="00AA4E1A" w:rsidP="007E29F7">
      <w:pPr>
        <w:rPr>
          <w:rFonts w:ascii="Verdana" w:eastAsiaTheme="minorEastAsia" w:hAnsi="Verdana" w:cstheme="minorHAnsi"/>
          <w:b/>
          <w:bCs/>
          <w:noProof/>
          <w:color w:val="000000"/>
          <w:sz w:val="18"/>
          <w:szCs w:val="18"/>
        </w:rPr>
      </w:pPr>
      <w:r>
        <w:rPr>
          <w:rFonts w:ascii="Verdana" w:hAnsi="Verdana"/>
          <w:b/>
          <w:color w:val="000000"/>
          <w:sz w:val="18"/>
        </w:rPr>
        <w:t xml:space="preserve">Procédure : </w:t>
      </w:r>
    </w:p>
    <w:p w14:paraId="2CB48280" w14:textId="6D401687" w:rsidR="00AA4E1A" w:rsidRPr="009B19C8" w:rsidRDefault="00805189" w:rsidP="66DEF50C">
      <w:pPr>
        <w:pStyle w:val="ListParagraph"/>
        <w:numPr>
          <w:ilvl w:val="0"/>
          <w:numId w:val="3"/>
        </w:numPr>
        <w:rPr>
          <w:rFonts w:ascii="Verdana" w:eastAsiaTheme="minorEastAsia" w:hAnsi="Verdana" w:cstheme="minorBidi"/>
          <w:noProof/>
          <w:color w:val="000000"/>
          <w:sz w:val="18"/>
          <w:szCs w:val="18"/>
        </w:rPr>
      </w:pPr>
      <w:r>
        <w:rPr>
          <w:rFonts w:ascii="Verdana" w:hAnsi="Verdana"/>
          <w:color w:val="000000" w:themeColor="text1"/>
          <w:sz w:val="18"/>
        </w:rPr>
        <w:lastRenderedPageBreak/>
        <w:t>Problème de l’élément n°7 par étapes - premier élément pour développer une FAQ TM, et tous les éléments suivants doivent inclure les problèmes des bénéficiaires à résoudre</w:t>
      </w:r>
    </w:p>
    <w:p w14:paraId="118FC191" w14:textId="77777777" w:rsidR="00AA4E1A" w:rsidRPr="009B19C8" w:rsidRDefault="00AA4E1A" w:rsidP="007E29F7">
      <w:pPr>
        <w:rPr>
          <w:rFonts w:ascii="Verdana" w:hAnsi="Verdana"/>
          <w:sz w:val="18"/>
          <w:szCs w:val="18"/>
        </w:rPr>
      </w:pPr>
      <w:r>
        <w:rPr>
          <w:rFonts w:ascii="Verdana" w:hAnsi="Verdana"/>
          <w:b/>
          <w:sz w:val="18"/>
        </w:rPr>
        <w:t xml:space="preserve">Mode de communication : </w:t>
      </w:r>
      <w:r>
        <w:rPr>
          <w:rFonts w:ascii="Verdana" w:hAnsi="Verdana"/>
          <w:sz w:val="18"/>
        </w:rPr>
        <w:t>Face à face</w:t>
      </w:r>
    </w:p>
    <w:p w14:paraId="53019292" w14:textId="6E6B7209" w:rsidR="00AA4E1A" w:rsidRPr="009B19C8" w:rsidRDefault="00AA4E1A" w:rsidP="20EEEEF3">
      <w:pPr>
        <w:rPr>
          <w:rFonts w:ascii="Verdana" w:eastAsiaTheme="minorEastAsia" w:hAnsi="Verdana" w:cstheme="minorBidi"/>
          <w:noProof/>
          <w:color w:val="000000" w:themeColor="text1"/>
          <w:sz w:val="18"/>
          <w:szCs w:val="18"/>
        </w:rPr>
      </w:pPr>
      <w:r>
        <w:rPr>
          <w:rFonts w:ascii="Verdana" w:hAnsi="Verdana"/>
          <w:b/>
          <w:sz w:val="18"/>
        </w:rPr>
        <w:t xml:space="preserve">Documents : </w:t>
      </w:r>
      <w:r>
        <w:rPr>
          <w:rFonts w:ascii="Verdana" w:hAnsi="Verdana"/>
          <w:sz w:val="18"/>
        </w:rPr>
        <w:t xml:space="preserve">Élément </w:t>
      </w:r>
      <w:r>
        <w:rPr>
          <w:rFonts w:ascii="Verdana" w:hAnsi="Verdana"/>
          <w:color w:val="000000" w:themeColor="text1"/>
          <w:sz w:val="18"/>
        </w:rPr>
        <w:t>nº7 – gestion des ménages touchés</w:t>
      </w:r>
    </w:p>
    <w:p w14:paraId="2EF75CD2" w14:textId="77777777" w:rsidR="002E6C61" w:rsidRDefault="002E6C61" w:rsidP="002E6C61">
      <w:pPr>
        <w:rPr>
          <w:rFonts w:ascii="Verdana" w:hAnsi="Verdana"/>
          <w:b/>
          <w:bCs/>
          <w:sz w:val="20"/>
          <w:szCs w:val="20"/>
          <w:u w:val="single"/>
        </w:rPr>
      </w:pPr>
    </w:p>
    <w:p w14:paraId="36858749" w14:textId="31164F81" w:rsidR="002E6C61" w:rsidRPr="009B19C8" w:rsidRDefault="002E6C61" w:rsidP="002E6C61">
      <w:pPr>
        <w:rPr>
          <w:rFonts w:ascii="Verdana" w:hAnsi="Verdana"/>
          <w:b/>
          <w:bCs/>
          <w:sz w:val="20"/>
          <w:szCs w:val="20"/>
          <w:u w:val="single"/>
        </w:rPr>
      </w:pPr>
      <w:proofErr w:type="gramStart"/>
      <w:r>
        <w:rPr>
          <w:rFonts w:ascii="Verdana" w:hAnsi="Verdana"/>
          <w:b/>
          <w:sz w:val="20"/>
          <w:u w:val="single"/>
        </w:rPr>
        <w:t>12:</w:t>
      </w:r>
      <w:proofErr w:type="gramEnd"/>
      <w:r>
        <w:rPr>
          <w:rFonts w:ascii="Verdana" w:hAnsi="Verdana"/>
          <w:b/>
          <w:sz w:val="20"/>
          <w:u w:val="single"/>
        </w:rPr>
        <w:t>00 – 13</w:t>
      </w:r>
      <w:r w:rsidR="00221D94">
        <w:rPr>
          <w:rFonts w:ascii="Verdana" w:hAnsi="Verdana"/>
          <w:b/>
          <w:sz w:val="20"/>
          <w:u w:val="single"/>
        </w:rPr>
        <w:t> :</w:t>
      </w:r>
      <w:r>
        <w:rPr>
          <w:rFonts w:ascii="Verdana" w:hAnsi="Verdana"/>
          <w:b/>
          <w:sz w:val="20"/>
          <w:u w:val="single"/>
        </w:rPr>
        <w:t xml:space="preserve">00 volet </w:t>
      </w:r>
      <w:r>
        <w:rPr>
          <w:rFonts w:ascii="Verdana" w:hAnsi="Verdana"/>
          <w:b/>
          <w:color w:val="000000" w:themeColor="text1"/>
          <w:sz w:val="20"/>
          <w:u w:val="single"/>
        </w:rPr>
        <w:t>nº</w:t>
      </w:r>
      <w:r>
        <w:rPr>
          <w:rFonts w:ascii="Verdana" w:hAnsi="Verdana"/>
          <w:b/>
          <w:sz w:val="20"/>
          <w:u w:val="single"/>
        </w:rPr>
        <w:t>8 : demande de rapport d’avancement</w:t>
      </w:r>
    </w:p>
    <w:p w14:paraId="3BA3C939" w14:textId="3CB6658B" w:rsidR="002E6C61" w:rsidRPr="009B19C8" w:rsidRDefault="002E6C61" w:rsidP="002E6C61">
      <w:pPr>
        <w:rPr>
          <w:rFonts w:ascii="Verdana" w:eastAsiaTheme="minorEastAsia" w:hAnsi="Verdana" w:cstheme="minorHAnsi"/>
          <w:noProof/>
          <w:color w:val="000000"/>
          <w:sz w:val="18"/>
          <w:szCs w:val="18"/>
        </w:rPr>
      </w:pPr>
      <w:r>
        <w:rPr>
          <w:rFonts w:ascii="Verdana" w:hAnsi="Verdana"/>
          <w:b/>
          <w:color w:val="000000"/>
          <w:sz w:val="20"/>
        </w:rPr>
        <w:t>Domaine thématique :</w:t>
      </w:r>
      <w:r>
        <w:rPr>
          <w:rFonts w:ascii="Verdana" w:hAnsi="Verdana"/>
          <w:b/>
          <w:color w:val="000000"/>
          <w:sz w:val="18"/>
        </w:rPr>
        <w:t xml:space="preserve"> </w:t>
      </w:r>
      <w:r>
        <w:rPr>
          <w:rFonts w:ascii="Verdana" w:hAnsi="Verdana"/>
          <w:b/>
          <w:color w:val="000000"/>
          <w:sz w:val="20"/>
        </w:rPr>
        <w:t>Rapports et apprentissage</w:t>
      </w:r>
    </w:p>
    <w:p w14:paraId="156B510C" w14:textId="3F999EC7" w:rsidR="002E6C61" w:rsidRPr="009B19C8" w:rsidRDefault="002E6C61" w:rsidP="66DEF50C">
      <w:pPr>
        <w:rPr>
          <w:rFonts w:ascii="Verdana" w:eastAsiaTheme="minorEastAsia" w:hAnsi="Verdana" w:cstheme="minorBidi"/>
          <w:noProof/>
          <w:color w:val="000000"/>
          <w:sz w:val="18"/>
          <w:szCs w:val="18"/>
        </w:rPr>
      </w:pPr>
      <w:r>
        <w:rPr>
          <w:rFonts w:ascii="Verdana" w:hAnsi="Verdana"/>
          <w:b/>
          <w:color w:val="000000" w:themeColor="text1"/>
          <w:sz w:val="18"/>
        </w:rPr>
        <w:t>En bref</w:t>
      </w:r>
      <w:r>
        <w:rPr>
          <w:rFonts w:ascii="Verdana" w:hAnsi="Verdana"/>
          <w:color w:val="000000" w:themeColor="text1"/>
          <w:sz w:val="18"/>
        </w:rPr>
        <w:t xml:space="preserve"> – Demandez aux participants de préparer une mise à jour de l’avancement en fonction de ce qui s’est passé et a été effectué dans les opérations du volet n° 5, n° 6 et n° 7, et de participer à la réunion Zoom/Skype/Teams à </w:t>
      </w:r>
      <w:proofErr w:type="gramStart"/>
      <w:r>
        <w:rPr>
          <w:rFonts w:ascii="Verdana" w:hAnsi="Verdana"/>
          <w:color w:val="000000" w:themeColor="text1"/>
          <w:sz w:val="18"/>
        </w:rPr>
        <w:t>14:</w:t>
      </w:r>
      <w:proofErr w:type="gramEnd"/>
      <w:r>
        <w:rPr>
          <w:rFonts w:ascii="Verdana" w:hAnsi="Verdana"/>
          <w:color w:val="000000" w:themeColor="text1"/>
          <w:sz w:val="18"/>
        </w:rPr>
        <w:t xml:space="preserve">00 avec la direction. </w:t>
      </w:r>
    </w:p>
    <w:p w14:paraId="5110FBD2" w14:textId="646F9C4F" w:rsidR="002E6C61" w:rsidRPr="009B19C8" w:rsidRDefault="002E6C61" w:rsidP="002E6C61">
      <w:pPr>
        <w:spacing w:after="0" w:line="276" w:lineRule="auto"/>
        <w:rPr>
          <w:rFonts w:ascii="Verdana" w:hAnsi="Verdana" w:cs="Arial"/>
          <w:sz w:val="18"/>
          <w:szCs w:val="18"/>
        </w:rPr>
      </w:pPr>
      <w:r>
        <w:rPr>
          <w:rFonts w:ascii="Verdana" w:hAnsi="Verdana"/>
          <w:b/>
          <w:color w:val="000000"/>
          <w:sz w:val="18"/>
        </w:rPr>
        <w:t xml:space="preserve">Résultats : </w:t>
      </w:r>
      <w:r>
        <w:rPr>
          <w:rFonts w:ascii="Verdana" w:hAnsi="Verdana"/>
          <w:color w:val="000000"/>
          <w:sz w:val="18"/>
        </w:rPr>
        <w:t>Mise à jour du statut/mini-présentations élaborées.</w:t>
      </w:r>
    </w:p>
    <w:p w14:paraId="1399858D" w14:textId="77777777" w:rsidR="002E6C61" w:rsidRPr="009B19C8" w:rsidRDefault="002E6C61" w:rsidP="002E6C61">
      <w:pPr>
        <w:rPr>
          <w:rFonts w:ascii="Verdana" w:eastAsiaTheme="minorEastAsia" w:hAnsi="Verdana" w:cstheme="minorHAnsi"/>
          <w:noProof/>
          <w:color w:val="000000"/>
          <w:sz w:val="18"/>
          <w:szCs w:val="18"/>
        </w:rPr>
      </w:pPr>
    </w:p>
    <w:p w14:paraId="03A53909" w14:textId="77777777" w:rsidR="002E6C61" w:rsidRPr="009B19C8" w:rsidRDefault="002E6C61" w:rsidP="002E6C61">
      <w:pPr>
        <w:spacing w:after="0" w:line="276" w:lineRule="auto"/>
        <w:rPr>
          <w:rFonts w:ascii="Verdana" w:eastAsiaTheme="minorEastAsia" w:hAnsi="Verdana" w:cstheme="minorHAnsi"/>
          <w:b/>
          <w:bCs/>
          <w:noProof/>
          <w:color w:val="000000"/>
          <w:sz w:val="18"/>
          <w:szCs w:val="18"/>
        </w:rPr>
      </w:pPr>
      <w:r>
        <w:rPr>
          <w:rFonts w:ascii="Verdana" w:hAnsi="Verdana"/>
          <w:b/>
          <w:color w:val="000000"/>
          <w:sz w:val="18"/>
        </w:rPr>
        <w:t xml:space="preserve">Procédure : </w:t>
      </w:r>
    </w:p>
    <w:p w14:paraId="7489B455" w14:textId="0E8C0DD6" w:rsidR="002E6C61" w:rsidRPr="009B19C8" w:rsidRDefault="002E6C61" w:rsidP="66DEF50C">
      <w:pPr>
        <w:pStyle w:val="ListParagraph"/>
        <w:numPr>
          <w:ilvl w:val="0"/>
          <w:numId w:val="13"/>
        </w:numPr>
        <w:rPr>
          <w:rFonts w:ascii="Verdana" w:eastAsiaTheme="minorEastAsia" w:hAnsi="Verdana" w:cstheme="minorBidi"/>
          <w:noProof/>
          <w:color w:val="000000"/>
          <w:sz w:val="18"/>
          <w:szCs w:val="18"/>
        </w:rPr>
      </w:pPr>
      <w:r>
        <w:rPr>
          <w:rFonts w:ascii="Verdana" w:hAnsi="Verdana"/>
          <w:color w:val="000000" w:themeColor="text1"/>
          <w:sz w:val="18"/>
        </w:rPr>
        <w:t xml:space="preserve">Présenter </w:t>
      </w:r>
      <w:r>
        <w:rPr>
          <w:rFonts w:ascii="Verdana" w:hAnsi="Verdana"/>
          <w:sz w:val="18"/>
        </w:rPr>
        <w:t>le volet n°8</w:t>
      </w:r>
      <w:r>
        <w:rPr>
          <w:rFonts w:ascii="Verdana" w:hAnsi="Verdana"/>
          <w:color w:val="000000" w:themeColor="text1"/>
          <w:sz w:val="18"/>
        </w:rPr>
        <w:t xml:space="preserve"> </w:t>
      </w:r>
    </w:p>
    <w:p w14:paraId="61D80535" w14:textId="433FEDD5" w:rsidR="002E6C61" w:rsidRPr="009B19C8" w:rsidRDefault="002E6C61" w:rsidP="002E6C61">
      <w:pPr>
        <w:pStyle w:val="ListParagraph"/>
        <w:numPr>
          <w:ilvl w:val="0"/>
          <w:numId w:val="13"/>
        </w:numPr>
        <w:rPr>
          <w:rFonts w:ascii="Verdana" w:eastAsiaTheme="minorEastAsia" w:hAnsi="Verdana" w:cstheme="minorHAnsi"/>
          <w:bCs/>
          <w:noProof/>
          <w:color w:val="000000"/>
          <w:sz w:val="18"/>
          <w:szCs w:val="18"/>
        </w:rPr>
      </w:pPr>
      <w:r>
        <w:rPr>
          <w:rFonts w:ascii="Verdana" w:hAnsi="Verdana"/>
          <w:color w:val="000000"/>
          <w:sz w:val="18"/>
        </w:rPr>
        <w:t>Les équipes doivent préparer les mises à jour de l’avancement</w:t>
      </w:r>
    </w:p>
    <w:p w14:paraId="374CA47C" w14:textId="77777777" w:rsidR="002E6C61" w:rsidRPr="009B19C8" w:rsidRDefault="002E6C61" w:rsidP="002E6C61">
      <w:pPr>
        <w:spacing w:after="0" w:line="276" w:lineRule="auto"/>
        <w:rPr>
          <w:rFonts w:ascii="Verdana" w:hAnsi="Verdana" w:cs="Arial"/>
          <w:sz w:val="18"/>
          <w:szCs w:val="18"/>
        </w:rPr>
      </w:pPr>
      <w:r>
        <w:rPr>
          <w:rFonts w:ascii="Verdana" w:hAnsi="Verdana"/>
          <w:b/>
          <w:color w:val="000000"/>
          <w:sz w:val="18"/>
        </w:rPr>
        <w:t xml:space="preserve">Résultats : </w:t>
      </w:r>
    </w:p>
    <w:p w14:paraId="124F07E9" w14:textId="77777777" w:rsidR="002E6C61" w:rsidRPr="009B19C8" w:rsidRDefault="002E6C61" w:rsidP="002E6C61">
      <w:pPr>
        <w:pStyle w:val="ListParagraph"/>
        <w:numPr>
          <w:ilvl w:val="0"/>
          <w:numId w:val="3"/>
        </w:numPr>
        <w:rPr>
          <w:rFonts w:ascii="Verdana" w:hAnsi="Verdana"/>
          <w:sz w:val="18"/>
          <w:szCs w:val="18"/>
        </w:rPr>
      </w:pPr>
      <w:r>
        <w:rPr>
          <w:rFonts w:ascii="Verdana" w:hAnsi="Verdana"/>
          <w:sz w:val="18"/>
        </w:rPr>
        <w:t>Les participants sont censés préparer des rapports/présentations sur les progrès réalisés en matière de distributions, d’encaissement, de cas problématiques de bénéficiaires et de l’état d’avancement des activités, y compris les difficultés rencontrées.</w:t>
      </w:r>
    </w:p>
    <w:p w14:paraId="7CEF2778" w14:textId="77777777" w:rsidR="002E6C61" w:rsidRPr="00933B47" w:rsidRDefault="002E6C61" w:rsidP="002E6C61">
      <w:pPr>
        <w:jc w:val="both"/>
        <w:rPr>
          <w:rFonts w:ascii="Verdana" w:hAnsi="Verdana"/>
          <w:sz w:val="18"/>
          <w:szCs w:val="18"/>
        </w:rPr>
      </w:pPr>
      <w:r>
        <w:rPr>
          <w:rFonts w:ascii="Verdana" w:hAnsi="Verdana"/>
          <w:b/>
          <w:sz w:val="18"/>
        </w:rPr>
        <w:t xml:space="preserve">Mode de communication : </w:t>
      </w:r>
      <w:r>
        <w:rPr>
          <w:rFonts w:ascii="Verdana" w:hAnsi="Verdana"/>
          <w:sz w:val="18"/>
        </w:rPr>
        <w:t>Courrier électronique</w:t>
      </w:r>
    </w:p>
    <w:p w14:paraId="2644EE22" w14:textId="0F810B06" w:rsidR="002E6C61" w:rsidRPr="002E6C61" w:rsidRDefault="002E6C61" w:rsidP="002E6C61">
      <w:pPr>
        <w:rPr>
          <w:rFonts w:ascii="Verdana" w:hAnsi="Verdana"/>
          <w:sz w:val="18"/>
          <w:szCs w:val="18"/>
        </w:rPr>
      </w:pPr>
      <w:r>
        <w:rPr>
          <w:rFonts w:ascii="Verdana" w:hAnsi="Verdana"/>
          <w:b/>
          <w:sz w:val="18"/>
        </w:rPr>
        <w:t xml:space="preserve">Documents : </w:t>
      </w:r>
      <w:r>
        <w:rPr>
          <w:rFonts w:ascii="Verdana" w:hAnsi="Verdana"/>
          <w:sz w:val="18"/>
        </w:rPr>
        <w:t xml:space="preserve">Volet </w:t>
      </w:r>
      <w:r>
        <w:rPr>
          <w:rFonts w:ascii="Verdana" w:hAnsi="Verdana"/>
          <w:color w:val="000000" w:themeColor="text1"/>
          <w:sz w:val="18"/>
        </w:rPr>
        <w:t>nº</w:t>
      </w:r>
      <w:r>
        <w:rPr>
          <w:rFonts w:ascii="Verdana" w:hAnsi="Verdana"/>
          <w:sz w:val="18"/>
        </w:rPr>
        <w:t>8 </w:t>
      </w:r>
      <w:r w:rsidR="00717C84">
        <w:rPr>
          <w:rFonts w:ascii="Verdana" w:hAnsi="Verdana"/>
          <w:sz w:val="18"/>
        </w:rPr>
        <w:t>-</w:t>
      </w:r>
      <w:r>
        <w:rPr>
          <w:rFonts w:ascii="Verdana" w:hAnsi="Verdana"/>
          <w:sz w:val="18"/>
        </w:rPr>
        <w:t xml:space="preserve"> demande de rapport d’avancement</w:t>
      </w:r>
    </w:p>
    <w:p w14:paraId="17BC86A1" w14:textId="77777777" w:rsidR="002E6C61" w:rsidRPr="009B19C8" w:rsidRDefault="002E6C61" w:rsidP="00C403A3">
      <w:pPr>
        <w:jc w:val="both"/>
        <w:rPr>
          <w:rFonts w:ascii="Verdana" w:hAnsi="Verdana"/>
          <w:b/>
          <w:bCs/>
          <w:sz w:val="20"/>
          <w:szCs w:val="20"/>
          <w:u w:val="single"/>
        </w:rPr>
      </w:pPr>
    </w:p>
    <w:p w14:paraId="12010406" w14:textId="77777777" w:rsidR="007E29F7" w:rsidRPr="009B19C8" w:rsidRDefault="007E29F7" w:rsidP="007E29F7">
      <w:pPr>
        <w:spacing w:before="60" w:after="60"/>
        <w:jc w:val="both"/>
        <w:rPr>
          <w:rFonts w:ascii="Verdana" w:eastAsiaTheme="minorEastAsia" w:hAnsi="Verdana"/>
          <w:b/>
          <w:noProof/>
          <w:color w:val="C00000"/>
          <w:sz w:val="24"/>
          <w:szCs w:val="24"/>
        </w:rPr>
      </w:pPr>
      <w:r>
        <w:rPr>
          <w:rFonts w:ascii="Verdana" w:hAnsi="Verdana"/>
          <w:b/>
          <w:color w:val="C00000"/>
          <w:sz w:val="24"/>
        </w:rPr>
        <w:t>Après-midi</w:t>
      </w:r>
    </w:p>
    <w:p w14:paraId="6A399825" w14:textId="3E8EA513" w:rsidR="007861AB" w:rsidRPr="009B19C8" w:rsidRDefault="007861AB" w:rsidP="00C403A3">
      <w:pPr>
        <w:jc w:val="both"/>
        <w:rPr>
          <w:rFonts w:ascii="Verdana" w:hAnsi="Verdana"/>
          <w:sz w:val="18"/>
          <w:szCs w:val="18"/>
        </w:rPr>
      </w:pPr>
    </w:p>
    <w:p w14:paraId="30129F6C" w14:textId="1651367A" w:rsidR="007E29F7" w:rsidRPr="009B19C8" w:rsidRDefault="007E29F7" w:rsidP="007E29F7">
      <w:pPr>
        <w:rPr>
          <w:rFonts w:ascii="Verdana" w:hAnsi="Verdana"/>
          <w:b/>
          <w:bCs/>
          <w:sz w:val="20"/>
          <w:szCs w:val="20"/>
          <w:u w:val="single"/>
        </w:rPr>
      </w:pPr>
      <w:proofErr w:type="gramStart"/>
      <w:r>
        <w:rPr>
          <w:rFonts w:ascii="Verdana" w:hAnsi="Verdana"/>
          <w:b/>
          <w:sz w:val="20"/>
          <w:u w:val="single"/>
        </w:rPr>
        <w:t>14:</w:t>
      </w:r>
      <w:proofErr w:type="gramEnd"/>
      <w:r>
        <w:rPr>
          <w:rFonts w:ascii="Verdana" w:hAnsi="Verdana"/>
          <w:b/>
          <w:sz w:val="20"/>
          <w:u w:val="single"/>
        </w:rPr>
        <w:t>00– 15:00 Examen des rapports d’avancement à la haute direction</w:t>
      </w:r>
    </w:p>
    <w:p w14:paraId="557AC75A" w14:textId="0E412063" w:rsidR="007E29F7" w:rsidRPr="00E308E8" w:rsidRDefault="007E29F7" w:rsidP="007E29F7">
      <w:pPr>
        <w:rPr>
          <w:rFonts w:ascii="Verdana" w:eastAsiaTheme="minorEastAsia" w:hAnsi="Verdana" w:cstheme="minorHAnsi"/>
          <w:noProof/>
          <w:color w:val="000000"/>
          <w:sz w:val="20"/>
          <w:szCs w:val="20"/>
        </w:rPr>
      </w:pPr>
      <w:r>
        <w:rPr>
          <w:rFonts w:ascii="Verdana" w:hAnsi="Verdana"/>
          <w:b/>
          <w:color w:val="000000"/>
          <w:sz w:val="20"/>
        </w:rPr>
        <w:t>Domaine thématique : Rapports et apprentissage</w:t>
      </w:r>
    </w:p>
    <w:p w14:paraId="623EAEB8" w14:textId="3659669E" w:rsidR="007E29F7" w:rsidRPr="00A73F55" w:rsidRDefault="007E29F7" w:rsidP="00A73F55">
      <w:pPr>
        <w:spacing w:after="0" w:line="276" w:lineRule="auto"/>
        <w:rPr>
          <w:rFonts w:ascii="Verdana" w:hAnsi="Verdana" w:cs="Arial"/>
          <w:sz w:val="18"/>
          <w:szCs w:val="18"/>
        </w:rPr>
      </w:pPr>
      <w:r>
        <w:rPr>
          <w:rFonts w:ascii="Verdana" w:hAnsi="Verdana"/>
          <w:b/>
          <w:color w:val="000000"/>
          <w:sz w:val="18"/>
        </w:rPr>
        <w:t>En bref</w:t>
      </w:r>
      <w:r>
        <w:rPr>
          <w:rFonts w:ascii="Verdana" w:hAnsi="Verdana"/>
          <w:color w:val="000000"/>
          <w:sz w:val="18"/>
        </w:rPr>
        <w:t xml:space="preserve"> : appel sur Skype/Zoom avec les chefs d’équipe/points focaux de chaque </w:t>
      </w:r>
      <w:r w:rsidR="00D77953">
        <w:rPr>
          <w:rFonts w:ascii="Verdana" w:hAnsi="Verdana"/>
          <w:color w:val="000000"/>
          <w:sz w:val="18"/>
        </w:rPr>
        <w:t>branche</w:t>
      </w:r>
      <w:r>
        <w:rPr>
          <w:rFonts w:ascii="Verdana" w:hAnsi="Verdana"/>
          <w:color w:val="000000"/>
          <w:sz w:val="18"/>
        </w:rPr>
        <w:t xml:space="preserve"> et équipe du </w:t>
      </w:r>
      <w:r w:rsidR="00D77953">
        <w:rPr>
          <w:rFonts w:ascii="Verdana" w:hAnsi="Verdana"/>
          <w:color w:val="000000"/>
          <w:sz w:val="18"/>
        </w:rPr>
        <w:t>siège national</w:t>
      </w:r>
      <w:r>
        <w:rPr>
          <w:rFonts w:ascii="Verdana" w:hAnsi="Verdana"/>
          <w:color w:val="000000"/>
          <w:sz w:val="18"/>
        </w:rPr>
        <w:t xml:space="preserve"> avec la haute direction pour examiner les informations fournies dans les rapports d’avancement. Il est important de veiller à ce que la haute direction soit disponible pour cette séance et, idéalement, leur temps devrait être prévu à l’avance car il s’agit d’une séance clé nécessitant leur participation. Les animateurs peuvent également occuper des rôles.</w:t>
      </w:r>
    </w:p>
    <w:p w14:paraId="19C1BFAF" w14:textId="4136D7D3" w:rsidR="007E29F7" w:rsidRDefault="007E29F7" w:rsidP="00A73F55">
      <w:pPr>
        <w:spacing w:after="0" w:line="276" w:lineRule="auto"/>
        <w:rPr>
          <w:rFonts w:ascii="Verdana" w:eastAsiaTheme="minorEastAsia" w:hAnsi="Verdana" w:cstheme="minorHAnsi"/>
          <w:noProof/>
          <w:color w:val="000000"/>
          <w:sz w:val="18"/>
          <w:szCs w:val="18"/>
        </w:rPr>
      </w:pPr>
      <w:r>
        <w:rPr>
          <w:rFonts w:ascii="Verdana" w:hAnsi="Verdana"/>
          <w:b/>
          <w:color w:val="000000"/>
          <w:sz w:val="18"/>
        </w:rPr>
        <w:t xml:space="preserve">Résultats : </w:t>
      </w:r>
      <w:r>
        <w:rPr>
          <w:rFonts w:ascii="Verdana" w:hAnsi="Verdana"/>
          <w:color w:val="000000"/>
          <w:sz w:val="18"/>
        </w:rPr>
        <w:t>La haute direction est informée de l’avancement de l’activité et des solutions identifiées et des adaptations pour toute distribution de TM suivante.</w:t>
      </w:r>
    </w:p>
    <w:p w14:paraId="59C6D17E" w14:textId="77777777" w:rsidR="00A73F55" w:rsidRPr="00A73F55" w:rsidRDefault="00A73F55" w:rsidP="00A73F55">
      <w:pPr>
        <w:spacing w:after="0" w:line="276" w:lineRule="auto"/>
        <w:rPr>
          <w:rFonts w:ascii="Verdana" w:eastAsiaTheme="minorEastAsia" w:hAnsi="Verdana" w:cstheme="minorHAnsi"/>
          <w:b/>
          <w:bCs/>
          <w:noProof/>
          <w:color w:val="000000"/>
          <w:sz w:val="18"/>
          <w:szCs w:val="18"/>
        </w:rPr>
      </w:pPr>
    </w:p>
    <w:p w14:paraId="62F75F9D" w14:textId="6995B2EF" w:rsidR="00577DC2" w:rsidRPr="009B19C8" w:rsidRDefault="007E29F7" w:rsidP="007E29F7">
      <w:pPr>
        <w:spacing w:after="0" w:line="276" w:lineRule="auto"/>
        <w:rPr>
          <w:rFonts w:ascii="Verdana" w:eastAsiaTheme="minorEastAsia" w:hAnsi="Verdana" w:cstheme="minorHAnsi"/>
          <w:b/>
          <w:bCs/>
          <w:noProof/>
          <w:color w:val="000000"/>
          <w:sz w:val="18"/>
          <w:szCs w:val="18"/>
        </w:rPr>
      </w:pPr>
      <w:r>
        <w:rPr>
          <w:rFonts w:ascii="Verdana" w:hAnsi="Verdana"/>
          <w:b/>
          <w:color w:val="000000"/>
          <w:sz w:val="18"/>
        </w:rPr>
        <w:t xml:space="preserve">Procédure : </w:t>
      </w:r>
    </w:p>
    <w:p w14:paraId="164C3FAB" w14:textId="27DEAE1D" w:rsidR="00577DC2" w:rsidRPr="009B19C8" w:rsidRDefault="00577DC2" w:rsidP="00577DC2">
      <w:pPr>
        <w:pStyle w:val="ListParagraph"/>
        <w:numPr>
          <w:ilvl w:val="0"/>
          <w:numId w:val="3"/>
        </w:numPr>
        <w:spacing w:after="0" w:line="276" w:lineRule="auto"/>
        <w:rPr>
          <w:rFonts w:ascii="Verdana" w:eastAsiaTheme="minorEastAsia" w:hAnsi="Verdana" w:cstheme="minorHAnsi"/>
          <w:noProof/>
          <w:color w:val="000000"/>
          <w:sz w:val="18"/>
          <w:szCs w:val="18"/>
        </w:rPr>
      </w:pPr>
      <w:r>
        <w:rPr>
          <w:rFonts w:ascii="Verdana" w:hAnsi="Verdana"/>
          <w:color w:val="000000"/>
          <w:sz w:val="18"/>
        </w:rPr>
        <w:t xml:space="preserve">Présentation/information fournie par les </w:t>
      </w:r>
      <w:r w:rsidR="009C741E">
        <w:rPr>
          <w:rFonts w:ascii="Verdana" w:hAnsi="Verdana"/>
          <w:color w:val="000000"/>
          <w:sz w:val="18"/>
        </w:rPr>
        <w:t>branches</w:t>
      </w:r>
      <w:r>
        <w:rPr>
          <w:rFonts w:ascii="Verdana" w:hAnsi="Verdana"/>
          <w:color w:val="000000"/>
          <w:sz w:val="18"/>
        </w:rPr>
        <w:t xml:space="preserve"> et le </w:t>
      </w:r>
      <w:r w:rsidR="00D77953">
        <w:rPr>
          <w:rFonts w:ascii="Verdana" w:hAnsi="Verdana"/>
          <w:color w:val="000000"/>
          <w:sz w:val="18"/>
        </w:rPr>
        <w:t>siège national</w:t>
      </w:r>
    </w:p>
    <w:p w14:paraId="0A254F69" w14:textId="6209F33F" w:rsidR="00577DC2" w:rsidRPr="009B19C8" w:rsidRDefault="00577DC2" w:rsidP="00577DC2">
      <w:pPr>
        <w:pStyle w:val="ListParagraph"/>
        <w:numPr>
          <w:ilvl w:val="0"/>
          <w:numId w:val="3"/>
        </w:numPr>
        <w:spacing w:after="0" w:line="276" w:lineRule="auto"/>
        <w:rPr>
          <w:rFonts w:ascii="Verdana" w:eastAsiaTheme="minorEastAsia" w:hAnsi="Verdana" w:cstheme="minorHAnsi"/>
          <w:noProof/>
          <w:color w:val="000000"/>
          <w:sz w:val="18"/>
          <w:szCs w:val="18"/>
        </w:rPr>
      </w:pPr>
      <w:r>
        <w:rPr>
          <w:rFonts w:ascii="Verdana" w:hAnsi="Verdana"/>
          <w:color w:val="000000"/>
          <w:sz w:val="18"/>
        </w:rPr>
        <w:t>Examen des progrès accomplis et des prochaines étapes/adaptations proposées</w:t>
      </w:r>
    </w:p>
    <w:p w14:paraId="70A65109" w14:textId="77777777" w:rsidR="00577DC2" w:rsidRPr="009B19C8" w:rsidRDefault="00577DC2" w:rsidP="007E29F7">
      <w:pPr>
        <w:spacing w:after="0" w:line="276" w:lineRule="auto"/>
        <w:rPr>
          <w:rFonts w:ascii="Verdana" w:eastAsiaTheme="minorEastAsia" w:hAnsi="Verdana" w:cstheme="minorHAnsi"/>
          <w:b/>
          <w:bCs/>
          <w:noProof/>
          <w:color w:val="000000"/>
          <w:sz w:val="18"/>
          <w:szCs w:val="18"/>
        </w:rPr>
      </w:pPr>
    </w:p>
    <w:p w14:paraId="42C5D04D" w14:textId="412E8230" w:rsidR="00577DC2" w:rsidRPr="009B19C8" w:rsidRDefault="00577DC2" w:rsidP="00577DC2">
      <w:pPr>
        <w:rPr>
          <w:rFonts w:ascii="Verdana" w:hAnsi="Verdana"/>
          <w:sz w:val="18"/>
          <w:szCs w:val="18"/>
        </w:rPr>
      </w:pPr>
      <w:r>
        <w:rPr>
          <w:rFonts w:ascii="Verdana" w:hAnsi="Verdana"/>
          <w:b/>
          <w:sz w:val="18"/>
        </w:rPr>
        <w:t>Mode de communication :</w:t>
      </w:r>
      <w:r>
        <w:rPr>
          <w:rFonts w:ascii="Verdana" w:hAnsi="Verdana"/>
          <w:sz w:val="18"/>
        </w:rPr>
        <w:t xml:space="preserve"> Skype/Zoom/Teams</w:t>
      </w:r>
    </w:p>
    <w:p w14:paraId="165C203F" w14:textId="7FA455BD" w:rsidR="007E29F7" w:rsidRPr="009B19C8" w:rsidRDefault="007E29F7" w:rsidP="007E29F7">
      <w:pPr>
        <w:rPr>
          <w:rFonts w:ascii="Verdana" w:hAnsi="Verdana"/>
          <w:sz w:val="18"/>
          <w:szCs w:val="18"/>
        </w:rPr>
      </w:pPr>
      <w:r>
        <w:rPr>
          <w:rFonts w:ascii="Verdana" w:hAnsi="Verdana"/>
          <w:b/>
          <w:sz w:val="18"/>
        </w:rPr>
        <w:t xml:space="preserve">Documents : </w:t>
      </w:r>
      <w:r>
        <w:rPr>
          <w:rFonts w:ascii="Verdana" w:hAnsi="Verdana"/>
          <w:sz w:val="18"/>
        </w:rPr>
        <w:t xml:space="preserve">Volet </w:t>
      </w:r>
      <w:r>
        <w:rPr>
          <w:rFonts w:ascii="Verdana" w:hAnsi="Verdana"/>
          <w:color w:val="000000" w:themeColor="text1"/>
          <w:sz w:val="18"/>
        </w:rPr>
        <w:t>n° 8</w:t>
      </w:r>
      <w:r>
        <w:rPr>
          <w:rFonts w:ascii="Verdana" w:hAnsi="Verdana"/>
          <w:sz w:val="18"/>
        </w:rPr>
        <w:t xml:space="preserve"> – modèles de rapport d’avancement</w:t>
      </w:r>
    </w:p>
    <w:p w14:paraId="7EFF35DB" w14:textId="77777777" w:rsidR="00AC15CE" w:rsidRPr="009B19C8" w:rsidRDefault="00AC15CE" w:rsidP="006D4083">
      <w:pPr>
        <w:jc w:val="both"/>
        <w:rPr>
          <w:rFonts w:ascii="Verdana" w:hAnsi="Verdana"/>
          <w:b/>
          <w:bCs/>
          <w:sz w:val="20"/>
          <w:szCs w:val="20"/>
          <w:u w:val="single"/>
        </w:rPr>
      </w:pPr>
    </w:p>
    <w:p w14:paraId="41DCC347" w14:textId="1ED1A7D8" w:rsidR="006D4083" w:rsidRPr="009B19C8" w:rsidRDefault="00B43063" w:rsidP="006D4083">
      <w:pPr>
        <w:jc w:val="both"/>
        <w:rPr>
          <w:rFonts w:ascii="Verdana" w:hAnsi="Verdana"/>
          <w:b/>
          <w:bCs/>
          <w:sz w:val="20"/>
          <w:szCs w:val="20"/>
          <w:u w:val="single"/>
        </w:rPr>
      </w:pPr>
      <w:proofErr w:type="gramStart"/>
      <w:r>
        <w:rPr>
          <w:rFonts w:ascii="Verdana" w:hAnsi="Verdana"/>
          <w:b/>
          <w:sz w:val="20"/>
          <w:u w:val="single"/>
        </w:rPr>
        <w:t>15:</w:t>
      </w:r>
      <w:proofErr w:type="gramEnd"/>
      <w:r>
        <w:rPr>
          <w:rFonts w:ascii="Verdana" w:hAnsi="Verdana"/>
          <w:b/>
          <w:sz w:val="20"/>
          <w:u w:val="single"/>
        </w:rPr>
        <w:t>00 fin de la simulation</w:t>
      </w:r>
    </w:p>
    <w:p w14:paraId="4D3C49F5" w14:textId="157CD3A8" w:rsidR="006D4083" w:rsidRPr="009B19C8" w:rsidRDefault="006D4083" w:rsidP="006D4083">
      <w:pPr>
        <w:jc w:val="both"/>
        <w:rPr>
          <w:rFonts w:ascii="Verdana" w:eastAsiaTheme="minorEastAsia" w:hAnsi="Verdana" w:cstheme="minorHAnsi"/>
          <w:bCs/>
          <w:noProof/>
          <w:color w:val="000000"/>
          <w:sz w:val="18"/>
          <w:szCs w:val="18"/>
        </w:rPr>
      </w:pPr>
      <w:r>
        <w:rPr>
          <w:rFonts w:ascii="Verdana" w:hAnsi="Verdana"/>
          <w:b/>
          <w:color w:val="000000"/>
          <w:sz w:val="18"/>
        </w:rPr>
        <w:t>En bref</w:t>
      </w:r>
      <w:r>
        <w:rPr>
          <w:rFonts w:ascii="Verdana" w:hAnsi="Verdana"/>
          <w:color w:val="000000"/>
          <w:sz w:val="18"/>
        </w:rPr>
        <w:t xml:space="preserve"> : </w:t>
      </w:r>
      <w:r w:rsidR="002A36D1">
        <w:rPr>
          <w:rFonts w:ascii="Verdana" w:hAnsi="Verdana"/>
          <w:color w:val="000000"/>
          <w:sz w:val="18"/>
        </w:rPr>
        <w:t>U</w:t>
      </w:r>
      <w:r>
        <w:rPr>
          <w:rFonts w:ascii="Verdana" w:hAnsi="Verdana"/>
          <w:color w:val="000000"/>
          <w:sz w:val="18"/>
        </w:rPr>
        <w:t>n message électronique final est envoyé aux participants pour indiquer la fin des exercices de simulation et inviter tous les participants à une dernière séance de compte rendu</w:t>
      </w:r>
    </w:p>
    <w:p w14:paraId="74CBB102" w14:textId="77777777" w:rsidR="006D4083" w:rsidRPr="009B19C8" w:rsidRDefault="006D4083" w:rsidP="006D4083">
      <w:pPr>
        <w:spacing w:after="0" w:line="276" w:lineRule="auto"/>
        <w:rPr>
          <w:rFonts w:ascii="Verdana" w:eastAsiaTheme="minorEastAsia" w:hAnsi="Verdana" w:cstheme="minorHAnsi"/>
          <w:b/>
          <w:bCs/>
          <w:noProof/>
          <w:color w:val="000000"/>
          <w:sz w:val="18"/>
          <w:szCs w:val="18"/>
        </w:rPr>
      </w:pPr>
      <w:r>
        <w:rPr>
          <w:rFonts w:ascii="Verdana" w:hAnsi="Verdana"/>
          <w:b/>
          <w:color w:val="000000"/>
          <w:sz w:val="18"/>
        </w:rPr>
        <w:t xml:space="preserve">Procédure : </w:t>
      </w:r>
    </w:p>
    <w:p w14:paraId="4552955C" w14:textId="41C36A7C" w:rsidR="006D4083" w:rsidRPr="009B19C8" w:rsidRDefault="00B43063">
      <w:pPr>
        <w:pStyle w:val="ListParagraph"/>
        <w:numPr>
          <w:ilvl w:val="0"/>
          <w:numId w:val="3"/>
        </w:numPr>
        <w:jc w:val="both"/>
        <w:rPr>
          <w:rFonts w:ascii="Verdana" w:hAnsi="Verdana"/>
          <w:sz w:val="18"/>
          <w:szCs w:val="18"/>
        </w:rPr>
      </w:pPr>
      <w:r>
        <w:rPr>
          <w:rFonts w:ascii="Verdana" w:hAnsi="Verdana"/>
          <w:sz w:val="18"/>
        </w:rPr>
        <w:t>Courrier électronique à l’intention des participants</w:t>
      </w:r>
    </w:p>
    <w:p w14:paraId="7AE5D264" w14:textId="47D51C25" w:rsidR="00B43063" w:rsidRPr="009B19C8" w:rsidRDefault="00B43063" w:rsidP="006D4083">
      <w:pPr>
        <w:jc w:val="both"/>
        <w:rPr>
          <w:rFonts w:ascii="Verdana" w:hAnsi="Verdana"/>
          <w:sz w:val="18"/>
          <w:szCs w:val="18"/>
        </w:rPr>
      </w:pPr>
      <w:r>
        <w:rPr>
          <w:rFonts w:ascii="Verdana" w:hAnsi="Verdana"/>
          <w:b/>
          <w:sz w:val="18"/>
        </w:rPr>
        <w:t xml:space="preserve">Mode de communication : </w:t>
      </w:r>
      <w:r>
        <w:rPr>
          <w:rFonts w:ascii="Verdana" w:hAnsi="Verdana"/>
          <w:sz w:val="18"/>
        </w:rPr>
        <w:t>Courrier électronique</w:t>
      </w:r>
    </w:p>
    <w:p w14:paraId="6044AD55" w14:textId="45BA8632" w:rsidR="00881502" w:rsidRDefault="00881502" w:rsidP="006D4083">
      <w:pPr>
        <w:jc w:val="both"/>
        <w:rPr>
          <w:rFonts w:ascii="Verdana" w:hAnsi="Verdana"/>
          <w:sz w:val="18"/>
          <w:szCs w:val="18"/>
        </w:rPr>
      </w:pPr>
    </w:p>
    <w:p w14:paraId="0B989EEE" w14:textId="226F34C1" w:rsidR="002E6C61" w:rsidRPr="002E6C61" w:rsidRDefault="002A36D1" w:rsidP="002E6C61">
      <w:pPr>
        <w:spacing w:before="60" w:after="60"/>
        <w:jc w:val="both"/>
        <w:rPr>
          <w:rFonts w:ascii="Verdana" w:eastAsiaTheme="minorEastAsia" w:hAnsi="Verdana"/>
          <w:b/>
          <w:noProof/>
          <w:color w:val="C00000"/>
          <w:sz w:val="24"/>
          <w:szCs w:val="24"/>
        </w:rPr>
      </w:pPr>
      <w:r>
        <w:rPr>
          <w:rFonts w:ascii="Verdana" w:hAnsi="Verdana"/>
          <w:b/>
          <w:color w:val="C00000"/>
          <w:sz w:val="24"/>
        </w:rPr>
        <w:t>Pause-café</w:t>
      </w:r>
    </w:p>
    <w:p w14:paraId="25A3B074" w14:textId="77777777" w:rsidR="002E6C61" w:rsidRPr="009B19C8" w:rsidRDefault="002E6C61" w:rsidP="006D4083">
      <w:pPr>
        <w:jc w:val="both"/>
        <w:rPr>
          <w:rFonts w:ascii="Verdana" w:hAnsi="Verdana"/>
          <w:sz w:val="18"/>
          <w:szCs w:val="18"/>
        </w:rPr>
      </w:pPr>
    </w:p>
    <w:p w14:paraId="041A8DCB" w14:textId="3D038557" w:rsidR="00881502" w:rsidRPr="009B19C8" w:rsidRDefault="00881502" w:rsidP="00881502">
      <w:pPr>
        <w:jc w:val="both"/>
        <w:rPr>
          <w:rFonts w:ascii="Verdana" w:hAnsi="Verdana"/>
          <w:b/>
          <w:bCs/>
          <w:sz w:val="20"/>
          <w:szCs w:val="20"/>
          <w:u w:val="single"/>
        </w:rPr>
      </w:pPr>
      <w:proofErr w:type="gramStart"/>
      <w:r>
        <w:rPr>
          <w:rFonts w:ascii="Verdana" w:hAnsi="Verdana"/>
          <w:b/>
          <w:sz w:val="20"/>
          <w:u w:val="single"/>
        </w:rPr>
        <w:lastRenderedPageBreak/>
        <w:t>15:</w:t>
      </w:r>
      <w:proofErr w:type="gramEnd"/>
      <w:r>
        <w:rPr>
          <w:rFonts w:ascii="Verdana" w:hAnsi="Verdana"/>
          <w:b/>
          <w:sz w:val="20"/>
          <w:u w:val="single"/>
        </w:rPr>
        <w:t>30 – 17:30 Débriefing de la simulation</w:t>
      </w:r>
    </w:p>
    <w:p w14:paraId="2F0E930B" w14:textId="7BD04689" w:rsidR="00E308E8" w:rsidRPr="00E308E8" w:rsidRDefault="00E308E8" w:rsidP="00881502">
      <w:pPr>
        <w:jc w:val="both"/>
        <w:rPr>
          <w:rFonts w:ascii="Verdana" w:eastAsiaTheme="minorEastAsia" w:hAnsi="Verdana" w:cstheme="minorHAnsi"/>
          <w:b/>
          <w:bCs/>
          <w:noProof/>
          <w:color w:val="000000"/>
          <w:sz w:val="20"/>
          <w:szCs w:val="20"/>
        </w:rPr>
      </w:pPr>
      <w:r>
        <w:rPr>
          <w:rFonts w:ascii="Verdana" w:hAnsi="Verdana"/>
          <w:b/>
          <w:color w:val="000000"/>
          <w:sz w:val="20"/>
        </w:rPr>
        <w:t>Domaine thématique : Rapports et apprentissage</w:t>
      </w:r>
    </w:p>
    <w:p w14:paraId="09BE4ABD" w14:textId="37C5E79C" w:rsidR="00881502" w:rsidRPr="009B19C8" w:rsidRDefault="00881502" w:rsidP="00881502">
      <w:pPr>
        <w:jc w:val="both"/>
        <w:rPr>
          <w:rFonts w:ascii="Verdana" w:eastAsiaTheme="minorEastAsia" w:hAnsi="Verdana" w:cstheme="minorHAnsi"/>
          <w:bCs/>
          <w:noProof/>
          <w:color w:val="000000"/>
          <w:sz w:val="18"/>
          <w:szCs w:val="18"/>
        </w:rPr>
      </w:pPr>
      <w:r>
        <w:rPr>
          <w:rFonts w:ascii="Verdana" w:hAnsi="Verdana"/>
          <w:b/>
          <w:color w:val="000000"/>
          <w:sz w:val="18"/>
        </w:rPr>
        <w:t>En bref</w:t>
      </w:r>
      <w:r w:rsidR="002A36D1">
        <w:rPr>
          <w:rFonts w:ascii="Verdana" w:hAnsi="Verdana"/>
          <w:b/>
          <w:color w:val="000000"/>
          <w:sz w:val="18"/>
        </w:rPr>
        <w:t> </w:t>
      </w:r>
      <w:r w:rsidR="002A36D1">
        <w:rPr>
          <w:rFonts w:ascii="Verdana" w:hAnsi="Verdana"/>
          <w:color w:val="000000"/>
          <w:sz w:val="18"/>
        </w:rPr>
        <w:t>:</w:t>
      </w:r>
      <w:r>
        <w:rPr>
          <w:rFonts w:ascii="Verdana" w:hAnsi="Verdana"/>
          <w:color w:val="000000"/>
          <w:sz w:val="18"/>
        </w:rPr>
        <w:t xml:space="preserve"> </w:t>
      </w:r>
      <w:r w:rsidR="002A36D1">
        <w:rPr>
          <w:rFonts w:ascii="Verdana" w:hAnsi="Verdana"/>
          <w:sz w:val="18"/>
        </w:rPr>
        <w:t>D</w:t>
      </w:r>
      <w:r>
        <w:rPr>
          <w:rFonts w:ascii="Verdana" w:hAnsi="Verdana"/>
          <w:sz w:val="18"/>
        </w:rPr>
        <w:t>ébriefing avec tous les participants. Recueillir des réflexions et des observations sur l’exercice de simulation. Cela devrait être structuré entre les domaines thématiques clés de la simulation (par exemple, analyse de la réponse, coordination interne, CEA, etc.)</w:t>
      </w:r>
    </w:p>
    <w:p w14:paraId="6445EBA8" w14:textId="4C218FB5" w:rsidR="00881502" w:rsidRPr="009B19C8" w:rsidRDefault="00881502" w:rsidP="00881502">
      <w:pPr>
        <w:jc w:val="both"/>
        <w:rPr>
          <w:rFonts w:ascii="Verdana" w:eastAsiaTheme="minorEastAsia" w:hAnsi="Verdana" w:cstheme="minorHAnsi"/>
          <w:noProof/>
          <w:color w:val="000000"/>
          <w:sz w:val="18"/>
          <w:szCs w:val="18"/>
        </w:rPr>
      </w:pPr>
      <w:r>
        <w:rPr>
          <w:rFonts w:ascii="Verdana" w:hAnsi="Verdana"/>
          <w:b/>
          <w:color w:val="000000"/>
          <w:sz w:val="18"/>
        </w:rPr>
        <w:t>Résultats :</w:t>
      </w:r>
      <w:r>
        <w:rPr>
          <w:rFonts w:ascii="Verdana" w:hAnsi="Verdana"/>
          <w:color w:val="000000"/>
          <w:sz w:val="18"/>
        </w:rPr>
        <w:t xml:space="preserve"> Évaluations/commentaires sur la simulation/auto-évaluation des participants sur leur rendement, les points d’apprentissage, les prochaines étapes et les plans d’amélioration.</w:t>
      </w:r>
      <w:r>
        <w:rPr>
          <w:rFonts w:ascii="Verdana" w:hAnsi="Verdana"/>
          <w:b/>
          <w:color w:val="000000"/>
          <w:sz w:val="18"/>
        </w:rPr>
        <w:t xml:space="preserve"> </w:t>
      </w:r>
    </w:p>
    <w:p w14:paraId="5537F588" w14:textId="0030694C" w:rsidR="00B43063" w:rsidRPr="009B19C8" w:rsidRDefault="00B43063" w:rsidP="00881502">
      <w:pPr>
        <w:jc w:val="both"/>
        <w:rPr>
          <w:rFonts w:ascii="Verdana" w:hAnsi="Verdana"/>
          <w:sz w:val="18"/>
          <w:szCs w:val="18"/>
        </w:rPr>
      </w:pPr>
      <w:r>
        <w:rPr>
          <w:rFonts w:ascii="Verdana" w:hAnsi="Verdana"/>
          <w:b/>
          <w:sz w:val="18"/>
        </w:rPr>
        <w:t xml:space="preserve">Mode de communication : </w:t>
      </w:r>
      <w:r>
        <w:rPr>
          <w:rFonts w:ascii="Verdana" w:hAnsi="Verdana"/>
          <w:sz w:val="18"/>
        </w:rPr>
        <w:t>Skype/Zoom/Teams (</w:t>
      </w:r>
      <w:r w:rsidR="009C741E">
        <w:rPr>
          <w:rFonts w:ascii="Verdana" w:hAnsi="Verdana"/>
          <w:sz w:val="18"/>
        </w:rPr>
        <w:t>branches</w:t>
      </w:r>
      <w:r>
        <w:rPr>
          <w:rFonts w:ascii="Verdana" w:hAnsi="Verdana"/>
          <w:sz w:val="18"/>
        </w:rPr>
        <w:t>) et face à face (</w:t>
      </w:r>
      <w:r w:rsidR="00D77953">
        <w:rPr>
          <w:rFonts w:ascii="Verdana" w:hAnsi="Verdana"/>
          <w:sz w:val="18"/>
        </w:rPr>
        <w:t>siège national</w:t>
      </w:r>
      <w:r>
        <w:rPr>
          <w:rFonts w:ascii="Verdana" w:hAnsi="Verdana"/>
          <w:sz w:val="18"/>
        </w:rPr>
        <w:t>)</w:t>
      </w:r>
    </w:p>
    <w:p w14:paraId="3334729E" w14:textId="11487128" w:rsidR="00881502" w:rsidRPr="009B19C8" w:rsidRDefault="00881502" w:rsidP="00881502">
      <w:pPr>
        <w:jc w:val="both"/>
        <w:rPr>
          <w:rFonts w:ascii="Verdana" w:hAnsi="Verdana"/>
          <w:sz w:val="18"/>
          <w:szCs w:val="18"/>
        </w:rPr>
      </w:pPr>
      <w:r>
        <w:rPr>
          <w:rFonts w:ascii="Verdana" w:hAnsi="Verdana"/>
          <w:b/>
          <w:sz w:val="18"/>
        </w:rPr>
        <w:t xml:space="preserve">Documents : </w:t>
      </w:r>
      <w:r>
        <w:rPr>
          <w:rFonts w:ascii="Verdana" w:hAnsi="Verdana"/>
          <w:sz w:val="18"/>
        </w:rPr>
        <w:t>Liste de vérification de l’évaluation de la simulation</w:t>
      </w:r>
    </w:p>
    <w:p w14:paraId="64D21991" w14:textId="262DA727" w:rsidR="001E5CEE" w:rsidRDefault="001E5CEE" w:rsidP="006D4083">
      <w:pPr>
        <w:rPr>
          <w:rFonts w:ascii="Verdana" w:hAnsi="Verdana" w:cs="Arial"/>
          <w:sz w:val="18"/>
          <w:szCs w:val="18"/>
          <w:highlight w:val="green"/>
        </w:rPr>
      </w:pPr>
    </w:p>
    <w:p w14:paraId="4072566A" w14:textId="77777777" w:rsidR="001E5CEE" w:rsidRDefault="001E5CEE" w:rsidP="006D4083">
      <w:pPr>
        <w:rPr>
          <w:rFonts w:ascii="Verdana" w:hAnsi="Verdana" w:cs="Arial"/>
          <w:sz w:val="18"/>
          <w:szCs w:val="18"/>
          <w:highlight w:val="green"/>
        </w:rPr>
      </w:pPr>
    </w:p>
    <w:p w14:paraId="66B7D907" w14:textId="77777777" w:rsidR="00AC15CE" w:rsidRPr="00AC15CE" w:rsidRDefault="00AC15CE" w:rsidP="00AC15CE">
      <w:pPr>
        <w:pStyle w:val="ListParagraph"/>
        <w:rPr>
          <w:rFonts w:ascii="Verdana" w:eastAsiaTheme="minorEastAsia" w:hAnsi="Verdana"/>
          <w:b/>
          <w:noProof/>
          <w:color w:val="000000" w:themeColor="text1"/>
          <w:sz w:val="18"/>
          <w:szCs w:val="18"/>
        </w:rPr>
      </w:pPr>
    </w:p>
    <w:p w14:paraId="452FCD3B" w14:textId="1B857BD0" w:rsidR="00585D25" w:rsidRPr="00201706" w:rsidRDefault="00585D25" w:rsidP="0017180F">
      <w:pPr>
        <w:rPr>
          <w:rFonts w:ascii="Verdana" w:eastAsiaTheme="minorEastAsia" w:hAnsi="Verdana"/>
          <w:b/>
          <w:noProof/>
          <w:color w:val="C00000"/>
          <w:sz w:val="18"/>
          <w:szCs w:val="18"/>
        </w:rPr>
      </w:pPr>
    </w:p>
    <w:sectPr w:rsidR="00585D25" w:rsidRPr="00201706" w:rsidSect="00CD3CE6">
      <w:pgSz w:w="11906" w:h="16838"/>
      <w:pgMar w:top="978" w:right="1440" w:bottom="104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6F03F" w14:textId="77777777" w:rsidR="00D77953" w:rsidRDefault="00D77953" w:rsidP="00F413DD">
      <w:pPr>
        <w:spacing w:after="0"/>
      </w:pPr>
      <w:r>
        <w:separator/>
      </w:r>
    </w:p>
  </w:endnote>
  <w:endnote w:type="continuationSeparator" w:id="0">
    <w:p w14:paraId="2B413E37" w14:textId="77777777" w:rsidR="00D77953" w:rsidRDefault="00D77953" w:rsidP="00F413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altName w:val="Courier New"/>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874A9" w14:textId="77777777" w:rsidR="00D77953" w:rsidRDefault="00D77953" w:rsidP="00F413DD">
      <w:pPr>
        <w:spacing w:after="0"/>
      </w:pPr>
      <w:r>
        <w:separator/>
      </w:r>
    </w:p>
  </w:footnote>
  <w:footnote w:type="continuationSeparator" w:id="0">
    <w:p w14:paraId="4321AA6B" w14:textId="77777777" w:rsidR="00D77953" w:rsidRDefault="00D77953" w:rsidP="00F413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56A"/>
    <w:multiLevelType w:val="hybridMultilevel"/>
    <w:tmpl w:val="C4020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7684C"/>
    <w:multiLevelType w:val="hybridMultilevel"/>
    <w:tmpl w:val="DC80C27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777"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DF6A90"/>
    <w:multiLevelType w:val="hybridMultilevel"/>
    <w:tmpl w:val="CDF0FE7E"/>
    <w:lvl w:ilvl="0" w:tplc="FFFFFFFF">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C7C75F9"/>
    <w:multiLevelType w:val="hybridMultilevel"/>
    <w:tmpl w:val="EA7A007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DCF3ABD"/>
    <w:multiLevelType w:val="hybridMultilevel"/>
    <w:tmpl w:val="67300BE2"/>
    <w:lvl w:ilvl="0" w:tplc="04190003">
      <w:start w:val="1"/>
      <w:numFmt w:val="bullet"/>
      <w:lvlText w:val="o"/>
      <w:lvlJc w:val="left"/>
      <w:pPr>
        <w:ind w:left="696" w:hanging="360"/>
      </w:pPr>
      <w:rPr>
        <w:rFonts w:ascii="Courier New" w:hAnsi="Courier New" w:cs="Courier New" w:hint="default"/>
      </w:rPr>
    </w:lvl>
    <w:lvl w:ilvl="1" w:tplc="04190003" w:tentative="1">
      <w:start w:val="1"/>
      <w:numFmt w:val="bullet"/>
      <w:lvlText w:val="o"/>
      <w:lvlJc w:val="left"/>
      <w:pPr>
        <w:ind w:left="1416" w:hanging="360"/>
      </w:pPr>
      <w:rPr>
        <w:rFonts w:ascii="Courier New" w:hAnsi="Courier New" w:cs="Courier New" w:hint="default"/>
      </w:rPr>
    </w:lvl>
    <w:lvl w:ilvl="2" w:tplc="04190005" w:tentative="1">
      <w:start w:val="1"/>
      <w:numFmt w:val="bullet"/>
      <w:lvlText w:val=""/>
      <w:lvlJc w:val="left"/>
      <w:pPr>
        <w:ind w:left="2136" w:hanging="360"/>
      </w:pPr>
      <w:rPr>
        <w:rFonts w:ascii="Wingdings" w:hAnsi="Wingdings" w:hint="default"/>
      </w:rPr>
    </w:lvl>
    <w:lvl w:ilvl="3" w:tplc="04190001" w:tentative="1">
      <w:start w:val="1"/>
      <w:numFmt w:val="bullet"/>
      <w:lvlText w:val=""/>
      <w:lvlJc w:val="left"/>
      <w:pPr>
        <w:ind w:left="2856" w:hanging="360"/>
      </w:pPr>
      <w:rPr>
        <w:rFonts w:ascii="Symbol" w:hAnsi="Symbol" w:hint="default"/>
      </w:rPr>
    </w:lvl>
    <w:lvl w:ilvl="4" w:tplc="04190003" w:tentative="1">
      <w:start w:val="1"/>
      <w:numFmt w:val="bullet"/>
      <w:lvlText w:val="o"/>
      <w:lvlJc w:val="left"/>
      <w:pPr>
        <w:ind w:left="3576" w:hanging="360"/>
      </w:pPr>
      <w:rPr>
        <w:rFonts w:ascii="Courier New" w:hAnsi="Courier New" w:cs="Courier New" w:hint="default"/>
      </w:rPr>
    </w:lvl>
    <w:lvl w:ilvl="5" w:tplc="04190005" w:tentative="1">
      <w:start w:val="1"/>
      <w:numFmt w:val="bullet"/>
      <w:lvlText w:val=""/>
      <w:lvlJc w:val="left"/>
      <w:pPr>
        <w:ind w:left="4296" w:hanging="360"/>
      </w:pPr>
      <w:rPr>
        <w:rFonts w:ascii="Wingdings" w:hAnsi="Wingdings" w:hint="default"/>
      </w:rPr>
    </w:lvl>
    <w:lvl w:ilvl="6" w:tplc="04190001" w:tentative="1">
      <w:start w:val="1"/>
      <w:numFmt w:val="bullet"/>
      <w:lvlText w:val=""/>
      <w:lvlJc w:val="left"/>
      <w:pPr>
        <w:ind w:left="5016" w:hanging="360"/>
      </w:pPr>
      <w:rPr>
        <w:rFonts w:ascii="Symbol" w:hAnsi="Symbol" w:hint="default"/>
      </w:rPr>
    </w:lvl>
    <w:lvl w:ilvl="7" w:tplc="04190003" w:tentative="1">
      <w:start w:val="1"/>
      <w:numFmt w:val="bullet"/>
      <w:lvlText w:val="o"/>
      <w:lvlJc w:val="left"/>
      <w:pPr>
        <w:ind w:left="5736" w:hanging="360"/>
      </w:pPr>
      <w:rPr>
        <w:rFonts w:ascii="Courier New" w:hAnsi="Courier New" w:cs="Courier New" w:hint="default"/>
      </w:rPr>
    </w:lvl>
    <w:lvl w:ilvl="8" w:tplc="04190005" w:tentative="1">
      <w:start w:val="1"/>
      <w:numFmt w:val="bullet"/>
      <w:lvlText w:val=""/>
      <w:lvlJc w:val="left"/>
      <w:pPr>
        <w:ind w:left="6456" w:hanging="360"/>
      </w:pPr>
      <w:rPr>
        <w:rFonts w:ascii="Wingdings" w:hAnsi="Wingdings" w:hint="default"/>
      </w:rPr>
    </w:lvl>
  </w:abstractNum>
  <w:abstractNum w:abstractNumId="5" w15:restartNumberingAfterBreak="0">
    <w:nsid w:val="209644E1"/>
    <w:multiLevelType w:val="hybridMultilevel"/>
    <w:tmpl w:val="8006081E"/>
    <w:lvl w:ilvl="0" w:tplc="F266F47C">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731DFD"/>
    <w:multiLevelType w:val="hybridMultilevel"/>
    <w:tmpl w:val="2E5E5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D7F39"/>
    <w:multiLevelType w:val="hybridMultilevel"/>
    <w:tmpl w:val="ACAA670A"/>
    <w:lvl w:ilvl="0" w:tplc="E3443548">
      <w:start w:val="1"/>
      <w:numFmt w:val="bullet"/>
      <w:lvlText w:val=""/>
      <w:lvlJc w:val="left"/>
      <w:pPr>
        <w:ind w:left="720" w:hanging="360"/>
      </w:pPr>
      <w:rPr>
        <w:rFonts w:ascii="Wingdings 3" w:hAnsi="Wingdings 3"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F12480"/>
    <w:multiLevelType w:val="hybridMultilevel"/>
    <w:tmpl w:val="EBB2CB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9B63039"/>
    <w:multiLevelType w:val="hybridMultilevel"/>
    <w:tmpl w:val="4AC24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B7977"/>
    <w:multiLevelType w:val="hybridMultilevel"/>
    <w:tmpl w:val="23FE0A0C"/>
    <w:lvl w:ilvl="0" w:tplc="F266F47C">
      <w:start w:val="5"/>
      <w:numFmt w:val="bullet"/>
      <w:lvlText w:val="•"/>
      <w:lvlJc w:val="left"/>
      <w:pPr>
        <w:ind w:left="770" w:hanging="360"/>
      </w:pPr>
      <w:rPr>
        <w:rFonts w:ascii="Calibri" w:eastAsiaTheme="minorHAnsi" w:hAnsi="Calibri" w:cs="Calibri"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1" w15:restartNumberingAfterBreak="0">
    <w:nsid w:val="489E21B4"/>
    <w:multiLevelType w:val="hybridMultilevel"/>
    <w:tmpl w:val="375A0A0A"/>
    <w:lvl w:ilvl="0" w:tplc="F266F47C">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FD1C87"/>
    <w:multiLevelType w:val="hybridMultilevel"/>
    <w:tmpl w:val="29B6A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420FBF"/>
    <w:multiLevelType w:val="hybridMultilevel"/>
    <w:tmpl w:val="AFDAD79E"/>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color w:val="auto"/>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51835E4"/>
    <w:multiLevelType w:val="hybridMultilevel"/>
    <w:tmpl w:val="4FACD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2B6B5A"/>
    <w:multiLevelType w:val="hybridMultilevel"/>
    <w:tmpl w:val="72F8FE08"/>
    <w:lvl w:ilvl="0" w:tplc="F266F47C">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84556E"/>
    <w:multiLevelType w:val="hybridMultilevel"/>
    <w:tmpl w:val="674090B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1E847EF"/>
    <w:multiLevelType w:val="hybridMultilevel"/>
    <w:tmpl w:val="BB02B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C92AA9"/>
    <w:multiLevelType w:val="hybridMultilevel"/>
    <w:tmpl w:val="21ECA284"/>
    <w:lvl w:ilvl="0" w:tplc="4EA0ADF8">
      <w:start w:val="1"/>
      <w:numFmt w:val="decimal"/>
      <w:pStyle w:val="recommendation"/>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C5463C"/>
    <w:multiLevelType w:val="multilevel"/>
    <w:tmpl w:val="F30CC708"/>
    <w:lvl w:ilvl="0">
      <w:start w:val="1"/>
      <w:numFmt w:val="decimal"/>
      <w:lvlText w:val="%1."/>
      <w:lvlJc w:val="left"/>
      <w:pPr>
        <w:ind w:left="360" w:hanging="360"/>
      </w:pPr>
      <w:rPr>
        <w:b/>
        <w:i w:val="0"/>
        <w:caps w:val="0"/>
        <w:strike w:val="0"/>
        <w:dstrike w:val="0"/>
        <w:vanish w:val="0"/>
        <w:color w:val="C00000"/>
        <w:sz w:val="28"/>
        <w:szCs w:val="24"/>
        <w:u w:val="none"/>
        <w:vertAlign w:val="baseline"/>
      </w:rPr>
    </w:lvl>
    <w:lvl w:ilvl="1">
      <w:start w:val="1"/>
      <w:numFmt w:val="decimal"/>
      <w:pStyle w:val="Heading2"/>
      <w:isLgl/>
      <w:lvlText w:val="%1.%2"/>
      <w:lvlJc w:val="left"/>
      <w:pPr>
        <w:tabs>
          <w:tab w:val="num" w:pos="948"/>
        </w:tabs>
        <w:ind w:left="454" w:hanging="454"/>
      </w:pPr>
      <w:rPr>
        <w:rFonts w:ascii="Arial" w:hAnsi="Arial" w:hint="default"/>
        <w:b/>
        <w:i w:val="0"/>
        <w:caps w:val="0"/>
        <w:strike w:val="0"/>
        <w:dstrike w:val="0"/>
        <w:vanish w:val="0"/>
        <w:color w:val="C00000"/>
        <w:sz w:val="24"/>
        <w:u w:val="none"/>
        <w:vertAlign w:val="baseline"/>
      </w:rPr>
    </w:lvl>
    <w:lvl w:ilvl="2">
      <w:start w:val="1"/>
      <w:numFmt w:val="decimal"/>
      <w:pStyle w:val="Heading3"/>
      <w:isLgl/>
      <w:suff w:val="space"/>
      <w:lvlText w:val="%1.%2.%3"/>
      <w:lvlJc w:val="left"/>
      <w:pPr>
        <w:ind w:left="357" w:hanging="357"/>
      </w:pPr>
      <w:rPr>
        <w:rFonts w:ascii="Arial" w:hAnsi="Arial" w:hint="default"/>
        <w:b/>
        <w:i w:val="0"/>
        <w:caps w:val="0"/>
        <w:strike w:val="0"/>
        <w:dstrike w:val="0"/>
        <w:vanish w:val="0"/>
        <w:color w:val="C00000"/>
        <w:sz w:val="22"/>
        <w:u w:val="none"/>
        <w:vertAlign w:val="baseline"/>
      </w:rPr>
    </w:lvl>
    <w:lvl w:ilvl="3">
      <w:start w:val="1"/>
      <w:numFmt w:val="decimal"/>
      <w:pStyle w:val="Heading4"/>
      <w:isLgl/>
      <w:lvlText w:val="%1.%2.%3.%4"/>
      <w:lvlJc w:val="left"/>
      <w:pPr>
        <w:tabs>
          <w:tab w:val="num" w:pos="864"/>
        </w:tabs>
        <w:ind w:left="864" w:hanging="864"/>
      </w:pPr>
      <w:rPr>
        <w:rFonts w:ascii="Arial" w:hAnsi="Arial" w:hint="default"/>
        <w:b/>
        <w:i w:val="0"/>
        <w:caps w:val="0"/>
        <w:strike w:val="0"/>
        <w:dstrike w:val="0"/>
        <w:vanish w:val="0"/>
        <w:color w:val="00324D"/>
        <w:sz w:val="22"/>
        <w:u w:val="none"/>
        <w:vertAlign w:val="baseline"/>
      </w:rPr>
    </w:lvl>
    <w:lvl w:ilvl="4">
      <w:start w:val="1"/>
      <w:numFmt w:val="decimal"/>
      <w:pStyle w:val="Heading5"/>
      <w:isLgl/>
      <w:lvlText w:val="%1.%2.%3.%4.%5"/>
      <w:lvlJc w:val="left"/>
      <w:pPr>
        <w:tabs>
          <w:tab w:val="num" w:pos="1080"/>
        </w:tabs>
        <w:ind w:left="720" w:hanging="720"/>
      </w:pPr>
      <w:rPr>
        <w:rFonts w:ascii="Arial" w:hAnsi="Arial" w:hint="default"/>
        <w:b/>
        <w:i w:val="0"/>
        <w:color w:val="00324D"/>
        <w:sz w:val="20"/>
      </w:rPr>
    </w:lvl>
    <w:lvl w:ilvl="5">
      <w:start w:val="1"/>
      <w:numFmt w:val="decimal"/>
      <w:pStyle w:val="Heading6"/>
      <w:isLgl/>
      <w:lvlText w:val="%1.%2.%3.%4.%5.%6"/>
      <w:lvlJc w:val="left"/>
      <w:pPr>
        <w:tabs>
          <w:tab w:val="num" w:pos="1080"/>
        </w:tabs>
        <w:ind w:left="720" w:hanging="720"/>
      </w:pPr>
      <w:rPr>
        <w:rFonts w:ascii="Arial" w:hAnsi="Arial" w:hint="default"/>
        <w:b/>
        <w:i w:val="0"/>
        <w:sz w:val="20"/>
      </w:rPr>
    </w:lvl>
    <w:lvl w:ilvl="6">
      <w:start w:val="1"/>
      <w:numFmt w:val="decimal"/>
      <w:pStyle w:val="Heading7"/>
      <w:isLgl/>
      <w:lvlText w:val="%1.%2.%3.%4.%5.%6.%7"/>
      <w:lvlJc w:val="left"/>
      <w:pPr>
        <w:tabs>
          <w:tab w:val="num" w:pos="1440"/>
        </w:tabs>
        <w:ind w:left="720" w:hanging="720"/>
      </w:pPr>
      <w:rPr>
        <w:rFonts w:ascii="Arial" w:hAnsi="Arial" w:hint="default"/>
        <w:b/>
        <w:i w:val="0"/>
        <w:sz w:val="20"/>
      </w:rPr>
    </w:lvl>
    <w:lvl w:ilvl="7">
      <w:start w:val="1"/>
      <w:numFmt w:val="decimal"/>
      <w:pStyle w:val="Heading8"/>
      <w:isLgl/>
      <w:lvlText w:val="%1.%2.%3.%4.%5.%6.%7.%8"/>
      <w:lvlJc w:val="left"/>
      <w:pPr>
        <w:tabs>
          <w:tab w:val="num" w:pos="1440"/>
        </w:tabs>
        <w:ind w:left="1440" w:hanging="1440"/>
      </w:pPr>
      <w:rPr>
        <w:rFonts w:ascii="Arial" w:hAnsi="Arial" w:hint="default"/>
        <w:b/>
        <w:i w:val="0"/>
        <w:sz w:val="20"/>
      </w:rPr>
    </w:lvl>
    <w:lvl w:ilvl="8">
      <w:start w:val="1"/>
      <w:numFmt w:val="decimal"/>
      <w:pStyle w:val="Heading9"/>
      <w:isLgl/>
      <w:lvlText w:val="%1.%2.%3.%4.%5.%6.%7.%8.%9"/>
      <w:lvlJc w:val="left"/>
      <w:pPr>
        <w:tabs>
          <w:tab w:val="num" w:pos="1584"/>
        </w:tabs>
        <w:ind w:left="1584" w:hanging="1584"/>
      </w:pPr>
      <w:rPr>
        <w:rFonts w:ascii="Arial" w:hAnsi="Arial" w:hint="default"/>
        <w:b/>
        <w:i w:val="0"/>
        <w:sz w:val="20"/>
      </w:rPr>
    </w:lvl>
  </w:abstractNum>
  <w:num w:numId="1" w16cid:durableId="351028278">
    <w:abstractNumId w:val="19"/>
  </w:num>
  <w:num w:numId="2" w16cid:durableId="1668240927">
    <w:abstractNumId w:val="1"/>
  </w:num>
  <w:num w:numId="3" w16cid:durableId="1574118496">
    <w:abstractNumId w:val="13"/>
  </w:num>
  <w:num w:numId="4" w16cid:durableId="1646081319">
    <w:abstractNumId w:val="4"/>
  </w:num>
  <w:num w:numId="5" w16cid:durableId="1044132317">
    <w:abstractNumId w:val="11"/>
  </w:num>
  <w:num w:numId="6" w16cid:durableId="1489975089">
    <w:abstractNumId w:val="15"/>
  </w:num>
  <w:num w:numId="7" w16cid:durableId="190921069">
    <w:abstractNumId w:val="10"/>
  </w:num>
  <w:num w:numId="8" w16cid:durableId="178859975">
    <w:abstractNumId w:val="5"/>
  </w:num>
  <w:num w:numId="9" w16cid:durableId="723796175">
    <w:abstractNumId w:val="0"/>
  </w:num>
  <w:num w:numId="10" w16cid:durableId="1943755506">
    <w:abstractNumId w:val="17"/>
  </w:num>
  <w:num w:numId="11" w16cid:durableId="1242525274">
    <w:abstractNumId w:val="14"/>
  </w:num>
  <w:num w:numId="12" w16cid:durableId="1563562733">
    <w:abstractNumId w:val="12"/>
  </w:num>
  <w:num w:numId="13" w16cid:durableId="264923757">
    <w:abstractNumId w:val="6"/>
  </w:num>
  <w:num w:numId="14" w16cid:durableId="1539312755">
    <w:abstractNumId w:val="2"/>
  </w:num>
  <w:num w:numId="15" w16cid:durableId="817306861">
    <w:abstractNumId w:val="18"/>
  </w:num>
  <w:num w:numId="16" w16cid:durableId="1216695597">
    <w:abstractNumId w:val="8"/>
  </w:num>
  <w:num w:numId="17" w16cid:durableId="203569193">
    <w:abstractNumId w:val="7"/>
  </w:num>
  <w:num w:numId="18" w16cid:durableId="7875879">
    <w:abstractNumId w:val="9"/>
  </w:num>
  <w:num w:numId="19" w16cid:durableId="1073939113">
    <w:abstractNumId w:val="16"/>
  </w:num>
  <w:num w:numId="20" w16cid:durableId="55885804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40B"/>
    <w:rsid w:val="00000058"/>
    <w:rsid w:val="00011AB8"/>
    <w:rsid w:val="00013A73"/>
    <w:rsid w:val="00015F53"/>
    <w:rsid w:val="00022B84"/>
    <w:rsid w:val="00027EBB"/>
    <w:rsid w:val="00032A3C"/>
    <w:rsid w:val="00044C24"/>
    <w:rsid w:val="00044F47"/>
    <w:rsid w:val="000500E2"/>
    <w:rsid w:val="00055BA6"/>
    <w:rsid w:val="00063DDB"/>
    <w:rsid w:val="0006420A"/>
    <w:rsid w:val="0007220E"/>
    <w:rsid w:val="0007522F"/>
    <w:rsid w:val="00084ECC"/>
    <w:rsid w:val="000851FE"/>
    <w:rsid w:val="00095AC2"/>
    <w:rsid w:val="000A3AC6"/>
    <w:rsid w:val="000A6895"/>
    <w:rsid w:val="000B083D"/>
    <w:rsid w:val="000C4B18"/>
    <w:rsid w:val="000C4DC3"/>
    <w:rsid w:val="000D0308"/>
    <w:rsid w:val="000D716D"/>
    <w:rsid w:val="000F4B85"/>
    <w:rsid w:val="00106D87"/>
    <w:rsid w:val="00113337"/>
    <w:rsid w:val="0011530F"/>
    <w:rsid w:val="001168E9"/>
    <w:rsid w:val="00116B42"/>
    <w:rsid w:val="00141153"/>
    <w:rsid w:val="00152747"/>
    <w:rsid w:val="0015346A"/>
    <w:rsid w:val="0016321E"/>
    <w:rsid w:val="00163634"/>
    <w:rsid w:val="00166CEC"/>
    <w:rsid w:val="0017180F"/>
    <w:rsid w:val="00174B07"/>
    <w:rsid w:val="00185EC8"/>
    <w:rsid w:val="0019386A"/>
    <w:rsid w:val="00196588"/>
    <w:rsid w:val="001978FB"/>
    <w:rsid w:val="001A33E6"/>
    <w:rsid w:val="001A65A6"/>
    <w:rsid w:val="001B7AD7"/>
    <w:rsid w:val="001D1C2F"/>
    <w:rsid w:val="001E0613"/>
    <w:rsid w:val="001E5CEE"/>
    <w:rsid w:val="001F2963"/>
    <w:rsid w:val="001F36FA"/>
    <w:rsid w:val="00201706"/>
    <w:rsid w:val="00201755"/>
    <w:rsid w:val="00204C04"/>
    <w:rsid w:val="00205CDA"/>
    <w:rsid w:val="00211B33"/>
    <w:rsid w:val="00221D94"/>
    <w:rsid w:val="00221F38"/>
    <w:rsid w:val="00225CAA"/>
    <w:rsid w:val="00241EDA"/>
    <w:rsid w:val="00245842"/>
    <w:rsid w:val="002477F9"/>
    <w:rsid w:val="00252F02"/>
    <w:rsid w:val="0026162C"/>
    <w:rsid w:val="00261C4B"/>
    <w:rsid w:val="00275FFB"/>
    <w:rsid w:val="00284105"/>
    <w:rsid w:val="00291D2C"/>
    <w:rsid w:val="00292F64"/>
    <w:rsid w:val="002A36D1"/>
    <w:rsid w:val="002A754C"/>
    <w:rsid w:val="002B6E6A"/>
    <w:rsid w:val="002D092F"/>
    <w:rsid w:val="002D41C0"/>
    <w:rsid w:val="002D41E5"/>
    <w:rsid w:val="002E03AA"/>
    <w:rsid w:val="002E20FC"/>
    <w:rsid w:val="002E6C61"/>
    <w:rsid w:val="00301CEB"/>
    <w:rsid w:val="0031469E"/>
    <w:rsid w:val="00336000"/>
    <w:rsid w:val="00346540"/>
    <w:rsid w:val="00360681"/>
    <w:rsid w:val="00363A8D"/>
    <w:rsid w:val="003700A2"/>
    <w:rsid w:val="0037032D"/>
    <w:rsid w:val="00380692"/>
    <w:rsid w:val="00390D62"/>
    <w:rsid w:val="00393713"/>
    <w:rsid w:val="003954EB"/>
    <w:rsid w:val="003B2E22"/>
    <w:rsid w:val="003B7CD9"/>
    <w:rsid w:val="003C4C5B"/>
    <w:rsid w:val="003E72B3"/>
    <w:rsid w:val="003F063D"/>
    <w:rsid w:val="003F1E62"/>
    <w:rsid w:val="003F3099"/>
    <w:rsid w:val="004002A9"/>
    <w:rsid w:val="004119B2"/>
    <w:rsid w:val="0041782B"/>
    <w:rsid w:val="00474188"/>
    <w:rsid w:val="00474788"/>
    <w:rsid w:val="0047552E"/>
    <w:rsid w:val="00475CD3"/>
    <w:rsid w:val="004B149C"/>
    <w:rsid w:val="004C7FD7"/>
    <w:rsid w:val="004E1BC2"/>
    <w:rsid w:val="004E4BA3"/>
    <w:rsid w:val="004F2B03"/>
    <w:rsid w:val="004F476F"/>
    <w:rsid w:val="004F5101"/>
    <w:rsid w:val="00512A3F"/>
    <w:rsid w:val="005144DC"/>
    <w:rsid w:val="0051587B"/>
    <w:rsid w:val="00541A24"/>
    <w:rsid w:val="005637D8"/>
    <w:rsid w:val="00573FAC"/>
    <w:rsid w:val="00577DC2"/>
    <w:rsid w:val="00585D25"/>
    <w:rsid w:val="0059601E"/>
    <w:rsid w:val="005A20F2"/>
    <w:rsid w:val="005B2838"/>
    <w:rsid w:val="005D09B9"/>
    <w:rsid w:val="005D50C6"/>
    <w:rsid w:val="005E07E3"/>
    <w:rsid w:val="005F1889"/>
    <w:rsid w:val="005F1CD6"/>
    <w:rsid w:val="00603413"/>
    <w:rsid w:val="0060480B"/>
    <w:rsid w:val="0061415C"/>
    <w:rsid w:val="00630296"/>
    <w:rsid w:val="006530DE"/>
    <w:rsid w:val="00656A07"/>
    <w:rsid w:val="00661C1C"/>
    <w:rsid w:val="006847F7"/>
    <w:rsid w:val="006A0EAC"/>
    <w:rsid w:val="006A79A6"/>
    <w:rsid w:val="006B4040"/>
    <w:rsid w:val="006B5BF4"/>
    <w:rsid w:val="006D4083"/>
    <w:rsid w:val="006E1138"/>
    <w:rsid w:val="006E70E8"/>
    <w:rsid w:val="007059B6"/>
    <w:rsid w:val="00715E6F"/>
    <w:rsid w:val="00717C84"/>
    <w:rsid w:val="007301B2"/>
    <w:rsid w:val="00741A50"/>
    <w:rsid w:val="00746560"/>
    <w:rsid w:val="007465F1"/>
    <w:rsid w:val="0076466A"/>
    <w:rsid w:val="00770F78"/>
    <w:rsid w:val="0077325C"/>
    <w:rsid w:val="007742E4"/>
    <w:rsid w:val="007815B4"/>
    <w:rsid w:val="00781E22"/>
    <w:rsid w:val="007861AB"/>
    <w:rsid w:val="007906B0"/>
    <w:rsid w:val="007908E0"/>
    <w:rsid w:val="007A09F2"/>
    <w:rsid w:val="007A160A"/>
    <w:rsid w:val="007B1299"/>
    <w:rsid w:val="007B496F"/>
    <w:rsid w:val="007B740D"/>
    <w:rsid w:val="007D1D45"/>
    <w:rsid w:val="007D2F54"/>
    <w:rsid w:val="007D7A3A"/>
    <w:rsid w:val="007E29F7"/>
    <w:rsid w:val="007F7825"/>
    <w:rsid w:val="00805189"/>
    <w:rsid w:val="008143E4"/>
    <w:rsid w:val="00821EBB"/>
    <w:rsid w:val="0083073A"/>
    <w:rsid w:val="0083540B"/>
    <w:rsid w:val="008358F3"/>
    <w:rsid w:val="008361D0"/>
    <w:rsid w:val="008410BE"/>
    <w:rsid w:val="008454B7"/>
    <w:rsid w:val="008627AD"/>
    <w:rsid w:val="0086567A"/>
    <w:rsid w:val="00881502"/>
    <w:rsid w:val="008B036B"/>
    <w:rsid w:val="008B2913"/>
    <w:rsid w:val="008B30FB"/>
    <w:rsid w:val="008C0D38"/>
    <w:rsid w:val="008C4407"/>
    <w:rsid w:val="008C7F9D"/>
    <w:rsid w:val="008E3B6E"/>
    <w:rsid w:val="008F3142"/>
    <w:rsid w:val="009020E3"/>
    <w:rsid w:val="00902DF5"/>
    <w:rsid w:val="0091228D"/>
    <w:rsid w:val="0091704A"/>
    <w:rsid w:val="00921577"/>
    <w:rsid w:val="00925D1E"/>
    <w:rsid w:val="0092621A"/>
    <w:rsid w:val="00933B47"/>
    <w:rsid w:val="009456E0"/>
    <w:rsid w:val="0095025B"/>
    <w:rsid w:val="00955725"/>
    <w:rsid w:val="00960BEE"/>
    <w:rsid w:val="00963B41"/>
    <w:rsid w:val="00976470"/>
    <w:rsid w:val="00980D3B"/>
    <w:rsid w:val="009915DB"/>
    <w:rsid w:val="009915ED"/>
    <w:rsid w:val="00991750"/>
    <w:rsid w:val="0099301D"/>
    <w:rsid w:val="00997A0B"/>
    <w:rsid w:val="009A38E1"/>
    <w:rsid w:val="009A4C81"/>
    <w:rsid w:val="009B19C8"/>
    <w:rsid w:val="009C4852"/>
    <w:rsid w:val="009C5A3D"/>
    <w:rsid w:val="009C741E"/>
    <w:rsid w:val="009E3F02"/>
    <w:rsid w:val="009E580D"/>
    <w:rsid w:val="00A168BF"/>
    <w:rsid w:val="00A24236"/>
    <w:rsid w:val="00A26C3E"/>
    <w:rsid w:val="00A40FD0"/>
    <w:rsid w:val="00A43D59"/>
    <w:rsid w:val="00A450E5"/>
    <w:rsid w:val="00A676BF"/>
    <w:rsid w:val="00A73F55"/>
    <w:rsid w:val="00A82635"/>
    <w:rsid w:val="00A8388B"/>
    <w:rsid w:val="00A909E0"/>
    <w:rsid w:val="00A90FE0"/>
    <w:rsid w:val="00AA4E1A"/>
    <w:rsid w:val="00AC15CE"/>
    <w:rsid w:val="00AC1CEC"/>
    <w:rsid w:val="00AC5EEB"/>
    <w:rsid w:val="00AD198B"/>
    <w:rsid w:val="00B04DE8"/>
    <w:rsid w:val="00B06BB3"/>
    <w:rsid w:val="00B22EAE"/>
    <w:rsid w:val="00B32CDF"/>
    <w:rsid w:val="00B3314B"/>
    <w:rsid w:val="00B331D0"/>
    <w:rsid w:val="00B43063"/>
    <w:rsid w:val="00B625CA"/>
    <w:rsid w:val="00B62C12"/>
    <w:rsid w:val="00B717D0"/>
    <w:rsid w:val="00BA3CC8"/>
    <w:rsid w:val="00BA7E65"/>
    <w:rsid w:val="00BB0A72"/>
    <w:rsid w:val="00BB3C1F"/>
    <w:rsid w:val="00BD03B6"/>
    <w:rsid w:val="00BD6E36"/>
    <w:rsid w:val="00BE1D62"/>
    <w:rsid w:val="00BE4EE9"/>
    <w:rsid w:val="00BE6549"/>
    <w:rsid w:val="00BF514C"/>
    <w:rsid w:val="00C01AF6"/>
    <w:rsid w:val="00C02F30"/>
    <w:rsid w:val="00C13953"/>
    <w:rsid w:val="00C245D6"/>
    <w:rsid w:val="00C255CD"/>
    <w:rsid w:val="00C403A3"/>
    <w:rsid w:val="00C429BC"/>
    <w:rsid w:val="00C52E2A"/>
    <w:rsid w:val="00C94079"/>
    <w:rsid w:val="00CA2C41"/>
    <w:rsid w:val="00CA3901"/>
    <w:rsid w:val="00CA41F3"/>
    <w:rsid w:val="00CB7C4C"/>
    <w:rsid w:val="00CC3296"/>
    <w:rsid w:val="00CC4135"/>
    <w:rsid w:val="00CD0805"/>
    <w:rsid w:val="00CD3CE6"/>
    <w:rsid w:val="00CD413E"/>
    <w:rsid w:val="00CD49FD"/>
    <w:rsid w:val="00CD5A34"/>
    <w:rsid w:val="00D06E7E"/>
    <w:rsid w:val="00D242CB"/>
    <w:rsid w:val="00D3022E"/>
    <w:rsid w:val="00D4091A"/>
    <w:rsid w:val="00D45472"/>
    <w:rsid w:val="00D45A16"/>
    <w:rsid w:val="00D63127"/>
    <w:rsid w:val="00D77953"/>
    <w:rsid w:val="00D87F1B"/>
    <w:rsid w:val="00DC0B9B"/>
    <w:rsid w:val="00DE1352"/>
    <w:rsid w:val="00DF350D"/>
    <w:rsid w:val="00E1416F"/>
    <w:rsid w:val="00E15FB1"/>
    <w:rsid w:val="00E224D2"/>
    <w:rsid w:val="00E270FA"/>
    <w:rsid w:val="00E27C07"/>
    <w:rsid w:val="00E308E8"/>
    <w:rsid w:val="00E320E6"/>
    <w:rsid w:val="00E324EF"/>
    <w:rsid w:val="00E45B9F"/>
    <w:rsid w:val="00E47C28"/>
    <w:rsid w:val="00E503B9"/>
    <w:rsid w:val="00E5197C"/>
    <w:rsid w:val="00E569B3"/>
    <w:rsid w:val="00E60077"/>
    <w:rsid w:val="00E633E8"/>
    <w:rsid w:val="00E66623"/>
    <w:rsid w:val="00E6668E"/>
    <w:rsid w:val="00E83DAE"/>
    <w:rsid w:val="00E9040B"/>
    <w:rsid w:val="00E92CD2"/>
    <w:rsid w:val="00EA1560"/>
    <w:rsid w:val="00EA2990"/>
    <w:rsid w:val="00EA70D4"/>
    <w:rsid w:val="00EC15CA"/>
    <w:rsid w:val="00EC5B1C"/>
    <w:rsid w:val="00ED1868"/>
    <w:rsid w:val="00EE5E4C"/>
    <w:rsid w:val="00EF2C23"/>
    <w:rsid w:val="00F1061F"/>
    <w:rsid w:val="00F159DE"/>
    <w:rsid w:val="00F21A74"/>
    <w:rsid w:val="00F25EC4"/>
    <w:rsid w:val="00F27667"/>
    <w:rsid w:val="00F316E4"/>
    <w:rsid w:val="00F40E56"/>
    <w:rsid w:val="00F413DD"/>
    <w:rsid w:val="00F6203C"/>
    <w:rsid w:val="00F65F69"/>
    <w:rsid w:val="00F72904"/>
    <w:rsid w:val="00F7427A"/>
    <w:rsid w:val="00F81E37"/>
    <w:rsid w:val="00F90286"/>
    <w:rsid w:val="00FA4118"/>
    <w:rsid w:val="00FB1D7D"/>
    <w:rsid w:val="00FB4BE1"/>
    <w:rsid w:val="00FB657B"/>
    <w:rsid w:val="00FC289F"/>
    <w:rsid w:val="00FC4A62"/>
    <w:rsid w:val="00FD225A"/>
    <w:rsid w:val="00FD6EE8"/>
    <w:rsid w:val="00FE2479"/>
    <w:rsid w:val="018E1B92"/>
    <w:rsid w:val="0348E4B3"/>
    <w:rsid w:val="03D43B0B"/>
    <w:rsid w:val="053C5238"/>
    <w:rsid w:val="054D9684"/>
    <w:rsid w:val="05674087"/>
    <w:rsid w:val="05D76237"/>
    <w:rsid w:val="05ED1FEF"/>
    <w:rsid w:val="07DE1532"/>
    <w:rsid w:val="07E6DCCB"/>
    <w:rsid w:val="0ACAF1CC"/>
    <w:rsid w:val="0CC39C3A"/>
    <w:rsid w:val="0CE1F5BF"/>
    <w:rsid w:val="0CF16F1F"/>
    <w:rsid w:val="0EEE51AC"/>
    <w:rsid w:val="0F0D3C97"/>
    <w:rsid w:val="0F6BCA10"/>
    <w:rsid w:val="10BDD1BF"/>
    <w:rsid w:val="10D97F1C"/>
    <w:rsid w:val="10ED0081"/>
    <w:rsid w:val="120A0ED3"/>
    <w:rsid w:val="120A904F"/>
    <w:rsid w:val="12BCEF5C"/>
    <w:rsid w:val="136740F9"/>
    <w:rsid w:val="14AC3776"/>
    <w:rsid w:val="1573D2FB"/>
    <w:rsid w:val="15E0BED7"/>
    <w:rsid w:val="1637F2DA"/>
    <w:rsid w:val="16B8F591"/>
    <w:rsid w:val="17FC6DC9"/>
    <w:rsid w:val="1AA8E497"/>
    <w:rsid w:val="1C47AB52"/>
    <w:rsid w:val="1CB42981"/>
    <w:rsid w:val="1EEF51BE"/>
    <w:rsid w:val="202498FE"/>
    <w:rsid w:val="2075A56F"/>
    <w:rsid w:val="20EEEEF3"/>
    <w:rsid w:val="23C3BF5E"/>
    <w:rsid w:val="25296270"/>
    <w:rsid w:val="275DC184"/>
    <w:rsid w:val="27AB7C77"/>
    <w:rsid w:val="29654EE2"/>
    <w:rsid w:val="2A65E020"/>
    <w:rsid w:val="2A97597B"/>
    <w:rsid w:val="2BB2E75C"/>
    <w:rsid w:val="2BD48AC6"/>
    <w:rsid w:val="2C92D5E4"/>
    <w:rsid w:val="2D421AC6"/>
    <w:rsid w:val="2DF33D6E"/>
    <w:rsid w:val="2E18F575"/>
    <w:rsid w:val="30AF93FC"/>
    <w:rsid w:val="3284C72A"/>
    <w:rsid w:val="33AB1882"/>
    <w:rsid w:val="3420978B"/>
    <w:rsid w:val="342F7556"/>
    <w:rsid w:val="34385F22"/>
    <w:rsid w:val="350B443C"/>
    <w:rsid w:val="361732E6"/>
    <w:rsid w:val="3969EE96"/>
    <w:rsid w:val="3AB73F22"/>
    <w:rsid w:val="3ABB97F9"/>
    <w:rsid w:val="3BB6B544"/>
    <w:rsid w:val="3BD2496B"/>
    <w:rsid w:val="3D48CD51"/>
    <w:rsid w:val="3D540FF4"/>
    <w:rsid w:val="3DA77233"/>
    <w:rsid w:val="3F0B7C5B"/>
    <w:rsid w:val="3F680B07"/>
    <w:rsid w:val="3FDB2A76"/>
    <w:rsid w:val="40137443"/>
    <w:rsid w:val="401D12B4"/>
    <w:rsid w:val="40BBAB8C"/>
    <w:rsid w:val="40E0E26D"/>
    <w:rsid w:val="4224FB6F"/>
    <w:rsid w:val="46C31CE3"/>
    <w:rsid w:val="46CE6E05"/>
    <w:rsid w:val="473F1B0D"/>
    <w:rsid w:val="47AD3D89"/>
    <w:rsid w:val="47CB19A2"/>
    <w:rsid w:val="48702C7E"/>
    <w:rsid w:val="4B776738"/>
    <w:rsid w:val="4B9FADE4"/>
    <w:rsid w:val="4C6A0BED"/>
    <w:rsid w:val="4CD56E0B"/>
    <w:rsid w:val="4D246A49"/>
    <w:rsid w:val="4E1F0DA4"/>
    <w:rsid w:val="4E215D9B"/>
    <w:rsid w:val="4E71408A"/>
    <w:rsid w:val="4EDD7161"/>
    <w:rsid w:val="4FEC76ED"/>
    <w:rsid w:val="505B8410"/>
    <w:rsid w:val="50C9EE7A"/>
    <w:rsid w:val="516C0BFE"/>
    <w:rsid w:val="52092DEC"/>
    <w:rsid w:val="5354F065"/>
    <w:rsid w:val="57392FFE"/>
    <w:rsid w:val="580BEEAF"/>
    <w:rsid w:val="582DEE4A"/>
    <w:rsid w:val="5870B879"/>
    <w:rsid w:val="5AB0DC6E"/>
    <w:rsid w:val="5AC4720A"/>
    <w:rsid w:val="5B31AD34"/>
    <w:rsid w:val="5D4724CB"/>
    <w:rsid w:val="5D8AB8B7"/>
    <w:rsid w:val="5F7B2747"/>
    <w:rsid w:val="60E08E2A"/>
    <w:rsid w:val="61009863"/>
    <w:rsid w:val="616F2F09"/>
    <w:rsid w:val="62923D38"/>
    <w:rsid w:val="63772CB6"/>
    <w:rsid w:val="65511C48"/>
    <w:rsid w:val="667587DE"/>
    <w:rsid w:val="66DEF50C"/>
    <w:rsid w:val="676DE392"/>
    <w:rsid w:val="68183689"/>
    <w:rsid w:val="69D16AEB"/>
    <w:rsid w:val="6AB5F5DD"/>
    <w:rsid w:val="6D04E69F"/>
    <w:rsid w:val="6D7CCAD4"/>
    <w:rsid w:val="6DC682D2"/>
    <w:rsid w:val="6DC91E60"/>
    <w:rsid w:val="6DED969F"/>
    <w:rsid w:val="6E4F77F9"/>
    <w:rsid w:val="6F25734B"/>
    <w:rsid w:val="6F512344"/>
    <w:rsid w:val="736AB96D"/>
    <w:rsid w:val="7897E318"/>
    <w:rsid w:val="799190E3"/>
    <w:rsid w:val="7AB2F14A"/>
    <w:rsid w:val="7BF6083D"/>
    <w:rsid w:val="7CC77649"/>
    <w:rsid w:val="7D3DB38A"/>
    <w:rsid w:val="7D89CA10"/>
    <w:rsid w:val="7DBD8E55"/>
    <w:rsid w:val="7DFA63A3"/>
    <w:rsid w:val="7F05C3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37B761"/>
  <w15:docId w15:val="{28CC6394-4E9D-4B75-BCFE-342EB211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E7E"/>
    <w:pPr>
      <w:spacing w:after="120" w:line="240" w:lineRule="auto"/>
    </w:pPr>
    <w:rPr>
      <w:rFonts w:ascii="Arial" w:eastAsia="Times New Roman" w:hAnsi="Arial" w:cs="Times New Roman"/>
      <w:lang w:eastAsia="en-GB"/>
    </w:rPr>
  </w:style>
  <w:style w:type="paragraph" w:styleId="Heading1">
    <w:name w:val="heading 1"/>
    <w:basedOn w:val="Normal"/>
    <w:next w:val="Normal"/>
    <w:link w:val="Heading1Char"/>
    <w:autoRedefine/>
    <w:qFormat/>
    <w:rsid w:val="00BE1D62"/>
    <w:pPr>
      <w:spacing w:before="120"/>
      <w:jc w:val="center"/>
      <w:outlineLvl w:val="0"/>
    </w:pPr>
    <w:rPr>
      <w:b/>
      <w:color w:val="C00000"/>
      <w:sz w:val="32"/>
      <w:szCs w:val="32"/>
    </w:rPr>
  </w:style>
  <w:style w:type="paragraph" w:styleId="Heading2">
    <w:name w:val="heading 2"/>
    <w:basedOn w:val="Normal"/>
    <w:next w:val="Normal"/>
    <w:link w:val="Heading2Char"/>
    <w:qFormat/>
    <w:rsid w:val="00E9040B"/>
    <w:pPr>
      <w:keepNext/>
      <w:numPr>
        <w:ilvl w:val="1"/>
        <w:numId w:val="1"/>
      </w:numPr>
      <w:spacing w:before="240" w:after="240"/>
      <w:outlineLvl w:val="1"/>
    </w:pPr>
    <w:rPr>
      <w:rFonts w:cs="Arial"/>
      <w:b/>
      <w:bCs/>
      <w:color w:val="C00000"/>
      <w:sz w:val="24"/>
      <w:szCs w:val="24"/>
    </w:rPr>
  </w:style>
  <w:style w:type="paragraph" w:styleId="Heading3">
    <w:name w:val="heading 3"/>
    <w:basedOn w:val="Normal"/>
    <w:next w:val="Normal"/>
    <w:link w:val="Heading3Char"/>
    <w:qFormat/>
    <w:rsid w:val="00E9040B"/>
    <w:pPr>
      <w:keepNext/>
      <w:numPr>
        <w:ilvl w:val="2"/>
        <w:numId w:val="1"/>
      </w:numPr>
      <w:spacing w:before="240"/>
      <w:outlineLvl w:val="2"/>
    </w:pPr>
    <w:rPr>
      <w:rFonts w:cs="Arial"/>
      <w:b/>
      <w:bCs/>
      <w:color w:val="C00000"/>
    </w:rPr>
  </w:style>
  <w:style w:type="paragraph" w:styleId="Heading4">
    <w:name w:val="heading 4"/>
    <w:basedOn w:val="Normal"/>
    <w:next w:val="Normal"/>
    <w:link w:val="Heading4Char"/>
    <w:qFormat/>
    <w:rsid w:val="00E9040B"/>
    <w:pPr>
      <w:keepNext/>
      <w:numPr>
        <w:ilvl w:val="3"/>
        <w:numId w:val="1"/>
      </w:numPr>
      <w:spacing w:before="60" w:after="60"/>
      <w:outlineLvl w:val="3"/>
    </w:pPr>
    <w:rPr>
      <w:rFonts w:cs="Arial"/>
      <w:b/>
      <w:bCs/>
      <w:color w:val="C00000"/>
    </w:rPr>
  </w:style>
  <w:style w:type="paragraph" w:styleId="Heading5">
    <w:name w:val="heading 5"/>
    <w:basedOn w:val="Normal"/>
    <w:next w:val="Normal"/>
    <w:link w:val="Heading5Char"/>
    <w:qFormat/>
    <w:rsid w:val="00E9040B"/>
    <w:pPr>
      <w:keepNext/>
      <w:numPr>
        <w:ilvl w:val="4"/>
        <w:numId w:val="1"/>
      </w:numPr>
      <w:spacing w:before="120" w:after="60"/>
      <w:outlineLvl w:val="4"/>
    </w:pPr>
    <w:rPr>
      <w:rFonts w:cs="Arial"/>
      <w:b/>
      <w:bCs/>
      <w:color w:val="C00000"/>
    </w:rPr>
  </w:style>
  <w:style w:type="paragraph" w:styleId="Heading6">
    <w:name w:val="heading 6"/>
    <w:basedOn w:val="Normal"/>
    <w:next w:val="Normal"/>
    <w:link w:val="Heading6Char"/>
    <w:rsid w:val="00E9040B"/>
    <w:pPr>
      <w:keepNext/>
      <w:numPr>
        <w:ilvl w:val="5"/>
        <w:numId w:val="1"/>
      </w:numPr>
      <w:spacing w:before="120" w:after="60"/>
      <w:outlineLvl w:val="5"/>
    </w:pPr>
    <w:rPr>
      <w:rFonts w:cs="Arial"/>
      <w:b/>
      <w:bCs/>
      <w:color w:val="C00000"/>
    </w:rPr>
  </w:style>
  <w:style w:type="paragraph" w:styleId="Heading7">
    <w:name w:val="heading 7"/>
    <w:basedOn w:val="Normal"/>
    <w:next w:val="Normal"/>
    <w:link w:val="Heading7Char"/>
    <w:rsid w:val="00E9040B"/>
    <w:pPr>
      <w:keepNext/>
      <w:numPr>
        <w:ilvl w:val="6"/>
        <w:numId w:val="1"/>
      </w:numPr>
      <w:spacing w:before="120" w:after="60"/>
      <w:outlineLvl w:val="6"/>
    </w:pPr>
    <w:rPr>
      <w:rFonts w:cs="Arial"/>
      <w:b/>
      <w:bCs/>
      <w:color w:val="C00000"/>
    </w:rPr>
  </w:style>
  <w:style w:type="paragraph" w:styleId="Heading8">
    <w:name w:val="heading 8"/>
    <w:basedOn w:val="Normal"/>
    <w:next w:val="Normal"/>
    <w:link w:val="Heading8Char"/>
    <w:rsid w:val="00E9040B"/>
    <w:pPr>
      <w:keepNext/>
      <w:numPr>
        <w:ilvl w:val="7"/>
        <w:numId w:val="1"/>
      </w:numPr>
      <w:spacing w:before="120" w:after="60"/>
      <w:outlineLvl w:val="7"/>
    </w:pPr>
    <w:rPr>
      <w:rFonts w:cs="Arial"/>
      <w:b/>
      <w:bCs/>
      <w:color w:val="C00000"/>
    </w:rPr>
  </w:style>
  <w:style w:type="paragraph" w:styleId="Heading9">
    <w:name w:val="heading 9"/>
    <w:basedOn w:val="Normal"/>
    <w:next w:val="Normal"/>
    <w:link w:val="Heading9Char"/>
    <w:rsid w:val="00E9040B"/>
    <w:pPr>
      <w:keepNext/>
      <w:numPr>
        <w:ilvl w:val="8"/>
        <w:numId w:val="1"/>
      </w:numPr>
      <w:spacing w:before="120" w:after="60"/>
      <w:outlineLvl w:val="8"/>
    </w:pPr>
    <w:rPr>
      <w:rFonts w:cs="Arial"/>
      <w:b/>
      <w:bCs/>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1D62"/>
    <w:rPr>
      <w:rFonts w:ascii="Arial" w:eastAsia="Times New Roman" w:hAnsi="Arial" w:cs="Times New Roman"/>
      <w:b/>
      <w:color w:val="C00000"/>
      <w:sz w:val="32"/>
      <w:szCs w:val="32"/>
      <w:lang w:eastAsia="en-GB"/>
    </w:rPr>
  </w:style>
  <w:style w:type="character" w:customStyle="1" w:styleId="Heading2Char">
    <w:name w:val="Heading 2 Char"/>
    <w:basedOn w:val="DefaultParagraphFont"/>
    <w:link w:val="Heading2"/>
    <w:rsid w:val="00E9040B"/>
    <w:rPr>
      <w:rFonts w:ascii="Arial" w:eastAsia="Times New Roman" w:hAnsi="Arial" w:cs="Arial"/>
      <w:b/>
      <w:bCs/>
      <w:color w:val="C00000"/>
      <w:sz w:val="24"/>
      <w:szCs w:val="24"/>
      <w:lang w:eastAsia="en-GB"/>
    </w:rPr>
  </w:style>
  <w:style w:type="character" w:customStyle="1" w:styleId="Heading3Char">
    <w:name w:val="Heading 3 Char"/>
    <w:basedOn w:val="DefaultParagraphFont"/>
    <w:link w:val="Heading3"/>
    <w:rsid w:val="00E9040B"/>
    <w:rPr>
      <w:rFonts w:ascii="Arial" w:eastAsia="Times New Roman" w:hAnsi="Arial" w:cs="Arial"/>
      <w:b/>
      <w:bCs/>
      <w:color w:val="C00000"/>
      <w:lang w:eastAsia="en-GB"/>
    </w:rPr>
  </w:style>
  <w:style w:type="character" w:customStyle="1" w:styleId="Heading4Char">
    <w:name w:val="Heading 4 Char"/>
    <w:basedOn w:val="DefaultParagraphFont"/>
    <w:link w:val="Heading4"/>
    <w:rsid w:val="00E9040B"/>
    <w:rPr>
      <w:rFonts w:ascii="Arial" w:eastAsia="Times New Roman" w:hAnsi="Arial" w:cs="Arial"/>
      <w:b/>
      <w:bCs/>
      <w:color w:val="C00000"/>
      <w:lang w:eastAsia="en-GB"/>
    </w:rPr>
  </w:style>
  <w:style w:type="character" w:customStyle="1" w:styleId="Heading5Char">
    <w:name w:val="Heading 5 Char"/>
    <w:basedOn w:val="DefaultParagraphFont"/>
    <w:link w:val="Heading5"/>
    <w:rsid w:val="00E9040B"/>
    <w:rPr>
      <w:rFonts w:ascii="Arial" w:eastAsia="Times New Roman" w:hAnsi="Arial" w:cs="Arial"/>
      <w:b/>
      <w:bCs/>
      <w:color w:val="C00000"/>
      <w:lang w:eastAsia="en-GB"/>
    </w:rPr>
  </w:style>
  <w:style w:type="character" w:customStyle="1" w:styleId="Heading6Char">
    <w:name w:val="Heading 6 Char"/>
    <w:basedOn w:val="DefaultParagraphFont"/>
    <w:link w:val="Heading6"/>
    <w:rsid w:val="00E9040B"/>
    <w:rPr>
      <w:rFonts w:ascii="Arial" w:eastAsia="Times New Roman" w:hAnsi="Arial" w:cs="Arial"/>
      <w:b/>
      <w:bCs/>
      <w:color w:val="C00000"/>
      <w:lang w:eastAsia="en-GB"/>
    </w:rPr>
  </w:style>
  <w:style w:type="character" w:customStyle="1" w:styleId="Heading7Char">
    <w:name w:val="Heading 7 Char"/>
    <w:basedOn w:val="DefaultParagraphFont"/>
    <w:link w:val="Heading7"/>
    <w:rsid w:val="00E9040B"/>
    <w:rPr>
      <w:rFonts w:ascii="Arial" w:eastAsia="Times New Roman" w:hAnsi="Arial" w:cs="Arial"/>
      <w:b/>
      <w:bCs/>
      <w:color w:val="C00000"/>
      <w:lang w:eastAsia="en-GB"/>
    </w:rPr>
  </w:style>
  <w:style w:type="character" w:customStyle="1" w:styleId="Heading8Char">
    <w:name w:val="Heading 8 Char"/>
    <w:basedOn w:val="DefaultParagraphFont"/>
    <w:link w:val="Heading8"/>
    <w:rsid w:val="00E9040B"/>
    <w:rPr>
      <w:rFonts w:ascii="Arial" w:eastAsia="Times New Roman" w:hAnsi="Arial" w:cs="Arial"/>
      <w:b/>
      <w:bCs/>
      <w:color w:val="C00000"/>
      <w:lang w:eastAsia="en-GB"/>
    </w:rPr>
  </w:style>
  <w:style w:type="character" w:customStyle="1" w:styleId="Heading9Char">
    <w:name w:val="Heading 9 Char"/>
    <w:basedOn w:val="DefaultParagraphFont"/>
    <w:link w:val="Heading9"/>
    <w:rsid w:val="00E9040B"/>
    <w:rPr>
      <w:rFonts w:ascii="Arial" w:eastAsia="Times New Roman" w:hAnsi="Arial" w:cs="Arial"/>
      <w:b/>
      <w:bCs/>
      <w:color w:val="C00000"/>
      <w:lang w:eastAsia="en-GB"/>
    </w:rPr>
  </w:style>
  <w:style w:type="paragraph" w:customStyle="1" w:styleId="Subheading">
    <w:name w:val="Subheading"/>
    <w:basedOn w:val="Normal"/>
    <w:uiPriority w:val="99"/>
    <w:qFormat/>
    <w:rsid w:val="00E9040B"/>
    <w:pPr>
      <w:spacing w:before="60" w:after="60"/>
    </w:pPr>
    <w:rPr>
      <w:b/>
      <w:color w:val="C00000"/>
      <w:sz w:val="28"/>
    </w:rPr>
  </w:style>
  <w:style w:type="character" w:styleId="CommentReference">
    <w:name w:val="annotation reference"/>
    <w:basedOn w:val="DefaultParagraphFont"/>
    <w:uiPriority w:val="99"/>
    <w:semiHidden/>
    <w:unhideWhenUsed/>
    <w:rsid w:val="00E9040B"/>
    <w:rPr>
      <w:sz w:val="16"/>
      <w:szCs w:val="16"/>
    </w:rPr>
  </w:style>
  <w:style w:type="paragraph" w:styleId="CommentText">
    <w:name w:val="annotation text"/>
    <w:basedOn w:val="Normal"/>
    <w:link w:val="CommentTextChar"/>
    <w:uiPriority w:val="99"/>
    <w:unhideWhenUsed/>
    <w:rsid w:val="00E9040B"/>
    <w:rPr>
      <w:sz w:val="20"/>
      <w:szCs w:val="20"/>
    </w:rPr>
  </w:style>
  <w:style w:type="character" w:customStyle="1" w:styleId="CommentTextChar">
    <w:name w:val="Comment Text Char"/>
    <w:basedOn w:val="DefaultParagraphFont"/>
    <w:link w:val="CommentText"/>
    <w:uiPriority w:val="99"/>
    <w:rsid w:val="00E9040B"/>
    <w:rPr>
      <w:rFonts w:ascii="Arial" w:eastAsia="Times New Roman" w:hAnsi="Arial" w:cs="Times New Roman"/>
      <w:sz w:val="20"/>
      <w:szCs w:val="20"/>
      <w:lang w:eastAsia="en-GB"/>
    </w:rPr>
  </w:style>
  <w:style w:type="paragraph" w:styleId="ListParagraph">
    <w:name w:val="List Paragraph"/>
    <w:aliases w:val="Dot pt,F5 List Paragraph,List Paragraph1,No Spacing1,List Paragraph Char Char Char,Indicator Text,Numbered Para 1,Colorful List - Accent 11,Bullet 1,Bullet Points,MAIN CONTENT"/>
    <w:basedOn w:val="Normal"/>
    <w:link w:val="ListParagraphChar"/>
    <w:uiPriority w:val="34"/>
    <w:qFormat/>
    <w:rsid w:val="00E9040B"/>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E9040B"/>
    <w:rPr>
      <w:rFonts w:ascii="Arial" w:eastAsia="Times New Roman" w:hAnsi="Arial" w:cs="Times New Roman"/>
      <w:lang w:eastAsia="en-GB"/>
    </w:rPr>
  </w:style>
  <w:style w:type="paragraph" w:styleId="NoSpacing">
    <w:name w:val="No Spacing"/>
    <w:uiPriority w:val="1"/>
    <w:qFormat/>
    <w:rsid w:val="00E9040B"/>
    <w:pPr>
      <w:spacing w:after="0" w:line="240" w:lineRule="auto"/>
    </w:pPr>
  </w:style>
  <w:style w:type="paragraph" w:styleId="BalloonText">
    <w:name w:val="Balloon Text"/>
    <w:basedOn w:val="Normal"/>
    <w:link w:val="BalloonTextChar"/>
    <w:uiPriority w:val="99"/>
    <w:semiHidden/>
    <w:unhideWhenUsed/>
    <w:rsid w:val="00E904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40B"/>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4C7FD7"/>
    <w:rPr>
      <w:b/>
      <w:bCs/>
    </w:rPr>
  </w:style>
  <w:style w:type="character" w:customStyle="1" w:styleId="CommentSubjectChar">
    <w:name w:val="Comment Subject Char"/>
    <w:basedOn w:val="CommentTextChar"/>
    <w:link w:val="CommentSubject"/>
    <w:uiPriority w:val="99"/>
    <w:semiHidden/>
    <w:rsid w:val="004C7FD7"/>
    <w:rPr>
      <w:rFonts w:ascii="Arial" w:eastAsia="Times New Roman" w:hAnsi="Arial" w:cs="Times New Roman"/>
      <w:b/>
      <w:bCs/>
      <w:sz w:val="20"/>
      <w:szCs w:val="20"/>
      <w:lang w:eastAsia="en-GB"/>
    </w:rPr>
  </w:style>
  <w:style w:type="table" w:styleId="TableGrid">
    <w:name w:val="Table Grid"/>
    <w:basedOn w:val="TableNormal"/>
    <w:uiPriority w:val="39"/>
    <w:rsid w:val="00F65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413DD"/>
    <w:pPr>
      <w:spacing w:after="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413DD"/>
    <w:rPr>
      <w:sz w:val="20"/>
      <w:szCs w:val="20"/>
    </w:rPr>
  </w:style>
  <w:style w:type="character" w:styleId="FootnoteReference">
    <w:name w:val="footnote reference"/>
    <w:basedOn w:val="DefaultParagraphFont"/>
    <w:uiPriority w:val="99"/>
    <w:semiHidden/>
    <w:unhideWhenUsed/>
    <w:rsid w:val="00F413DD"/>
    <w:rPr>
      <w:vertAlign w:val="superscript"/>
    </w:rPr>
  </w:style>
  <w:style w:type="character" w:styleId="PlaceholderText">
    <w:name w:val="Placeholder Text"/>
    <w:basedOn w:val="DefaultParagraphFont"/>
    <w:uiPriority w:val="99"/>
    <w:semiHidden/>
    <w:rsid w:val="00980D3B"/>
    <w:rPr>
      <w:color w:val="808080"/>
    </w:rPr>
  </w:style>
  <w:style w:type="character" w:styleId="Hyperlink">
    <w:name w:val="Hyperlink"/>
    <w:basedOn w:val="DefaultParagraphFont"/>
    <w:uiPriority w:val="99"/>
    <w:unhideWhenUsed/>
    <w:rsid w:val="001168E9"/>
    <w:rPr>
      <w:color w:val="0563C1" w:themeColor="hyperlink"/>
      <w:u w:val="single"/>
    </w:rPr>
  </w:style>
  <w:style w:type="paragraph" w:customStyle="1" w:styleId="Default">
    <w:name w:val="Default"/>
    <w:rsid w:val="001168E9"/>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BE1D62"/>
    <w:pPr>
      <w:spacing w:after="0" w:line="240" w:lineRule="auto"/>
    </w:pPr>
    <w:rPr>
      <w:rFonts w:ascii="Arial" w:eastAsia="Times New Roman" w:hAnsi="Arial" w:cs="Times New Roman"/>
      <w:lang w:eastAsia="en-GB"/>
    </w:rPr>
  </w:style>
  <w:style w:type="paragraph" w:customStyle="1" w:styleId="recommendation">
    <w:name w:val="recommendation"/>
    <w:basedOn w:val="ListParagraph"/>
    <w:qFormat/>
    <w:rsid w:val="009B19C8"/>
    <w:pPr>
      <w:numPr>
        <w:numId w:val="15"/>
      </w:numPr>
      <w:shd w:val="clear" w:color="auto" w:fill="F2F2F2" w:themeFill="background1" w:themeFillShade="F2"/>
      <w:spacing w:before="120" w:line="276" w:lineRule="auto"/>
      <w:contextualSpacing w:val="0"/>
      <w:jc w:val="both"/>
    </w:pPr>
    <w:rPr>
      <w:rFonts w:ascii="Calibri" w:eastAsia="MS Mincho" w:hAnsi="Calibri"/>
      <w:sz w:val="20"/>
      <w:szCs w:val="20"/>
      <w:lang w:eastAsia="en-US"/>
    </w:rPr>
  </w:style>
  <w:style w:type="character" w:styleId="UnresolvedMention">
    <w:name w:val="Unresolved Mention"/>
    <w:basedOn w:val="DefaultParagraphFont"/>
    <w:uiPriority w:val="99"/>
    <w:semiHidden/>
    <w:unhideWhenUsed/>
    <w:rsid w:val="009C4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sh-hub.org/wp-content/uploads/sites/3/2024/11/1.3.f-Baseline-externe-des-TM-pour-lanalyse-davant-crise-Format-de-rapport.docx" TargetMode="External"/><Relationship Id="rId5" Type="http://schemas.openxmlformats.org/officeDocument/2006/relationships/styles" Target="styles.xml"/><Relationship Id="rId10" Type="http://schemas.openxmlformats.org/officeDocument/2006/relationships/hyperlink" Target="https://idp.ifrc.org/SSO/SAMLLogin?loginToSp=https://fednet.ifrc.org&amp;returnUrl=https://fednet.ifrc.org/resources/disasters/disaster-and-crisis-mangement/organizational-preparedness/simulatio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1CBEE5444AC4294686EA8E7761EF7" ma:contentTypeVersion="14" ma:contentTypeDescription="Create a new document." ma:contentTypeScope="" ma:versionID="604a6a96af103908af6777cdd2526e0d">
  <xsd:schema xmlns:xsd="http://www.w3.org/2001/XMLSchema" xmlns:xs="http://www.w3.org/2001/XMLSchema" xmlns:p="http://schemas.microsoft.com/office/2006/metadata/properties" xmlns:ns2="1f0e0d46-bfc3-4fcf-89a2-869473193083" xmlns:ns3="2022f264-a01a-479c-9a1f-db50914a6761" targetNamespace="http://schemas.microsoft.com/office/2006/metadata/properties" ma:root="true" ma:fieldsID="c2e176ba61fa24234a2357b9a6519e7d" ns2:_="" ns3:_="">
    <xsd:import namespace="1f0e0d46-bfc3-4fcf-89a2-869473193083"/>
    <xsd:import namespace="2022f264-a01a-479c-9a1f-db50914a67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e0d46-bfc3-4fcf-89a2-869473193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22f264-a01a-479c-9a1f-db50914a67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b4525b-e024-493e-b786-78cbbff08576}" ma:internalName="TaxCatchAll" ma:showField="CatchAllData" ma:web="2022f264-a01a-479c-9a1f-db50914a67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22f264-a01a-479c-9a1f-db50914a6761" xsi:nil="true"/>
    <lcf76f155ced4ddcb4097134ff3c332f xmlns="1f0e0d46-bfc3-4fcf-89a2-8694731930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A61E65-6BAE-4271-9C85-8CA790C1E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e0d46-bfc3-4fcf-89a2-869473193083"/>
    <ds:schemaRef ds:uri="2022f264-a01a-479c-9a1f-db50914a6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5704C6-97C0-4CAA-98B2-EF7C35A3062F}">
  <ds:schemaRefs>
    <ds:schemaRef ds:uri="http://schemas.microsoft.com/sharepoint/v3/contenttype/forms"/>
  </ds:schemaRefs>
</ds:datastoreItem>
</file>

<file path=customXml/itemProps3.xml><?xml version="1.0" encoding="utf-8"?>
<ds:datastoreItem xmlns:ds="http://schemas.openxmlformats.org/officeDocument/2006/customXml" ds:itemID="{214BB9F5-CF52-49EB-BB39-8E2D0ACB1045}">
  <ds:schemaRefs>
    <ds:schemaRef ds:uri="b938eb28-7cbf-463f-95d0-cb37a2d17a6d"/>
    <ds:schemaRef ds:uri="http://www.w3.org/XML/1998/namespace"/>
    <ds:schemaRef ds:uri="http://purl.org/dc/terms/"/>
    <ds:schemaRef ds:uri="aee978fd-d2ca-467a-a30e-4f5782c7aa0a"/>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sharepoint/v3"/>
    <ds:schemaRef ds:uri="http://purl.org/dc/elements/1.1/"/>
    <ds:schemaRef ds:uri="http://schemas.microsoft.com/office/2006/metadata/properties"/>
    <ds:schemaRef ds:uri="2022f264-a01a-479c-9a1f-db50914a6761"/>
    <ds:schemaRef ds:uri="1f0e0d46-bfc3-4fcf-89a2-869473193083"/>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4525</Words>
  <Characters>25794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Aisha Yusuf</cp:lastModifiedBy>
  <cp:revision>37</cp:revision>
  <cp:lastPrinted>2023-01-24T16:31:00Z</cp:lastPrinted>
  <dcterms:created xsi:type="dcterms:W3CDTF">2023-04-12T15:41:00Z</dcterms:created>
  <dcterms:modified xsi:type="dcterms:W3CDTF">2024-11-07T19:06:00Z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0x010100E041CBEE5444AC4294686EA8E7761EF7</vt:lpwstr>
  </property>
  <property fmtid="{D5CDD505-2E9C-101B-9397-08002B2CF9AE}" pid="3" name="MediaServiceImageTags">
    <vt:lpwstr/>
  </property>
</Properties>
</file>